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1FC7" w14:textId="0E63B6A5" w:rsidR="00A71391" w:rsidRPr="00A71391" w:rsidRDefault="00A71391" w:rsidP="00A71391">
      <w:pPr>
        <w:rPr>
          <w:rFonts w:ascii="Arial" w:hAnsi="Arial" w:cs="Arial"/>
        </w:rPr>
      </w:pPr>
      <w:r w:rsidRPr="00A71391">
        <w:rPr>
          <w:rFonts w:ascii="Arial" w:hAnsi="Arial" w:cs="Arial"/>
        </w:rPr>
        <w:t>Włocławek, 15 stycznia 2024 r.</w:t>
      </w:r>
    </w:p>
    <w:p w14:paraId="4282E2FE" w14:textId="77777777" w:rsidR="00A71391" w:rsidRPr="00A71391" w:rsidRDefault="00A71391" w:rsidP="00A71391">
      <w:pPr>
        <w:rPr>
          <w:rFonts w:ascii="Arial" w:hAnsi="Arial" w:cs="Arial"/>
        </w:rPr>
      </w:pPr>
    </w:p>
    <w:p w14:paraId="324B11FA" w14:textId="77777777" w:rsidR="00A71391" w:rsidRPr="00A71391" w:rsidRDefault="00A71391" w:rsidP="00A71391">
      <w:pPr>
        <w:rPr>
          <w:rFonts w:ascii="Arial" w:hAnsi="Arial" w:cs="Arial"/>
        </w:rPr>
      </w:pPr>
      <w:r w:rsidRPr="00A71391">
        <w:rPr>
          <w:rFonts w:ascii="Arial" w:hAnsi="Arial" w:cs="Arial"/>
        </w:rPr>
        <w:t>S.6220.18.2023</w:t>
      </w:r>
    </w:p>
    <w:p w14:paraId="38CDA214" w14:textId="77777777" w:rsidR="00A71391" w:rsidRDefault="00A71391" w:rsidP="00A71391">
      <w:pPr>
        <w:rPr>
          <w:rFonts w:ascii="Arial" w:hAnsi="Arial" w:cs="Arial"/>
          <w:b/>
        </w:rPr>
      </w:pPr>
    </w:p>
    <w:p w14:paraId="0849B66B" w14:textId="1289DF4F" w:rsidR="00A71391" w:rsidRPr="00877EB4" w:rsidRDefault="00A71391" w:rsidP="00877EB4">
      <w:pPr>
        <w:pStyle w:val="Nagwek1"/>
      </w:pPr>
      <w:r w:rsidRPr="00877EB4">
        <w:t xml:space="preserve">Decyzja o środowiskowych uwarunkowaniach </w:t>
      </w:r>
    </w:p>
    <w:p w14:paraId="0EE7EDAF" w14:textId="77777777" w:rsidR="00A71391" w:rsidRPr="00A71391" w:rsidRDefault="00A71391" w:rsidP="00A71391">
      <w:pPr>
        <w:rPr>
          <w:rFonts w:ascii="Arial" w:hAnsi="Arial" w:cs="Arial"/>
        </w:rPr>
      </w:pPr>
    </w:p>
    <w:p w14:paraId="7295F8A3" w14:textId="13810D43" w:rsidR="00A71391" w:rsidRPr="00A71391" w:rsidRDefault="00A71391" w:rsidP="00A71391">
      <w:pPr>
        <w:rPr>
          <w:rFonts w:ascii="Arial" w:hAnsi="Arial" w:cs="Arial"/>
        </w:rPr>
      </w:pPr>
      <w:r w:rsidRPr="00A71391">
        <w:rPr>
          <w:rFonts w:ascii="Arial" w:hAnsi="Arial" w:cs="Arial"/>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2023 r., poz. 1094 ze zm.), w związku z art. 104 ustawy z dnia 14 czerwca 1960 r. Kodeks postępowania administracyjnego (Dz. U. 2023 r., poz. 775 ze zm.), a także § 3 ust. 1 pkt 54 lit. b) rozporządzenia Rady Ministrów z dnia 10 września 2019 r. w sprawie przedsięwzięć mogących znacząco oddziaływać na środowisko (Dz. U. z 2019 r., poz. 1839 j.t.), po rozpatrzeniu wniosku spółki Zakłady Wytwórcze CHEKO Sp. z o.o. ul. Krzywa Góra 28, 87-800 Włocławek </w:t>
      </w:r>
    </w:p>
    <w:p w14:paraId="7E70698A" w14:textId="77777777" w:rsidR="00A71391" w:rsidRPr="00A71391" w:rsidRDefault="00A71391" w:rsidP="00A71391">
      <w:pPr>
        <w:rPr>
          <w:rFonts w:ascii="Arial" w:hAnsi="Arial" w:cs="Arial"/>
        </w:rPr>
      </w:pPr>
    </w:p>
    <w:p w14:paraId="12334D82" w14:textId="58E67C0F" w:rsidR="00A71391" w:rsidRPr="00A71391" w:rsidRDefault="00A71391" w:rsidP="00A71391">
      <w:pPr>
        <w:rPr>
          <w:rFonts w:ascii="Arial" w:hAnsi="Arial" w:cs="Arial"/>
          <w:b/>
        </w:rPr>
      </w:pPr>
      <w:r w:rsidRPr="00A71391">
        <w:rPr>
          <w:rFonts w:ascii="Arial" w:hAnsi="Arial" w:cs="Arial"/>
          <w:b/>
        </w:rPr>
        <w:t xml:space="preserve">ustalam środowiskowe uwarunkowania </w:t>
      </w:r>
      <w:r w:rsidRPr="00A71391">
        <w:rPr>
          <w:rFonts w:ascii="Arial" w:hAnsi="Arial" w:cs="Arial"/>
        </w:rPr>
        <w:t>dla przedsięwzięcia pn.:</w:t>
      </w:r>
      <w:r w:rsidRPr="00A71391">
        <w:rPr>
          <w:rFonts w:ascii="Arial" w:hAnsi="Arial" w:cs="Arial"/>
          <w:b/>
        </w:rPr>
        <w:t xml:space="preserve"> </w:t>
      </w:r>
      <w:r w:rsidRPr="00A71391">
        <w:rPr>
          <w:rFonts w:ascii="Arial" w:hAnsi="Arial" w:cs="Arial"/>
          <w:b/>
          <w:bCs/>
        </w:rPr>
        <w:t>„</w:t>
      </w:r>
      <w:r w:rsidRPr="00A71391">
        <w:rPr>
          <w:rFonts w:ascii="Arial" w:eastAsiaTheme="minorHAnsi" w:hAnsi="Arial" w:cs="Arial"/>
          <w:b/>
          <w:bCs/>
          <w:lang w:eastAsia="en-US"/>
        </w:rPr>
        <w:t>Budowa instalacji fotowoltaicznej”</w:t>
      </w:r>
    </w:p>
    <w:p w14:paraId="55312D05" w14:textId="77777777" w:rsidR="00A71391" w:rsidRPr="00A71391" w:rsidRDefault="00A71391" w:rsidP="00A71391">
      <w:pPr>
        <w:rPr>
          <w:rFonts w:ascii="Arial" w:hAnsi="Arial" w:cs="Arial"/>
        </w:rPr>
      </w:pPr>
    </w:p>
    <w:p w14:paraId="5A990CE1" w14:textId="77777777" w:rsidR="00A71391" w:rsidRPr="00A71391" w:rsidRDefault="00A71391" w:rsidP="00A71391">
      <w:pPr>
        <w:rPr>
          <w:rFonts w:ascii="Arial" w:hAnsi="Arial" w:cs="Arial"/>
          <w:b/>
          <w:bCs/>
        </w:rPr>
      </w:pPr>
    </w:p>
    <w:p w14:paraId="3C8FFB71" w14:textId="77777777" w:rsidR="00A71391" w:rsidRPr="00A71391" w:rsidRDefault="00A71391" w:rsidP="00A71391">
      <w:pPr>
        <w:rPr>
          <w:rFonts w:ascii="Arial" w:hAnsi="Arial" w:cs="Arial"/>
          <w:b/>
          <w:bCs/>
        </w:rPr>
      </w:pPr>
      <w:r w:rsidRPr="00A71391">
        <w:rPr>
          <w:rFonts w:ascii="Arial" w:hAnsi="Arial" w:cs="Arial"/>
          <w:b/>
          <w:bCs/>
        </w:rPr>
        <w:t xml:space="preserve">I. Rodzaj i miejsce realizacji przedsięwzięcia </w:t>
      </w:r>
    </w:p>
    <w:p w14:paraId="7AADE082"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Zadanie polega na budowie farmy fotowoltaicznej o łącznej mocy do 1 MW. Planowana inwestycja będzie zlokalizowana we Włocławku, na terenie nieruchomości o numerze ewidencyjnym 123/5 obręb Krzywa Góra. Dodatkowo, na działce nr 211/7 posadowiony zostanie transformator, a także z terenu tej nieruchomości poprowadzone będą przyłącza energetyczne i zjazd techniczny na teren instalacji.</w:t>
      </w:r>
    </w:p>
    <w:p w14:paraId="7B8ADFD9"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Zakres inwestycji obejmuje:</w:t>
      </w:r>
    </w:p>
    <w:p w14:paraId="19BA7528" w14:textId="77777777" w:rsidR="00A71391" w:rsidRPr="00A71391" w:rsidRDefault="00A71391" w:rsidP="00A71391">
      <w:pPr>
        <w:pStyle w:val="NormalnyWeb"/>
        <w:numPr>
          <w:ilvl w:val="0"/>
          <w:numId w:val="1"/>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wykonanie instalacji fotowoltaicznej o łącznej mocy do 1 000 kW składającej się z maksymalnie około 1 850 sztuk paneli o mocy szczytowej 0,540 kW każdy, posadowionych na konstrukcji wsporczej;</w:t>
      </w:r>
    </w:p>
    <w:p w14:paraId="212D339C" w14:textId="77777777" w:rsidR="00A71391" w:rsidRPr="00A71391" w:rsidRDefault="00A71391" w:rsidP="00A71391">
      <w:pPr>
        <w:pStyle w:val="NormalnyWeb"/>
        <w:numPr>
          <w:ilvl w:val="0"/>
          <w:numId w:val="1"/>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montaż inwerterów prądu stałego w zmienny – 7 inwerterów solarnych o mocy125 kW każdy;</w:t>
      </w:r>
    </w:p>
    <w:p w14:paraId="5E21A45D" w14:textId="77777777" w:rsidR="00A71391" w:rsidRPr="00A71391" w:rsidRDefault="00A71391" w:rsidP="00A71391">
      <w:pPr>
        <w:pStyle w:val="NormalnyWeb"/>
        <w:numPr>
          <w:ilvl w:val="0"/>
          <w:numId w:val="1"/>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budowę drogi dojazdowej, wewnętrznej;</w:t>
      </w:r>
    </w:p>
    <w:p w14:paraId="4BAB6292" w14:textId="77777777" w:rsidR="00A71391" w:rsidRPr="00A71391" w:rsidRDefault="00A71391" w:rsidP="00A71391">
      <w:pPr>
        <w:pStyle w:val="NormalnyWeb"/>
        <w:numPr>
          <w:ilvl w:val="0"/>
          <w:numId w:val="1"/>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wykonanie infrastruktury towarzyszącej, to jest stacji transformatorowej, sieci energetycznej, ogrodzenia, oświetlenia oraz linii kablowych ze światłowodami.</w:t>
      </w:r>
    </w:p>
    <w:p w14:paraId="08F14C44" w14:textId="77777777" w:rsidR="00A71391" w:rsidRPr="00A71391" w:rsidRDefault="00A71391" w:rsidP="00A71391">
      <w:pPr>
        <w:rPr>
          <w:rFonts w:ascii="Arial" w:hAnsi="Arial" w:cs="Arial"/>
          <w:b/>
          <w:bCs/>
        </w:rPr>
      </w:pPr>
    </w:p>
    <w:p w14:paraId="2C077C49" w14:textId="77777777" w:rsidR="00A71391" w:rsidRPr="00A71391" w:rsidRDefault="00A71391" w:rsidP="00A71391">
      <w:pPr>
        <w:rPr>
          <w:rFonts w:ascii="Arial" w:hAnsi="Arial" w:cs="Arial"/>
        </w:rPr>
      </w:pPr>
      <w:r w:rsidRPr="00A71391">
        <w:rPr>
          <w:rFonts w:ascii="Arial" w:hAnsi="Arial" w:cs="Arial"/>
          <w:b/>
          <w:bCs/>
        </w:rPr>
        <w:t xml:space="preserve">II. Istotne </w:t>
      </w:r>
      <w:r w:rsidRPr="00A71391">
        <w:rPr>
          <w:rFonts w:ascii="Arial" w:eastAsia="Andale Sans UI" w:hAnsi="Arial" w:cs="Arial"/>
          <w:b/>
          <w:bCs/>
        </w:rPr>
        <w:t>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Pr="00A71391">
        <w:rPr>
          <w:rFonts w:ascii="Arial" w:hAnsi="Arial" w:cs="Arial"/>
        </w:rPr>
        <w:t xml:space="preserve"> nałożone przez Regionalnego Dyrektora Ochrony Środowiska w Bydgoszczy postanowieniem z dnia 22.12.2023 r., znak: WOO.4221.231.2023.AG1.3</w:t>
      </w:r>
    </w:p>
    <w:p w14:paraId="3637BD1C" w14:textId="77777777" w:rsidR="00A71391" w:rsidRPr="00A71391" w:rsidRDefault="00A71391" w:rsidP="00A71391">
      <w:pPr>
        <w:pStyle w:val="NormalnyWeb"/>
        <w:numPr>
          <w:ilvl w:val="0"/>
          <w:numId w:val="2"/>
        </w:numPr>
        <w:rPr>
          <w:rFonts w:ascii="Arial" w:hAnsi="Arial" w:cs="Arial"/>
        </w:rPr>
      </w:pPr>
      <w:r w:rsidRPr="00A71391">
        <w:rPr>
          <w:rFonts w:ascii="Arial" w:hAnsi="Arial" w:cs="Arial"/>
        </w:rPr>
        <w:t>Na etapie realizacji i eksploatacji lub użytkowania przedsięwzięcia należy podjąć następujące działania:</w:t>
      </w:r>
    </w:p>
    <w:p w14:paraId="135EA4AE"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Prace budowlane rozpocząć poza okresem lęgowym ptaków oraz kluczowym okresem rozrodu gatunków dziko występujących zwierząt, przypadającym w terminie od 1 marca do 31 sierpnia lub w dowolnym terminie po potwierdzeniu maksymalnie na 2 dni przed zajęciem terenu </w:t>
      </w:r>
      <w:r w:rsidRPr="00A71391">
        <w:rPr>
          <w:rFonts w:ascii="Arial" w:eastAsiaTheme="minorHAnsi" w:hAnsi="Arial" w:cs="Arial"/>
          <w:lang w:eastAsia="en-US"/>
        </w:rPr>
        <w:lastRenderedPageBreak/>
        <w:t>przez specjalistę przyrodnika braku aktywnych lęgów ptaków oraz rozrodu zwierząt na terenie inwestycji.</w:t>
      </w:r>
    </w:p>
    <w:p w14:paraId="30E061F5"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Każdorazowo przed podjęciem prac w obrębie wykopów dokonać kontroli obecności zwierząt w ich obrębie. W przypadku obecności fauny, zwierzę lub zwierzęta odłowić, </w:t>
      </w:r>
      <w:r w:rsidRPr="00A71391">
        <w:rPr>
          <w:rFonts w:ascii="Arial" w:eastAsiaTheme="minorHAnsi" w:hAnsi="Arial" w:cs="Arial"/>
          <w:lang w:eastAsia="en-US"/>
        </w:rPr>
        <w:br/>
        <w:t>a następnie przenieść poza obszar robót, do siedliska zapewniającego możliwość dalszej wędrówki.</w:t>
      </w:r>
    </w:p>
    <w:p w14:paraId="2B1AB711"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Bezpośrednio przed rozpoczęciem prac przeprowadzić kontrolę występowania gatunków chronionych (np. płazów) na terenie inwestycji. Stwierdzone osobniki odłowić oraz przenieść w bezpieczne miejsce, poza obszarem planowanego prowadzenia prac.</w:t>
      </w:r>
    </w:p>
    <w:p w14:paraId="3AEDD075"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Po wykonaniu prac montażowych teren inwestycji zagospodarować jako biologicznie czynny, np. poprzez pozostawienie do naturalnej sukcesji, obsianie rodzimymi gatunkami traw lub użytkowanie rolnicze.</w:t>
      </w:r>
    </w:p>
    <w:p w14:paraId="5062E4B5"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 trakcie funkcjonowania inwestycji utrzymanie roślinności, w tym wykaszanie mechaniczne, prowadzić w miarę możliwości poza okresem lęgowym ptaków (przypadającym od 1 marca do 31 sierpnia), celem umożliwienia wyprowadzenia lęgów przez ptaki. W przypadku konieczności wykaszania w okresie lęgowym ptaków, prace poprzedzić kontrolą specjalisty ornitologa, który potwierdzi brak aktywnych lęgów ptasich. Wykaszanie prowadzić od centrum farmy do jej brzegów, celem umożliwienia ucieczki zwierząt.</w:t>
      </w:r>
    </w:p>
    <w:p w14:paraId="7CECC32D"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Wycinkę drzew kolidujących z realizacją planowanego przedsięwzięcia prowadzić poza okresem lęgowym ptaków, przypadającym od 1 marca do 31 sierpnia lub w dowolnym terminie, po potwierdzeniu maksymalnie na 2 dni przed wycinką przez specjalistę ornitologa braku aktywnych lęgów ptaków w ich obrębie.</w:t>
      </w:r>
    </w:p>
    <w:p w14:paraId="220883DE" w14:textId="1D32388C"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Z uwagi na wycinkę drzew zapewnić wykonanie </w:t>
      </w:r>
      <w:proofErr w:type="spellStart"/>
      <w:r w:rsidRPr="00A71391">
        <w:rPr>
          <w:rFonts w:ascii="Arial" w:eastAsiaTheme="minorHAnsi" w:hAnsi="Arial" w:cs="Arial"/>
          <w:lang w:eastAsia="en-US"/>
        </w:rPr>
        <w:t>nasadzeń</w:t>
      </w:r>
      <w:proofErr w:type="spellEnd"/>
      <w:r w:rsidRPr="00A71391">
        <w:rPr>
          <w:rFonts w:ascii="Arial" w:eastAsiaTheme="minorHAnsi" w:hAnsi="Arial" w:cs="Arial"/>
          <w:lang w:eastAsia="en-US"/>
        </w:rPr>
        <w:t xml:space="preserve"> zastępczych w ilości odpowiadającej skali wycinki (minimum 1:1 za każde wycięte drzewo o obwodzie do 100 cm, minimum 2:1 za każde wycięte drzewo o obwodzie miedzy 101 a 200 cm, minimum 3:1 za każde wycięte drzewo, którego obwód przekracza 200 cm oraz w skali minimum 1:1 za każdy m</w:t>
      </w:r>
      <w:r w:rsidRPr="00A71391">
        <w:rPr>
          <w:rFonts w:ascii="Arial" w:eastAsiaTheme="minorHAnsi" w:hAnsi="Arial" w:cs="Arial"/>
          <w:vertAlign w:val="superscript"/>
          <w:lang w:eastAsia="en-US"/>
        </w:rPr>
        <w:t>2</w:t>
      </w:r>
      <w:r w:rsidRPr="00A71391">
        <w:rPr>
          <w:rFonts w:ascii="Arial" w:eastAsiaTheme="minorHAnsi" w:hAnsi="Arial" w:cs="Arial"/>
          <w:lang w:eastAsia="en-US"/>
        </w:rPr>
        <w:t xml:space="preserve"> usuniętych krzewów). Nasadzenia wykonać na terenie Miasta Włocławek, w możliwie najbliższej lokalizacji usuwanych drzew. Do </w:t>
      </w:r>
      <w:proofErr w:type="spellStart"/>
      <w:r w:rsidRPr="00A71391">
        <w:rPr>
          <w:rFonts w:ascii="Arial" w:eastAsiaTheme="minorHAnsi" w:hAnsi="Arial" w:cs="Arial"/>
          <w:lang w:eastAsia="en-US"/>
        </w:rPr>
        <w:t>nasadzeń</w:t>
      </w:r>
      <w:proofErr w:type="spellEnd"/>
      <w:r w:rsidRPr="00A71391">
        <w:rPr>
          <w:rFonts w:ascii="Arial" w:eastAsiaTheme="minorHAnsi" w:hAnsi="Arial" w:cs="Arial"/>
          <w:lang w:eastAsia="en-US"/>
        </w:rPr>
        <w:t xml:space="preserve"> stosować rodzime gatunki drzew i krzewów.</w:t>
      </w:r>
    </w:p>
    <w:p w14:paraId="3BB7B27E"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Prowadzić monitoring udatności wprowadzonych </w:t>
      </w:r>
      <w:proofErr w:type="spellStart"/>
      <w:r w:rsidRPr="00A71391">
        <w:rPr>
          <w:rFonts w:ascii="Arial" w:eastAsiaTheme="minorHAnsi" w:hAnsi="Arial" w:cs="Arial"/>
          <w:lang w:eastAsia="en-US"/>
        </w:rPr>
        <w:t>nasadzeń</w:t>
      </w:r>
      <w:proofErr w:type="spellEnd"/>
      <w:r w:rsidRPr="00A71391">
        <w:rPr>
          <w:rFonts w:ascii="Arial" w:eastAsiaTheme="minorHAnsi" w:hAnsi="Arial" w:cs="Arial"/>
          <w:lang w:eastAsia="en-US"/>
        </w:rPr>
        <w:t xml:space="preserve"> przez okres co najmniej 3 lat oraz w razie potrzeby dokonywać </w:t>
      </w:r>
      <w:proofErr w:type="spellStart"/>
      <w:r w:rsidRPr="00A71391">
        <w:rPr>
          <w:rFonts w:ascii="Arial" w:eastAsiaTheme="minorHAnsi" w:hAnsi="Arial" w:cs="Arial"/>
          <w:lang w:eastAsia="en-US"/>
        </w:rPr>
        <w:t>nasadzeń</w:t>
      </w:r>
      <w:proofErr w:type="spellEnd"/>
      <w:r w:rsidRPr="00A71391">
        <w:rPr>
          <w:rFonts w:ascii="Arial" w:eastAsiaTheme="minorHAnsi" w:hAnsi="Arial" w:cs="Arial"/>
          <w:lang w:eastAsia="en-US"/>
        </w:rPr>
        <w:t xml:space="preserve"> uzupełniających, w miejscach obumarłych sadzonek.</w:t>
      </w:r>
    </w:p>
    <w:p w14:paraId="11475342" w14:textId="2AB01852"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Zadrzewienia pozostające w zasięgu prac i niepodlegające usunięciu zabezpieczyć na czas prowadzenia robót przed przypadkowym uszkodzeniem, np. poprzez:</w:t>
      </w:r>
    </w:p>
    <w:p w14:paraId="7851C964" w14:textId="77777777" w:rsidR="00A71391" w:rsidRPr="00A71391" w:rsidRDefault="00A71391" w:rsidP="00A71391">
      <w:pPr>
        <w:pStyle w:val="NormalnyWeb"/>
        <w:numPr>
          <w:ilvl w:val="0"/>
          <w:numId w:val="4"/>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odeskowanie pni drzew,</w:t>
      </w:r>
    </w:p>
    <w:p w14:paraId="74A7E6EE" w14:textId="77777777" w:rsidR="00A71391" w:rsidRPr="00A71391" w:rsidRDefault="00A71391" w:rsidP="00A71391">
      <w:pPr>
        <w:pStyle w:val="NormalnyWeb"/>
        <w:numPr>
          <w:ilvl w:val="0"/>
          <w:numId w:val="4"/>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wygrodzenie obszaru występowania krzewów,</w:t>
      </w:r>
    </w:p>
    <w:p w14:paraId="68531DFD" w14:textId="77777777" w:rsidR="00A71391" w:rsidRPr="00A71391" w:rsidRDefault="00A71391" w:rsidP="00A71391">
      <w:pPr>
        <w:pStyle w:val="NormalnyWeb"/>
        <w:numPr>
          <w:ilvl w:val="0"/>
          <w:numId w:val="4"/>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zastosowanie mat ograniczających transpirację oraz prowadzenie wykopów </w:t>
      </w:r>
      <w:r w:rsidRPr="00A71391">
        <w:rPr>
          <w:rFonts w:ascii="Arial" w:eastAsiaTheme="minorHAnsi" w:hAnsi="Arial" w:cs="Arial"/>
          <w:lang w:eastAsia="en-US"/>
        </w:rPr>
        <w:br/>
        <w:t xml:space="preserve">w ich sąsiedztwie krótkimi odcinkami, ograniczając czas otwarcia wykopów, </w:t>
      </w:r>
      <w:r w:rsidRPr="00A71391">
        <w:rPr>
          <w:rFonts w:ascii="Arial" w:eastAsiaTheme="minorHAnsi" w:hAnsi="Arial" w:cs="Arial"/>
          <w:lang w:eastAsia="en-US"/>
        </w:rPr>
        <w:br/>
        <w:t>w celu ochrony bryły korzeniowej przed przesuszeniem,</w:t>
      </w:r>
    </w:p>
    <w:p w14:paraId="57B2518B" w14:textId="77777777" w:rsidR="00A71391" w:rsidRPr="00A71391" w:rsidRDefault="00A71391" w:rsidP="00A71391">
      <w:pPr>
        <w:pStyle w:val="NormalnyWeb"/>
        <w:numPr>
          <w:ilvl w:val="0"/>
          <w:numId w:val="4"/>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prowadzenie prac w bezpośrednim sąsiedztwie systemów korzeniowych drzew i krzewów w sposób ręczny, o ile pozwala </w:t>
      </w:r>
      <w:r w:rsidRPr="00A71391">
        <w:rPr>
          <w:rFonts w:ascii="Arial" w:eastAsiaTheme="minorHAnsi" w:hAnsi="Arial" w:cs="Arial"/>
          <w:lang w:eastAsia="en-US"/>
        </w:rPr>
        <w:lastRenderedPageBreak/>
        <w:t>na to technologia prac. Powstałe ewentualne uszkodzenia mechaniczne pni i korzeni zabezpieczyć preparatem grzybobójczym,</w:t>
      </w:r>
    </w:p>
    <w:p w14:paraId="6EEF2B24" w14:textId="77777777" w:rsidR="00A71391" w:rsidRPr="00A71391" w:rsidRDefault="00A71391" w:rsidP="00A71391">
      <w:pPr>
        <w:pStyle w:val="NormalnyWeb"/>
        <w:numPr>
          <w:ilvl w:val="0"/>
          <w:numId w:val="4"/>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organizowanie zaplecza budowy lub miejsc postoju maszyn i składowania materiałów poza zasięgiem rzutu koron drzew.</w:t>
      </w:r>
    </w:p>
    <w:p w14:paraId="685708A0" w14:textId="40A1C3E0"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 W ramach kompensacji za utracone w wyniku wycinki </w:t>
      </w:r>
      <w:proofErr w:type="spellStart"/>
      <w:r w:rsidRPr="00A71391">
        <w:rPr>
          <w:rFonts w:ascii="Arial" w:eastAsiaTheme="minorHAnsi" w:hAnsi="Arial" w:cs="Arial"/>
          <w:lang w:eastAsia="en-US"/>
        </w:rPr>
        <w:t>zadrzewień</w:t>
      </w:r>
      <w:proofErr w:type="spellEnd"/>
      <w:r w:rsidRPr="00A71391">
        <w:rPr>
          <w:rFonts w:ascii="Arial" w:eastAsiaTheme="minorHAnsi" w:hAnsi="Arial" w:cs="Arial"/>
          <w:lang w:eastAsia="en-US"/>
        </w:rPr>
        <w:t xml:space="preserve"> rzeczywiste i potencjalne siedliska gatunków chronionych, wywiesić 31 skrzynek lęgowych ( 8 sztuk typu A1, 10 sztuk typu A, 5 sztuk typu B, 4 sztuki typu pełzacz oraz 4 sztuki typu P) </w:t>
      </w:r>
      <w:r w:rsidRPr="00A71391">
        <w:rPr>
          <w:rFonts w:ascii="Arial" w:eastAsiaTheme="minorHAnsi" w:hAnsi="Arial" w:cs="Arial"/>
          <w:lang w:eastAsia="en-US"/>
        </w:rPr>
        <w:br/>
        <w:t>na terenie Miasta Włocławek, w możliwie najbliższej lokalizacji usuwanych drzew. Dokładną lokalizację skrzynek lęgowych uzgodnić ze specjalistą ornitologiem.</w:t>
      </w:r>
    </w:p>
    <w:p w14:paraId="6DF2C866"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Skrzynki lęgowe dla ptaków wykonać, zawiesić i odpowiednio zabezpieczy przed niekorzystnymi czynnikami atmosferycznymi, w szczególności:</w:t>
      </w:r>
    </w:p>
    <w:p w14:paraId="15FEEEF0" w14:textId="77777777" w:rsidR="00A71391" w:rsidRPr="00A71391" w:rsidRDefault="00A71391" w:rsidP="00A71391">
      <w:pPr>
        <w:pStyle w:val="NormalnyWeb"/>
        <w:numPr>
          <w:ilvl w:val="0"/>
          <w:numId w:val="5"/>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skrzynki lęgowe dla ptaków muszą mieć otwierane przednie ścianki lub daszki, aby umożliwić czyszczenie ich wnętrza;</w:t>
      </w:r>
    </w:p>
    <w:p w14:paraId="702126A8" w14:textId="77777777" w:rsidR="00A71391" w:rsidRPr="00A71391" w:rsidRDefault="00A71391" w:rsidP="00A71391">
      <w:pPr>
        <w:pStyle w:val="NormalnyWeb"/>
        <w:numPr>
          <w:ilvl w:val="0"/>
          <w:numId w:val="5"/>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skrzynki lęgowe dla ptaków wykonać solidnie i szczelnie z trocinobetonu lub desek drewnianych grubości 2-4 cm zabezpieczonych przed deprecjacją drewna impregnatem nieszkodliwym dla ptaków i nietoperzy, a zadaszenie skrzynek drewnianych pokryć blachą lub papą;</w:t>
      </w:r>
    </w:p>
    <w:p w14:paraId="42D4E115" w14:textId="77777777" w:rsidR="00A71391" w:rsidRPr="00A71391" w:rsidRDefault="00A71391" w:rsidP="00A71391">
      <w:pPr>
        <w:pStyle w:val="NormalnyWeb"/>
        <w:numPr>
          <w:ilvl w:val="0"/>
          <w:numId w:val="5"/>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drewniane skrzynki lęgowe wieszane na drzewach muszą posiadać listwy tylne o grubości co najmniej 2 cm i szerokości co najmniej 5 cm, z nawierconymi otworami pod gwoździe,</w:t>
      </w:r>
    </w:p>
    <w:p w14:paraId="7BCBCBC0" w14:textId="77777777" w:rsidR="00A71391" w:rsidRPr="00A71391" w:rsidRDefault="00A71391" w:rsidP="00A71391">
      <w:pPr>
        <w:pStyle w:val="NormalnyWeb"/>
        <w:numPr>
          <w:ilvl w:val="0"/>
          <w:numId w:val="5"/>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drewniane skrzynki lęgowe mocować do drzew za pomocą gwoździ lub wkrętów zabezpieczonych przed rdzą,</w:t>
      </w:r>
    </w:p>
    <w:p w14:paraId="54547EE2" w14:textId="77777777" w:rsidR="00A71391" w:rsidRPr="00A71391" w:rsidRDefault="00A71391" w:rsidP="00A71391">
      <w:pPr>
        <w:pStyle w:val="NormalnyWeb"/>
        <w:numPr>
          <w:ilvl w:val="0"/>
          <w:numId w:val="5"/>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zaleca się montaż skrzynek w miejscach, gdzie nie będą one narażone na silne nagrzewanie przez słońce;</w:t>
      </w:r>
    </w:p>
    <w:p w14:paraId="489480F0" w14:textId="77777777" w:rsidR="00A71391" w:rsidRPr="00A71391" w:rsidRDefault="00A71391" w:rsidP="00A71391">
      <w:pPr>
        <w:pStyle w:val="NormalnyWeb"/>
        <w:numPr>
          <w:ilvl w:val="0"/>
          <w:numId w:val="5"/>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 nie wywieszać skrzynek lęgowych w bezpośrednim sąsiedztwie torów kolejowych,</w:t>
      </w:r>
    </w:p>
    <w:p w14:paraId="0423530E" w14:textId="18E44A29" w:rsidR="00A71391" w:rsidRPr="00A71391" w:rsidRDefault="00A71391" w:rsidP="00A71391">
      <w:pPr>
        <w:pStyle w:val="NormalnyWeb"/>
        <w:numPr>
          <w:ilvl w:val="0"/>
          <w:numId w:val="5"/>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optymalne wymiary skrzynki lęgowej typu A1 przyjąć jako: wysokość przedniej ścianki – 27 cm, wysokość tylnej ścianki – 30 cm, wewnętrzny wymiar dna – 15 x 15 cm; otwór wlotowy powinien być umieszczony na wysokości 19-21 cm od dna skrzynki i mieć średnicę 2,8 cm,</w:t>
      </w:r>
    </w:p>
    <w:p w14:paraId="5A35E7B9" w14:textId="08FDBBF3" w:rsidR="00A71391" w:rsidRPr="00A71391" w:rsidRDefault="00A71391" w:rsidP="00A71391">
      <w:pPr>
        <w:pStyle w:val="NormalnyWeb"/>
        <w:numPr>
          <w:ilvl w:val="0"/>
          <w:numId w:val="5"/>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optymalne wymiary skrzynki lęgowej typu A przyjąć jako: wysokość przedniej ścianki – 27 cm, wysokość tylnej ścianki – 30 cm, wewnętrzny wymiar dna – 15 x 15 cm; otwór wlotowy powinien być umieszczony na wysokości 19-21 cm od dna skrzynki i mieć średnicę 3,3 cm,</w:t>
      </w:r>
    </w:p>
    <w:p w14:paraId="6107816B" w14:textId="77777777" w:rsidR="00A71391" w:rsidRPr="00A71391" w:rsidRDefault="00A71391" w:rsidP="00A71391">
      <w:pPr>
        <w:pStyle w:val="NormalnyWeb"/>
        <w:numPr>
          <w:ilvl w:val="0"/>
          <w:numId w:val="5"/>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 optymalne wymiary skrzynki lęgowej typu B przyjąć jako: wysokość przedniej ścianki – 38 cm, wysokość tylnej ścianki – 40 cm, wewnętrzny wymiar dna – </w:t>
      </w:r>
      <w:r w:rsidRPr="00A71391">
        <w:rPr>
          <w:rFonts w:ascii="Arial" w:eastAsiaTheme="minorHAnsi" w:hAnsi="Arial" w:cs="Arial"/>
          <w:lang w:eastAsia="en-US"/>
        </w:rPr>
        <w:br/>
        <w:t>15 x 15 cm; otwór wlotowy powinien być umieszczony na wysokości 24-26 cm od dna skrzynki i mieć średnicę 4,7 cm,</w:t>
      </w:r>
    </w:p>
    <w:p w14:paraId="77FCBE35" w14:textId="091FFD79" w:rsidR="00A71391" w:rsidRPr="00A71391" w:rsidRDefault="00A71391" w:rsidP="00A71391">
      <w:pPr>
        <w:pStyle w:val="NormalnyWeb"/>
        <w:numPr>
          <w:ilvl w:val="0"/>
          <w:numId w:val="5"/>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 optymalne wymiary skrzynki lęgowej dla pełzacza przyjąć jako: wysokość – 50 cm, szerokość – 14 cm, długość – 14,5 cm, 2 otwory wlotowe o wymiarach: wysokość – 5-6,5 cm, szerokość – 3 cm.</w:t>
      </w:r>
    </w:p>
    <w:p w14:paraId="3619FD60" w14:textId="77777777" w:rsidR="00A71391" w:rsidRPr="00A71391" w:rsidRDefault="00A71391" w:rsidP="00A71391">
      <w:pPr>
        <w:pStyle w:val="NormalnyWeb"/>
        <w:numPr>
          <w:ilvl w:val="0"/>
          <w:numId w:val="5"/>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lastRenderedPageBreak/>
        <w:t xml:space="preserve"> optymalne wymiary skrzynki lęgowej typu P przyjąć jako: 16 cm wysokości tylnej ścianki, 10 cm wysokości przedniej ścianki, 16 cm głębokości, 16 cm szerokości; wysokość otworu wlotowego 5 cm.</w:t>
      </w:r>
    </w:p>
    <w:p w14:paraId="1E1A2B1C" w14:textId="124BABB8"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Zapewnić skuteczność i trwałość kompensacji przez okres co najmniej 15 lat od zamontowania skrzynek, w szczególności poprzez czyszczenie zamontowanych skrzynek lęgowych dla ptaków nie rzadziej niż co 2 lata w okresie pomiędzy 15 października a 28 lutego oraz utrzymywanie we właściwym stanie technicznym, zapewniającym możliwość ich zasiedlenia przez ptaki.</w:t>
      </w:r>
    </w:p>
    <w:p w14:paraId="6CF4A5D7" w14:textId="7C075A01"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 celu minimalizacji i ograniczenia oddziaływań związanych z emisją hałasu, wibracji i zanieczyszczeń do powietrza, prace realizacyjne prowadzić wyłącznie w porze dziennej, tj. w godz. 6:00-22:00.</w:t>
      </w:r>
    </w:p>
    <w:p w14:paraId="008B0CB0"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Odpady z podgrupy 16 02 wytwarzane w związku z prowadzeniem prac serwisowych oraz naprawą instalacji, a także wymianą paneli przekazywać niezwłocznie specjalistycznym firmom posiadającym stosowne uprawnienia w zakresie dalszego ich zagospodarowania.</w:t>
      </w:r>
    </w:p>
    <w:p w14:paraId="71727ED9"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 celu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 oraz zapewnić dostępność sorbentów. W przypadku wycieku substancji niebezpiecznych, zanieczyszczony grunt lub zużyty sorbent zebrać i przekazać uprawnionym odbiorcom odpadów.</w:t>
      </w:r>
    </w:p>
    <w:p w14:paraId="50792C8A" w14:textId="4114BFFD"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Do czyszczenia paneli stosować czystą wodę bez dodatku sztucznych detergentów (z dopuszczeniem środków biodegradowalnych) lub metody bezwodne.</w:t>
      </w:r>
    </w:p>
    <w:p w14:paraId="53AE8A1D"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Nie stosować środków ochrony roślin (herbicydy, pestycydy) oraz nawozów sztucznych na terenie przedmiotowej farmy.</w:t>
      </w:r>
    </w:p>
    <w:p w14:paraId="69F56E86"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 celu wyeliminowania możliwości powstawania zjawiska oślepiania ptaków w locie, zastosować antyrefleksyjne powłoki pokrywające panele fotowoltaiczne.</w:t>
      </w:r>
    </w:p>
    <w:p w14:paraId="079DEB6A" w14:textId="77777777" w:rsidR="00A71391" w:rsidRPr="00A71391" w:rsidRDefault="00A71391" w:rsidP="00A71391">
      <w:pPr>
        <w:pStyle w:val="NormalnyWeb"/>
        <w:numPr>
          <w:ilvl w:val="0"/>
          <w:numId w:val="3"/>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Wszystkie planowane transformatory wykonać w technologii suchej, jako tzw. transformatory suche, bezolejowe.</w:t>
      </w:r>
    </w:p>
    <w:p w14:paraId="505D0817" w14:textId="77777777" w:rsidR="00A71391" w:rsidRPr="00A71391" w:rsidRDefault="00A71391" w:rsidP="00A71391">
      <w:pPr>
        <w:autoSpaceDE w:val="0"/>
        <w:autoSpaceDN w:val="0"/>
        <w:adjustRightInd w:val="0"/>
        <w:rPr>
          <w:rFonts w:ascii="Arial" w:eastAsiaTheme="minorHAnsi" w:hAnsi="Arial" w:cs="Arial"/>
          <w:b/>
          <w:bCs/>
          <w:lang w:eastAsia="en-US"/>
        </w:rPr>
      </w:pPr>
    </w:p>
    <w:p w14:paraId="1C0C383E" w14:textId="5BA57EEA" w:rsidR="00A71391" w:rsidRPr="00A71391" w:rsidRDefault="00A71391" w:rsidP="00A71391">
      <w:pPr>
        <w:rPr>
          <w:rFonts w:ascii="Arial" w:hAnsi="Arial" w:cs="Arial"/>
        </w:rPr>
      </w:pPr>
      <w:r w:rsidRPr="00A71391">
        <w:rPr>
          <w:rFonts w:ascii="Arial" w:hAnsi="Arial" w:cs="Arial"/>
          <w:b/>
          <w:bCs/>
        </w:rPr>
        <w:t xml:space="preserve">III. Istotne </w:t>
      </w:r>
      <w:r w:rsidRPr="00A71391">
        <w:rPr>
          <w:rFonts w:ascii="Arial" w:eastAsia="Andale Sans UI" w:hAnsi="Arial" w:cs="Arial"/>
          <w:b/>
          <w:bCs/>
        </w:rPr>
        <w:t>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Pr="00A71391">
        <w:rPr>
          <w:rFonts w:ascii="Arial" w:hAnsi="Arial" w:cs="Arial"/>
        </w:rPr>
        <w:t xml:space="preserve"> nałożone przez Zarząd Zlewni w Toruniu</w:t>
      </w:r>
      <w:r w:rsidR="00877EB4">
        <w:rPr>
          <w:rFonts w:ascii="Arial" w:hAnsi="Arial" w:cs="Arial"/>
        </w:rPr>
        <w:t xml:space="preserve"> </w:t>
      </w:r>
      <w:r w:rsidRPr="00A71391">
        <w:rPr>
          <w:rFonts w:ascii="Arial" w:hAnsi="Arial" w:cs="Arial"/>
        </w:rPr>
        <w:t>postanowieniem z dnia 22.12.2023 r., znak: WOO.4221.231.2023.AG1.3</w:t>
      </w:r>
    </w:p>
    <w:p w14:paraId="1BD66CDB" w14:textId="77777777" w:rsidR="00A71391" w:rsidRPr="00A71391" w:rsidRDefault="00A71391" w:rsidP="00A71391">
      <w:pPr>
        <w:pStyle w:val="NormalnyWeb"/>
        <w:numPr>
          <w:ilvl w:val="0"/>
          <w:numId w:val="6"/>
        </w:numPr>
        <w:rPr>
          <w:rFonts w:ascii="Arial" w:hAnsi="Arial" w:cs="Arial"/>
        </w:rPr>
      </w:pPr>
      <w:r w:rsidRPr="00A71391">
        <w:rPr>
          <w:rFonts w:ascii="Arial" w:hAnsi="Arial" w:cs="Arial"/>
        </w:rPr>
        <w:t xml:space="preserve">Należy używać wyłącznie sprawnego sprzętu i monitorować ewentualne wycieki substancji ropopochodnych, które mogą powstać w wyniku konserwacji lub awarii sprzętu. </w:t>
      </w:r>
    </w:p>
    <w:p w14:paraId="0C1AC83B" w14:textId="77777777" w:rsidR="00A71391" w:rsidRPr="00A71391" w:rsidRDefault="00A71391" w:rsidP="00A71391">
      <w:pPr>
        <w:pStyle w:val="NormalnyWeb"/>
        <w:numPr>
          <w:ilvl w:val="0"/>
          <w:numId w:val="6"/>
        </w:numPr>
        <w:rPr>
          <w:rFonts w:ascii="Arial" w:hAnsi="Arial" w:cs="Arial"/>
        </w:rPr>
      </w:pPr>
      <w:r w:rsidRPr="00A71391">
        <w:rPr>
          <w:rFonts w:ascii="Arial" w:hAnsi="Arial" w:cs="Arial"/>
        </w:rPr>
        <w:t xml:space="preserve">Miejsca postojowe środków transportu i maszyn budowlanych lokalizować na szczelnej, utwardzonej nawierzchni. </w:t>
      </w:r>
    </w:p>
    <w:p w14:paraId="7A803B86" w14:textId="54162ED7" w:rsidR="00A71391" w:rsidRPr="00A71391" w:rsidRDefault="00A71391" w:rsidP="00A71391">
      <w:pPr>
        <w:pStyle w:val="NormalnyWeb"/>
        <w:numPr>
          <w:ilvl w:val="0"/>
          <w:numId w:val="6"/>
        </w:numPr>
        <w:rPr>
          <w:rFonts w:ascii="Arial" w:hAnsi="Arial" w:cs="Arial"/>
        </w:rPr>
      </w:pPr>
      <w:r w:rsidRPr="00A71391">
        <w:rPr>
          <w:rFonts w:ascii="Arial" w:hAnsi="Arial" w:cs="Arial"/>
        </w:rPr>
        <w:t xml:space="preserve">Zabiegi związane z konserwacją i naprawami maszyn i urządzeń należy wykonywać w miejscach do tego odpowiednio przystosowanych, o </w:t>
      </w:r>
      <w:r w:rsidRPr="00A71391">
        <w:rPr>
          <w:rFonts w:ascii="Arial" w:hAnsi="Arial" w:cs="Arial"/>
        </w:rPr>
        <w:lastRenderedPageBreak/>
        <w:t xml:space="preserve">podłożu zabezpieczonym przed przedostaniem się do gruntu i wód podziemnych zanieczyszczeń. </w:t>
      </w:r>
    </w:p>
    <w:p w14:paraId="24787772" w14:textId="720FD774" w:rsidR="00A71391" w:rsidRPr="00A71391" w:rsidRDefault="00A71391" w:rsidP="00A71391">
      <w:pPr>
        <w:pStyle w:val="NormalnyWeb"/>
        <w:numPr>
          <w:ilvl w:val="0"/>
          <w:numId w:val="6"/>
        </w:numPr>
        <w:rPr>
          <w:rFonts w:ascii="Arial" w:hAnsi="Arial" w:cs="Arial"/>
        </w:rPr>
      </w:pPr>
      <w:r w:rsidRPr="00A71391">
        <w:rPr>
          <w:rFonts w:ascii="Arial" w:hAnsi="Arial" w:cs="Arial"/>
        </w:rPr>
        <w:t xml:space="preserve">W celu neutralizacji ewentualnych wycieków substancji ropopochodnych należy na bieżąco usuwać je z wykorzystaniem sorbentów, których odpowiednia ilość powinna być stale zagwarantowana na terenie budowy. </w:t>
      </w:r>
    </w:p>
    <w:p w14:paraId="3C8B1C51" w14:textId="77777777" w:rsidR="00A71391" w:rsidRPr="00A71391" w:rsidRDefault="00A71391" w:rsidP="00A71391">
      <w:pPr>
        <w:pStyle w:val="NormalnyWeb"/>
        <w:numPr>
          <w:ilvl w:val="0"/>
          <w:numId w:val="6"/>
        </w:numPr>
        <w:rPr>
          <w:rFonts w:ascii="Arial" w:hAnsi="Arial" w:cs="Arial"/>
        </w:rPr>
      </w:pPr>
      <w:r w:rsidRPr="00A71391">
        <w:rPr>
          <w:rFonts w:ascii="Arial" w:hAnsi="Arial" w:cs="Arial"/>
        </w:rPr>
        <w:t xml:space="preserve">Ogrodzenie usytuować w odległości min. 1,5 m od granic działek wód powierzchniowych i rowów, min. 10 cm nad gruntem bez fundamentów liniowych. </w:t>
      </w:r>
    </w:p>
    <w:p w14:paraId="3FCA2957" w14:textId="77777777" w:rsidR="00A71391" w:rsidRPr="00A71391" w:rsidRDefault="00A71391" w:rsidP="00A71391">
      <w:pPr>
        <w:pStyle w:val="NormalnyWeb"/>
        <w:numPr>
          <w:ilvl w:val="0"/>
          <w:numId w:val="6"/>
        </w:numPr>
        <w:rPr>
          <w:rFonts w:ascii="Arial" w:hAnsi="Arial" w:cs="Arial"/>
        </w:rPr>
      </w:pPr>
      <w:r w:rsidRPr="00A71391">
        <w:rPr>
          <w:rFonts w:ascii="Arial" w:hAnsi="Arial" w:cs="Arial"/>
        </w:rPr>
        <w:t>Zachować w nienaruszonym stanie istniejące zbiorniki wodne i rowy melioracyjne.</w:t>
      </w:r>
    </w:p>
    <w:p w14:paraId="49A0C73F" w14:textId="77777777" w:rsidR="00A71391" w:rsidRPr="00A71391" w:rsidRDefault="00A71391" w:rsidP="00A71391">
      <w:pPr>
        <w:pStyle w:val="NormalnyWeb"/>
        <w:numPr>
          <w:ilvl w:val="0"/>
          <w:numId w:val="6"/>
        </w:numPr>
        <w:rPr>
          <w:rFonts w:ascii="Arial" w:hAnsi="Arial" w:cs="Arial"/>
        </w:rPr>
      </w:pPr>
      <w:r w:rsidRPr="00A71391">
        <w:rPr>
          <w:rFonts w:ascii="Arial" w:hAnsi="Arial" w:cs="Arial"/>
        </w:rPr>
        <w:t>Zachować w sprawności technicznej ewentualne urządzenia podziemne (drenowanie).</w:t>
      </w:r>
    </w:p>
    <w:p w14:paraId="38089128" w14:textId="77777777" w:rsidR="00A71391" w:rsidRPr="00A71391" w:rsidRDefault="00A71391" w:rsidP="00A71391">
      <w:pPr>
        <w:rPr>
          <w:rFonts w:ascii="Arial" w:hAnsi="Arial" w:cs="Arial"/>
        </w:rPr>
      </w:pPr>
    </w:p>
    <w:p w14:paraId="3BB57A22" w14:textId="6FAB9BBE" w:rsidR="00A71391" w:rsidRPr="00A71391" w:rsidRDefault="00A71391" w:rsidP="00A71391">
      <w:pPr>
        <w:rPr>
          <w:rFonts w:ascii="Arial" w:hAnsi="Arial" w:cs="Arial"/>
        </w:rPr>
      </w:pPr>
      <w:r w:rsidRPr="00A71391">
        <w:rPr>
          <w:rFonts w:ascii="Arial" w:eastAsiaTheme="minorHAnsi" w:hAnsi="Arial" w:cs="Arial"/>
          <w:b/>
          <w:bCs/>
          <w:lang w:eastAsia="en-US"/>
        </w:rPr>
        <w:t>IV.</w:t>
      </w:r>
      <w:r w:rsidRPr="00A71391">
        <w:rPr>
          <w:rFonts w:ascii="Arial" w:eastAsiaTheme="minorHAnsi" w:hAnsi="Arial" w:cs="Arial"/>
          <w:lang w:eastAsia="en-US"/>
        </w:rPr>
        <w:t xml:space="preserve"> </w:t>
      </w:r>
      <w:r w:rsidRPr="00A71391">
        <w:rPr>
          <w:rFonts w:ascii="Arial" w:hAnsi="Arial" w:cs="Arial"/>
          <w:b/>
          <w:bCs/>
        </w:rPr>
        <w:t xml:space="preserve">Istotne </w:t>
      </w:r>
      <w:r w:rsidRPr="00A71391">
        <w:rPr>
          <w:rFonts w:ascii="Arial" w:eastAsia="Andale Sans UI" w:hAnsi="Arial" w:cs="Arial"/>
          <w:b/>
          <w:bCs/>
        </w:rPr>
        <w:t>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Pr="00A71391">
        <w:rPr>
          <w:rFonts w:ascii="Arial" w:hAnsi="Arial" w:cs="Arial"/>
        </w:rPr>
        <w:t xml:space="preserve"> nałożone przez Państwowego Powiatowego Inspektora Sanitarnego we Włocławku</w:t>
      </w:r>
      <w:r w:rsidR="00877EB4">
        <w:rPr>
          <w:rFonts w:ascii="Arial" w:hAnsi="Arial" w:cs="Arial"/>
        </w:rPr>
        <w:t xml:space="preserve"> </w:t>
      </w:r>
      <w:r w:rsidRPr="00A71391">
        <w:rPr>
          <w:rFonts w:ascii="Arial" w:hAnsi="Arial" w:cs="Arial"/>
        </w:rPr>
        <w:t>- opinia</w:t>
      </w:r>
      <w:r w:rsidR="00877EB4">
        <w:rPr>
          <w:rFonts w:ascii="Arial" w:hAnsi="Arial" w:cs="Arial"/>
        </w:rPr>
        <w:t xml:space="preserve"> </w:t>
      </w:r>
      <w:r w:rsidRPr="00A71391">
        <w:rPr>
          <w:rFonts w:ascii="Arial" w:hAnsi="Arial" w:cs="Arial"/>
        </w:rPr>
        <w:t>z dnia 08.12.2023 r., znak: NNZ-42-05-57/23 L.dz. 7001</w:t>
      </w:r>
    </w:p>
    <w:p w14:paraId="3C1B3295" w14:textId="77777777" w:rsidR="00A71391" w:rsidRPr="00A71391" w:rsidRDefault="00A71391" w:rsidP="00A71391">
      <w:pPr>
        <w:pStyle w:val="NormalnyWeb"/>
        <w:numPr>
          <w:ilvl w:val="0"/>
          <w:numId w:val="7"/>
        </w:numPr>
        <w:rPr>
          <w:rFonts w:ascii="Arial" w:hAnsi="Arial" w:cs="Arial"/>
        </w:rPr>
      </w:pPr>
      <w:r w:rsidRPr="00A71391">
        <w:rPr>
          <w:rFonts w:ascii="Arial" w:hAnsi="Arial" w:cs="Arial"/>
        </w:rPr>
        <w:t xml:space="preserve">Inwestycję należy projektować i budować zapewniając spełnienie wymagań dotyczących poszanowania występujących w obszarze oddziaływania obiektu uzasadnionych interesów osób trzecich. </w:t>
      </w:r>
    </w:p>
    <w:p w14:paraId="7A705BDC" w14:textId="7EB1A6AD" w:rsidR="00A71391" w:rsidRPr="00A71391" w:rsidRDefault="00A71391" w:rsidP="00A71391">
      <w:pPr>
        <w:pStyle w:val="NormalnyWeb"/>
        <w:numPr>
          <w:ilvl w:val="0"/>
          <w:numId w:val="7"/>
        </w:numPr>
        <w:rPr>
          <w:rFonts w:ascii="Arial" w:hAnsi="Arial" w:cs="Arial"/>
        </w:rPr>
      </w:pPr>
      <w:r w:rsidRPr="00A71391">
        <w:rPr>
          <w:rFonts w:ascii="Arial" w:hAnsi="Arial" w:cs="Arial"/>
        </w:rPr>
        <w:t>Projektując inwestycję należy przyjąć technologie i materiały budowlane przyjazne środowisku, j. eliminujące lub ograniczające negatywny wpływ inwestycji na środowisko przyrodnicze, zdrowie ludzi i inne obiekty, zgodnie 7 obowiązującymi przepisami. W szczególności zapewnić ochronę przed uciążliwościami powodowanymi emisją hałasu, wibracji i zanieczyszczeń powietrza w fazie realizacji i eksploatacji przedsięwzięcia. Uciążliwość przedsięwzięcia winna zamknąć się w granicach terenu, do którego inwestor ma tytuł prawny.</w:t>
      </w:r>
    </w:p>
    <w:p w14:paraId="4381100A" w14:textId="77777777" w:rsidR="00A71391" w:rsidRPr="00A71391" w:rsidRDefault="00A71391" w:rsidP="00A71391">
      <w:pPr>
        <w:pStyle w:val="NormalnyWeb"/>
        <w:numPr>
          <w:ilvl w:val="0"/>
          <w:numId w:val="7"/>
        </w:numPr>
        <w:rPr>
          <w:rFonts w:ascii="Arial" w:hAnsi="Arial" w:cs="Arial"/>
        </w:rPr>
      </w:pPr>
      <w:r w:rsidRPr="00A71391">
        <w:rPr>
          <w:rFonts w:ascii="Arial" w:hAnsi="Arial" w:cs="Arial"/>
        </w:rPr>
        <w:t>Prace budowlane prowadzić w porze dziennej z wykorzystaniem sprawnego sprzętu budowlanego oraz urządzeń i materiałów budowlanych posiadających stosowne atesty oraz deklaracje zgodności.</w:t>
      </w:r>
    </w:p>
    <w:p w14:paraId="4951390F" w14:textId="77777777" w:rsidR="00A71391" w:rsidRPr="00A71391" w:rsidRDefault="00A71391" w:rsidP="00A71391">
      <w:pPr>
        <w:pStyle w:val="NormalnyWeb"/>
        <w:numPr>
          <w:ilvl w:val="0"/>
          <w:numId w:val="7"/>
        </w:numPr>
        <w:rPr>
          <w:rFonts w:ascii="Arial" w:hAnsi="Arial" w:cs="Arial"/>
        </w:rPr>
      </w:pPr>
      <w:r w:rsidRPr="00A71391">
        <w:rPr>
          <w:rFonts w:ascii="Arial" w:hAnsi="Arial" w:cs="Arial"/>
        </w:rPr>
        <w:t xml:space="preserve"> W miejscu budowy zorganizować zaplecze socjalne oraz zapewnić przenośne kabiny sanitarne typu TOJTOI, a zgromadzone ścieki bytowe przekazywać uprawnionym podmiotom.</w:t>
      </w:r>
    </w:p>
    <w:p w14:paraId="4C06BDBB" w14:textId="00542493" w:rsidR="00A71391" w:rsidRPr="00A71391" w:rsidRDefault="00A71391" w:rsidP="00A71391">
      <w:pPr>
        <w:pStyle w:val="NormalnyWeb"/>
        <w:numPr>
          <w:ilvl w:val="0"/>
          <w:numId w:val="7"/>
        </w:numPr>
        <w:rPr>
          <w:rFonts w:ascii="Arial" w:hAnsi="Arial" w:cs="Arial"/>
        </w:rPr>
      </w:pPr>
      <w:r w:rsidRPr="00A71391">
        <w:rPr>
          <w:rFonts w:ascii="Arial" w:hAnsi="Arial" w:cs="Arial"/>
        </w:rPr>
        <w:t xml:space="preserve"> Wykonywanie prac budowlanych, w tym wykopów ziemnych oraz prowadzonych w obrębie zbiorników wodnych, musi obywać się ze szczególną ostrożnością, aby uniemożliwić penetrację zanieczyszczonych wód opadowych do warstwy wodonośnej, zaś użyte materiały budowlane oraz wykonanie robót budowlanych muszą uniemożliwić przedostawanie się zanieczyszczeń do gruntu i wód podziemnych Zaplecze budowy wyposażyć w stanowisko z sorbentem służącym do likwidacji wycieków substancji ropopochodnych. </w:t>
      </w:r>
    </w:p>
    <w:p w14:paraId="39A97B23" w14:textId="77777777" w:rsidR="00A71391" w:rsidRPr="00A71391" w:rsidRDefault="00A71391" w:rsidP="00A71391">
      <w:pPr>
        <w:pStyle w:val="NormalnyWeb"/>
        <w:numPr>
          <w:ilvl w:val="0"/>
          <w:numId w:val="7"/>
        </w:numPr>
        <w:rPr>
          <w:rFonts w:ascii="Arial" w:hAnsi="Arial" w:cs="Arial"/>
        </w:rPr>
      </w:pPr>
      <w:r w:rsidRPr="00A71391">
        <w:rPr>
          <w:rFonts w:ascii="Arial" w:hAnsi="Arial" w:cs="Arial"/>
        </w:rPr>
        <w:t xml:space="preserve">Odpady wytwarzane podczas prac budowlanych i przy eksploatacji inwestycji gromadzić selektywnie, w opakowaniach dostosowanych </w:t>
      </w:r>
      <w:r w:rsidRPr="00A71391">
        <w:rPr>
          <w:rFonts w:ascii="Arial" w:hAnsi="Arial" w:cs="Arial"/>
        </w:rPr>
        <w:lastRenderedPageBreak/>
        <w:t xml:space="preserve">do konkretnego rodzaju odpadu i zagospodarowywać w wyznaczonych miejscach, w sposób nie zagrażający środowisku, a następnie przekazywać specjalistycznym firmom posiadającym stosowne zezwolenia. </w:t>
      </w:r>
    </w:p>
    <w:p w14:paraId="35E5BD24" w14:textId="77777777" w:rsidR="00A71391" w:rsidRPr="00A71391" w:rsidRDefault="00A71391" w:rsidP="00A71391">
      <w:pPr>
        <w:rPr>
          <w:rFonts w:ascii="Arial" w:eastAsiaTheme="minorHAnsi" w:hAnsi="Arial" w:cs="Arial"/>
          <w:lang w:eastAsia="en-US"/>
        </w:rPr>
      </w:pPr>
    </w:p>
    <w:p w14:paraId="4995D63C" w14:textId="77777777" w:rsidR="00A71391" w:rsidRPr="00A71391" w:rsidRDefault="00A71391" w:rsidP="00A71391">
      <w:pPr>
        <w:rPr>
          <w:rFonts w:ascii="Arial" w:hAnsi="Arial" w:cs="Arial"/>
        </w:rPr>
      </w:pPr>
      <w:r w:rsidRPr="00A71391">
        <w:rPr>
          <w:rFonts w:ascii="Arial" w:eastAsiaTheme="minorHAnsi" w:hAnsi="Arial" w:cs="Arial"/>
          <w:b/>
          <w:bCs/>
          <w:lang w:eastAsia="en-US"/>
        </w:rPr>
        <w:t>V.</w:t>
      </w:r>
      <w:r w:rsidRPr="00A71391">
        <w:rPr>
          <w:rFonts w:ascii="Arial" w:eastAsiaTheme="minorHAnsi" w:hAnsi="Arial" w:cs="Arial"/>
          <w:lang w:eastAsia="en-US"/>
        </w:rPr>
        <w:t xml:space="preserve"> </w:t>
      </w:r>
      <w:r w:rsidRPr="00A71391">
        <w:rPr>
          <w:rFonts w:ascii="Arial" w:hAnsi="Arial" w:cs="Arial"/>
          <w:b/>
        </w:rPr>
        <w:t>Wymagania dotyczące ochrony środowiska konieczne do uwzględnienia w dokumentacji wymaganej do wydania decyzji, o których mowa w art. 72 ust. 1, w szczególności w projekcie zagospodarowania działki lub terenu lub projekcie architektoniczno-budowlanym, w przypadku decyzji, o których mowa w art. 72 ust. 1 pkt 1, 10, 14, 18, 23, 26 i 27</w:t>
      </w:r>
      <w:r w:rsidRPr="00A71391">
        <w:rPr>
          <w:rFonts w:ascii="Arial" w:eastAsiaTheme="minorHAnsi" w:hAnsi="Arial" w:cs="Arial"/>
          <w:lang w:eastAsia="en-US"/>
        </w:rPr>
        <w:t xml:space="preserve"> </w:t>
      </w:r>
      <w:r w:rsidRPr="00A71391">
        <w:rPr>
          <w:rFonts w:ascii="Arial" w:hAnsi="Arial" w:cs="Arial"/>
        </w:rPr>
        <w:t>nałożone przez Regionalnego Dyrektora Ochrony Środowiska w Bydgoszczy postanowieniem z dnia 22.12.2023 r., znak: WOO.4221.231.2023.AG1.3</w:t>
      </w:r>
    </w:p>
    <w:p w14:paraId="14489291" w14:textId="77777777" w:rsidR="00A71391" w:rsidRPr="00A71391" w:rsidRDefault="00A71391" w:rsidP="00A71391">
      <w:pPr>
        <w:pStyle w:val="NormalnyWeb"/>
        <w:numPr>
          <w:ilvl w:val="0"/>
          <w:numId w:val="8"/>
        </w:numPr>
        <w:rPr>
          <w:rFonts w:ascii="Arial" w:hAnsi="Arial" w:cs="Arial"/>
        </w:rPr>
      </w:pPr>
      <w:r w:rsidRPr="00A71391">
        <w:rPr>
          <w:rFonts w:ascii="Arial" w:eastAsiaTheme="minorHAnsi" w:hAnsi="Arial" w:cs="Arial"/>
          <w:lang w:eastAsia="en-US"/>
        </w:rPr>
        <w:t>Budynki wykonać lub pomalować w kolorystyce neutralnej, np. odcieniach szarości, brązu i/lub zieleni, aby ograniczyć ich widoczność w krajobrazie.</w:t>
      </w:r>
    </w:p>
    <w:p w14:paraId="3F2B8530" w14:textId="77777777" w:rsidR="00A71391" w:rsidRPr="00A71391" w:rsidRDefault="00A71391" w:rsidP="00A71391">
      <w:pPr>
        <w:pStyle w:val="NormalnyWeb"/>
        <w:numPr>
          <w:ilvl w:val="0"/>
          <w:numId w:val="8"/>
        </w:numPr>
        <w:rPr>
          <w:rFonts w:ascii="Arial" w:hAnsi="Arial" w:cs="Arial"/>
        </w:rPr>
      </w:pPr>
      <w:r w:rsidRPr="00A71391">
        <w:rPr>
          <w:rFonts w:ascii="Arial" w:eastAsiaTheme="minorHAnsi" w:hAnsi="Arial" w:cs="Arial"/>
          <w:lang w:eastAsia="en-US"/>
        </w:rPr>
        <w:t>Nie wprowadzać oświetlenia stałego farmy fotowoltaicznej. Dopuszcza się zastosowanie oświetlenia włączanego tylko w przypadku detekcji ruchu, z wykorzystaniem źródła światła o niskiej emisji promieniowania UV (np. LED) oraz lampami skierowanymi w dół.</w:t>
      </w:r>
    </w:p>
    <w:p w14:paraId="03A16B57" w14:textId="370BDA45" w:rsidR="00A71391" w:rsidRPr="00A71391" w:rsidRDefault="00A71391" w:rsidP="00A71391">
      <w:pPr>
        <w:pStyle w:val="NormalnyWeb"/>
        <w:numPr>
          <w:ilvl w:val="0"/>
          <w:numId w:val="8"/>
        </w:numPr>
        <w:rPr>
          <w:rFonts w:ascii="Arial" w:hAnsi="Arial" w:cs="Arial"/>
        </w:rPr>
      </w:pPr>
      <w:r w:rsidRPr="00A71391">
        <w:rPr>
          <w:rFonts w:ascii="Arial" w:eastAsiaTheme="minorHAnsi" w:hAnsi="Arial" w:cs="Arial"/>
          <w:lang w:eastAsia="en-US"/>
        </w:rPr>
        <w:t>W celu umożliwienia przemieszczania się małych zwierząt, w tym płazów, przez teren farmy zastosować ogrodzenie z pozostawieniem minimum 10 cm wolnej przestrzeni od poziomu gruntu.</w:t>
      </w:r>
    </w:p>
    <w:p w14:paraId="629FA778" w14:textId="77777777" w:rsidR="00A71391" w:rsidRPr="00A71391" w:rsidRDefault="00A71391" w:rsidP="00A71391">
      <w:pPr>
        <w:pStyle w:val="NormalnyWeb"/>
        <w:numPr>
          <w:ilvl w:val="0"/>
          <w:numId w:val="8"/>
        </w:numPr>
        <w:rPr>
          <w:rFonts w:ascii="Arial" w:hAnsi="Arial" w:cs="Arial"/>
        </w:rPr>
      </w:pPr>
      <w:r w:rsidRPr="00A71391">
        <w:rPr>
          <w:rFonts w:ascii="Arial" w:eastAsiaTheme="minorHAnsi" w:hAnsi="Arial" w:cs="Arial"/>
          <w:lang w:eastAsia="en-US"/>
        </w:rPr>
        <w:t>Wszelkie otwory w drzwiach i ścianach budynków farmy zabezpieczyć przed dostępem ptaków i nietoperzy, np. zasłonić siatką o oczkach o średnicy maksymalnie 1 cm.</w:t>
      </w:r>
    </w:p>
    <w:p w14:paraId="21E88FA5" w14:textId="77777777" w:rsidR="00A71391" w:rsidRPr="00A71391" w:rsidRDefault="00A71391" w:rsidP="00A71391">
      <w:pPr>
        <w:pStyle w:val="NormalnyWeb"/>
        <w:ind w:left="1440"/>
        <w:rPr>
          <w:rFonts w:ascii="Arial" w:hAnsi="Arial" w:cs="Arial"/>
        </w:rPr>
      </w:pPr>
    </w:p>
    <w:p w14:paraId="71DB79BD" w14:textId="77777777" w:rsidR="00A71391" w:rsidRPr="00A71391" w:rsidRDefault="00A71391" w:rsidP="00A71391">
      <w:pPr>
        <w:rPr>
          <w:rFonts w:ascii="Arial" w:hAnsi="Arial" w:cs="Arial"/>
          <w:b/>
        </w:rPr>
      </w:pPr>
      <w:r w:rsidRPr="00A71391">
        <w:rPr>
          <w:rFonts w:ascii="Arial" w:eastAsia="Calibri" w:hAnsi="Arial" w:cs="Arial"/>
          <w:b/>
          <w:color w:val="000000"/>
        </w:rPr>
        <w:t>VI.</w:t>
      </w:r>
      <w:r w:rsidRPr="00A71391">
        <w:rPr>
          <w:rFonts w:ascii="Arial" w:eastAsia="Calibri" w:hAnsi="Arial" w:cs="Arial"/>
          <w:color w:val="000000"/>
        </w:rPr>
        <w:t xml:space="preserve"> </w:t>
      </w:r>
      <w:r w:rsidRPr="00A71391">
        <w:rPr>
          <w:rFonts w:ascii="Arial" w:hAnsi="Arial" w:cs="Arial"/>
          <w:b/>
        </w:rPr>
        <w:t>Wymogi w zakresie ograniczania transgranicznego oddziaływania na środowisko w odniesieniu do przedsięwzięć, dla których przeprowadzono postępowanie w sprawie transgranicznego oddziaływania na środowisko.</w:t>
      </w:r>
    </w:p>
    <w:p w14:paraId="0BDA4ED6" w14:textId="7E84064C" w:rsidR="00A71391" w:rsidRPr="00A71391" w:rsidRDefault="00A71391" w:rsidP="00A71391">
      <w:pPr>
        <w:rPr>
          <w:rFonts w:ascii="Arial" w:hAnsi="Arial" w:cs="Arial"/>
        </w:rPr>
      </w:pPr>
      <w:r w:rsidRPr="00A71391">
        <w:rPr>
          <w:rFonts w:ascii="Arial" w:eastAsiaTheme="minorHAnsi" w:hAnsi="Arial" w:cs="Arial"/>
          <w:lang w:eastAsia="en-US"/>
        </w:rPr>
        <w:t xml:space="preserve">Przed rozpoczęciem realizacji przedsięwzięcia nie należy przeprowadzać oceny oddziaływania na środowisko oraz postępowania w sprawie transgranicznego oddziaływania na środowisko w ramach postępowania w sprawie wydania pozwolenia na budowę. </w:t>
      </w:r>
    </w:p>
    <w:p w14:paraId="2C3D551B" w14:textId="77777777" w:rsidR="00B41728" w:rsidRDefault="00B41728">
      <w:pPr>
        <w:spacing w:after="160" w:line="259" w:lineRule="auto"/>
        <w:rPr>
          <w:rFonts w:ascii="Arial" w:hAnsi="Arial" w:cs="Arial"/>
        </w:rPr>
      </w:pPr>
      <w:r>
        <w:rPr>
          <w:rFonts w:ascii="Arial" w:hAnsi="Arial" w:cs="Arial"/>
        </w:rPr>
        <w:br w:type="page"/>
      </w:r>
    </w:p>
    <w:p w14:paraId="63756DC6" w14:textId="211E8E14" w:rsidR="00A71391" w:rsidRPr="00B41728" w:rsidRDefault="00A71391" w:rsidP="00B41728">
      <w:pPr>
        <w:pStyle w:val="Nagwek2"/>
      </w:pPr>
      <w:r w:rsidRPr="00B41728">
        <w:lastRenderedPageBreak/>
        <w:t>Uzasadnienie</w:t>
      </w:r>
    </w:p>
    <w:p w14:paraId="2B012271" w14:textId="77777777" w:rsidR="00A71391" w:rsidRPr="00A71391" w:rsidRDefault="00A71391" w:rsidP="00A71391">
      <w:pPr>
        <w:rPr>
          <w:rFonts w:ascii="Arial" w:hAnsi="Arial" w:cs="Arial"/>
          <w:b/>
        </w:rPr>
      </w:pPr>
    </w:p>
    <w:p w14:paraId="659316E6" w14:textId="24F1EEB3" w:rsidR="00A71391" w:rsidRPr="00A71391" w:rsidRDefault="00A71391" w:rsidP="00A71391">
      <w:pPr>
        <w:rPr>
          <w:rFonts w:ascii="Arial" w:hAnsi="Arial" w:cs="Arial"/>
        </w:rPr>
      </w:pPr>
      <w:r w:rsidRPr="00A71391">
        <w:rPr>
          <w:rFonts w:ascii="Arial" w:hAnsi="Arial" w:cs="Arial"/>
        </w:rPr>
        <w:t>W dniu 11.05.2023 r. do tut. organu wpłynął wniosek Zakłady Wytwórcze CHEKO Sp.</w:t>
      </w:r>
      <w:r w:rsidR="00877EB4">
        <w:rPr>
          <w:rFonts w:ascii="Arial" w:hAnsi="Arial" w:cs="Arial"/>
        </w:rPr>
        <w:t xml:space="preserve"> </w:t>
      </w:r>
      <w:r w:rsidRPr="00A71391">
        <w:rPr>
          <w:rFonts w:ascii="Arial" w:hAnsi="Arial" w:cs="Arial"/>
        </w:rPr>
        <w:t xml:space="preserve">z o.o. ul. Krzywa Góra 28, 87-800 Włocławek we Włocławku o wydanie decyzji o środowiskowych uwarunkowaniach dla przedsięwzięcia pn. „Budowa instalacji fotowoltaicznej”. </w:t>
      </w:r>
    </w:p>
    <w:p w14:paraId="56E26B31" w14:textId="29F293FC" w:rsidR="00A71391" w:rsidRPr="00A71391" w:rsidRDefault="00A71391" w:rsidP="00A71391">
      <w:pPr>
        <w:rPr>
          <w:rFonts w:ascii="Arial" w:hAnsi="Arial" w:cs="Arial"/>
        </w:rPr>
      </w:pPr>
      <w:r w:rsidRPr="00A71391">
        <w:rPr>
          <w:rFonts w:ascii="Arial" w:hAnsi="Arial" w:cs="Arial"/>
        </w:rPr>
        <w:br/>
        <w:t xml:space="preserve">Do wniosku o wydanie decyzji o środowiskowych uwarunkowaniach wnioskodawca załączył kartę informacyjną przedsięwzięcia oraz pozostałe załączniki. </w:t>
      </w:r>
    </w:p>
    <w:p w14:paraId="47371762" w14:textId="77777777" w:rsidR="00A71391" w:rsidRPr="00A71391" w:rsidRDefault="00A71391" w:rsidP="00A71391">
      <w:pPr>
        <w:rPr>
          <w:rFonts w:ascii="Arial" w:hAnsi="Arial" w:cs="Arial"/>
        </w:rPr>
      </w:pPr>
    </w:p>
    <w:p w14:paraId="2788E99D" w14:textId="77777777" w:rsidR="00A71391" w:rsidRPr="00A71391" w:rsidRDefault="00A71391" w:rsidP="00A71391">
      <w:pPr>
        <w:rPr>
          <w:rFonts w:ascii="Arial" w:hAnsi="Arial" w:cs="Arial"/>
        </w:rPr>
      </w:pPr>
      <w:r w:rsidRPr="00A71391">
        <w:rPr>
          <w:rFonts w:ascii="Arial" w:hAnsi="Arial" w:cs="Arial"/>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4A76EBCC" w14:textId="77777777" w:rsidR="00A71391" w:rsidRPr="00A71391" w:rsidRDefault="00A71391" w:rsidP="00A71391">
      <w:pPr>
        <w:rPr>
          <w:rFonts w:ascii="Arial" w:hAnsi="Arial" w:cs="Arial"/>
        </w:rPr>
      </w:pPr>
    </w:p>
    <w:p w14:paraId="4F40E10D" w14:textId="094B788B"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hAnsi="Arial" w:cs="Arial"/>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2023 r., poz. 1094 ze zm.). Ponadto przedmiotowe przedsięwzięcie sklasyfikowane zostało </w:t>
      </w:r>
      <w:r w:rsidRPr="00A71391">
        <w:rPr>
          <w:rFonts w:ascii="Arial" w:hAnsi="Arial" w:cs="Arial"/>
        </w:rPr>
        <w:br/>
        <w:t xml:space="preserve">w rozporządzeniu Rady Ministrów z dnia 10 września 2019 r. w sprawie przedsięwzięć mogących znacząco oddziaływać na środowisko (Dz. U. z 2019 r., poz. 1839 j.t.) w </w:t>
      </w:r>
      <w:r w:rsidRPr="00A71391">
        <w:rPr>
          <w:rFonts w:ascii="Arial" w:eastAsiaTheme="minorHAnsi" w:hAnsi="Arial" w:cs="Arial"/>
          <w:lang w:eastAsia="en-US"/>
        </w:rPr>
        <w:t>§ 3 ust. 1 pkt 54 lit. b) jako:</w:t>
      </w:r>
      <w:r w:rsidR="00877EB4">
        <w:rPr>
          <w:rFonts w:ascii="Arial" w:eastAsiaTheme="minorHAnsi" w:hAnsi="Arial" w:cs="Arial"/>
          <w:lang w:eastAsia="en-US"/>
        </w:rPr>
        <w:t xml:space="preserve"> </w:t>
      </w:r>
      <w:r w:rsidRPr="00A71391">
        <w:rPr>
          <w:rFonts w:ascii="Arial" w:eastAsiaTheme="minorHAnsi" w:hAnsi="Arial" w:cs="Arial"/>
          <w:lang w:eastAsia="en-US"/>
        </w:rPr>
        <w:t xml:space="preserve">„zabudowa przemysłowa, w tym zabudowa systemami fotowoltaicznymi, lub magazynowa, wraz </w:t>
      </w:r>
      <w:r w:rsidRPr="00A71391">
        <w:rPr>
          <w:rFonts w:ascii="Arial" w:eastAsiaTheme="minorHAnsi" w:hAnsi="Arial" w:cs="Arial"/>
          <w:lang w:eastAsia="en-US"/>
        </w:rPr>
        <w:br/>
        <w:t>z towarzyszącą jej infrastrukturą, o powierzchni zabudowy nie mniejszej niż 1 ha na obszarach innych niż wymienione w lit. a”, ponieważ powierzchnia planowanej farmy fotowoltaicznej będzie wynosiła ok. 1,5 ha.</w:t>
      </w:r>
    </w:p>
    <w:p w14:paraId="070697CD" w14:textId="77777777" w:rsidR="00A71391" w:rsidRPr="00A71391" w:rsidRDefault="00A71391" w:rsidP="00A71391">
      <w:pPr>
        <w:rPr>
          <w:rFonts w:ascii="Arial" w:hAnsi="Arial" w:cs="Arial"/>
        </w:rPr>
      </w:pPr>
    </w:p>
    <w:p w14:paraId="22FA526A" w14:textId="7E8DCABE" w:rsidR="00A71391" w:rsidRPr="00A71391" w:rsidRDefault="00A71391" w:rsidP="00A71391">
      <w:pPr>
        <w:rPr>
          <w:rFonts w:ascii="Arial" w:hAnsi="Arial" w:cs="Arial"/>
        </w:rPr>
      </w:pPr>
      <w:r w:rsidRPr="00A71391">
        <w:rPr>
          <w:rFonts w:ascii="Arial" w:hAnsi="Arial" w:cs="Arial"/>
        </w:rPr>
        <w:t>Biorąc pod uwagę powyższą kwalifikację stwierdzono, że jest to przedsięwzięcie mogące potencjalnie znacząco oddziaływać na środowisko, dla którego raport o oddziaływaniu na środowisko może być wymagany.</w:t>
      </w:r>
      <w:r w:rsidR="00877EB4">
        <w:rPr>
          <w:rFonts w:ascii="Arial" w:hAnsi="Arial" w:cs="Arial"/>
        </w:rPr>
        <w:t xml:space="preserve"> </w:t>
      </w:r>
    </w:p>
    <w:p w14:paraId="78387629" w14:textId="77777777" w:rsidR="00A71391" w:rsidRPr="00A71391" w:rsidRDefault="00A71391" w:rsidP="00A71391">
      <w:pPr>
        <w:rPr>
          <w:rFonts w:ascii="Arial" w:hAnsi="Arial" w:cs="Arial"/>
        </w:rPr>
      </w:pPr>
    </w:p>
    <w:p w14:paraId="2919F1F1" w14:textId="62FF4CE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hAnsi="Arial" w:cs="Arial"/>
          <w:color w:val="000000" w:themeColor="text1"/>
        </w:rPr>
        <w:t>Planowana inwestycja jest zgodna z zapisami miejscowego planu zagospodarowania przestrzennego przyjętego Uchwałą</w:t>
      </w:r>
      <w:r w:rsidR="00877EB4">
        <w:rPr>
          <w:rFonts w:ascii="Arial" w:hAnsi="Arial" w:cs="Arial"/>
          <w:color w:val="000000" w:themeColor="text1"/>
        </w:rPr>
        <w:t xml:space="preserve"> </w:t>
      </w:r>
      <w:r w:rsidRPr="00A71391">
        <w:rPr>
          <w:rFonts w:ascii="Arial" w:eastAsiaTheme="minorHAnsi" w:hAnsi="Arial" w:cs="Arial"/>
          <w:lang w:eastAsia="en-US"/>
        </w:rPr>
        <w:t xml:space="preserve">Nr XXXIX/1/2014 Rady Miasta Włocławek z dnia 27 stycznia 2014 r. w sprawie miejscowego planu zagospodarowania przestrzennego miasta Włocławek dla obszaru położonego pomiędzy granicą lasu, ulicą Toruńską, granicą miasta, ulicą Inowrocławską, terenami kolejowymi oraz </w:t>
      </w:r>
      <w:r w:rsidRPr="00A71391">
        <w:rPr>
          <w:rFonts w:ascii="Arial" w:eastAsiaTheme="minorHAnsi" w:hAnsi="Arial" w:cs="Arial"/>
          <w:lang w:eastAsia="en-US"/>
        </w:rPr>
        <w:br/>
        <w:t>w rejonie ulicy Krzywa Góra (Dz. Urz. Woj. Kuj.-Pom. z 2014 r., poz. 320). Jest to teren oznaczony w planie symbolem „2P” z przeznaczeniem podstawowym terenu: przemysł i przeznaczeniem dopuszczalnym terenu: zabudowa magazynowa, składy, usługi, rzemiosło.</w:t>
      </w:r>
    </w:p>
    <w:p w14:paraId="63636584" w14:textId="77777777" w:rsidR="00A71391" w:rsidRPr="00A71391" w:rsidRDefault="00A71391" w:rsidP="00A71391">
      <w:pPr>
        <w:rPr>
          <w:rFonts w:ascii="Arial" w:hAnsi="Arial" w:cs="Arial"/>
          <w:color w:val="000000" w:themeColor="text1"/>
        </w:rPr>
      </w:pPr>
    </w:p>
    <w:p w14:paraId="773A7747"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Zgodnie z art. 80 ust. 2 </w:t>
      </w:r>
      <w:proofErr w:type="spellStart"/>
      <w:r w:rsidRPr="00A71391">
        <w:rPr>
          <w:rFonts w:ascii="Arial" w:eastAsiaTheme="minorHAnsi" w:hAnsi="Arial" w:cs="Arial"/>
          <w:lang w:eastAsia="en-US"/>
        </w:rPr>
        <w:t>uouioś</w:t>
      </w:r>
      <w:proofErr w:type="spellEnd"/>
      <w:r w:rsidRPr="00A71391">
        <w:rPr>
          <w:rFonts w:ascii="Arial" w:eastAsiaTheme="minorHAnsi" w:hAnsi="Arial" w:cs="Arial"/>
          <w:lang w:eastAsia="en-US"/>
        </w:rPr>
        <w:t xml:space="preserve">, organ właściwy do wydania decyzji o środowiskowych uwarunkowaniach stwierdził zgodność lokalizacji przedsięwzięcia z ustaleniami miejscowego planu zagospodarowania przestrzennego. </w:t>
      </w:r>
    </w:p>
    <w:p w14:paraId="18FEE870" w14:textId="77777777" w:rsidR="00A71391" w:rsidRPr="00A71391" w:rsidRDefault="00A71391" w:rsidP="00A71391">
      <w:pPr>
        <w:rPr>
          <w:rFonts w:ascii="Arial" w:hAnsi="Arial" w:cs="Arial"/>
          <w:color w:val="000000" w:themeColor="text1"/>
        </w:rPr>
      </w:pPr>
    </w:p>
    <w:p w14:paraId="0627DE18" w14:textId="77777777" w:rsidR="00A71391" w:rsidRPr="00A71391" w:rsidRDefault="00A71391" w:rsidP="00A71391">
      <w:pPr>
        <w:rPr>
          <w:rFonts w:ascii="Arial" w:hAnsi="Arial" w:cs="Arial"/>
        </w:rPr>
      </w:pPr>
      <w:r w:rsidRPr="00A71391">
        <w:rPr>
          <w:rFonts w:ascii="Arial" w:hAnsi="Arial" w:cs="Arial"/>
        </w:rPr>
        <w:t xml:space="preserve">W dniu 16.05.2023 r. znak: S.6220.18.2023 zawiadomiono strony o wszczęciu postępowania administracyjnego. W dniu 24.04.2023 r. strona postępowania ANWIL S.A. skontaktowała się telefonicznie z organem prowadzącym postępowanie i wniosła o przekazanie na skrzynkę email dokumentacji związanej z prowadzonym </w:t>
      </w:r>
      <w:r w:rsidRPr="00A71391">
        <w:rPr>
          <w:rFonts w:ascii="Arial" w:hAnsi="Arial" w:cs="Arial"/>
        </w:rPr>
        <w:lastRenderedPageBreak/>
        <w:t>postępowaniem. W tym samym dniu do strony postępowania przekazano na pocztę email skan dokumentów w niniejszej sprawie. W wyznaczonym 14 –dniowym terminie nie zostały zgłoszone żadne uwagi i wnioski, co do realizacji planowanej inwestycji.</w:t>
      </w:r>
    </w:p>
    <w:p w14:paraId="427FE42F" w14:textId="77777777" w:rsidR="00A71391" w:rsidRPr="00A71391" w:rsidRDefault="00A71391" w:rsidP="00A71391">
      <w:pPr>
        <w:rPr>
          <w:rFonts w:ascii="Arial" w:hAnsi="Arial" w:cs="Arial"/>
        </w:rPr>
      </w:pPr>
    </w:p>
    <w:p w14:paraId="3F61B205" w14:textId="77E9AA8A" w:rsidR="00A71391" w:rsidRPr="00A71391" w:rsidRDefault="00A71391" w:rsidP="00A71391">
      <w:pPr>
        <w:rPr>
          <w:rFonts w:ascii="Arial" w:hAnsi="Arial" w:cs="Arial"/>
        </w:rPr>
      </w:pPr>
      <w:r w:rsidRPr="00A71391">
        <w:rPr>
          <w:rFonts w:ascii="Arial" w:hAnsi="Arial" w:cs="Arial"/>
        </w:rPr>
        <w:t>Na podstawie art. 64 ust. 1 pkt 1, pkt 2 i pkt 4 ustawy o udostępnieniu informacji o środowisku i jego ochronie, udziale społeczeństwa w ochronie środowiska oraz o ocenach oddziaływania na środowisko, pismami z dnia 16.05.2023 r. znak: S.6220.18.2023 organ prowadzący postępowanie wystąpił o opinię dotyczącą obowiązku przeprowadzenia oceny oddziaływania na środowisko oraz w przypadku stwierdzenia takiej potrzeby, o określenie zakresu raportu o oddziaływaniu na środowisko do Regionalnego Dyrektora Ochrony Środowiska w Bydgoszczy, Państwowego Powiatowego Inspektora Sanitarnego we Włocławku oraz do Państwowego Gospodarstwa Wodnego Zarząd Zlewni w Toruniu.</w:t>
      </w:r>
    </w:p>
    <w:p w14:paraId="21F74694" w14:textId="77777777" w:rsidR="00A71391" w:rsidRPr="00A71391" w:rsidRDefault="00A71391" w:rsidP="00A71391">
      <w:pPr>
        <w:rPr>
          <w:rFonts w:ascii="Arial" w:hAnsi="Arial" w:cs="Arial"/>
        </w:rPr>
      </w:pPr>
    </w:p>
    <w:p w14:paraId="265B70A9" w14:textId="71222553" w:rsidR="00A71391" w:rsidRPr="00A71391" w:rsidRDefault="00A71391" w:rsidP="00A71391">
      <w:pPr>
        <w:rPr>
          <w:rFonts w:ascii="Arial" w:hAnsi="Arial" w:cs="Arial"/>
        </w:rPr>
      </w:pPr>
      <w:r w:rsidRPr="00A71391">
        <w:rPr>
          <w:rFonts w:ascii="Arial" w:hAnsi="Arial" w:cs="Arial"/>
        </w:rPr>
        <w:t>Pismem z dnia 01.06.2023 r. znak: NNZ-42-05-57/23 L.dz.: 2569 Państwowy Powiatowy Inspektor Sanitarny we Włocławku wyraził opinię, że dla realizacji planowanej inwestycji, należy przeprowadzić</w:t>
      </w:r>
      <w:r w:rsidR="00877EB4">
        <w:rPr>
          <w:rFonts w:ascii="Arial" w:hAnsi="Arial" w:cs="Arial"/>
        </w:rPr>
        <w:t xml:space="preserve"> </w:t>
      </w:r>
      <w:r w:rsidRPr="00A71391">
        <w:rPr>
          <w:rFonts w:ascii="Arial" w:hAnsi="Arial" w:cs="Arial"/>
        </w:rPr>
        <w:t xml:space="preserve">oceny oddziaływania na środowisko, określając wymagania raportu </w:t>
      </w:r>
      <w:proofErr w:type="spellStart"/>
      <w:r w:rsidRPr="00A71391">
        <w:rPr>
          <w:rFonts w:ascii="Arial" w:hAnsi="Arial" w:cs="Arial"/>
        </w:rPr>
        <w:t>ooś</w:t>
      </w:r>
      <w:proofErr w:type="spellEnd"/>
      <w:r w:rsidRPr="00A71391">
        <w:rPr>
          <w:rFonts w:ascii="Arial" w:hAnsi="Arial" w:cs="Arial"/>
        </w:rPr>
        <w:t xml:space="preserve"> zgodnie z art. 66 ustawy </w:t>
      </w:r>
      <w:proofErr w:type="spellStart"/>
      <w:r w:rsidRPr="00A71391">
        <w:rPr>
          <w:rFonts w:ascii="Arial" w:hAnsi="Arial" w:cs="Arial"/>
        </w:rPr>
        <w:t>ooś</w:t>
      </w:r>
      <w:proofErr w:type="spellEnd"/>
      <w:r w:rsidRPr="00A71391">
        <w:rPr>
          <w:rFonts w:ascii="Arial" w:hAnsi="Arial" w:cs="Arial"/>
        </w:rPr>
        <w:t>.</w:t>
      </w:r>
    </w:p>
    <w:p w14:paraId="1CFDD585" w14:textId="77777777" w:rsidR="00A71391" w:rsidRPr="00A71391" w:rsidRDefault="00A71391" w:rsidP="00A71391">
      <w:pPr>
        <w:rPr>
          <w:rFonts w:ascii="Arial" w:hAnsi="Arial" w:cs="Arial"/>
        </w:rPr>
      </w:pPr>
    </w:p>
    <w:p w14:paraId="50F505CA" w14:textId="5A406F36" w:rsidR="00A71391" w:rsidRPr="00A71391" w:rsidRDefault="00A71391" w:rsidP="00A71391">
      <w:pPr>
        <w:rPr>
          <w:rFonts w:ascii="Arial" w:hAnsi="Arial" w:cs="Arial"/>
        </w:rPr>
      </w:pPr>
      <w:r w:rsidRPr="00A71391">
        <w:rPr>
          <w:rFonts w:ascii="Arial" w:hAnsi="Arial" w:cs="Arial"/>
        </w:rPr>
        <w:t>Pismem z dnia 01.06.2023 r. znak: GD.ZZŚ.5.4901.246.2023.WL Zarząd Zlewni w Toruniu stwierdził, brak potrzeby przeprowadzenia oceny oddziaływania na środowisko, wskazując warunki niezbędne do prawidłowej realizacji zamierzenia. Warunki te zostały wpisane w sentencji niniejszej decyzji.</w:t>
      </w:r>
    </w:p>
    <w:p w14:paraId="62EBF23E" w14:textId="77777777" w:rsidR="00A71391" w:rsidRPr="00A71391" w:rsidRDefault="00A71391" w:rsidP="00A71391">
      <w:pPr>
        <w:rPr>
          <w:rFonts w:ascii="Arial" w:hAnsi="Arial" w:cs="Arial"/>
        </w:rPr>
      </w:pPr>
    </w:p>
    <w:p w14:paraId="10B928E4" w14:textId="5EFE2775" w:rsidR="00A71391" w:rsidRPr="00A71391" w:rsidRDefault="00A71391" w:rsidP="00A71391">
      <w:pPr>
        <w:rPr>
          <w:rFonts w:ascii="Arial" w:hAnsi="Arial" w:cs="Arial"/>
        </w:rPr>
      </w:pPr>
      <w:r w:rsidRPr="00A71391">
        <w:rPr>
          <w:rFonts w:ascii="Arial" w:hAnsi="Arial" w:cs="Arial"/>
        </w:rPr>
        <w:t>Postanowieniem z dnia 31.05.2023 r. znak: WOO.4220.438.2022.AG.1 Regionalny Dyrektor Ochrony Środowiska w Bydgoszczy wyraził opinię, że dla realizacji planowanej inwestycji, istnieje konieczność</w:t>
      </w:r>
      <w:r w:rsidR="00877EB4">
        <w:rPr>
          <w:rFonts w:ascii="Arial" w:hAnsi="Arial" w:cs="Arial"/>
        </w:rPr>
        <w:t xml:space="preserve"> </w:t>
      </w:r>
      <w:r w:rsidRPr="00A71391">
        <w:rPr>
          <w:rFonts w:ascii="Arial" w:hAnsi="Arial" w:cs="Arial"/>
        </w:rPr>
        <w:t xml:space="preserve">przeprowadzenia oceny oddziaływania na środowisko, określając wymagania raportu </w:t>
      </w:r>
      <w:proofErr w:type="spellStart"/>
      <w:r w:rsidRPr="00A71391">
        <w:rPr>
          <w:rFonts w:ascii="Arial" w:hAnsi="Arial" w:cs="Arial"/>
        </w:rPr>
        <w:t>ooś</w:t>
      </w:r>
      <w:proofErr w:type="spellEnd"/>
      <w:r w:rsidRPr="00A71391">
        <w:rPr>
          <w:rFonts w:ascii="Arial" w:hAnsi="Arial" w:cs="Arial"/>
        </w:rPr>
        <w:t xml:space="preserve"> zgodnie z art. 66 ustawy </w:t>
      </w:r>
      <w:proofErr w:type="spellStart"/>
      <w:r w:rsidRPr="00A71391">
        <w:rPr>
          <w:rFonts w:ascii="Arial" w:hAnsi="Arial" w:cs="Arial"/>
        </w:rPr>
        <w:t>ooś</w:t>
      </w:r>
      <w:proofErr w:type="spellEnd"/>
      <w:r w:rsidRPr="00A71391">
        <w:rPr>
          <w:rFonts w:ascii="Arial" w:hAnsi="Arial" w:cs="Arial"/>
        </w:rPr>
        <w:t xml:space="preserve">. </w:t>
      </w:r>
    </w:p>
    <w:p w14:paraId="2A6269AD" w14:textId="77777777" w:rsidR="00A71391" w:rsidRPr="00A71391" w:rsidRDefault="00A71391" w:rsidP="00A71391">
      <w:pPr>
        <w:rPr>
          <w:rFonts w:ascii="Arial" w:hAnsi="Arial" w:cs="Arial"/>
        </w:rPr>
      </w:pPr>
    </w:p>
    <w:p w14:paraId="1C7CEA31" w14:textId="77777777" w:rsidR="00A71391" w:rsidRPr="00A71391" w:rsidRDefault="00A71391" w:rsidP="00A71391">
      <w:pPr>
        <w:pStyle w:val="NormalnyWeb"/>
        <w:widowControl w:val="0"/>
        <w:ind w:left="0"/>
        <w:rPr>
          <w:rFonts w:ascii="Arial" w:hAnsi="Arial" w:cs="Arial"/>
        </w:rPr>
      </w:pPr>
      <w:r w:rsidRPr="00A71391">
        <w:rPr>
          <w:rFonts w:ascii="Arial" w:hAnsi="Arial" w:cs="Arial"/>
        </w:rPr>
        <w:t xml:space="preserve">Biorąc pod uwagę rodzaj, charakter i skalę przedsięwzięcia orzeczono potrzebę przeprowadzenia oceny oddziaływania na środowisko oraz opracowania raportu o jego oddziaływaniu na środowisko. Wykonanie raportu pozwoli na ocenę, czy projektowana instalacja spełnia wymogi prawne i techniczno-technologiczne stawiane tego typu przedsięwzięciom, a oddziaływanie przedsięwzięcia nie wpłynie </w:t>
      </w:r>
      <w:r w:rsidRPr="00A71391">
        <w:rPr>
          <w:rFonts w:ascii="Arial" w:hAnsi="Arial" w:cs="Arial"/>
        </w:rPr>
        <w:br/>
        <w:t>na pogorszenie jakości środowiska poza terenem inwestycji i warunki użytkowania terenów sąsiednich.</w:t>
      </w:r>
    </w:p>
    <w:p w14:paraId="7F311331" w14:textId="77777777" w:rsidR="00A71391" w:rsidRPr="00A71391" w:rsidRDefault="00A71391" w:rsidP="00A71391">
      <w:pPr>
        <w:pStyle w:val="NormalnyWeb"/>
        <w:widowControl w:val="0"/>
        <w:ind w:left="0"/>
        <w:rPr>
          <w:rFonts w:ascii="Arial" w:hAnsi="Arial" w:cs="Arial"/>
        </w:rPr>
      </w:pPr>
    </w:p>
    <w:p w14:paraId="18BA4440" w14:textId="74F746DA" w:rsidR="00A71391" w:rsidRPr="00A71391" w:rsidRDefault="00A71391" w:rsidP="00A71391">
      <w:pPr>
        <w:pStyle w:val="NormalnyWeb"/>
        <w:widowControl w:val="0"/>
        <w:ind w:left="0"/>
        <w:rPr>
          <w:rFonts w:ascii="Arial" w:hAnsi="Arial" w:cs="Arial"/>
        </w:rPr>
      </w:pPr>
      <w:r w:rsidRPr="00A71391">
        <w:rPr>
          <w:rFonts w:ascii="Arial" w:hAnsi="Arial" w:cs="Arial"/>
        </w:rPr>
        <w:t xml:space="preserve">Uwzględniając wydane opinie organów współdziałających, w dniu 13.06.2023 r. znak: S.6220.18.2023 wydano postanowienie, w którym ustalono zakres raportu o oddziaływaniu przedsięwzięcia na środowisko. </w:t>
      </w:r>
    </w:p>
    <w:p w14:paraId="3CD9120F" w14:textId="77777777" w:rsidR="00A71391" w:rsidRPr="00A71391" w:rsidRDefault="00A71391" w:rsidP="00A71391">
      <w:pPr>
        <w:rPr>
          <w:rFonts w:ascii="Arial" w:hAnsi="Arial" w:cs="Arial"/>
        </w:rPr>
      </w:pPr>
    </w:p>
    <w:p w14:paraId="6E9695E0" w14:textId="77777777" w:rsidR="00A71391" w:rsidRPr="00A71391" w:rsidRDefault="00A71391" w:rsidP="00A71391">
      <w:pPr>
        <w:rPr>
          <w:rFonts w:ascii="Arial" w:hAnsi="Arial" w:cs="Arial"/>
        </w:rPr>
      </w:pPr>
      <w:r w:rsidRPr="00A71391">
        <w:rPr>
          <w:rFonts w:ascii="Arial" w:hAnsi="Arial" w:cs="Arial"/>
        </w:rPr>
        <w:t xml:space="preserve">Postanowieniem z dnia 13.06.2023 r. znak: S.6220.18.2023 zawieszono postępowanie w przedmiotowej sprawie, do czasu przedłożenie przez Wnioskodawcę raportu oddziaływania na środowisko. </w:t>
      </w:r>
    </w:p>
    <w:p w14:paraId="220096B5" w14:textId="77777777" w:rsidR="00A71391" w:rsidRPr="00A71391" w:rsidRDefault="00A71391" w:rsidP="00A71391">
      <w:pPr>
        <w:rPr>
          <w:rFonts w:ascii="Arial" w:hAnsi="Arial" w:cs="Arial"/>
        </w:rPr>
      </w:pPr>
    </w:p>
    <w:p w14:paraId="0BA259A0" w14:textId="77777777" w:rsidR="00A71391" w:rsidRPr="00A71391" w:rsidRDefault="00A71391" w:rsidP="00A71391">
      <w:pPr>
        <w:rPr>
          <w:rFonts w:ascii="Arial" w:hAnsi="Arial" w:cs="Arial"/>
        </w:rPr>
      </w:pPr>
      <w:r w:rsidRPr="00A71391">
        <w:rPr>
          <w:rFonts w:ascii="Arial" w:hAnsi="Arial" w:cs="Arial"/>
        </w:rPr>
        <w:t xml:space="preserve">W dniu 11.09.2023 r. spółka Zakłady Wytwórcze CHEKO Sp. z o.o. przedłożyła do tut. organu dokumentację pn. Raport oddziaływania przedmiotowej inwestycji na środowisko oraz jednocześnie spółka wystąpiła o wznowienie niniejszego postępowania. </w:t>
      </w:r>
    </w:p>
    <w:p w14:paraId="6E55079E" w14:textId="77777777" w:rsidR="00A71391" w:rsidRPr="00A71391" w:rsidRDefault="00A71391" w:rsidP="00A71391">
      <w:pPr>
        <w:rPr>
          <w:rFonts w:ascii="Arial" w:hAnsi="Arial" w:cs="Arial"/>
        </w:rPr>
      </w:pPr>
    </w:p>
    <w:p w14:paraId="4F1236F4" w14:textId="77777777" w:rsidR="00A71391" w:rsidRPr="00A71391" w:rsidRDefault="00A71391" w:rsidP="00A71391">
      <w:pPr>
        <w:rPr>
          <w:rFonts w:ascii="Arial" w:hAnsi="Arial" w:cs="Arial"/>
        </w:rPr>
      </w:pPr>
      <w:r w:rsidRPr="00A71391">
        <w:rPr>
          <w:rFonts w:ascii="Arial" w:hAnsi="Arial" w:cs="Arial"/>
        </w:rPr>
        <w:t>Wobec powyższego, postanowieniem z dnia 12.09.2023 r. znak: S.6220.18.2023 podjęto z urzędu zawieszone postępowanie w sprawie wydania decyzji o środowiskowych uwarunkowaniach dla przedsięwzięcia pn. „Budowa instalacji fotowoltaicznej”.</w:t>
      </w:r>
    </w:p>
    <w:p w14:paraId="08D3008A" w14:textId="77777777" w:rsidR="00A71391" w:rsidRPr="00A71391" w:rsidRDefault="00A71391" w:rsidP="00A71391">
      <w:pPr>
        <w:rPr>
          <w:rFonts w:ascii="Arial" w:hAnsi="Arial" w:cs="Arial"/>
        </w:rPr>
      </w:pPr>
    </w:p>
    <w:p w14:paraId="21C87611" w14:textId="77777777" w:rsidR="00A71391" w:rsidRPr="00A71391" w:rsidRDefault="00A71391" w:rsidP="00A71391">
      <w:pPr>
        <w:rPr>
          <w:rFonts w:ascii="Arial" w:hAnsi="Arial" w:cs="Arial"/>
        </w:rPr>
      </w:pPr>
      <w:r w:rsidRPr="00A71391">
        <w:rPr>
          <w:rFonts w:ascii="Arial" w:hAnsi="Arial" w:cs="Arial"/>
        </w:rPr>
        <w:t xml:space="preserve">Na podstawie art. 77 ust. 1 ustawy o udostępnieniu informacji o środowisku i jego ochronie, udziale społeczeństwa w ochronie środowiska oraz o ocenach oddziaływania na środowisko, pismami z dnia 12.09.2023 r. znak: S.6220.18.2023 organ prowadzący postępowanie wystąpił o uzgodnienie środowiskowych uwarunkowań do Regionalnego Dyrektora Ochrony Środowiska w Bydgoszczy, Państwowego Powiatowego Inspektora Sanitarnego we Włocławku oraz do Zarządu Zlewni w Toruniu, zawiadamiając przy tym strony postępowania. </w:t>
      </w:r>
    </w:p>
    <w:p w14:paraId="22662C0A" w14:textId="77777777" w:rsidR="00A71391" w:rsidRPr="00A71391" w:rsidRDefault="00A71391" w:rsidP="00A71391">
      <w:pPr>
        <w:rPr>
          <w:rFonts w:ascii="Arial" w:hAnsi="Arial" w:cs="Arial"/>
        </w:rPr>
      </w:pPr>
    </w:p>
    <w:p w14:paraId="44B44882" w14:textId="5E9BEA63" w:rsidR="00A71391" w:rsidRPr="00A71391" w:rsidRDefault="00A71391" w:rsidP="00A71391">
      <w:pPr>
        <w:rPr>
          <w:rFonts w:ascii="Arial" w:hAnsi="Arial" w:cs="Arial"/>
        </w:rPr>
      </w:pPr>
      <w:r w:rsidRPr="00A71391">
        <w:rPr>
          <w:rFonts w:ascii="Arial" w:hAnsi="Arial" w:cs="Arial"/>
        </w:rPr>
        <w:t xml:space="preserve">Zgodnie z art. 33 ust. 1 oraz art. 79 ustawy o udostępnianiu informacji o środowisku, udziale społeczeństwa w ochronie środowiska oraz o ocenach oddziaływania na środowisko, zapewniono możliwość udziału społeczeństwa w prowadzonym postępowaniu. W ramach tej procedury podano do publicznej wiadomości informację o przystąpieniu do przeprowadzenia oceny oddziaływania przedsięwzięcia na środowisko, wszczęciu postępowania, przedmiocie decyzji, organie właściwym </w:t>
      </w:r>
      <w:r w:rsidRPr="00A71391">
        <w:rPr>
          <w:rFonts w:ascii="Arial" w:hAnsi="Arial" w:cs="Arial"/>
        </w:rPr>
        <w:br/>
        <w:t xml:space="preserve">do wydania decyzji oraz organach właściwych do wydania opinii i dokonania uzgodnienia oraz możliwości składania uwag i wniosków poprzez umieszczenie obwieszczenia na stronie internetowej Urzędu Miasta Włocławek w Biuletynie Informacji Publicznej, na tablicy ogłoszeń w siedzibie organu oraz </w:t>
      </w:r>
      <w:r w:rsidRPr="00A71391">
        <w:rPr>
          <w:rFonts w:ascii="Arial" w:hAnsi="Arial" w:cs="Arial"/>
        </w:rPr>
        <w:br/>
        <w:t xml:space="preserve">w pobliżu miejsca realizacji przedsięwzięcia. Termin składania uwag i wniosków określono na 30 dni, tj. od dnia 14.09.2023 r. do dnia 16.10.2023 r. W wyznaczonym terminie nie wpłynęły żadne uwagi, wnioski czy zastrzeżenia. </w:t>
      </w:r>
    </w:p>
    <w:p w14:paraId="534E8B00" w14:textId="77777777" w:rsidR="00A71391" w:rsidRPr="00A71391" w:rsidRDefault="00A71391" w:rsidP="00A71391">
      <w:pPr>
        <w:rPr>
          <w:rFonts w:ascii="Arial" w:hAnsi="Arial" w:cs="Arial"/>
        </w:rPr>
      </w:pPr>
    </w:p>
    <w:p w14:paraId="07376ECC" w14:textId="4C57347D" w:rsidR="00A71391" w:rsidRPr="00A71391" w:rsidRDefault="00A71391" w:rsidP="00A71391">
      <w:pPr>
        <w:rPr>
          <w:rFonts w:ascii="Arial" w:hAnsi="Arial" w:cs="Arial"/>
        </w:rPr>
      </w:pPr>
      <w:r w:rsidRPr="00A71391">
        <w:rPr>
          <w:rFonts w:ascii="Arial" w:hAnsi="Arial" w:cs="Arial"/>
        </w:rPr>
        <w:t>Pismem z dnia 20.09.2023 r. znak: GD.ZZŚ.5.4901.246.2023.WL Zarząd Zlewni w Toruniu poinformował, iż nie ma podstaw do uzgodnienia warunków realizacji dla przedmiotowego przedsięwzięcia. Zarząd Zlewni w Toruniu stwierdził, że w dniu 30.05.2023 r. znak: GD.ZZŚ.5.4901.246.2023.WL wydał opinię,</w:t>
      </w:r>
      <w:r w:rsidR="00877EB4">
        <w:rPr>
          <w:rFonts w:ascii="Arial" w:hAnsi="Arial" w:cs="Arial"/>
        </w:rPr>
        <w:t xml:space="preserve"> </w:t>
      </w:r>
      <w:r w:rsidRPr="00A71391">
        <w:rPr>
          <w:rFonts w:ascii="Arial" w:hAnsi="Arial" w:cs="Arial"/>
        </w:rPr>
        <w:t>w której nie stwierdził obowiązku przeprowadzenia oceny oddziaływania na środowisko i wskazał na konieczność uwzględnienia w decyzji o środowiskowych uwarunkowaniach warunków i wymagań. Wobec tego nie zachodzi potrzeba przeprowadzenia oceny oddziaływania na środowisko, nie zachodzi również konieczność uzgadniania warunków realizacji przedmiotowego przedsięwzięcia. Ponadto, organ ten zwrócił przekazaną dokumentację o uzgodnienie inwestycji.</w:t>
      </w:r>
    </w:p>
    <w:p w14:paraId="74A23BE2" w14:textId="77777777" w:rsidR="00A71391" w:rsidRPr="00A71391" w:rsidRDefault="00A71391" w:rsidP="00A71391">
      <w:pPr>
        <w:rPr>
          <w:rFonts w:ascii="Arial" w:hAnsi="Arial" w:cs="Arial"/>
        </w:rPr>
      </w:pPr>
    </w:p>
    <w:p w14:paraId="0EE03AA6" w14:textId="45412A23" w:rsidR="00A71391" w:rsidRPr="00A71391" w:rsidRDefault="00A71391" w:rsidP="00A71391">
      <w:pPr>
        <w:rPr>
          <w:rFonts w:ascii="Arial" w:hAnsi="Arial" w:cs="Arial"/>
        </w:rPr>
      </w:pPr>
      <w:r w:rsidRPr="00A71391">
        <w:rPr>
          <w:rFonts w:ascii="Arial" w:hAnsi="Arial" w:cs="Arial"/>
        </w:rPr>
        <w:t>Wezwaniem z dnia 02.10.2023 r. znak: WOO.4220.231.20223.AG1 Regionalny Dyrektor Ochrony Środowiska w Bydgoszczy wezwał Inwestora do przekazania wyjaśnień informacji zawartych w raporcie.</w:t>
      </w:r>
      <w:r w:rsidR="00877EB4">
        <w:rPr>
          <w:rFonts w:ascii="Arial" w:hAnsi="Arial" w:cs="Arial"/>
        </w:rPr>
        <w:t xml:space="preserve"> </w:t>
      </w:r>
    </w:p>
    <w:p w14:paraId="4B36BB5C" w14:textId="77777777" w:rsidR="00A71391" w:rsidRPr="00A71391" w:rsidRDefault="00A71391" w:rsidP="00A71391">
      <w:pPr>
        <w:rPr>
          <w:rFonts w:ascii="Arial" w:hAnsi="Arial" w:cs="Arial"/>
        </w:rPr>
      </w:pPr>
    </w:p>
    <w:p w14:paraId="0DBE9616" w14:textId="0C8604CF" w:rsidR="00A71391" w:rsidRPr="00A71391" w:rsidRDefault="00A71391" w:rsidP="00A71391">
      <w:pPr>
        <w:rPr>
          <w:rFonts w:ascii="Arial" w:hAnsi="Arial" w:cs="Arial"/>
        </w:rPr>
      </w:pPr>
      <w:r w:rsidRPr="00A71391">
        <w:rPr>
          <w:rFonts w:ascii="Arial" w:hAnsi="Arial" w:cs="Arial"/>
        </w:rPr>
        <w:t xml:space="preserve">Zawiadomieniem z dnia 04.10.2023 r. znak: S.6220.18.2023 zawiadomiono strony postępowania o przedłużeniu terminu załatwienia sprawy, z uwagi na konieczność oczekiwania na stanowisko Regionalnego Dyrektora Ochrony Środowiska w Bydgoszczy. Wyznaczono nowy termin załatwienia sprawy do dnia 30.11.2023 r. </w:t>
      </w:r>
    </w:p>
    <w:p w14:paraId="63907F6A" w14:textId="77777777" w:rsidR="00A71391" w:rsidRPr="00A71391" w:rsidRDefault="00A71391" w:rsidP="00A71391">
      <w:pPr>
        <w:rPr>
          <w:rFonts w:ascii="Arial" w:hAnsi="Arial" w:cs="Arial"/>
        </w:rPr>
      </w:pPr>
    </w:p>
    <w:p w14:paraId="3974F2E7" w14:textId="0C733EBC" w:rsidR="00A71391" w:rsidRPr="00A71391" w:rsidRDefault="00A71391" w:rsidP="00A71391">
      <w:pPr>
        <w:rPr>
          <w:rFonts w:ascii="Arial" w:hAnsi="Arial" w:cs="Arial"/>
        </w:rPr>
      </w:pPr>
      <w:r w:rsidRPr="00A71391">
        <w:rPr>
          <w:rFonts w:ascii="Arial" w:hAnsi="Arial" w:cs="Arial"/>
        </w:rPr>
        <w:lastRenderedPageBreak/>
        <w:t xml:space="preserve">Pismem z dnia 11.10.2023 r. znak: NNZ-42-05-57/23 L.dz. 5242 Państwowy Powiatowy Inspektor Sanitarny we Włocławku wezwał Prezydenta Miasta Włocławek o uzupełnienie informacji zawartych w raporcie. </w:t>
      </w:r>
    </w:p>
    <w:p w14:paraId="56976940" w14:textId="77777777" w:rsidR="00A71391" w:rsidRPr="00A71391" w:rsidRDefault="00A71391" w:rsidP="00A71391">
      <w:pPr>
        <w:rPr>
          <w:rFonts w:ascii="Arial" w:hAnsi="Arial" w:cs="Arial"/>
        </w:rPr>
      </w:pPr>
    </w:p>
    <w:p w14:paraId="09AD9438" w14:textId="77777777" w:rsidR="00A71391" w:rsidRPr="00A71391" w:rsidRDefault="00A71391" w:rsidP="00A71391">
      <w:pPr>
        <w:rPr>
          <w:rFonts w:ascii="Arial" w:hAnsi="Arial" w:cs="Arial"/>
        </w:rPr>
      </w:pPr>
      <w:r w:rsidRPr="00A71391">
        <w:rPr>
          <w:rFonts w:ascii="Arial" w:hAnsi="Arial" w:cs="Arial"/>
        </w:rPr>
        <w:t xml:space="preserve">W dniu 13.10.2023 r. znak: S.6220.18.2023 tut. organ przekazał ww. pismo Państwowego Powiatowego Inspektora Sanitarnego we Włocławku do Inwestora, celem uzupełnienia informacji zawartych w raporcie. </w:t>
      </w:r>
    </w:p>
    <w:p w14:paraId="631BE542" w14:textId="77777777" w:rsidR="00A71391" w:rsidRPr="00A71391" w:rsidRDefault="00A71391" w:rsidP="00A71391">
      <w:pPr>
        <w:rPr>
          <w:rFonts w:ascii="Arial" w:hAnsi="Arial" w:cs="Arial"/>
        </w:rPr>
      </w:pPr>
    </w:p>
    <w:p w14:paraId="403708AB" w14:textId="3C3A7B5A" w:rsidR="00A71391" w:rsidRPr="00A71391" w:rsidRDefault="00A71391" w:rsidP="00A71391">
      <w:pPr>
        <w:rPr>
          <w:rFonts w:ascii="Arial" w:hAnsi="Arial" w:cs="Arial"/>
        </w:rPr>
      </w:pPr>
      <w:r w:rsidRPr="00A71391">
        <w:rPr>
          <w:rFonts w:ascii="Arial" w:hAnsi="Arial" w:cs="Arial"/>
        </w:rPr>
        <w:t xml:space="preserve">Pismem z dnia 03.11.2023 r. Inwestor wystąpiło do organu Regionalnego Dyrektora Ochrony Środowiska w Bydgoszczy z prośbą o przedłużenie terminu na udzielenie odpowiedzi na wezwanie z dnia 02.10.2023 r. Pismem z dnia 08.11.2023 r. znak: WOO.4220.231.20223.AG1 Regionalny Dyrektor Ochrony Środowiska w Bydgoszczy wyraził zgodę na przedłużenie terminu i wyznaczył nowy termin przedłożenia uzupełnień do dnia 06.12.2023 r. </w:t>
      </w:r>
    </w:p>
    <w:p w14:paraId="1A544CFC" w14:textId="77777777" w:rsidR="00A71391" w:rsidRPr="00A71391" w:rsidRDefault="00A71391" w:rsidP="00A71391">
      <w:pPr>
        <w:rPr>
          <w:rFonts w:ascii="Arial" w:hAnsi="Arial" w:cs="Arial"/>
        </w:rPr>
      </w:pPr>
    </w:p>
    <w:p w14:paraId="2F1A1040" w14:textId="2A9B095B" w:rsidR="00A71391" w:rsidRPr="00A71391" w:rsidRDefault="00A71391" w:rsidP="00A71391">
      <w:pPr>
        <w:rPr>
          <w:rFonts w:ascii="Arial" w:hAnsi="Arial" w:cs="Arial"/>
        </w:rPr>
      </w:pPr>
      <w:r w:rsidRPr="00A71391">
        <w:rPr>
          <w:rFonts w:ascii="Arial" w:hAnsi="Arial" w:cs="Arial"/>
        </w:rPr>
        <w:t>Pismami z dnia 08.11.2023 r. oraz z dnia 09.11.2023 r. Inwestor przekazał niezbędne wyjaśnienia do Państwowego Powiatowego Inspektora Sanitarnego we Włocławku oraz do Regionalnego Dyrektora Ochrony Środowiska w Bydgoszczy.</w:t>
      </w:r>
    </w:p>
    <w:p w14:paraId="15EE43A4" w14:textId="77777777" w:rsidR="00A71391" w:rsidRPr="00A71391" w:rsidRDefault="00A71391" w:rsidP="00A71391">
      <w:pPr>
        <w:rPr>
          <w:rFonts w:ascii="Arial" w:hAnsi="Arial" w:cs="Arial"/>
        </w:rPr>
      </w:pPr>
    </w:p>
    <w:p w14:paraId="70A59CA1" w14:textId="6FDE88DF" w:rsidR="00A71391" w:rsidRPr="00A71391" w:rsidRDefault="00A71391" w:rsidP="00A71391">
      <w:pPr>
        <w:rPr>
          <w:rFonts w:ascii="Arial" w:hAnsi="Arial" w:cs="Arial"/>
        </w:rPr>
      </w:pPr>
      <w:r w:rsidRPr="00A71391">
        <w:rPr>
          <w:rFonts w:ascii="Arial" w:hAnsi="Arial" w:cs="Arial"/>
        </w:rPr>
        <w:t xml:space="preserve">Również pismem z dnia 09.11.2023 r. Inwestor zwrócił się do Prezydenta Miasta Włocławek o rozszerzenie kwalifikacji inwestycji, zgodnie z rozporządzeniem Rady Ministrów z dnia 10 września 2019 r. w sprawie przedsięwzięć mogących znacząco oddziaływać na środowisko (Dz. U. z 2019 r., poz. 1839 j.t.), mianowicie o § 3 ust. 1 pkt 88 lit. a), d) i e). Zapis ten odnosi się do </w:t>
      </w:r>
      <w:r w:rsidRPr="00EA1BEA">
        <w:rPr>
          <w:rFonts w:ascii="Arial" w:hAnsi="Arial" w:cs="Arial"/>
        </w:rPr>
        <w:t>zmiany lasu, innego gruntu o zwartej powierzchni co najmniej 0,10 ha pokrytego roślinnością leśną – drzewami i krzewami oraz runem leśnym</w:t>
      </w:r>
      <w:r w:rsidR="00877EB4">
        <w:rPr>
          <w:rFonts w:ascii="Arial" w:hAnsi="Arial" w:cs="Arial"/>
        </w:rPr>
        <w:t xml:space="preserve"> </w:t>
      </w:r>
      <w:r w:rsidRPr="00EA1BEA">
        <w:rPr>
          <w:rFonts w:ascii="Arial" w:hAnsi="Arial" w:cs="Arial"/>
        </w:rPr>
        <w:t xml:space="preserve">- lub nieużytku na użytego rolny lub wylesienie mające na celu zmianę sposobu użytkowania terenu: a) jeżeli dotyczy lasów łęgowych, olsów lub lasów na siedliskach bagiennych, d) w granicach administracyjnych miast, e) o powierzchni nie mniejszej niż 1 ha, inne niż wymienione w lit. a-d. </w:t>
      </w:r>
      <w:r w:rsidRPr="00A71391">
        <w:rPr>
          <w:rFonts w:ascii="Arial" w:hAnsi="Arial" w:cs="Arial"/>
          <w:i/>
          <w:iCs/>
        </w:rPr>
        <w:br/>
      </w:r>
      <w:r w:rsidRPr="00A71391">
        <w:rPr>
          <w:rFonts w:ascii="Arial" w:hAnsi="Arial" w:cs="Arial"/>
        </w:rPr>
        <w:t xml:space="preserve">Po przeanalizowaniu powyższego zapisu w odniesieniu do planowanego zamierzenia inwestycyjnego, w szczególności do: wypisów z rejestru gruntów, w których brak jest oznaczenia gruntów jako tereny leśne, a także zapisów obowiązującego dla omawianego terenu miejscowego planu zagospodarowania przestrzennego miasta Włocławek, wskazującego, że teren należący do Inwestora jak i tereny sąsiednie są wybitnie przemysłowe oraz fakt, że Inwestor nie jest właścicielem lasu prywatnego, tut. organ nie uwzględnił tej kwalifikacji przy wydawaniu przedmiotowej decyzji. Zaznaczenia wymaga także fakt, </w:t>
      </w:r>
      <w:r w:rsidRPr="00A71391">
        <w:rPr>
          <w:rFonts w:ascii="Arial" w:hAnsi="Arial" w:cs="Arial"/>
        </w:rPr>
        <w:br/>
        <w:t xml:space="preserve">iż organy uzgadniające/opiniujące w swoich stanowiskach odnośnie planowanego zadania nie wskazały na wspomnianą wyżej kwalifikację. Ponadto, działki nr 123/5 i 211/7 obręb Krzywa Góra, na których będzie realizowana inwestycja nie znajdują się w Zarządzeniu Nr 361//2018 Prezydenta Miasta Włocławek z dnia 12 grudnia 2018 r. w sprawie zatwierdzenia uproszczonego planu urządzania lasu dla lasów niestanowiących własności Skarbu Państwa, należących do osób fizycznych położonych na terenie Gminy Miasto Włocławek. Działki te nie stanowią też lasów komunalnych stanowiących własność Skarbu Państwa. </w:t>
      </w:r>
    </w:p>
    <w:p w14:paraId="1C76B338" w14:textId="77777777" w:rsidR="00A71391" w:rsidRPr="00A71391" w:rsidRDefault="00A71391" w:rsidP="00A71391">
      <w:pPr>
        <w:rPr>
          <w:rFonts w:ascii="Arial" w:hAnsi="Arial" w:cs="Arial"/>
        </w:rPr>
      </w:pPr>
    </w:p>
    <w:p w14:paraId="10C62006" w14:textId="77777777" w:rsidR="00A71391" w:rsidRPr="00A71391" w:rsidRDefault="00A71391" w:rsidP="00A71391">
      <w:pPr>
        <w:rPr>
          <w:rStyle w:val="normaltextrun"/>
          <w:rFonts w:ascii="Arial" w:hAnsi="Arial" w:cs="Arial"/>
        </w:rPr>
      </w:pPr>
      <w:r w:rsidRPr="00A71391">
        <w:rPr>
          <w:rFonts w:ascii="Arial" w:hAnsi="Arial" w:cs="Arial"/>
        </w:rPr>
        <w:t xml:space="preserve">Pismem z dnia 12.01.2024 r. Inwestor wycofał wskazane wyżej pismo – rozszerzenie kwalifikacji. Jako uzasadnienie podając, że </w:t>
      </w:r>
      <w:r w:rsidRPr="00A71391">
        <w:rPr>
          <w:rStyle w:val="normaltextrun"/>
          <w:rFonts w:ascii="Arial" w:hAnsi="Arial" w:cs="Arial"/>
        </w:rPr>
        <w:t>wskazana kwalifikacja nie była zasadna, gdyż w ewidencji gruntów teren oznaczony jest jako tereny przemysłowe Ba. Nie jest to obszar lasu, w myśl ustawy o lasach (t. j. Dz. U. z 2023 r. poz. 1356).</w:t>
      </w:r>
    </w:p>
    <w:p w14:paraId="1BC72DE5" w14:textId="77777777" w:rsidR="00A71391" w:rsidRPr="00A71391" w:rsidRDefault="00A71391" w:rsidP="00A71391">
      <w:pPr>
        <w:rPr>
          <w:rFonts w:ascii="Arial" w:hAnsi="Arial" w:cs="Arial"/>
        </w:rPr>
      </w:pPr>
    </w:p>
    <w:p w14:paraId="43386802" w14:textId="1F6E1C25" w:rsidR="00A71391" w:rsidRPr="00A71391" w:rsidRDefault="00A71391" w:rsidP="00A71391">
      <w:pPr>
        <w:rPr>
          <w:rFonts w:ascii="Arial" w:hAnsi="Arial" w:cs="Arial"/>
        </w:rPr>
      </w:pPr>
      <w:r w:rsidRPr="00A71391">
        <w:rPr>
          <w:rFonts w:ascii="Arial" w:hAnsi="Arial" w:cs="Arial"/>
        </w:rPr>
        <w:t xml:space="preserve">Zawiadomieniem z dnia 27.11.2023 r. znak: S.6220.18.2023 zawiadomiono strony postępowania o przedłużeniu terminu załatwienia sprawy, z uwagi na konieczność oczekiwania na stanowisko Regionalnego Dyrektora Ochrony Środowiska w Bydgoszczy oraz Państwowego Powiatowego Inspektora Sanitarnego we Włocławku. Wyznaczono nowy termin załatwienia sprawy do dnia 15.01.2024 r. </w:t>
      </w:r>
    </w:p>
    <w:p w14:paraId="65FAE8F2" w14:textId="77777777" w:rsidR="00A71391" w:rsidRPr="00A71391" w:rsidRDefault="00A71391" w:rsidP="00A71391">
      <w:pPr>
        <w:rPr>
          <w:rFonts w:ascii="Arial" w:hAnsi="Arial" w:cs="Arial"/>
        </w:rPr>
      </w:pPr>
    </w:p>
    <w:p w14:paraId="65C76C0C" w14:textId="77777777" w:rsidR="00A71391" w:rsidRPr="00A71391" w:rsidRDefault="00A71391" w:rsidP="00A71391">
      <w:pPr>
        <w:rPr>
          <w:rFonts w:ascii="Arial" w:hAnsi="Arial" w:cs="Arial"/>
        </w:rPr>
      </w:pPr>
      <w:r w:rsidRPr="00A71391">
        <w:rPr>
          <w:rFonts w:ascii="Arial" w:hAnsi="Arial" w:cs="Arial"/>
        </w:rPr>
        <w:t>Pismem z dnia 08.12.2023 r. znak: NNZ-42-05-57/23 L.dz. 7001 Państwowy Powiatowy Inspektor Sanitarny we Włocławku wydał opinię o uzgodnieniu środowiskowych uwarunkowań, określając warunki niezbędne do prawidłowej realizacji zamierzenia. Warunki te zostały wpisane w sentencji niniejszej decyzji.</w:t>
      </w:r>
    </w:p>
    <w:p w14:paraId="2E88E3EC" w14:textId="77777777" w:rsidR="00A71391" w:rsidRPr="00A71391" w:rsidRDefault="00A71391" w:rsidP="00A71391">
      <w:pPr>
        <w:rPr>
          <w:rFonts w:ascii="Arial" w:hAnsi="Arial" w:cs="Arial"/>
        </w:rPr>
      </w:pPr>
    </w:p>
    <w:p w14:paraId="549CAD39" w14:textId="77777777" w:rsidR="00A71391" w:rsidRPr="00A71391" w:rsidRDefault="00A71391" w:rsidP="00A71391">
      <w:pPr>
        <w:rPr>
          <w:rFonts w:ascii="Arial" w:hAnsi="Arial" w:cs="Arial"/>
        </w:rPr>
      </w:pPr>
      <w:r w:rsidRPr="00A71391">
        <w:rPr>
          <w:rFonts w:ascii="Arial" w:hAnsi="Arial" w:cs="Arial"/>
        </w:rPr>
        <w:t xml:space="preserve">Zawiadomieniem z dnia 22.12.2023 r. znak: WOO.4221.231.2023.AG1.3 Regionalny Dyrektor Ochrony Środowiska w Bydgoszczy zawiadomił o przedłużeniu terminu załatwienia sprawy do dnia 29.12.2023 r. </w:t>
      </w:r>
    </w:p>
    <w:p w14:paraId="19AE5168" w14:textId="77777777" w:rsidR="00A71391" w:rsidRPr="00A71391" w:rsidRDefault="00A71391" w:rsidP="00A71391">
      <w:pPr>
        <w:rPr>
          <w:rFonts w:ascii="Arial" w:hAnsi="Arial" w:cs="Arial"/>
        </w:rPr>
      </w:pPr>
    </w:p>
    <w:p w14:paraId="4F75B342" w14:textId="5E3A82AB" w:rsidR="00A71391" w:rsidRPr="00A71391" w:rsidRDefault="00A71391" w:rsidP="00A71391">
      <w:pPr>
        <w:rPr>
          <w:rFonts w:ascii="Arial" w:hAnsi="Arial" w:cs="Arial"/>
        </w:rPr>
      </w:pPr>
      <w:r w:rsidRPr="00A71391">
        <w:rPr>
          <w:rFonts w:ascii="Arial" w:hAnsi="Arial" w:cs="Arial"/>
        </w:rPr>
        <w:t>Postanowieniem z dnia 22.12.2023 r. znak: WOO.4220.231.2023.AG1.3 Regionalny Dyrektor Ochrony Środowiska w Bydgoszczy uzgodnił realizację przedsięwzięcia określając warunki niezbędne do prawidłowej realizacji zamierzenia. Warunki te zostały wpisane w sentencji niniejszej decyzji.</w:t>
      </w:r>
    </w:p>
    <w:p w14:paraId="716AD8D2" w14:textId="77777777" w:rsidR="00A71391" w:rsidRPr="00A71391" w:rsidRDefault="00A71391" w:rsidP="00A71391">
      <w:pPr>
        <w:rPr>
          <w:rFonts w:ascii="Arial" w:hAnsi="Arial" w:cs="Arial"/>
        </w:rPr>
      </w:pPr>
    </w:p>
    <w:p w14:paraId="2B0CD512" w14:textId="77777777" w:rsidR="00A71391" w:rsidRPr="00A71391" w:rsidRDefault="00A71391" w:rsidP="00A71391">
      <w:pPr>
        <w:rPr>
          <w:rFonts w:ascii="Arial" w:hAnsi="Arial" w:cs="Arial"/>
        </w:rPr>
      </w:pPr>
      <w:r w:rsidRPr="00A71391">
        <w:rPr>
          <w:rFonts w:ascii="Arial" w:hAnsi="Arial" w:cs="Arial"/>
        </w:rPr>
        <w:t xml:space="preserve">Zawiadomieniem z dnia 02.01.2023 r. znak: S.6220.18.2023 zawiadomiono strony o zakończeniu postępowania. W wyznaczonym 7 –dniowym terminie nie zostały zgłoszone żadne </w:t>
      </w:r>
      <w:r w:rsidRPr="00A71391">
        <w:rPr>
          <w:rFonts w:ascii="Arial" w:hAnsi="Arial" w:cs="Arial"/>
          <w:color w:val="000000"/>
        </w:rPr>
        <w:t>zastrzeżenia, co do planowanego przedsięwzięcia.</w:t>
      </w:r>
      <w:r w:rsidRPr="00A71391">
        <w:rPr>
          <w:rFonts w:ascii="Arial" w:hAnsi="Arial" w:cs="Arial"/>
        </w:rPr>
        <w:t xml:space="preserve"> </w:t>
      </w:r>
    </w:p>
    <w:p w14:paraId="2656D2DB" w14:textId="77777777" w:rsidR="00A71391" w:rsidRPr="00A71391" w:rsidRDefault="00A71391" w:rsidP="00A71391">
      <w:pPr>
        <w:rPr>
          <w:rFonts w:ascii="Arial" w:hAnsi="Arial" w:cs="Arial"/>
        </w:rPr>
      </w:pPr>
    </w:p>
    <w:p w14:paraId="6BE3E1B0" w14:textId="5C281DB9" w:rsidR="00A71391" w:rsidRPr="00A71391" w:rsidRDefault="00A71391" w:rsidP="00A71391">
      <w:pPr>
        <w:rPr>
          <w:rFonts w:ascii="Arial" w:hAnsi="Arial" w:cs="Arial"/>
        </w:rPr>
      </w:pPr>
      <w:r w:rsidRPr="00A71391">
        <w:rPr>
          <w:rFonts w:ascii="Arial" w:hAnsi="Arial" w:cs="Arial"/>
        </w:rPr>
        <w:t>Analizując wskazane wyżej opinie i uzgodnienia Regionalnego Dyrektora Ochrony Środowiska w Bydgoszczy, Państwowego Powiatowego Inspektora Sanitarnego we Włocławku oraz Zarządu Zlewni w Toruniu, tut. organ wziął pod uwagę rodzaj, skalę oraz usytuowanie planowanego przedsięwzięcia i stwierdził, że przedmiotowa inwestycja nie będzie miała negatywnego wpływu na poszczególne elementy środowiska, dlatego też nie zachodzi konieczność przeprowadzenia oceny oddziaływania przedsięwzięcia na środowisko.</w:t>
      </w:r>
    </w:p>
    <w:p w14:paraId="20561DBE" w14:textId="77777777" w:rsidR="00A71391" w:rsidRPr="00A71391" w:rsidRDefault="00A71391" w:rsidP="00A71391">
      <w:pPr>
        <w:rPr>
          <w:rFonts w:ascii="Arial" w:hAnsi="Arial" w:cs="Arial"/>
        </w:rPr>
      </w:pPr>
    </w:p>
    <w:p w14:paraId="22BFBECB" w14:textId="0A093A78" w:rsidR="00A71391" w:rsidRPr="00A71391" w:rsidRDefault="00A71391" w:rsidP="00A71391">
      <w:pPr>
        <w:rPr>
          <w:rFonts w:ascii="Arial" w:hAnsi="Arial" w:cs="Arial"/>
        </w:rPr>
      </w:pPr>
      <w:r w:rsidRPr="00A71391">
        <w:rPr>
          <w:rFonts w:ascii="Arial" w:hAnsi="Arial" w:cs="Arial"/>
        </w:rPr>
        <w:t>Zgodnie z art. 85 ust. 2 pkt 2 ustawy o udostępnieniu informacji o środowisku i jego ochronie, udziale społeczeństwa w ochronie środowiska oraz o ocenach oddziaływania na środowisko</w:t>
      </w:r>
      <w:r w:rsidRPr="00A71391">
        <w:rPr>
          <w:rFonts w:ascii="Arial" w:hAnsi="Arial" w:cs="Arial"/>
          <w:i/>
        </w:rPr>
        <w:t xml:space="preserve">, </w:t>
      </w:r>
      <w:r w:rsidRPr="00A71391">
        <w:rPr>
          <w:rFonts w:ascii="Arial" w:hAnsi="Arial" w:cs="Arial"/>
        </w:rPr>
        <w:t>w niniejszym postępowaniu uwzględniono zapisy art. 63 ust. 1 cytowanej ustawy, tj.:</w:t>
      </w:r>
    </w:p>
    <w:p w14:paraId="31073123" w14:textId="77777777" w:rsidR="00A71391" w:rsidRPr="00A71391" w:rsidRDefault="00A71391" w:rsidP="00A71391">
      <w:pPr>
        <w:rPr>
          <w:rFonts w:ascii="Arial" w:hAnsi="Arial" w:cs="Arial"/>
        </w:rPr>
      </w:pPr>
    </w:p>
    <w:p w14:paraId="7BF4D8D0"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Zadanie polega na budowie farmy fotowoltaicznej o łącznej mocy do 1 MW. Planowana inwestycja będzie zlokalizowana we Włocławku, na terenie nieruchomości o numerze ewidencyjnym 123/5 obręb Krzywa Góra. Dodatkowo, na działce nr 211/7 posadowiony zostanie transformator, a także z terenu tej nieruchomości poprowadzone będą przyłącza energetyczne i zjazd techniczny na teren instalacji.</w:t>
      </w:r>
    </w:p>
    <w:p w14:paraId="7B2EA03D" w14:textId="77777777" w:rsidR="00A71391" w:rsidRPr="00A71391" w:rsidRDefault="00A71391" w:rsidP="00A71391">
      <w:pPr>
        <w:autoSpaceDE w:val="0"/>
        <w:autoSpaceDN w:val="0"/>
        <w:adjustRightInd w:val="0"/>
        <w:rPr>
          <w:rFonts w:ascii="Arial" w:eastAsiaTheme="minorHAnsi" w:hAnsi="Arial" w:cs="Arial"/>
          <w:lang w:eastAsia="en-US"/>
        </w:rPr>
      </w:pPr>
    </w:p>
    <w:p w14:paraId="46C64DF4"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Zakres inwestycji obejmuje:</w:t>
      </w:r>
    </w:p>
    <w:p w14:paraId="40A964FA" w14:textId="77777777" w:rsidR="00A71391" w:rsidRPr="00A71391" w:rsidRDefault="00A71391" w:rsidP="00A71391">
      <w:pPr>
        <w:pStyle w:val="NormalnyWeb"/>
        <w:numPr>
          <w:ilvl w:val="0"/>
          <w:numId w:val="9"/>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wykonanie instalacji fotowoltaicznej o łącznej mocy do 1 000 kW składającej się z maksymalnie około 1 850 sztuk paneli o mocy szczytowej 0,540 kW każdy, posadowionych na konstrukcji wsporczej;</w:t>
      </w:r>
    </w:p>
    <w:p w14:paraId="3D93B4C5" w14:textId="77777777" w:rsidR="00A71391" w:rsidRPr="00A71391" w:rsidRDefault="00A71391" w:rsidP="00A71391">
      <w:pPr>
        <w:pStyle w:val="NormalnyWeb"/>
        <w:numPr>
          <w:ilvl w:val="0"/>
          <w:numId w:val="9"/>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lastRenderedPageBreak/>
        <w:t>montaż inwerterów prądu stałego w zmienny – 7 inwerterów solarnych o mocy125 kW każdy;</w:t>
      </w:r>
    </w:p>
    <w:p w14:paraId="668ABD42" w14:textId="77777777" w:rsidR="00A71391" w:rsidRPr="00A71391" w:rsidRDefault="00A71391" w:rsidP="00A71391">
      <w:pPr>
        <w:pStyle w:val="NormalnyWeb"/>
        <w:numPr>
          <w:ilvl w:val="0"/>
          <w:numId w:val="9"/>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budowę drogi dojazdowej, wewnętrznej;</w:t>
      </w:r>
    </w:p>
    <w:p w14:paraId="738B890E" w14:textId="77777777" w:rsidR="00A71391" w:rsidRPr="00A71391" w:rsidRDefault="00A71391" w:rsidP="00A71391">
      <w:pPr>
        <w:pStyle w:val="NormalnyWeb"/>
        <w:numPr>
          <w:ilvl w:val="0"/>
          <w:numId w:val="9"/>
        </w:num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wykonanie infrastruktury towarzyszącej, to jest stacji transformatorowej, sieci energetycznej, ogrodzenia, oświetlenia oraz linii kablowych ze światłowodami.</w:t>
      </w:r>
    </w:p>
    <w:p w14:paraId="4B15D67F" w14:textId="77777777" w:rsidR="00A71391" w:rsidRPr="00A71391" w:rsidRDefault="00A71391" w:rsidP="00A71391">
      <w:pPr>
        <w:autoSpaceDE w:val="0"/>
        <w:autoSpaceDN w:val="0"/>
        <w:adjustRightInd w:val="0"/>
        <w:rPr>
          <w:rFonts w:ascii="Arial" w:eastAsiaTheme="minorHAnsi" w:hAnsi="Arial" w:cs="Arial"/>
          <w:lang w:eastAsia="en-US"/>
        </w:rPr>
      </w:pPr>
    </w:p>
    <w:p w14:paraId="1FD29C15"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Dojazd na placu budowy będzie odbywał się z wykorzystaniem planowanej do wykonania drogi wewnętrznej z działki nr 211/7, od strony zachodniej.</w:t>
      </w:r>
    </w:p>
    <w:p w14:paraId="6DBA9237" w14:textId="77777777" w:rsidR="00A71391" w:rsidRPr="00A71391" w:rsidRDefault="00A71391" w:rsidP="00A71391">
      <w:pPr>
        <w:autoSpaceDE w:val="0"/>
        <w:autoSpaceDN w:val="0"/>
        <w:adjustRightInd w:val="0"/>
        <w:rPr>
          <w:rFonts w:ascii="Arial" w:eastAsiaTheme="minorHAnsi" w:hAnsi="Arial" w:cs="Arial"/>
          <w:lang w:eastAsia="en-US"/>
        </w:rPr>
      </w:pPr>
    </w:p>
    <w:p w14:paraId="298837DA"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Inwestor rozważał wariant alternatywny, polegający na zastosowaniu transformatora olejowego, który jest urządzeniem tańszym i równie skutecznym w działaniu, jak transformatory suche, bezolejowe. Takie rozwiązanie byłoby zatem bardziej optymalne z punktu widzenia kosztów inwestycji, możliwe ze względów technicznych i spełniałoby zapotrzebowanie elektrowni na zmianę napięcia prądu. W tym wariancie, konieczne byłoby jednak zastosowanie dodatkowych zabezpieczeń w postaci misy wychwytującej przeznaczonej do ewentualnego zebrania wycieku w przypadku wystąpienia sytuacji awaryjnej i rozszczelnienia zbiornika z olejem znajdującego się w transformatorze. Dodatkowo, transformator olejowy wymaga serwisowania polegającego na okresowej wymianie oleju. W przypadku wariantu alternatywnego, ryzyko związane z wystąpieniem awarii byłoby większe, niż w przypadku zastosowania transformatorów suchych. Mając na względzie powyższe, wariant alternatywny został odrzucony przez Inwestora.</w:t>
      </w:r>
    </w:p>
    <w:p w14:paraId="69D36103" w14:textId="77777777" w:rsidR="00A71391" w:rsidRPr="00A71391" w:rsidRDefault="00A71391" w:rsidP="00A71391">
      <w:pPr>
        <w:autoSpaceDE w:val="0"/>
        <w:autoSpaceDN w:val="0"/>
        <w:adjustRightInd w:val="0"/>
        <w:rPr>
          <w:rFonts w:ascii="Arial" w:eastAsiaTheme="minorHAnsi" w:hAnsi="Arial" w:cs="Arial"/>
          <w:lang w:eastAsia="en-US"/>
        </w:rPr>
      </w:pPr>
    </w:p>
    <w:p w14:paraId="6D3DA07B" w14:textId="724B8F13"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Na podstawie przeprowadzonej analizy przedłożonej dokumentacji, w tym raportu o oddziaływaniu przedsięwzięcia na środowisko, ustalono, że realizacja i eksploatacja inwestycji nie będzie skutkować niekorzystnym wpływem na środowisko przyrodnicze i krajobraz. Uwzględniając zaproponowane w raporcie rozwiązania nie przewiduje się wpływu przedsięwzięcia na bioróżnorodność. Grunt pod panelami fotowoltaicznymi pozostanie powierzchnią biologicznie czynną.</w:t>
      </w:r>
    </w:p>
    <w:p w14:paraId="70427A34" w14:textId="77777777" w:rsidR="00A71391" w:rsidRPr="00A71391" w:rsidRDefault="00A71391" w:rsidP="00A71391">
      <w:pPr>
        <w:autoSpaceDE w:val="0"/>
        <w:autoSpaceDN w:val="0"/>
        <w:adjustRightInd w:val="0"/>
        <w:rPr>
          <w:rFonts w:ascii="Arial" w:eastAsiaTheme="minorHAnsi" w:hAnsi="Arial" w:cs="Arial"/>
          <w:lang w:eastAsia="en-US"/>
        </w:rPr>
      </w:pPr>
    </w:p>
    <w:p w14:paraId="41570FE8" w14:textId="57BCC775"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Eksploatacja farmy fotowoltaicznej co do zasady związana jest głównie z zapotrzebowaniem na wodę (do mycia paneli) i energię elektryczną na potrzeby własne instalacji fotowoltaicznej.</w:t>
      </w:r>
    </w:p>
    <w:p w14:paraId="440A0A3A" w14:textId="77777777" w:rsidR="00A71391" w:rsidRPr="00A71391" w:rsidRDefault="00A71391" w:rsidP="00A71391">
      <w:pPr>
        <w:autoSpaceDE w:val="0"/>
        <w:autoSpaceDN w:val="0"/>
        <w:adjustRightInd w:val="0"/>
        <w:rPr>
          <w:rFonts w:ascii="Arial" w:eastAsiaTheme="minorHAnsi" w:hAnsi="Arial" w:cs="Arial"/>
          <w:lang w:eastAsia="en-US"/>
        </w:rPr>
      </w:pPr>
    </w:p>
    <w:p w14:paraId="50372FD5" w14:textId="35DAF7B9"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Przedsięwzięcie nie należy do kategorii zakładu o zwiększonym bądź dużym ryzyku pojawienia się awarii przemysłowej, w myśl rozporządzenia Ministra Rozwoju z dnia 29 stycznia 2016 r. w sprawie rodzajów i ilości znajdujących się w zakładzie substancji niebezpiecznych, decydujących o zaliczeniu zakładu </w:t>
      </w:r>
      <w:r w:rsidRPr="00A71391">
        <w:rPr>
          <w:rFonts w:ascii="Arial" w:eastAsiaTheme="minorHAnsi" w:hAnsi="Arial" w:cs="Arial"/>
          <w:lang w:eastAsia="en-US"/>
        </w:rPr>
        <w:br/>
        <w:t>do zakładu o zwiększonym lub dużym ryzyku wystąpienia poważnej awarii przemysłowej (Dz. U. z 2016 r., poz. 138). Projektowane zamierzenie nie niesie za sobą ryzyka wystąpienia poważnej katastrofy naturalnej.</w:t>
      </w:r>
    </w:p>
    <w:p w14:paraId="7032D345" w14:textId="77777777" w:rsidR="00A71391" w:rsidRPr="00A71391" w:rsidRDefault="00A71391" w:rsidP="00A71391">
      <w:pPr>
        <w:autoSpaceDE w:val="0"/>
        <w:autoSpaceDN w:val="0"/>
        <w:adjustRightInd w:val="0"/>
        <w:rPr>
          <w:rFonts w:ascii="Arial" w:eastAsiaTheme="minorHAnsi" w:hAnsi="Arial" w:cs="Arial"/>
          <w:lang w:eastAsia="en-US"/>
        </w:rPr>
      </w:pPr>
    </w:p>
    <w:p w14:paraId="68DFF68D"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Projektowane zadanie zostanie usytuowane na terenie miasta Włocławek. Gęstość zaludnienia przedmiotowego obszaru wynosi, zgodnie z danymi GUS, 1 256,8 osób/km². Teren przeznaczony pod projektowaną inwestycję stanowi obecnie fragment bagiennych </w:t>
      </w:r>
      <w:proofErr w:type="spellStart"/>
      <w:r w:rsidRPr="00A71391">
        <w:rPr>
          <w:rFonts w:ascii="Arial" w:eastAsiaTheme="minorHAnsi" w:hAnsi="Arial" w:cs="Arial"/>
          <w:lang w:eastAsia="en-US"/>
        </w:rPr>
        <w:t>zadrzewień</w:t>
      </w:r>
      <w:proofErr w:type="spellEnd"/>
      <w:r w:rsidRPr="00A71391">
        <w:rPr>
          <w:rFonts w:ascii="Arial" w:eastAsiaTheme="minorHAnsi" w:hAnsi="Arial" w:cs="Arial"/>
          <w:lang w:eastAsia="en-US"/>
        </w:rPr>
        <w:t xml:space="preserve"> olchowych. Po zrealizowaniu inwestycji obszar elektrowni od południa, wschodu i północy będzie graniczył ze zwartymi </w:t>
      </w:r>
      <w:proofErr w:type="spellStart"/>
      <w:r w:rsidRPr="00A71391">
        <w:rPr>
          <w:rFonts w:ascii="Arial" w:eastAsiaTheme="minorHAnsi" w:hAnsi="Arial" w:cs="Arial"/>
          <w:lang w:eastAsia="en-US"/>
        </w:rPr>
        <w:t>zadrzewieniami</w:t>
      </w:r>
      <w:proofErr w:type="spellEnd"/>
      <w:r w:rsidRPr="00A71391">
        <w:rPr>
          <w:rFonts w:ascii="Arial" w:eastAsiaTheme="minorHAnsi" w:hAnsi="Arial" w:cs="Arial"/>
          <w:lang w:eastAsia="en-US"/>
        </w:rPr>
        <w:t xml:space="preserve"> olchowymi, natomiast od zachodu z zakładem CHEKO Sp. z o. o.</w:t>
      </w:r>
    </w:p>
    <w:p w14:paraId="73025C0E" w14:textId="77777777" w:rsidR="00A71391" w:rsidRPr="00A71391" w:rsidRDefault="00A71391" w:rsidP="00A71391">
      <w:pPr>
        <w:autoSpaceDE w:val="0"/>
        <w:autoSpaceDN w:val="0"/>
        <w:adjustRightInd w:val="0"/>
        <w:rPr>
          <w:rFonts w:ascii="Arial" w:eastAsiaTheme="minorHAnsi" w:hAnsi="Arial" w:cs="Arial"/>
          <w:lang w:eastAsia="en-US"/>
        </w:rPr>
      </w:pPr>
    </w:p>
    <w:p w14:paraId="3C928750"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lastRenderedPageBreak/>
        <w:t>Na terenie planowanego zamierzenia nie występują obszary wodno-błotne, inne obszary o płytkim zaleganiu wód podziemnych, w tym siedliska łęgowe oraz ujścia rzek, obszary wybrzeży i środowisko morskie, górskie lub leśne, obszary objęte ochroną, w tym strefy ochronne ujęć wód i zbiorników wód śródlądowych, obszary wymagające specjalnej ochrony ze względu na występowanie gatunków roślin, grzybów i zwierząt lub ich siedlisk lub siedlisk przyrodniczych objętych ochroną, w tym obszary Natura 2000, oraz pozostałe formy ochrony przyrody, a także obszary o krajobrazie mającym znaczenie historyczne, kulturowe lub archeologiczne, przylegające do jezior, uzdrowiska i obszary ochrony uzdrowiskowej.</w:t>
      </w:r>
    </w:p>
    <w:p w14:paraId="5C5DD636" w14:textId="77777777" w:rsidR="00A71391" w:rsidRPr="00A71391" w:rsidRDefault="00A71391" w:rsidP="00A71391">
      <w:pPr>
        <w:autoSpaceDE w:val="0"/>
        <w:autoSpaceDN w:val="0"/>
        <w:adjustRightInd w:val="0"/>
        <w:rPr>
          <w:rFonts w:ascii="Arial" w:eastAsiaTheme="minorHAnsi" w:hAnsi="Arial" w:cs="Arial"/>
          <w:lang w:eastAsia="en-US"/>
        </w:rPr>
      </w:pPr>
    </w:p>
    <w:p w14:paraId="16EFC0C4"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Na omawianym obszarze nie występują strefy ochronne ujęć wody. Charakteryzowany teren znajduje się poza obszarami szczególnego zagrożenia powodzią oraz poza zasięgiem głównych zbiorników wód podziemnych.</w:t>
      </w:r>
    </w:p>
    <w:p w14:paraId="06C2EF4E" w14:textId="77777777" w:rsidR="00A71391" w:rsidRPr="00A71391" w:rsidRDefault="00A71391" w:rsidP="00A71391">
      <w:pPr>
        <w:autoSpaceDE w:val="0"/>
        <w:autoSpaceDN w:val="0"/>
        <w:adjustRightInd w:val="0"/>
        <w:rPr>
          <w:rFonts w:ascii="Arial" w:eastAsiaTheme="minorHAnsi" w:hAnsi="Arial" w:cs="Arial"/>
          <w:lang w:eastAsia="en-US"/>
        </w:rPr>
      </w:pPr>
    </w:p>
    <w:p w14:paraId="7F633D7A"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Przedsięwzięcie zlokalizowane jest w obszarze dorzecza Wisły, zgodnie z rozporządzeniem Ministra Infrastruktury z dnia 4 listopada 2022 r. w sprawie Planu gospodarowania wodami na obszarze dorzecza Wisły (Dz. U. z 2023 r., poz. 300).</w:t>
      </w:r>
    </w:p>
    <w:p w14:paraId="1D3A6FBA" w14:textId="77777777" w:rsidR="00A71391" w:rsidRPr="00A71391" w:rsidRDefault="00A71391" w:rsidP="00A71391">
      <w:pPr>
        <w:autoSpaceDE w:val="0"/>
        <w:autoSpaceDN w:val="0"/>
        <w:adjustRightInd w:val="0"/>
        <w:rPr>
          <w:rFonts w:ascii="Arial" w:eastAsiaTheme="minorHAnsi" w:hAnsi="Arial" w:cs="Arial"/>
          <w:lang w:eastAsia="en-US"/>
        </w:rPr>
      </w:pPr>
    </w:p>
    <w:p w14:paraId="65DCF687"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Zadanie znajduje się w obszarze jednolitej części wód podziemnych oznaczonym europejskim kodem PLGW200045, zaliczonym do regionu wodnego Dolnej Wisły. Zgodnie z ww. rozporządzeniem Ministra Infrastruktury z dnia 4 listopada 2022 r. w sprawie Planu gospodarowania wodami na obszarze dorzecza Wisły, stan ogólny tej </w:t>
      </w:r>
      <w:proofErr w:type="spellStart"/>
      <w:r w:rsidRPr="00A71391">
        <w:rPr>
          <w:rFonts w:ascii="Arial" w:eastAsiaTheme="minorHAnsi" w:hAnsi="Arial" w:cs="Arial"/>
          <w:lang w:eastAsia="en-US"/>
        </w:rPr>
        <w:t>JCWPd</w:t>
      </w:r>
      <w:proofErr w:type="spellEnd"/>
      <w:r w:rsidRPr="00A71391">
        <w:rPr>
          <w:rFonts w:ascii="Arial" w:eastAsiaTheme="minorHAnsi" w:hAnsi="Arial" w:cs="Arial"/>
          <w:lang w:eastAsia="en-US"/>
        </w:rPr>
        <w:t xml:space="preserve"> oceniono jako dobry (stan chemiczny: dobry, stan ilościowy: dobry). Rozpatrywana jednolita część wód podziemnych nie jest zagrożona ryzykiem nieosiągnięcia celów środowiskowych, tj. utrzymania dobrego stanu chemicznego i ilościowego wód podziemnych.</w:t>
      </w:r>
    </w:p>
    <w:p w14:paraId="68EA8F94" w14:textId="77777777" w:rsidR="00A71391" w:rsidRPr="00A71391" w:rsidRDefault="00A71391" w:rsidP="00A71391">
      <w:pPr>
        <w:autoSpaceDE w:val="0"/>
        <w:autoSpaceDN w:val="0"/>
        <w:adjustRightInd w:val="0"/>
        <w:rPr>
          <w:rFonts w:ascii="Arial" w:eastAsiaTheme="minorHAnsi" w:hAnsi="Arial" w:cs="Arial"/>
          <w:lang w:eastAsia="en-US"/>
        </w:rPr>
      </w:pPr>
    </w:p>
    <w:p w14:paraId="0993083F" w14:textId="749911E2"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Ponadto, przedsięwzięcie znajduje się w obszarze jednolitej części wód powierzchniowych oznaczonym europejskim kodem PLPLRW20001027929 – Ośla, zaliczonym do regionu wodnego Dolnej Wisły. Zgodnie z ww. rozporządzeniem Rady Ministrów z dnia 4 listopada 2022 r. w sprawie Planu gospodarowania wodami na obszarze dorzecza Wisły, ta JCWP posiada status naturalnej części wód, której stan ogólny oceniono jako zły (stan ekologiczny: słaby; stan chemiczny: brak danych).</w:t>
      </w:r>
      <w:r w:rsidR="00877EB4">
        <w:rPr>
          <w:rFonts w:ascii="Arial" w:eastAsiaTheme="minorHAnsi" w:hAnsi="Arial" w:cs="Arial"/>
          <w:lang w:eastAsia="en-US"/>
        </w:rPr>
        <w:t xml:space="preserve"> </w:t>
      </w:r>
      <w:r w:rsidRPr="00A71391">
        <w:rPr>
          <w:rFonts w:ascii="Arial" w:eastAsiaTheme="minorHAnsi" w:hAnsi="Arial" w:cs="Arial"/>
          <w:lang w:eastAsia="en-US"/>
        </w:rPr>
        <w:t xml:space="preserve">Rozpatrywana jednolita część wód powierzchniowych jest zagrożona ryzykiem nieosiągnięcia celów środowiskowych, tj. osiągnięcia dobrego stanu ekologicznego; zapewnienie drożności cieku dla migracji ichtiofauny o ile jest monitorowany wskaźnik </w:t>
      </w:r>
      <w:proofErr w:type="spellStart"/>
      <w:r w:rsidRPr="00A71391">
        <w:rPr>
          <w:rFonts w:ascii="Arial" w:eastAsiaTheme="minorHAnsi" w:hAnsi="Arial" w:cs="Arial"/>
          <w:lang w:eastAsia="en-US"/>
        </w:rPr>
        <w:t>diadromiczny</w:t>
      </w:r>
      <w:proofErr w:type="spellEnd"/>
      <w:r w:rsidRPr="00A71391">
        <w:rPr>
          <w:rFonts w:ascii="Arial" w:eastAsiaTheme="minorHAnsi" w:hAnsi="Arial" w:cs="Arial"/>
          <w:lang w:eastAsia="en-US"/>
        </w:rPr>
        <w:t xml:space="preserve"> D oraz osiągnięcie dobrego stanu chemicznego.</w:t>
      </w:r>
    </w:p>
    <w:p w14:paraId="68B00671" w14:textId="77777777" w:rsidR="00A71391" w:rsidRPr="00A71391" w:rsidRDefault="00A71391" w:rsidP="00A71391">
      <w:pPr>
        <w:autoSpaceDE w:val="0"/>
        <w:autoSpaceDN w:val="0"/>
        <w:adjustRightInd w:val="0"/>
        <w:rPr>
          <w:rFonts w:ascii="Arial" w:eastAsiaTheme="minorHAnsi" w:hAnsi="Arial" w:cs="Arial"/>
          <w:lang w:eastAsia="en-US"/>
        </w:rPr>
      </w:pPr>
    </w:p>
    <w:p w14:paraId="03D73D89" w14:textId="38CE0374"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Na etapie realizacji analizowanego zadania, potencjalnym zagrożeniem dla jakości wód jest ryzyko zanieczyszczenia substancjami ropopochodnymi, pochodzącymi z awaryjnych wycieków paliw z maszyn, pojazdów wykorzystywanych podczas montażu farmy. Aby ograniczyć negatywne oddziaływanie przedsięwzięcia na środowisko </w:t>
      </w:r>
      <w:proofErr w:type="spellStart"/>
      <w:r w:rsidRPr="00A71391">
        <w:rPr>
          <w:rFonts w:ascii="Arial" w:eastAsiaTheme="minorHAnsi" w:hAnsi="Arial" w:cs="Arial"/>
          <w:lang w:eastAsia="en-US"/>
        </w:rPr>
        <w:t>gruntowowodne</w:t>
      </w:r>
      <w:proofErr w:type="spellEnd"/>
      <w:r w:rsidRPr="00A71391">
        <w:rPr>
          <w:rFonts w:ascii="Arial" w:eastAsiaTheme="minorHAnsi" w:hAnsi="Arial" w:cs="Arial"/>
          <w:lang w:eastAsia="en-US"/>
        </w:rPr>
        <w:t xml:space="preserve"> w trakcie realizacji inwestycji, prace budowlane będą prowadzone w oparciu o sprzęt sprawny technicznie, posiadający aktualne przeglądy techniczne, bez wycieków paliwa. W przypadku wystąpienia ewentualnych wycieków substancji ropopochodnych na terenie przedsięwzięcia, miejsce wycieku należy zabezpieczyć, np. poprzez zastosowanie </w:t>
      </w:r>
      <w:proofErr w:type="spellStart"/>
      <w:r w:rsidRPr="00A71391">
        <w:rPr>
          <w:rFonts w:ascii="Arial" w:eastAsiaTheme="minorHAnsi" w:hAnsi="Arial" w:cs="Arial"/>
          <w:lang w:eastAsia="en-US"/>
        </w:rPr>
        <w:t>sorbentów,a</w:t>
      </w:r>
      <w:proofErr w:type="spellEnd"/>
      <w:r w:rsidRPr="00A71391">
        <w:rPr>
          <w:rFonts w:ascii="Arial" w:eastAsiaTheme="minorHAnsi" w:hAnsi="Arial" w:cs="Arial"/>
          <w:lang w:eastAsia="en-US"/>
        </w:rPr>
        <w:t xml:space="preserve"> następnie wezwać odpowiednie służby do usunięcia skutków awarii.</w:t>
      </w:r>
    </w:p>
    <w:p w14:paraId="73606165" w14:textId="77777777" w:rsidR="00A71391" w:rsidRPr="00A71391" w:rsidRDefault="00A71391" w:rsidP="00A71391">
      <w:pPr>
        <w:autoSpaceDE w:val="0"/>
        <w:autoSpaceDN w:val="0"/>
        <w:adjustRightInd w:val="0"/>
        <w:rPr>
          <w:rFonts w:ascii="Arial" w:eastAsiaTheme="minorHAnsi" w:hAnsi="Arial" w:cs="Arial"/>
          <w:lang w:eastAsia="en-US"/>
        </w:rPr>
      </w:pPr>
    </w:p>
    <w:p w14:paraId="53855B79"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lastRenderedPageBreak/>
        <w:t>Podczas realizacji zadania, ścieki socjalno-bytowe gromadzone będą w przenośnych toaletach, systematycznie opróżnianych przez specjalistyczną firmę.</w:t>
      </w:r>
    </w:p>
    <w:p w14:paraId="3E130D7E" w14:textId="77777777" w:rsidR="00A71391" w:rsidRPr="00A71391" w:rsidRDefault="00A71391" w:rsidP="00A71391">
      <w:pPr>
        <w:autoSpaceDE w:val="0"/>
        <w:autoSpaceDN w:val="0"/>
        <w:adjustRightInd w:val="0"/>
        <w:rPr>
          <w:rFonts w:ascii="Arial" w:eastAsiaTheme="minorHAnsi" w:hAnsi="Arial" w:cs="Arial"/>
          <w:lang w:eastAsia="en-US"/>
        </w:rPr>
      </w:pPr>
    </w:p>
    <w:p w14:paraId="7BF9811F"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Planowana farma fotowoltaiczna, z wyjątkiem konieczności usunięcia awarii, wykonywania okresowych przeglądów, konserwacji i czyszczenia, nie wymaga stałej obsługi.</w:t>
      </w:r>
    </w:p>
    <w:p w14:paraId="2DDB871C" w14:textId="77777777" w:rsidR="00A71391" w:rsidRPr="00A71391" w:rsidRDefault="00A71391" w:rsidP="00A71391">
      <w:pPr>
        <w:autoSpaceDE w:val="0"/>
        <w:autoSpaceDN w:val="0"/>
        <w:adjustRightInd w:val="0"/>
        <w:rPr>
          <w:rFonts w:ascii="Arial" w:eastAsiaTheme="minorHAnsi" w:hAnsi="Arial" w:cs="Arial"/>
          <w:lang w:eastAsia="en-US"/>
        </w:rPr>
      </w:pPr>
    </w:p>
    <w:p w14:paraId="59DB18F5" w14:textId="5F4F0B38"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Zakłada się, że wszystkie transformatory planowane na terenie elektrowni fotowoltaicznej będą wykonane w technologii suchej (tzw. transformatory suche, bezolejowe), stąd wyciek substancji zanieczyszczających, w wypadku ich awarii, jest wykluczony. Na etapie eksploatacji inwestycji nie będzie występować zagrożenie zanieczyszczeniem środowiska gruntowo-wodnego w warunkach normalnej, bezawaryjnej eksploatacji. Z uwagi na bezobsługowy charakter zamierzenia w ramach jego eksploatacji nie przewiduje się pobierania wody i odprowadzania ścieków. Woda wykorzystywana może być jedynie do czyszczenia powierzchni paneli. Proces mycia paneli fotowoltaicznych należy realizować przy użyciu czystej wody zdemineralizowanej, bez dodatku czyszczących środków chemicznych (z dopuszczeniem substancji biodegradowalnych). Zużyta do mycia paneli woda trafi następnie bezpośrednio do gruntu, w związku z czym nie będą powstawały ścieki. Wody opadowe i roztopowe z powierzchni ogniw będą w naturalny sposób spływały do gruntu.</w:t>
      </w:r>
    </w:p>
    <w:p w14:paraId="45595C66" w14:textId="77777777" w:rsidR="00A71391" w:rsidRPr="00A71391" w:rsidRDefault="00A71391" w:rsidP="00A71391">
      <w:pPr>
        <w:autoSpaceDE w:val="0"/>
        <w:autoSpaceDN w:val="0"/>
        <w:adjustRightInd w:val="0"/>
        <w:rPr>
          <w:rFonts w:ascii="Arial" w:eastAsiaTheme="minorHAnsi" w:hAnsi="Arial" w:cs="Arial"/>
          <w:lang w:eastAsia="en-US"/>
        </w:rPr>
      </w:pPr>
    </w:p>
    <w:p w14:paraId="103A9664"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Na podstawie przeprowadzonej analizy zgromadzonej dokumentacji, biorąc pod uwagę charakter zamierzenia, nie przewiduje się wpływu inwestycji na zwiększenie zanieczyszczenia wód powierzchniowych i podziemnych oraz gleby.</w:t>
      </w:r>
    </w:p>
    <w:p w14:paraId="32A82BEF" w14:textId="77777777" w:rsidR="00A71391" w:rsidRPr="00A71391" w:rsidRDefault="00A71391" w:rsidP="00A71391">
      <w:pPr>
        <w:autoSpaceDE w:val="0"/>
        <w:autoSpaceDN w:val="0"/>
        <w:adjustRightInd w:val="0"/>
        <w:rPr>
          <w:rFonts w:ascii="Arial" w:eastAsiaTheme="minorHAnsi" w:hAnsi="Arial" w:cs="Arial"/>
          <w:lang w:eastAsia="en-US"/>
        </w:rPr>
      </w:pPr>
    </w:p>
    <w:p w14:paraId="78AA2CBD" w14:textId="766E4679"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Z uwagi na rodzaj (zakres, lokalizację) przedsięwzięcia oraz zastosowane rozwiązania stwierdza się, że jego realizacja nie wpływa na ryzyko nieosiągnięcia celów środowiskowych zawartych w Planie gospodarowania wodami na obszarze dorzecza Wisły.</w:t>
      </w:r>
    </w:p>
    <w:p w14:paraId="3383425A" w14:textId="77777777" w:rsidR="00A71391" w:rsidRPr="00A71391" w:rsidRDefault="00A71391" w:rsidP="00A71391">
      <w:pPr>
        <w:autoSpaceDE w:val="0"/>
        <w:autoSpaceDN w:val="0"/>
        <w:adjustRightInd w:val="0"/>
        <w:rPr>
          <w:rFonts w:ascii="Arial" w:eastAsiaTheme="minorHAnsi" w:hAnsi="Arial" w:cs="Arial"/>
          <w:lang w:eastAsia="en-US"/>
        </w:rPr>
      </w:pPr>
    </w:p>
    <w:p w14:paraId="4D953B8E"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Eksploatacja elektrowni fotowoltaicznej związana będzie z powstawaniem niewielkiej ilości odpadów, pochodzących z utrzymania farmy, głównie usuwaniem usterek urządzeń elektronicznych i elektrycznych.</w:t>
      </w:r>
    </w:p>
    <w:p w14:paraId="711A8DA6" w14:textId="77777777" w:rsidR="00A71391" w:rsidRPr="00A71391" w:rsidRDefault="00A71391" w:rsidP="00A71391">
      <w:pPr>
        <w:autoSpaceDE w:val="0"/>
        <w:autoSpaceDN w:val="0"/>
        <w:adjustRightInd w:val="0"/>
        <w:rPr>
          <w:rFonts w:ascii="Arial" w:eastAsiaTheme="minorHAnsi" w:hAnsi="Arial" w:cs="Arial"/>
          <w:lang w:eastAsia="en-US"/>
        </w:rPr>
      </w:pPr>
    </w:p>
    <w:p w14:paraId="22B91C0F"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Na etapie realizacji przedsięwzięcia będą wytwarzane odpady typowe dla prac budowlanych, a także odpady opakowaniowe oraz komunalne. Będą to głównie odpady powstające podczas prowadzenia prac przygotowawczych, budowlanych i montażowych.</w:t>
      </w:r>
    </w:p>
    <w:p w14:paraId="32761D94" w14:textId="77777777" w:rsidR="00A71391" w:rsidRPr="00A71391" w:rsidRDefault="00A71391" w:rsidP="00A71391">
      <w:pPr>
        <w:autoSpaceDE w:val="0"/>
        <w:autoSpaceDN w:val="0"/>
        <w:adjustRightInd w:val="0"/>
        <w:rPr>
          <w:rFonts w:ascii="Arial" w:eastAsiaTheme="minorHAnsi" w:hAnsi="Arial" w:cs="Arial"/>
          <w:lang w:eastAsia="en-US"/>
        </w:rPr>
      </w:pPr>
    </w:p>
    <w:p w14:paraId="78597E18" w14:textId="7F9275B5"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Wszystkie odpady będą czasowo gromadzone w odpowiednich pojemnikach, do momentu odbioru przez uprawnioną firmę. Wykonawca robót jest zobowiązany do prowadzenia prawidłowej gospodarki z powstającymi odpadami zgodnie z ustawą z dnia 14 grudnia 2012 r. o odpadach (Dz. U. z 2023 r., poz. 1578 ze zm.) oraz szczegółowymi aktami wykonawczymi.</w:t>
      </w:r>
    </w:p>
    <w:p w14:paraId="1C475BED" w14:textId="77777777" w:rsidR="00A71391" w:rsidRPr="00A71391" w:rsidRDefault="00A71391" w:rsidP="00A71391">
      <w:pPr>
        <w:autoSpaceDE w:val="0"/>
        <w:autoSpaceDN w:val="0"/>
        <w:adjustRightInd w:val="0"/>
        <w:rPr>
          <w:rFonts w:ascii="Arial" w:eastAsiaTheme="minorHAnsi" w:hAnsi="Arial" w:cs="Arial"/>
          <w:lang w:eastAsia="en-US"/>
        </w:rPr>
      </w:pPr>
    </w:p>
    <w:p w14:paraId="789E5AA7" w14:textId="30BA945F"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Postępowanie z wytworzonymi odpadami powinno być zgodne z podstawowymi zasadami gospodarowania nimi, tj. hierarchią sposobów postępowania z odpadami zawartą w art. 17 ww. ustawy o odpadach.</w:t>
      </w:r>
    </w:p>
    <w:p w14:paraId="6E08A46A" w14:textId="77777777" w:rsidR="00A71391" w:rsidRPr="00A71391" w:rsidRDefault="00A71391" w:rsidP="00A71391">
      <w:pPr>
        <w:autoSpaceDE w:val="0"/>
        <w:autoSpaceDN w:val="0"/>
        <w:adjustRightInd w:val="0"/>
        <w:rPr>
          <w:rFonts w:ascii="Arial" w:eastAsiaTheme="minorHAnsi" w:hAnsi="Arial" w:cs="Arial"/>
          <w:lang w:eastAsia="en-US"/>
        </w:rPr>
      </w:pPr>
    </w:p>
    <w:p w14:paraId="5C985823"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lastRenderedPageBreak/>
        <w:t>Odpady z podgrupy 16 02, wytwarzane w związku z prowadzeniem prac serwisowych oraz naprawą instalacji, a także wymianą paneli, należy niezwłocznie przekazywać specjalistycznym firmom posiadającym stosowne uprawnienia w zakresie dalszego ich zagospodarowania.</w:t>
      </w:r>
    </w:p>
    <w:p w14:paraId="5B7A2AA1" w14:textId="77777777" w:rsidR="00A71391" w:rsidRPr="00A71391" w:rsidRDefault="00A71391" w:rsidP="00A71391">
      <w:pPr>
        <w:autoSpaceDE w:val="0"/>
        <w:autoSpaceDN w:val="0"/>
        <w:adjustRightInd w:val="0"/>
        <w:rPr>
          <w:rFonts w:ascii="Arial" w:eastAsiaTheme="minorHAnsi" w:hAnsi="Arial" w:cs="Arial"/>
          <w:lang w:eastAsia="en-US"/>
        </w:rPr>
      </w:pPr>
    </w:p>
    <w:p w14:paraId="78C23C40"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 trakcie prowadzenia prac realizacyjnych może nastąpić wzrost emisji zanieczyszczeń do powietrza atmosferycznego oraz poziomu dźwięku, związanego z pracą sprzętu budowlanego i transportem materiałów. Powyższe oddziaływania będą miały charakter przejściowy oraz odwracalny. W celu zminimalizowania uciążliwości związanych z etapem realizacji przedsięwzięcia, prace ziemne powinny być prowadzone wyłącznie w godzinach dziennych (6.00-22.00).</w:t>
      </w:r>
    </w:p>
    <w:p w14:paraId="4E8E5451" w14:textId="77777777" w:rsidR="00A71391" w:rsidRPr="00A71391" w:rsidRDefault="00A71391" w:rsidP="00A71391">
      <w:pPr>
        <w:autoSpaceDE w:val="0"/>
        <w:autoSpaceDN w:val="0"/>
        <w:adjustRightInd w:val="0"/>
        <w:rPr>
          <w:rFonts w:ascii="Arial" w:eastAsiaTheme="minorHAnsi" w:hAnsi="Arial" w:cs="Arial"/>
          <w:lang w:eastAsia="en-US"/>
        </w:rPr>
      </w:pPr>
    </w:p>
    <w:p w14:paraId="45458503" w14:textId="00DABE7B"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Eksploatacja projektowanej instalacji fotowoltaicznej nie spowoduje znaczącej emisji hałasu do środowiska. Elektrownie fotowoltaiczne należą do przedsięwzięć o małym oddziaływaniu akustycznym na środowisko.</w:t>
      </w:r>
    </w:p>
    <w:p w14:paraId="170C98E9" w14:textId="77777777" w:rsidR="00A71391" w:rsidRPr="00A71391" w:rsidRDefault="00A71391" w:rsidP="00A71391">
      <w:pPr>
        <w:autoSpaceDE w:val="0"/>
        <w:autoSpaceDN w:val="0"/>
        <w:adjustRightInd w:val="0"/>
        <w:rPr>
          <w:rFonts w:ascii="Arial" w:eastAsiaTheme="minorHAnsi" w:hAnsi="Arial" w:cs="Arial"/>
          <w:lang w:eastAsia="en-US"/>
        </w:rPr>
      </w:pPr>
    </w:p>
    <w:p w14:paraId="5952EDCC" w14:textId="62CA3079"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 związku z eksploatacją instalacji fotowoltaicznej nie zachodzi emisja zanieczyszczeń do powietrza z wyjątkiem niewielkiej ich ilości związanych z ruchem pojazdów zapewniających właściwe utrzymanie farmy.</w:t>
      </w:r>
    </w:p>
    <w:p w14:paraId="5D798C11" w14:textId="77777777" w:rsidR="00A71391" w:rsidRPr="00A71391" w:rsidRDefault="00A71391" w:rsidP="00A71391">
      <w:pPr>
        <w:autoSpaceDE w:val="0"/>
        <w:autoSpaceDN w:val="0"/>
        <w:adjustRightInd w:val="0"/>
        <w:rPr>
          <w:rFonts w:ascii="Arial" w:eastAsiaTheme="minorHAnsi" w:hAnsi="Arial" w:cs="Arial"/>
          <w:lang w:eastAsia="en-US"/>
        </w:rPr>
      </w:pPr>
    </w:p>
    <w:p w14:paraId="3A534F65" w14:textId="77777777" w:rsidR="004E27C9"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Z przeprowadzonej analizy oddziaływania inwestycji w zakresie generowania pola elektromagnetycznego wynika, iż przedmiotowe zamierzenie nie będzie stanowić zagrożenia dla środowiska w tym zakresie. </w:t>
      </w:r>
      <w:r w:rsidRPr="00A71391">
        <w:rPr>
          <w:rFonts w:ascii="Arial" w:eastAsiaTheme="minorHAnsi" w:hAnsi="Arial" w:cs="Arial"/>
          <w:lang w:eastAsia="en-US"/>
        </w:rPr>
        <w:br/>
      </w:r>
    </w:p>
    <w:p w14:paraId="1AFF43AA" w14:textId="01B2903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 raporcie podano, że elementy farmy fotowoltaicznej charakteryzują się nieznacznym polem magnetycznym, którego oddziaływanie jest pomijalnie małe.</w:t>
      </w:r>
    </w:p>
    <w:p w14:paraId="4DD3A247" w14:textId="77777777" w:rsidR="00A71391" w:rsidRPr="00A71391" w:rsidRDefault="00A71391" w:rsidP="00A71391">
      <w:pPr>
        <w:autoSpaceDE w:val="0"/>
        <w:autoSpaceDN w:val="0"/>
        <w:adjustRightInd w:val="0"/>
        <w:rPr>
          <w:rFonts w:ascii="Arial" w:eastAsiaTheme="minorHAnsi" w:hAnsi="Arial" w:cs="Arial"/>
          <w:lang w:eastAsia="en-US"/>
        </w:rPr>
      </w:pPr>
    </w:p>
    <w:p w14:paraId="4B056F9C"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Na etapie analizowania zamierzenia, przy określaniu negatywnych oddziaływań, uwzględniono wzajemne powiązania poszczególnych elementów środowiska oraz interakcje pośrednie wynikające z tych powiązań. Analiza oddziaływania na środowisko objęła więc efekty skumulowane, związane z potencjalną degradacją kilku elementów środowiska.</w:t>
      </w:r>
    </w:p>
    <w:p w14:paraId="2A978A24" w14:textId="77777777" w:rsidR="00A71391" w:rsidRPr="00A71391" w:rsidRDefault="00A71391" w:rsidP="00A71391">
      <w:pPr>
        <w:autoSpaceDE w:val="0"/>
        <w:autoSpaceDN w:val="0"/>
        <w:adjustRightInd w:val="0"/>
        <w:rPr>
          <w:rFonts w:ascii="Arial" w:eastAsiaTheme="minorHAnsi" w:hAnsi="Arial" w:cs="Arial"/>
          <w:lang w:eastAsia="en-US"/>
        </w:rPr>
      </w:pPr>
    </w:p>
    <w:p w14:paraId="129B5216"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Z uwagi na charakter przedsięwzięcia i jego lokalizację nie będzie mieć miejsca znaczące oddziaływanie skumulowane.</w:t>
      </w:r>
    </w:p>
    <w:p w14:paraId="56FA5967" w14:textId="77777777" w:rsidR="004E27C9" w:rsidRDefault="004E27C9" w:rsidP="00A71391">
      <w:pPr>
        <w:autoSpaceDE w:val="0"/>
        <w:autoSpaceDN w:val="0"/>
        <w:adjustRightInd w:val="0"/>
        <w:rPr>
          <w:rFonts w:ascii="Arial" w:eastAsiaTheme="minorHAnsi" w:hAnsi="Arial" w:cs="Arial"/>
          <w:lang w:eastAsia="en-US"/>
        </w:rPr>
      </w:pPr>
    </w:p>
    <w:p w14:paraId="6BA8C2A6" w14:textId="29199F20"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Przedsięwzięcie będzie zlokalizowane poza obszarami chronionymi w myśl ustawy z dnia 16 kwietnia 2004 r. o ochronie przyrody (Dz. U. z 2023 r., poz. 1336 ze zm.), w tym poza wyznaczonymi, mającymi znaczenie dla Wspólnoty i projektowanymi przekazanymi do Komisji Europejskiej obszarami Natura 2000.</w:t>
      </w:r>
    </w:p>
    <w:p w14:paraId="44403E09" w14:textId="77777777" w:rsidR="00A71391" w:rsidRPr="00A71391" w:rsidRDefault="00A71391" w:rsidP="00A71391">
      <w:pPr>
        <w:autoSpaceDE w:val="0"/>
        <w:autoSpaceDN w:val="0"/>
        <w:adjustRightInd w:val="0"/>
        <w:rPr>
          <w:rFonts w:ascii="Arial" w:eastAsiaTheme="minorHAnsi" w:hAnsi="Arial" w:cs="Arial"/>
          <w:lang w:eastAsia="en-US"/>
        </w:rPr>
      </w:pPr>
    </w:p>
    <w:p w14:paraId="6F98B01D"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W celu realizacji inwestycji konieczna jest wycinka do 747 drzew (wymagających uzyskania stosownego zezwolenia na wycinkę), przy czym zaplanowane zostały nasadzenia zastępcze w ilości odpowiadającej skali wycinki, w ramach których preferować należy zastosowanie gatunków rodzimych. Teren planowanego zamierzenia stanowi potencjalne siedlisko lęgowe gatunków ptaków związanych </w:t>
      </w:r>
      <w:r w:rsidRPr="00A71391">
        <w:rPr>
          <w:rFonts w:ascii="Arial" w:eastAsiaTheme="minorHAnsi" w:hAnsi="Arial" w:cs="Arial"/>
          <w:lang w:eastAsia="en-US"/>
        </w:rPr>
        <w:br/>
        <w:t xml:space="preserve">z nieużytkami, w tym np. skowronka. Celem wyeliminowania zagrożenia niszczenia lęgów gatunków chronionych ptaków, prace budowlane oraz wycinkę drzew i krzewów należy rozpocząć poza okresem lęgowym ptaków lub po potwierdzeniu braku lęgów przez specjalistę ornitologa. Dla wyeliminowania zagrożenia niszczenia </w:t>
      </w:r>
      <w:r w:rsidRPr="00A71391">
        <w:rPr>
          <w:rFonts w:ascii="Arial" w:eastAsiaTheme="minorHAnsi" w:hAnsi="Arial" w:cs="Arial"/>
          <w:lang w:eastAsia="en-US"/>
        </w:rPr>
        <w:lastRenderedPageBreak/>
        <w:t>lęgów na etapie eksploatacji inwestycji, wykaszanie terenu należy prowadzić rozpoczynając od centrum farmy w kierunku jej brzegów.</w:t>
      </w:r>
    </w:p>
    <w:p w14:paraId="4FA9485D" w14:textId="77777777" w:rsidR="00A71391" w:rsidRPr="00A71391" w:rsidRDefault="00A71391" w:rsidP="00A71391">
      <w:pPr>
        <w:autoSpaceDE w:val="0"/>
        <w:autoSpaceDN w:val="0"/>
        <w:adjustRightInd w:val="0"/>
        <w:rPr>
          <w:rFonts w:ascii="Arial" w:eastAsiaTheme="minorHAnsi" w:hAnsi="Arial" w:cs="Arial"/>
          <w:lang w:eastAsia="en-US"/>
        </w:rPr>
      </w:pPr>
    </w:p>
    <w:p w14:paraId="2C49ED21"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Aby ograniczyć potencjalne zagrożenia względem zwierząt, przewidziano zastosowanie paneli zabezpieczonych powłoką antyrefleksyjną, zasłonięcie otworów w budynkach, uniemożliwiające ich zasiedlenie przez zwierzęta, w szczególności ptaki i nietoperze oraz wprowadzenie ogrodzenia z wolną przestrzenią pomiędzy gruntem a dolną krawędzią konstrukcji wygrodzenia. Na etapie funkcjonowania inwestycji wskazano także na konieczność mycia paneli wodą bez dodatków sztucznych detergentów oraz niestosowanie środków ochrony roślin i nawozów sztucznych.</w:t>
      </w:r>
    </w:p>
    <w:p w14:paraId="2B1AE08F" w14:textId="77777777" w:rsidR="00A71391" w:rsidRPr="00A71391" w:rsidRDefault="00A71391" w:rsidP="00A71391">
      <w:pPr>
        <w:autoSpaceDE w:val="0"/>
        <w:autoSpaceDN w:val="0"/>
        <w:adjustRightInd w:val="0"/>
        <w:rPr>
          <w:rFonts w:ascii="Arial" w:eastAsiaTheme="minorHAnsi" w:hAnsi="Arial" w:cs="Arial"/>
          <w:lang w:eastAsia="en-US"/>
        </w:rPr>
      </w:pPr>
    </w:p>
    <w:p w14:paraId="4125920F"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Ponadto, w celu wyeliminowania ryzyka zabijania małych zwierząt stwierdzono konieczność kontrolowania wykopów każdorazowo przed podjęciem prac w ich obrębie.</w:t>
      </w:r>
    </w:p>
    <w:p w14:paraId="5961278F" w14:textId="77777777" w:rsidR="00A71391" w:rsidRPr="00A71391" w:rsidRDefault="00A71391" w:rsidP="00A71391">
      <w:pPr>
        <w:autoSpaceDE w:val="0"/>
        <w:autoSpaceDN w:val="0"/>
        <w:adjustRightInd w:val="0"/>
        <w:rPr>
          <w:rFonts w:ascii="Arial" w:eastAsiaTheme="minorHAnsi" w:hAnsi="Arial" w:cs="Arial"/>
          <w:lang w:eastAsia="en-US"/>
        </w:rPr>
      </w:pPr>
    </w:p>
    <w:p w14:paraId="7F37782E"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Wskazano również na konieczność odłowienia i przeniesienia w bezpieczne miejsce poza obszar robót wszystkich zwierząt objętych ochroną, w tym płazów, zinwentaryzowanych w granicach inwestycji, na etapie realizacji przedsięwzięcia.</w:t>
      </w:r>
    </w:p>
    <w:p w14:paraId="0E0A77BF" w14:textId="77777777" w:rsidR="00A71391" w:rsidRPr="00A71391" w:rsidRDefault="00A71391" w:rsidP="00A71391">
      <w:pPr>
        <w:autoSpaceDE w:val="0"/>
        <w:autoSpaceDN w:val="0"/>
        <w:adjustRightInd w:val="0"/>
        <w:rPr>
          <w:rFonts w:ascii="Arial" w:eastAsiaTheme="minorHAnsi" w:hAnsi="Arial" w:cs="Arial"/>
          <w:lang w:eastAsia="en-US"/>
        </w:rPr>
      </w:pPr>
    </w:p>
    <w:p w14:paraId="42A097C1"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Wobec drzew i krzewów nieprzeznaczonych do wycinki zaplanowane zostały zabiegi zabezpieczające przed ich uszkodzeniem.</w:t>
      </w:r>
    </w:p>
    <w:p w14:paraId="25EA97E3" w14:textId="77777777" w:rsidR="00A71391" w:rsidRPr="00A71391" w:rsidRDefault="00A71391" w:rsidP="00A71391">
      <w:pPr>
        <w:autoSpaceDE w:val="0"/>
        <w:autoSpaceDN w:val="0"/>
        <w:adjustRightInd w:val="0"/>
        <w:rPr>
          <w:rFonts w:ascii="Arial" w:eastAsiaTheme="minorHAnsi" w:hAnsi="Arial" w:cs="Arial"/>
          <w:lang w:eastAsia="en-US"/>
        </w:rPr>
      </w:pPr>
    </w:p>
    <w:p w14:paraId="33D1B1F6"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Ograniczenia dotyczące oświetlenia farmy fotowoltaicznej mają na celu zredukowanie zanieczyszczenia światłem oraz oddziaływania na zwierzęta, w szczególności nietoperze.</w:t>
      </w:r>
    </w:p>
    <w:p w14:paraId="0EA503AF" w14:textId="77777777" w:rsidR="00A71391" w:rsidRPr="00A71391" w:rsidRDefault="00A71391" w:rsidP="00A71391">
      <w:pPr>
        <w:autoSpaceDE w:val="0"/>
        <w:autoSpaceDN w:val="0"/>
        <w:adjustRightInd w:val="0"/>
        <w:rPr>
          <w:rFonts w:ascii="Arial" w:eastAsiaTheme="minorHAnsi" w:hAnsi="Arial" w:cs="Arial"/>
          <w:lang w:eastAsia="en-US"/>
        </w:rPr>
      </w:pPr>
    </w:p>
    <w:p w14:paraId="6B8B17D4" w14:textId="5D44A8E5"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Celem ograniczenia oddziaływania inwestycji na krajobraz obiekty kubaturowe zostaną wykonane w neutralnej kolorystyce.</w:t>
      </w:r>
    </w:p>
    <w:p w14:paraId="521E1640" w14:textId="77777777" w:rsidR="00A71391" w:rsidRPr="00A71391" w:rsidRDefault="00A71391" w:rsidP="00A71391">
      <w:pPr>
        <w:autoSpaceDE w:val="0"/>
        <w:autoSpaceDN w:val="0"/>
        <w:adjustRightInd w:val="0"/>
        <w:rPr>
          <w:rFonts w:ascii="Arial" w:eastAsiaTheme="minorHAnsi" w:hAnsi="Arial" w:cs="Arial"/>
          <w:lang w:eastAsia="en-US"/>
        </w:rPr>
      </w:pPr>
    </w:p>
    <w:p w14:paraId="647DED20" w14:textId="75E780D3"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Zgodnie z przedłożoną dokumentacją, w wyniku realizacji inwestycji nastąpi zniszczenie siedlisk lęgowych następujących gatunków ptaków: dzięcioł duży </w:t>
      </w:r>
      <w:proofErr w:type="spellStart"/>
      <w:r w:rsidRPr="00622027">
        <w:rPr>
          <w:rFonts w:ascii="Arial" w:eastAsiaTheme="minorHAnsi" w:hAnsi="Arial" w:cs="Arial"/>
          <w:lang w:eastAsia="en-US"/>
        </w:rPr>
        <w:t>Dendrocopos</w:t>
      </w:r>
      <w:proofErr w:type="spellEnd"/>
      <w:r w:rsidRPr="00622027">
        <w:rPr>
          <w:rFonts w:ascii="Arial" w:eastAsiaTheme="minorHAnsi" w:hAnsi="Arial" w:cs="Arial"/>
          <w:lang w:eastAsia="en-US"/>
        </w:rPr>
        <w:t xml:space="preserve"> major</w:t>
      </w:r>
      <w:r w:rsidRPr="00A71391">
        <w:rPr>
          <w:rFonts w:ascii="Arial" w:eastAsiaTheme="minorHAnsi" w:hAnsi="Arial" w:cs="Arial"/>
          <w:lang w:eastAsia="en-US"/>
        </w:rPr>
        <w:t xml:space="preserve">, wilga zwyczajna </w:t>
      </w:r>
      <w:proofErr w:type="spellStart"/>
      <w:r w:rsidRPr="00622027">
        <w:rPr>
          <w:rFonts w:ascii="Arial" w:eastAsiaTheme="minorHAnsi" w:hAnsi="Arial" w:cs="Arial"/>
          <w:lang w:eastAsia="en-US"/>
        </w:rPr>
        <w:t>Oriolus</w:t>
      </w:r>
      <w:proofErr w:type="spellEnd"/>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oriolus</w:t>
      </w:r>
      <w:proofErr w:type="spellEnd"/>
      <w:r w:rsidRPr="00622027">
        <w:rPr>
          <w:rFonts w:ascii="Arial" w:eastAsiaTheme="minorHAnsi" w:hAnsi="Arial" w:cs="Arial"/>
          <w:lang w:eastAsia="en-US"/>
        </w:rPr>
        <w:t>,</w:t>
      </w:r>
      <w:r w:rsidRPr="00A71391">
        <w:rPr>
          <w:rFonts w:ascii="Arial" w:eastAsiaTheme="minorHAnsi" w:hAnsi="Arial" w:cs="Arial"/>
          <w:lang w:eastAsia="en-US"/>
        </w:rPr>
        <w:t xml:space="preserve"> sójka </w:t>
      </w:r>
      <w:proofErr w:type="spellStart"/>
      <w:r w:rsidRPr="00622027">
        <w:rPr>
          <w:rFonts w:ascii="Arial" w:eastAsiaTheme="minorHAnsi" w:hAnsi="Arial" w:cs="Arial"/>
          <w:lang w:eastAsia="en-US"/>
        </w:rPr>
        <w:t>Garrulus</w:t>
      </w:r>
      <w:proofErr w:type="spellEnd"/>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glandarius</w:t>
      </w:r>
      <w:proofErr w:type="spellEnd"/>
      <w:r w:rsidRPr="00A71391">
        <w:rPr>
          <w:rFonts w:ascii="Arial" w:eastAsiaTheme="minorHAnsi" w:hAnsi="Arial" w:cs="Arial"/>
          <w:lang w:eastAsia="en-US"/>
        </w:rPr>
        <w:t xml:space="preserve">, kruk </w:t>
      </w:r>
      <w:proofErr w:type="spellStart"/>
      <w:r w:rsidRPr="00622027">
        <w:rPr>
          <w:rFonts w:ascii="Arial" w:eastAsiaTheme="minorHAnsi" w:hAnsi="Arial" w:cs="Arial"/>
          <w:lang w:eastAsia="en-US"/>
        </w:rPr>
        <w:t>Corvus</w:t>
      </w:r>
      <w:proofErr w:type="spellEnd"/>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corax</w:t>
      </w:r>
      <w:proofErr w:type="spellEnd"/>
      <w:r w:rsidRPr="00622027">
        <w:rPr>
          <w:rFonts w:ascii="Arial" w:eastAsiaTheme="minorHAnsi" w:hAnsi="Arial" w:cs="Arial"/>
          <w:lang w:eastAsia="en-US"/>
        </w:rPr>
        <w:t>,</w:t>
      </w:r>
      <w:r w:rsidRPr="00A71391">
        <w:rPr>
          <w:rFonts w:ascii="Arial" w:eastAsiaTheme="minorHAnsi" w:hAnsi="Arial" w:cs="Arial"/>
          <w:lang w:eastAsia="en-US"/>
        </w:rPr>
        <w:t xml:space="preserve"> czarnogłówka </w:t>
      </w:r>
      <w:proofErr w:type="spellStart"/>
      <w:r w:rsidRPr="00622027">
        <w:rPr>
          <w:rFonts w:ascii="Arial" w:eastAsiaTheme="minorHAnsi" w:hAnsi="Arial" w:cs="Arial"/>
          <w:lang w:eastAsia="en-US"/>
        </w:rPr>
        <w:t>Poecile</w:t>
      </w:r>
      <w:proofErr w:type="spellEnd"/>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montanus</w:t>
      </w:r>
      <w:proofErr w:type="spellEnd"/>
      <w:r w:rsidRPr="00A71391">
        <w:rPr>
          <w:rFonts w:ascii="Arial" w:eastAsiaTheme="minorHAnsi" w:hAnsi="Arial" w:cs="Arial"/>
          <w:lang w:eastAsia="en-US"/>
        </w:rPr>
        <w:t xml:space="preserve">, modraszka </w:t>
      </w:r>
      <w:proofErr w:type="spellStart"/>
      <w:r w:rsidRPr="00622027">
        <w:rPr>
          <w:rFonts w:ascii="Arial" w:eastAsiaTheme="minorHAnsi" w:hAnsi="Arial" w:cs="Arial"/>
          <w:lang w:eastAsia="en-US"/>
        </w:rPr>
        <w:t>Cyanistes</w:t>
      </w:r>
      <w:proofErr w:type="spellEnd"/>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caeruleus</w:t>
      </w:r>
      <w:proofErr w:type="spellEnd"/>
      <w:r w:rsidRPr="00622027">
        <w:rPr>
          <w:rFonts w:ascii="Arial" w:eastAsiaTheme="minorHAnsi" w:hAnsi="Arial" w:cs="Arial"/>
          <w:lang w:eastAsia="en-US"/>
        </w:rPr>
        <w:t>,</w:t>
      </w:r>
      <w:r w:rsidRPr="00A71391">
        <w:rPr>
          <w:rFonts w:ascii="Arial" w:eastAsiaTheme="minorHAnsi" w:hAnsi="Arial" w:cs="Arial"/>
          <w:lang w:eastAsia="en-US"/>
        </w:rPr>
        <w:t xml:space="preserve"> bogatka </w:t>
      </w:r>
      <w:proofErr w:type="spellStart"/>
      <w:r w:rsidRPr="00622027">
        <w:rPr>
          <w:rFonts w:ascii="Arial" w:eastAsiaTheme="minorHAnsi" w:hAnsi="Arial" w:cs="Arial"/>
          <w:lang w:eastAsia="en-US"/>
        </w:rPr>
        <w:t>Parus</w:t>
      </w:r>
      <w:proofErr w:type="spellEnd"/>
      <w:r w:rsidRPr="00622027">
        <w:rPr>
          <w:rFonts w:ascii="Arial" w:eastAsiaTheme="minorHAnsi" w:hAnsi="Arial" w:cs="Arial"/>
          <w:lang w:eastAsia="en-US"/>
        </w:rPr>
        <w:t xml:space="preserve"> major,</w:t>
      </w:r>
      <w:r w:rsidRPr="00A71391">
        <w:rPr>
          <w:rFonts w:ascii="Arial" w:eastAsiaTheme="minorHAnsi" w:hAnsi="Arial" w:cs="Arial"/>
          <w:lang w:eastAsia="en-US"/>
        </w:rPr>
        <w:t xml:space="preserve"> zaganiacz zwyczajny </w:t>
      </w:r>
      <w:proofErr w:type="spellStart"/>
      <w:r w:rsidRPr="00622027">
        <w:rPr>
          <w:rFonts w:ascii="Arial" w:eastAsiaTheme="minorHAnsi" w:hAnsi="Arial" w:cs="Arial"/>
          <w:lang w:eastAsia="en-US"/>
        </w:rPr>
        <w:t>Hippolais</w:t>
      </w:r>
      <w:proofErr w:type="spellEnd"/>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icterina</w:t>
      </w:r>
      <w:proofErr w:type="spellEnd"/>
      <w:r w:rsidRPr="00A71391">
        <w:rPr>
          <w:rFonts w:ascii="Arial" w:eastAsiaTheme="minorHAnsi" w:hAnsi="Arial" w:cs="Arial"/>
          <w:lang w:eastAsia="en-US"/>
        </w:rPr>
        <w:t xml:space="preserve">, </w:t>
      </w:r>
      <w:r w:rsidRPr="00622027">
        <w:rPr>
          <w:rFonts w:ascii="Arial" w:eastAsiaTheme="minorHAnsi" w:hAnsi="Arial" w:cs="Arial"/>
          <w:lang w:eastAsia="en-US"/>
        </w:rPr>
        <w:t xml:space="preserve">łozówka </w:t>
      </w:r>
      <w:proofErr w:type="spellStart"/>
      <w:r w:rsidRPr="00622027">
        <w:rPr>
          <w:rFonts w:ascii="Arial" w:eastAsiaTheme="minorHAnsi" w:hAnsi="Arial" w:cs="Arial"/>
          <w:lang w:eastAsia="en-US"/>
        </w:rPr>
        <w:t>Acrocephalus</w:t>
      </w:r>
      <w:proofErr w:type="spellEnd"/>
      <w:r w:rsidRPr="00A71391">
        <w:rPr>
          <w:rFonts w:ascii="Arial" w:eastAsiaTheme="minorHAnsi" w:hAnsi="Arial" w:cs="Arial"/>
          <w:i/>
          <w:iCs/>
          <w:lang w:eastAsia="en-US"/>
        </w:rPr>
        <w:t xml:space="preserve"> </w:t>
      </w:r>
      <w:proofErr w:type="spellStart"/>
      <w:r w:rsidRPr="00622027">
        <w:rPr>
          <w:rFonts w:ascii="Arial" w:eastAsiaTheme="minorHAnsi" w:hAnsi="Arial" w:cs="Arial"/>
          <w:lang w:eastAsia="en-US"/>
        </w:rPr>
        <w:t>palustris</w:t>
      </w:r>
      <w:proofErr w:type="spellEnd"/>
      <w:r w:rsidRPr="00A71391">
        <w:rPr>
          <w:rFonts w:ascii="Arial" w:eastAsiaTheme="minorHAnsi" w:hAnsi="Arial" w:cs="Arial"/>
          <w:lang w:eastAsia="en-US"/>
        </w:rPr>
        <w:t xml:space="preserve">, świstunka leśna </w:t>
      </w:r>
      <w:proofErr w:type="spellStart"/>
      <w:r w:rsidRPr="00622027">
        <w:rPr>
          <w:rFonts w:ascii="Arial" w:eastAsiaTheme="minorHAnsi" w:hAnsi="Arial" w:cs="Arial"/>
          <w:lang w:eastAsia="en-US"/>
        </w:rPr>
        <w:t>Phylloscopus</w:t>
      </w:r>
      <w:proofErr w:type="spellEnd"/>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sibilatrix</w:t>
      </w:r>
      <w:proofErr w:type="spellEnd"/>
      <w:r w:rsidRPr="00A71391">
        <w:rPr>
          <w:rFonts w:ascii="Arial" w:eastAsiaTheme="minorHAnsi" w:hAnsi="Arial" w:cs="Arial"/>
          <w:lang w:eastAsia="en-US"/>
        </w:rPr>
        <w:t xml:space="preserve">, pierwiosnek </w:t>
      </w:r>
      <w:proofErr w:type="spellStart"/>
      <w:r w:rsidRPr="00622027">
        <w:rPr>
          <w:rFonts w:ascii="Arial" w:eastAsiaTheme="minorHAnsi" w:hAnsi="Arial" w:cs="Arial"/>
          <w:lang w:eastAsia="en-US"/>
        </w:rPr>
        <w:t>Phylloscopus</w:t>
      </w:r>
      <w:proofErr w:type="spellEnd"/>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collybita</w:t>
      </w:r>
      <w:proofErr w:type="spellEnd"/>
      <w:r w:rsidRPr="00622027">
        <w:rPr>
          <w:rFonts w:ascii="Arial" w:eastAsiaTheme="minorHAnsi" w:hAnsi="Arial" w:cs="Arial"/>
          <w:lang w:eastAsia="en-US"/>
        </w:rPr>
        <w:t>,</w:t>
      </w:r>
      <w:r w:rsidRPr="00A71391">
        <w:rPr>
          <w:rFonts w:ascii="Arial" w:eastAsiaTheme="minorHAnsi" w:hAnsi="Arial" w:cs="Arial"/>
          <w:lang w:eastAsia="en-US"/>
        </w:rPr>
        <w:t xml:space="preserve"> kapturka </w:t>
      </w:r>
      <w:r w:rsidRPr="00622027">
        <w:rPr>
          <w:rFonts w:ascii="Arial" w:eastAsiaTheme="minorHAnsi" w:hAnsi="Arial" w:cs="Arial"/>
          <w:lang w:eastAsia="en-US"/>
        </w:rPr>
        <w:t xml:space="preserve">Sylvia </w:t>
      </w:r>
      <w:proofErr w:type="spellStart"/>
      <w:r w:rsidRPr="00622027">
        <w:rPr>
          <w:rFonts w:ascii="Arial" w:eastAsiaTheme="minorHAnsi" w:hAnsi="Arial" w:cs="Arial"/>
          <w:lang w:eastAsia="en-US"/>
        </w:rPr>
        <w:t>atricapilla</w:t>
      </w:r>
      <w:proofErr w:type="spellEnd"/>
      <w:r w:rsidRPr="00622027">
        <w:rPr>
          <w:rFonts w:ascii="Arial" w:eastAsiaTheme="minorHAnsi" w:hAnsi="Arial" w:cs="Arial"/>
          <w:lang w:eastAsia="en-US"/>
        </w:rPr>
        <w:t>,</w:t>
      </w:r>
      <w:r w:rsidRPr="00A71391">
        <w:rPr>
          <w:rFonts w:ascii="Arial" w:eastAsiaTheme="minorHAnsi" w:hAnsi="Arial" w:cs="Arial"/>
          <w:lang w:eastAsia="en-US"/>
        </w:rPr>
        <w:t xml:space="preserve"> gajówka </w:t>
      </w:r>
      <w:r w:rsidRPr="00622027">
        <w:rPr>
          <w:rFonts w:ascii="Arial" w:eastAsiaTheme="minorHAnsi" w:hAnsi="Arial" w:cs="Arial"/>
          <w:lang w:eastAsia="en-US"/>
        </w:rPr>
        <w:t xml:space="preserve">Sylvia </w:t>
      </w:r>
      <w:proofErr w:type="spellStart"/>
      <w:r w:rsidRPr="00622027">
        <w:rPr>
          <w:rFonts w:ascii="Arial" w:eastAsiaTheme="minorHAnsi" w:hAnsi="Arial" w:cs="Arial"/>
          <w:lang w:eastAsia="en-US"/>
        </w:rPr>
        <w:t>borin</w:t>
      </w:r>
      <w:proofErr w:type="spellEnd"/>
      <w:r w:rsidRPr="00622027">
        <w:rPr>
          <w:rFonts w:ascii="Arial" w:eastAsiaTheme="minorHAnsi" w:hAnsi="Arial" w:cs="Arial"/>
          <w:lang w:eastAsia="en-US"/>
        </w:rPr>
        <w:t>,</w:t>
      </w:r>
      <w:r w:rsidRPr="00A71391">
        <w:rPr>
          <w:rFonts w:ascii="Arial" w:eastAsiaTheme="minorHAnsi" w:hAnsi="Arial" w:cs="Arial"/>
          <w:lang w:eastAsia="en-US"/>
        </w:rPr>
        <w:t xml:space="preserve"> piegża zwyczajna </w:t>
      </w:r>
      <w:proofErr w:type="spellStart"/>
      <w:r w:rsidRPr="00622027">
        <w:rPr>
          <w:rFonts w:ascii="Arial" w:eastAsiaTheme="minorHAnsi" w:hAnsi="Arial" w:cs="Arial"/>
          <w:lang w:eastAsia="en-US"/>
        </w:rPr>
        <w:t>Curruca</w:t>
      </w:r>
      <w:proofErr w:type="spellEnd"/>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curruca</w:t>
      </w:r>
      <w:proofErr w:type="spellEnd"/>
      <w:r w:rsidRPr="00622027">
        <w:rPr>
          <w:rFonts w:ascii="Arial" w:eastAsiaTheme="minorHAnsi" w:hAnsi="Arial" w:cs="Arial"/>
          <w:lang w:eastAsia="en-US"/>
        </w:rPr>
        <w:t>,</w:t>
      </w:r>
      <w:r w:rsidRPr="00A71391">
        <w:rPr>
          <w:rFonts w:ascii="Arial" w:eastAsiaTheme="minorHAnsi" w:hAnsi="Arial" w:cs="Arial"/>
          <w:lang w:eastAsia="en-US"/>
        </w:rPr>
        <w:t xml:space="preserve"> kowalik </w:t>
      </w:r>
      <w:proofErr w:type="spellStart"/>
      <w:r w:rsidRPr="00622027">
        <w:rPr>
          <w:rFonts w:ascii="Arial" w:eastAsiaTheme="minorHAnsi" w:hAnsi="Arial" w:cs="Arial"/>
          <w:lang w:eastAsia="en-US"/>
        </w:rPr>
        <w:t>Sitta</w:t>
      </w:r>
      <w:proofErr w:type="spellEnd"/>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europaea</w:t>
      </w:r>
      <w:proofErr w:type="spellEnd"/>
      <w:r w:rsidRPr="00622027">
        <w:rPr>
          <w:rFonts w:ascii="Arial" w:eastAsiaTheme="minorHAnsi" w:hAnsi="Arial" w:cs="Arial"/>
          <w:lang w:eastAsia="en-US"/>
        </w:rPr>
        <w:t>,</w:t>
      </w:r>
      <w:r w:rsidRPr="00A71391">
        <w:rPr>
          <w:rFonts w:ascii="Arial" w:eastAsiaTheme="minorHAnsi" w:hAnsi="Arial" w:cs="Arial"/>
          <w:lang w:eastAsia="en-US"/>
        </w:rPr>
        <w:t xml:space="preserve"> pełzacz leśny </w:t>
      </w:r>
      <w:proofErr w:type="spellStart"/>
      <w:r w:rsidRPr="00622027">
        <w:rPr>
          <w:rFonts w:ascii="Arial" w:eastAsiaTheme="minorHAnsi" w:hAnsi="Arial" w:cs="Arial"/>
          <w:lang w:eastAsia="en-US"/>
        </w:rPr>
        <w:t>Certhia</w:t>
      </w:r>
      <w:proofErr w:type="spellEnd"/>
      <w:r w:rsidRPr="00622027">
        <w:rPr>
          <w:rFonts w:ascii="Arial" w:eastAsiaTheme="minorHAnsi" w:hAnsi="Arial" w:cs="Arial"/>
          <w:lang w:eastAsia="en-US"/>
        </w:rPr>
        <w:t xml:space="preserve"> familiaris,</w:t>
      </w:r>
      <w:r w:rsidRPr="00A71391">
        <w:rPr>
          <w:rFonts w:ascii="Arial" w:eastAsiaTheme="minorHAnsi" w:hAnsi="Arial" w:cs="Arial"/>
          <w:lang w:eastAsia="en-US"/>
        </w:rPr>
        <w:t xml:space="preserve"> pełzacz ogrodowy</w:t>
      </w:r>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Certhia</w:t>
      </w:r>
      <w:proofErr w:type="spellEnd"/>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brachydactyla</w:t>
      </w:r>
      <w:proofErr w:type="spellEnd"/>
      <w:r w:rsidRPr="00622027">
        <w:rPr>
          <w:rFonts w:ascii="Arial" w:eastAsiaTheme="minorHAnsi" w:hAnsi="Arial" w:cs="Arial"/>
          <w:lang w:eastAsia="en-US"/>
        </w:rPr>
        <w:t xml:space="preserve">, </w:t>
      </w:r>
      <w:r w:rsidRPr="00A71391">
        <w:rPr>
          <w:rFonts w:ascii="Arial" w:eastAsiaTheme="minorHAnsi" w:hAnsi="Arial" w:cs="Arial"/>
          <w:lang w:eastAsia="en-US"/>
        </w:rPr>
        <w:t xml:space="preserve">strzyżyk zwyczajny </w:t>
      </w:r>
      <w:proofErr w:type="spellStart"/>
      <w:r w:rsidRPr="00365105">
        <w:rPr>
          <w:rFonts w:ascii="Arial" w:eastAsiaTheme="minorHAnsi" w:hAnsi="Arial" w:cs="Arial"/>
          <w:lang w:eastAsia="en-US"/>
        </w:rPr>
        <w:t>Troglodytes</w:t>
      </w:r>
      <w:proofErr w:type="spellEnd"/>
      <w:r w:rsidRPr="00365105">
        <w:rPr>
          <w:rFonts w:ascii="Arial" w:eastAsiaTheme="minorHAnsi" w:hAnsi="Arial" w:cs="Arial"/>
          <w:lang w:eastAsia="en-US"/>
        </w:rPr>
        <w:t xml:space="preserve"> </w:t>
      </w:r>
      <w:proofErr w:type="spellStart"/>
      <w:r w:rsidRPr="00365105">
        <w:rPr>
          <w:rFonts w:ascii="Arial" w:eastAsiaTheme="minorHAnsi" w:hAnsi="Arial" w:cs="Arial"/>
          <w:lang w:eastAsia="en-US"/>
        </w:rPr>
        <w:t>troglodytes</w:t>
      </w:r>
      <w:proofErr w:type="spellEnd"/>
      <w:r w:rsidRPr="00365105">
        <w:rPr>
          <w:rFonts w:ascii="Arial" w:eastAsiaTheme="minorHAnsi" w:hAnsi="Arial" w:cs="Arial"/>
          <w:lang w:eastAsia="en-US"/>
        </w:rPr>
        <w:t>,</w:t>
      </w:r>
      <w:r w:rsidRPr="00A71391">
        <w:rPr>
          <w:rFonts w:ascii="Arial" w:eastAsiaTheme="minorHAnsi" w:hAnsi="Arial" w:cs="Arial"/>
          <w:lang w:eastAsia="en-US"/>
        </w:rPr>
        <w:t xml:space="preserve"> szpak zwyczajny </w:t>
      </w:r>
      <w:proofErr w:type="spellStart"/>
      <w:r w:rsidRPr="00622027">
        <w:rPr>
          <w:rFonts w:ascii="Arial" w:eastAsiaTheme="minorHAnsi" w:hAnsi="Arial" w:cs="Arial"/>
          <w:lang w:eastAsia="en-US"/>
        </w:rPr>
        <w:t>Sturnus</w:t>
      </w:r>
      <w:proofErr w:type="spellEnd"/>
      <w:r w:rsidRPr="00622027">
        <w:rPr>
          <w:rFonts w:ascii="Arial" w:eastAsiaTheme="minorHAnsi" w:hAnsi="Arial" w:cs="Arial"/>
          <w:lang w:eastAsia="en-US"/>
        </w:rPr>
        <w:t xml:space="preserve"> </w:t>
      </w:r>
      <w:proofErr w:type="spellStart"/>
      <w:r w:rsidRPr="00622027">
        <w:rPr>
          <w:rFonts w:ascii="Arial" w:eastAsiaTheme="minorHAnsi" w:hAnsi="Arial" w:cs="Arial"/>
          <w:lang w:eastAsia="en-US"/>
        </w:rPr>
        <w:t>vulgaris</w:t>
      </w:r>
      <w:proofErr w:type="spellEnd"/>
      <w:r w:rsidRPr="00A71391">
        <w:rPr>
          <w:rFonts w:ascii="Arial" w:eastAsiaTheme="minorHAnsi" w:hAnsi="Arial" w:cs="Arial"/>
          <w:lang w:eastAsia="en-US"/>
        </w:rPr>
        <w:t xml:space="preserve">, muchołówka szara </w:t>
      </w:r>
      <w:proofErr w:type="spellStart"/>
      <w:r w:rsidRPr="00365105">
        <w:rPr>
          <w:rFonts w:ascii="Arial" w:eastAsiaTheme="minorHAnsi" w:hAnsi="Arial" w:cs="Arial"/>
          <w:lang w:eastAsia="en-US"/>
        </w:rPr>
        <w:t>Muscicapa</w:t>
      </w:r>
      <w:proofErr w:type="spellEnd"/>
      <w:r w:rsidRPr="00365105">
        <w:rPr>
          <w:rFonts w:ascii="Arial" w:eastAsiaTheme="minorHAnsi" w:hAnsi="Arial" w:cs="Arial"/>
          <w:lang w:eastAsia="en-US"/>
        </w:rPr>
        <w:t xml:space="preserve"> </w:t>
      </w:r>
      <w:proofErr w:type="spellStart"/>
      <w:r w:rsidRPr="00365105">
        <w:rPr>
          <w:rFonts w:ascii="Arial" w:eastAsiaTheme="minorHAnsi" w:hAnsi="Arial" w:cs="Arial"/>
          <w:lang w:eastAsia="en-US"/>
        </w:rPr>
        <w:t>striata</w:t>
      </w:r>
      <w:proofErr w:type="spellEnd"/>
      <w:r w:rsidRPr="00365105">
        <w:rPr>
          <w:rFonts w:ascii="Arial" w:eastAsiaTheme="minorHAnsi" w:hAnsi="Arial" w:cs="Arial"/>
          <w:lang w:eastAsia="en-US"/>
        </w:rPr>
        <w:t>,</w:t>
      </w:r>
      <w:r w:rsidRPr="00A71391">
        <w:rPr>
          <w:rFonts w:ascii="Arial" w:eastAsiaTheme="minorHAnsi" w:hAnsi="Arial" w:cs="Arial"/>
          <w:lang w:eastAsia="en-US"/>
        </w:rPr>
        <w:t xml:space="preserve"> rudzik </w:t>
      </w:r>
      <w:proofErr w:type="spellStart"/>
      <w:r w:rsidRPr="00365105">
        <w:rPr>
          <w:rFonts w:ascii="Arial" w:eastAsiaTheme="minorHAnsi" w:hAnsi="Arial" w:cs="Arial"/>
          <w:lang w:eastAsia="en-US"/>
        </w:rPr>
        <w:t>Erithacus</w:t>
      </w:r>
      <w:proofErr w:type="spellEnd"/>
      <w:r w:rsidRPr="00365105">
        <w:rPr>
          <w:rFonts w:ascii="Arial" w:eastAsiaTheme="minorHAnsi" w:hAnsi="Arial" w:cs="Arial"/>
          <w:lang w:eastAsia="en-US"/>
        </w:rPr>
        <w:t xml:space="preserve"> </w:t>
      </w:r>
      <w:proofErr w:type="spellStart"/>
      <w:r w:rsidRPr="00365105">
        <w:rPr>
          <w:rFonts w:ascii="Arial" w:eastAsiaTheme="minorHAnsi" w:hAnsi="Arial" w:cs="Arial"/>
          <w:lang w:eastAsia="en-US"/>
        </w:rPr>
        <w:t>rubecula</w:t>
      </w:r>
      <w:proofErr w:type="spellEnd"/>
      <w:r w:rsidRPr="00A71391">
        <w:rPr>
          <w:rFonts w:ascii="Arial" w:eastAsiaTheme="minorHAnsi" w:hAnsi="Arial" w:cs="Arial"/>
          <w:lang w:eastAsia="en-US"/>
        </w:rPr>
        <w:t xml:space="preserve">, słowik rdzawy </w:t>
      </w:r>
      <w:proofErr w:type="spellStart"/>
      <w:r w:rsidRPr="00365105">
        <w:rPr>
          <w:rFonts w:ascii="Arial" w:eastAsiaTheme="minorHAnsi" w:hAnsi="Arial" w:cs="Arial"/>
          <w:lang w:eastAsia="en-US"/>
        </w:rPr>
        <w:t>Luscinia</w:t>
      </w:r>
      <w:proofErr w:type="spellEnd"/>
      <w:r w:rsidRPr="00365105">
        <w:rPr>
          <w:rFonts w:ascii="Arial" w:eastAsiaTheme="minorHAnsi" w:hAnsi="Arial" w:cs="Arial"/>
          <w:lang w:eastAsia="en-US"/>
        </w:rPr>
        <w:t xml:space="preserve"> </w:t>
      </w:r>
      <w:proofErr w:type="spellStart"/>
      <w:r w:rsidRPr="00365105">
        <w:rPr>
          <w:rFonts w:ascii="Arial" w:eastAsiaTheme="minorHAnsi" w:hAnsi="Arial" w:cs="Arial"/>
          <w:lang w:eastAsia="en-US"/>
        </w:rPr>
        <w:t>megarhynchos</w:t>
      </w:r>
      <w:proofErr w:type="spellEnd"/>
      <w:r w:rsidRPr="00A71391">
        <w:rPr>
          <w:rFonts w:ascii="Arial" w:eastAsiaTheme="minorHAnsi" w:hAnsi="Arial" w:cs="Arial"/>
          <w:lang w:eastAsia="en-US"/>
        </w:rPr>
        <w:t xml:space="preserve">, pleszka zwyczajna </w:t>
      </w:r>
      <w:proofErr w:type="spellStart"/>
      <w:r w:rsidRPr="00365105">
        <w:rPr>
          <w:rFonts w:ascii="Arial" w:eastAsiaTheme="minorHAnsi" w:hAnsi="Arial" w:cs="Arial"/>
          <w:lang w:eastAsia="en-US"/>
        </w:rPr>
        <w:t>Phoenicurus</w:t>
      </w:r>
      <w:proofErr w:type="spellEnd"/>
      <w:r w:rsidRPr="00365105">
        <w:rPr>
          <w:rFonts w:ascii="Arial" w:eastAsiaTheme="minorHAnsi" w:hAnsi="Arial" w:cs="Arial"/>
          <w:lang w:eastAsia="en-US"/>
        </w:rPr>
        <w:t xml:space="preserve"> </w:t>
      </w:r>
      <w:proofErr w:type="spellStart"/>
      <w:r w:rsidRPr="00365105">
        <w:rPr>
          <w:rFonts w:ascii="Arial" w:eastAsiaTheme="minorHAnsi" w:hAnsi="Arial" w:cs="Arial"/>
          <w:lang w:eastAsia="en-US"/>
        </w:rPr>
        <w:t>phoenicurus</w:t>
      </w:r>
      <w:proofErr w:type="spellEnd"/>
      <w:r w:rsidRPr="00365105">
        <w:rPr>
          <w:rFonts w:ascii="Arial" w:eastAsiaTheme="minorHAnsi" w:hAnsi="Arial" w:cs="Arial"/>
          <w:lang w:eastAsia="en-US"/>
        </w:rPr>
        <w:t>,</w:t>
      </w:r>
      <w:r w:rsidRPr="00A71391">
        <w:rPr>
          <w:rFonts w:ascii="Arial" w:eastAsiaTheme="minorHAnsi" w:hAnsi="Arial" w:cs="Arial"/>
          <w:lang w:eastAsia="en-US"/>
        </w:rPr>
        <w:t xml:space="preserve"> drozd śpiewak </w:t>
      </w:r>
      <w:proofErr w:type="spellStart"/>
      <w:r w:rsidRPr="004E27C9">
        <w:rPr>
          <w:rFonts w:ascii="Arial" w:eastAsiaTheme="minorHAnsi" w:hAnsi="Arial" w:cs="Arial"/>
          <w:lang w:eastAsia="en-US"/>
        </w:rPr>
        <w:t>Turdus</w:t>
      </w:r>
      <w:proofErr w:type="spellEnd"/>
      <w:r w:rsidRPr="004E27C9">
        <w:rPr>
          <w:rFonts w:ascii="Arial" w:eastAsiaTheme="minorHAnsi" w:hAnsi="Arial" w:cs="Arial"/>
          <w:lang w:eastAsia="en-US"/>
        </w:rPr>
        <w:t xml:space="preserve"> </w:t>
      </w:r>
      <w:proofErr w:type="spellStart"/>
      <w:r w:rsidRPr="004E27C9">
        <w:rPr>
          <w:rFonts w:ascii="Arial" w:eastAsiaTheme="minorHAnsi" w:hAnsi="Arial" w:cs="Arial"/>
          <w:lang w:eastAsia="en-US"/>
        </w:rPr>
        <w:t>philomelos</w:t>
      </w:r>
      <w:proofErr w:type="spellEnd"/>
      <w:r w:rsidRPr="004E27C9">
        <w:rPr>
          <w:rFonts w:ascii="Arial" w:eastAsiaTheme="minorHAnsi" w:hAnsi="Arial" w:cs="Arial"/>
          <w:lang w:eastAsia="en-US"/>
        </w:rPr>
        <w:t>,</w:t>
      </w:r>
      <w:r w:rsidRPr="00A71391">
        <w:rPr>
          <w:rFonts w:ascii="Arial" w:eastAsiaTheme="minorHAnsi" w:hAnsi="Arial" w:cs="Arial"/>
          <w:lang w:eastAsia="en-US"/>
        </w:rPr>
        <w:t xml:space="preserve"> kos </w:t>
      </w:r>
      <w:proofErr w:type="spellStart"/>
      <w:r w:rsidRPr="004E27C9">
        <w:rPr>
          <w:rFonts w:ascii="Arial" w:eastAsiaTheme="minorHAnsi" w:hAnsi="Arial" w:cs="Arial"/>
          <w:lang w:eastAsia="en-US"/>
        </w:rPr>
        <w:t>Turdus</w:t>
      </w:r>
      <w:proofErr w:type="spellEnd"/>
      <w:r w:rsidRPr="004E27C9">
        <w:rPr>
          <w:rFonts w:ascii="Arial" w:eastAsiaTheme="minorHAnsi" w:hAnsi="Arial" w:cs="Arial"/>
          <w:lang w:eastAsia="en-US"/>
        </w:rPr>
        <w:t xml:space="preserve"> </w:t>
      </w:r>
      <w:proofErr w:type="spellStart"/>
      <w:r w:rsidRPr="004E27C9">
        <w:rPr>
          <w:rFonts w:ascii="Arial" w:eastAsiaTheme="minorHAnsi" w:hAnsi="Arial" w:cs="Arial"/>
          <w:lang w:eastAsia="en-US"/>
        </w:rPr>
        <w:t>merula</w:t>
      </w:r>
      <w:proofErr w:type="spellEnd"/>
      <w:r w:rsidRPr="004E27C9">
        <w:rPr>
          <w:rFonts w:ascii="Arial" w:eastAsiaTheme="minorHAnsi" w:hAnsi="Arial" w:cs="Arial"/>
          <w:lang w:eastAsia="en-US"/>
        </w:rPr>
        <w:t>,</w:t>
      </w:r>
      <w:r w:rsidRPr="00A71391">
        <w:rPr>
          <w:rFonts w:ascii="Arial" w:eastAsiaTheme="minorHAnsi" w:hAnsi="Arial" w:cs="Arial"/>
          <w:lang w:eastAsia="en-US"/>
        </w:rPr>
        <w:t xml:space="preserve"> kwiczoł </w:t>
      </w:r>
      <w:proofErr w:type="spellStart"/>
      <w:r w:rsidRPr="004E27C9">
        <w:rPr>
          <w:rFonts w:ascii="Arial" w:eastAsiaTheme="minorHAnsi" w:hAnsi="Arial" w:cs="Arial"/>
          <w:lang w:eastAsia="en-US"/>
        </w:rPr>
        <w:t>Turdus</w:t>
      </w:r>
      <w:proofErr w:type="spellEnd"/>
      <w:r w:rsidRPr="004E27C9">
        <w:rPr>
          <w:rFonts w:ascii="Arial" w:eastAsiaTheme="minorHAnsi" w:hAnsi="Arial" w:cs="Arial"/>
          <w:lang w:eastAsia="en-US"/>
        </w:rPr>
        <w:t xml:space="preserve"> </w:t>
      </w:r>
      <w:proofErr w:type="spellStart"/>
      <w:r w:rsidRPr="004E27C9">
        <w:rPr>
          <w:rFonts w:ascii="Arial" w:eastAsiaTheme="minorHAnsi" w:hAnsi="Arial" w:cs="Arial"/>
          <w:lang w:eastAsia="en-US"/>
        </w:rPr>
        <w:t>pilaris</w:t>
      </w:r>
      <w:proofErr w:type="spellEnd"/>
      <w:r w:rsidRPr="004E27C9">
        <w:rPr>
          <w:rFonts w:ascii="Arial" w:eastAsiaTheme="minorHAnsi" w:hAnsi="Arial" w:cs="Arial"/>
          <w:lang w:eastAsia="en-US"/>
        </w:rPr>
        <w:t xml:space="preserve">, </w:t>
      </w:r>
      <w:r w:rsidRPr="00A71391">
        <w:rPr>
          <w:rFonts w:ascii="Arial" w:eastAsiaTheme="minorHAnsi" w:hAnsi="Arial" w:cs="Arial"/>
          <w:lang w:eastAsia="en-US"/>
        </w:rPr>
        <w:t xml:space="preserve">zięba zwyczajna </w:t>
      </w:r>
      <w:proofErr w:type="spellStart"/>
      <w:r w:rsidRPr="004E27C9">
        <w:rPr>
          <w:rFonts w:ascii="Arial" w:eastAsiaTheme="minorHAnsi" w:hAnsi="Arial" w:cs="Arial"/>
          <w:lang w:eastAsia="en-US"/>
        </w:rPr>
        <w:t>Fringilla</w:t>
      </w:r>
      <w:proofErr w:type="spellEnd"/>
      <w:r w:rsidRPr="004E27C9">
        <w:rPr>
          <w:rFonts w:ascii="Arial" w:eastAsiaTheme="minorHAnsi" w:hAnsi="Arial" w:cs="Arial"/>
          <w:lang w:eastAsia="en-US"/>
        </w:rPr>
        <w:t xml:space="preserve"> </w:t>
      </w:r>
      <w:proofErr w:type="spellStart"/>
      <w:r w:rsidRPr="004E27C9">
        <w:rPr>
          <w:rFonts w:ascii="Arial" w:eastAsiaTheme="minorHAnsi" w:hAnsi="Arial" w:cs="Arial"/>
          <w:lang w:eastAsia="en-US"/>
        </w:rPr>
        <w:t>coelebs</w:t>
      </w:r>
      <w:proofErr w:type="spellEnd"/>
      <w:r w:rsidRPr="004E27C9">
        <w:rPr>
          <w:rFonts w:ascii="Arial" w:eastAsiaTheme="minorHAnsi" w:hAnsi="Arial" w:cs="Arial"/>
          <w:lang w:eastAsia="en-US"/>
        </w:rPr>
        <w:t>,</w:t>
      </w:r>
      <w:r w:rsidRPr="00A71391">
        <w:rPr>
          <w:rFonts w:ascii="Arial" w:eastAsiaTheme="minorHAnsi" w:hAnsi="Arial" w:cs="Arial"/>
          <w:lang w:eastAsia="en-US"/>
        </w:rPr>
        <w:t xml:space="preserve"> dzwoniec </w:t>
      </w:r>
      <w:proofErr w:type="spellStart"/>
      <w:r w:rsidRPr="004E27C9">
        <w:rPr>
          <w:rFonts w:ascii="Arial" w:eastAsiaTheme="minorHAnsi" w:hAnsi="Arial" w:cs="Arial"/>
          <w:lang w:eastAsia="en-US"/>
        </w:rPr>
        <w:t>Chloris</w:t>
      </w:r>
      <w:proofErr w:type="spellEnd"/>
      <w:r w:rsidRPr="004E27C9">
        <w:rPr>
          <w:rFonts w:ascii="Arial" w:eastAsiaTheme="minorHAnsi" w:hAnsi="Arial" w:cs="Arial"/>
          <w:lang w:eastAsia="en-US"/>
        </w:rPr>
        <w:t xml:space="preserve"> </w:t>
      </w:r>
      <w:proofErr w:type="spellStart"/>
      <w:r w:rsidRPr="004E27C9">
        <w:rPr>
          <w:rFonts w:ascii="Arial" w:eastAsiaTheme="minorHAnsi" w:hAnsi="Arial" w:cs="Arial"/>
          <w:lang w:eastAsia="en-US"/>
        </w:rPr>
        <w:t>chloris</w:t>
      </w:r>
      <w:proofErr w:type="spellEnd"/>
      <w:r w:rsidRPr="00A71391">
        <w:rPr>
          <w:rFonts w:ascii="Arial" w:eastAsiaTheme="minorHAnsi" w:hAnsi="Arial" w:cs="Arial"/>
          <w:i/>
          <w:iCs/>
          <w:lang w:eastAsia="en-US"/>
        </w:rPr>
        <w:t xml:space="preserve">, </w:t>
      </w:r>
      <w:r w:rsidRPr="00A71391">
        <w:rPr>
          <w:rFonts w:ascii="Arial" w:eastAsiaTheme="minorHAnsi" w:hAnsi="Arial" w:cs="Arial"/>
          <w:lang w:eastAsia="en-US"/>
        </w:rPr>
        <w:t xml:space="preserve">co nie będzie miało znacząco negatywnego wpływu na zachowanie populacji ww. gatunków, ponieważ występują one powszechnie na terenie kraju. Ponadto, w celu odtworzenia potencjału siedliskowego dla wspomnianych gatunków zostaną wykonane nasadzenia zastępcze z wykorzystaniem rodzimych gatunków drzew i krzewów oraz zaplanowano montaż </w:t>
      </w:r>
      <w:proofErr w:type="spellStart"/>
      <w:r w:rsidRPr="00A71391">
        <w:rPr>
          <w:rFonts w:ascii="Arial" w:eastAsiaTheme="minorHAnsi" w:hAnsi="Arial" w:cs="Arial"/>
          <w:lang w:eastAsia="en-US"/>
        </w:rPr>
        <w:t>skrzyneklęgowych</w:t>
      </w:r>
      <w:proofErr w:type="spellEnd"/>
      <w:r w:rsidRPr="00A71391">
        <w:rPr>
          <w:rFonts w:ascii="Arial" w:eastAsiaTheme="minorHAnsi" w:hAnsi="Arial" w:cs="Arial"/>
          <w:lang w:eastAsia="en-US"/>
        </w:rPr>
        <w:t xml:space="preserve"> dla ptaków w sąsiedztwie analizowanego zadania, m.in. na drzewach nieprzeznaczonych do wycinki.</w:t>
      </w:r>
    </w:p>
    <w:p w14:paraId="4DFEC582" w14:textId="77777777" w:rsidR="00A71391" w:rsidRPr="00A71391" w:rsidRDefault="00A71391" w:rsidP="00A71391">
      <w:pPr>
        <w:autoSpaceDE w:val="0"/>
        <w:autoSpaceDN w:val="0"/>
        <w:adjustRightInd w:val="0"/>
        <w:rPr>
          <w:rFonts w:ascii="Arial" w:eastAsiaTheme="minorHAnsi" w:hAnsi="Arial" w:cs="Arial"/>
          <w:lang w:eastAsia="en-US"/>
        </w:rPr>
      </w:pPr>
    </w:p>
    <w:p w14:paraId="41EBE0BF"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lastRenderedPageBreak/>
        <w:t>Na podstawie przeprowadzonej analizy przedłożonej dokumentacji, w tym raportu o odziaływaniu przedsięwzięcia na środowisko ustalono, że realizacja i eksploatacja inwestycji nie będzie skutkować niekorzystnym wpływem na środowisko przyrodnicze i krajobraz, a przyjęte działania minimalizujące wyeliminują zidentyfikowane zagrożenia względem stwierdzonych elementów środowiska przyrodniczego.</w:t>
      </w:r>
    </w:p>
    <w:p w14:paraId="1119D508" w14:textId="77777777" w:rsidR="00A71391" w:rsidRPr="00A71391" w:rsidRDefault="00A71391" w:rsidP="00A71391">
      <w:pPr>
        <w:autoSpaceDE w:val="0"/>
        <w:autoSpaceDN w:val="0"/>
        <w:adjustRightInd w:val="0"/>
        <w:rPr>
          <w:rFonts w:ascii="Arial" w:eastAsiaTheme="minorHAnsi" w:hAnsi="Arial" w:cs="Arial"/>
          <w:lang w:eastAsia="en-US"/>
        </w:rPr>
      </w:pPr>
    </w:p>
    <w:p w14:paraId="270E5EFC" w14:textId="4D460E12"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 przypadku, jeśli skutkiem robót budowlanych bądź innych prac związanych z realizacją zamierzenia będzie podjęcie czynności objętych zakazami względem gatunków chronionych zwierząt, wynikającymi z art. 52 ustawy o ochronie przyrody, np. niszczenie ich siedlisk lub ostoi, będących obszarem rozrodu, wychowu młodych, odpoczynku, migracji lub żerowania, jak również niszczenie, usuwanie lub uszkadzanie gniazd, Inwestor lub Wykonawca są zobowiązani do uzyskania zgody na wykonanie czynności podlegających zakazom na zasadach określonych w art. 56 ustawy o ochronie przyrody.</w:t>
      </w:r>
    </w:p>
    <w:p w14:paraId="6D5EC389" w14:textId="77777777" w:rsidR="00A71391" w:rsidRPr="00A71391" w:rsidRDefault="00A71391" w:rsidP="00A71391">
      <w:pPr>
        <w:autoSpaceDE w:val="0"/>
        <w:autoSpaceDN w:val="0"/>
        <w:adjustRightInd w:val="0"/>
        <w:rPr>
          <w:rFonts w:ascii="Arial" w:eastAsiaTheme="minorHAnsi" w:hAnsi="Arial" w:cs="Arial"/>
          <w:lang w:eastAsia="en-US"/>
        </w:rPr>
      </w:pPr>
    </w:p>
    <w:p w14:paraId="67803E60" w14:textId="7777777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Przedsięwzięcie, ze względu na swój lokalny zasięg, nie wiąże się z oddziaływaniem transgranicznym.</w:t>
      </w:r>
    </w:p>
    <w:p w14:paraId="3DE5E063" w14:textId="77777777" w:rsidR="00A71391" w:rsidRPr="00A71391" w:rsidRDefault="00A71391" w:rsidP="00A71391">
      <w:pPr>
        <w:autoSpaceDE w:val="0"/>
        <w:autoSpaceDN w:val="0"/>
        <w:adjustRightInd w:val="0"/>
        <w:rPr>
          <w:rFonts w:ascii="Arial" w:eastAsiaTheme="minorHAnsi" w:hAnsi="Arial" w:cs="Arial"/>
          <w:lang w:eastAsia="en-US"/>
        </w:rPr>
      </w:pPr>
    </w:p>
    <w:p w14:paraId="36DE04F1" w14:textId="1396A647"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W przedłożonym raporcie przeanalizowano wpływ przedsięwzięcia w kontekście adaptacji do skutków zmian klimatu (efekt cieplarniany). Inwestycja będzie związana z niewielką emisją gazów cieplarnianych do atmosfery. Ponadto, produkcja energii z odnawialnych źródeł energii przyczyni się do oszczędności w zapotrzebowaniu na energię wytwarzaną przez konwencjonalne źródła, co powoduje korzystne skutki środowiskowe w skali lokalnej (spadek zanieczyszczenia powietrza) oraz globalnej (ograniczenie klimatycznych i pochodnych skutków efektu cieplarnianego). Dodatkowo podkreślić należy, iż omawiane zadanie zlokalizowane zostanie poza terenami osuwisk. W związku z powyższym, nie przewiduje się ekstremalnych sytuacji klimatycznych w obrębie analizowanego zadania.</w:t>
      </w:r>
    </w:p>
    <w:p w14:paraId="7E705642" w14:textId="77777777" w:rsidR="00A71391" w:rsidRPr="00A71391" w:rsidRDefault="00A71391" w:rsidP="00A71391">
      <w:pPr>
        <w:autoSpaceDE w:val="0"/>
        <w:autoSpaceDN w:val="0"/>
        <w:adjustRightInd w:val="0"/>
        <w:rPr>
          <w:rFonts w:ascii="Arial" w:eastAsiaTheme="minorHAnsi" w:hAnsi="Arial" w:cs="Arial"/>
          <w:lang w:eastAsia="en-US"/>
        </w:rPr>
      </w:pPr>
    </w:p>
    <w:p w14:paraId="36AA1179" w14:textId="746D7A09"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 xml:space="preserve">Ze względu na szczegółowy i jednoznaczny opis planowanej do zastosowania technologii oraz używanych środków, mających na celu zmniejszenie uciążliwości dla środowiska, dla przedmiotowego zamierzenia nie stwierdzono konieczności przeprowadzania ponownej oceny oddziaływania na środowisko, w ramach postępowania w sprawie wydania decyzji, o których mowa w art. 88 ust. 1 </w:t>
      </w:r>
      <w:proofErr w:type="spellStart"/>
      <w:r w:rsidRPr="00A71391">
        <w:rPr>
          <w:rFonts w:ascii="Arial" w:eastAsiaTheme="minorHAnsi" w:hAnsi="Arial" w:cs="Arial"/>
          <w:lang w:eastAsia="en-US"/>
        </w:rPr>
        <w:t>uouioś</w:t>
      </w:r>
      <w:proofErr w:type="spellEnd"/>
      <w:r w:rsidRPr="00A71391">
        <w:rPr>
          <w:rFonts w:ascii="Arial" w:eastAsiaTheme="minorHAnsi" w:hAnsi="Arial" w:cs="Arial"/>
          <w:lang w:eastAsia="en-US"/>
        </w:rPr>
        <w:t>, pod warunkiem jednak, że we wniosku o wydanie ww. decyzji nie zostaną dokonane zmiany w stosunku do wymagań określonych w decyzji o środowiskowych uwarunkowaniach oraz w raporcie o oddziaływaniu na środowisko. Ponadto, ze względu na lokalizację w dużej odległości od granic państwa</w:t>
      </w:r>
    </w:p>
    <w:p w14:paraId="356D0D39" w14:textId="22169B9F"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oraz zakresu oddziaływania inwestycji nie stwierdzono konieczności</w:t>
      </w:r>
      <w:r w:rsidR="00365105">
        <w:rPr>
          <w:rFonts w:ascii="Arial" w:eastAsiaTheme="minorHAnsi" w:hAnsi="Arial" w:cs="Arial"/>
          <w:lang w:eastAsia="en-US"/>
        </w:rPr>
        <w:t xml:space="preserve"> </w:t>
      </w:r>
      <w:r w:rsidRPr="00A71391">
        <w:rPr>
          <w:rFonts w:ascii="Arial" w:eastAsiaTheme="minorHAnsi" w:hAnsi="Arial" w:cs="Arial"/>
          <w:lang w:eastAsia="en-US"/>
        </w:rPr>
        <w:t>przeprowadzenia postępowania w sprawie transgranicznego oddziaływania na środowisko.</w:t>
      </w:r>
    </w:p>
    <w:p w14:paraId="33A11B60" w14:textId="77777777" w:rsidR="00A71391" w:rsidRPr="00A71391" w:rsidRDefault="00A71391" w:rsidP="00A71391">
      <w:pPr>
        <w:autoSpaceDE w:val="0"/>
        <w:autoSpaceDN w:val="0"/>
        <w:adjustRightInd w:val="0"/>
        <w:rPr>
          <w:rFonts w:ascii="Arial" w:eastAsiaTheme="minorHAnsi" w:hAnsi="Arial" w:cs="Arial"/>
          <w:lang w:eastAsia="en-US"/>
        </w:rPr>
      </w:pPr>
    </w:p>
    <w:p w14:paraId="46A3F948" w14:textId="01ACB91F" w:rsidR="00A71391" w:rsidRPr="00A71391" w:rsidRDefault="00A71391" w:rsidP="00A71391">
      <w:pPr>
        <w:autoSpaceDE w:val="0"/>
        <w:autoSpaceDN w:val="0"/>
        <w:adjustRightInd w:val="0"/>
        <w:rPr>
          <w:rFonts w:ascii="Arial" w:eastAsiaTheme="minorHAnsi" w:hAnsi="Arial" w:cs="Arial"/>
          <w:lang w:eastAsia="en-US"/>
        </w:rPr>
      </w:pPr>
      <w:r w:rsidRPr="00A71391">
        <w:rPr>
          <w:rFonts w:ascii="Arial" w:eastAsiaTheme="minorHAnsi" w:hAnsi="Arial" w:cs="Arial"/>
          <w:lang w:eastAsia="en-US"/>
        </w:rPr>
        <w:t>Zastosowanie zaproponowanych rozwiązań technicznych, technologicznych i organizacyjnych, w przedłożonym raporcie o oddziaływaniu przedmiotowego przedsięwzięcia na środowisko wraz z uzupełnieniem oraz właściwa organizacja prac budowlanych, zapewni ochronę środowiska przed negatywnym oddziaływaniem inwestycji na etapie jej realizacji i eksploatacji.</w:t>
      </w:r>
    </w:p>
    <w:p w14:paraId="1B9F1CF8" w14:textId="77777777" w:rsidR="00A71391" w:rsidRPr="00A71391" w:rsidRDefault="00A71391" w:rsidP="00A71391">
      <w:pPr>
        <w:autoSpaceDE w:val="0"/>
        <w:autoSpaceDN w:val="0"/>
        <w:adjustRightInd w:val="0"/>
        <w:rPr>
          <w:rFonts w:ascii="Arial" w:eastAsiaTheme="minorHAnsi" w:hAnsi="Arial" w:cs="Arial"/>
          <w:lang w:eastAsia="en-US"/>
        </w:rPr>
      </w:pPr>
    </w:p>
    <w:p w14:paraId="42271974" w14:textId="77777777" w:rsidR="00A71391" w:rsidRPr="00A71391" w:rsidRDefault="00A71391" w:rsidP="00A71391">
      <w:pPr>
        <w:rPr>
          <w:rFonts w:ascii="Arial" w:hAnsi="Arial" w:cs="Arial"/>
        </w:rPr>
      </w:pPr>
      <w:r w:rsidRPr="00A71391">
        <w:rPr>
          <w:rFonts w:ascii="Arial" w:hAnsi="Arial" w:cs="Arial"/>
        </w:rPr>
        <w:t xml:space="preserve">Mając powyższe na uwadze, przed wszystkim wydane uzgodnienia i opinie Regionalnego Dyrektora Ochrony Środowiska w Bydgoszczy, Państwowego </w:t>
      </w:r>
      <w:r w:rsidRPr="00A71391">
        <w:rPr>
          <w:rFonts w:ascii="Arial" w:hAnsi="Arial" w:cs="Arial"/>
        </w:rPr>
        <w:lastRenderedPageBreak/>
        <w:t xml:space="preserve">Powiatowego Inspektora Sanitarnego we Włocławku oraz Zarządu Zlewni w Toruniu, tut. organ określił środowiskowe uwarunkowania planowanego przedsięwzięcia. </w:t>
      </w:r>
    </w:p>
    <w:p w14:paraId="71085C4B" w14:textId="77777777" w:rsidR="00A71391" w:rsidRPr="00A71391" w:rsidRDefault="00A71391" w:rsidP="00A71391">
      <w:pPr>
        <w:rPr>
          <w:rFonts w:ascii="Arial" w:hAnsi="Arial" w:cs="Arial"/>
        </w:rPr>
      </w:pPr>
    </w:p>
    <w:p w14:paraId="68C98B53" w14:textId="77777777" w:rsidR="00A71391" w:rsidRPr="00A71391" w:rsidRDefault="00A71391" w:rsidP="00A71391">
      <w:pPr>
        <w:rPr>
          <w:rFonts w:ascii="Arial" w:hAnsi="Arial" w:cs="Arial"/>
          <w:b/>
        </w:rPr>
      </w:pPr>
      <w:r w:rsidRPr="00A71391">
        <w:rPr>
          <w:rFonts w:ascii="Arial" w:hAnsi="Arial" w:cs="Arial"/>
          <w:b/>
        </w:rPr>
        <w:t>Pouczenie</w:t>
      </w:r>
    </w:p>
    <w:p w14:paraId="16F2E684" w14:textId="77777777" w:rsidR="00A71391" w:rsidRPr="00A71391" w:rsidRDefault="00A71391" w:rsidP="00A71391">
      <w:pPr>
        <w:rPr>
          <w:rFonts w:ascii="Arial" w:hAnsi="Arial" w:cs="Arial"/>
          <w:b/>
        </w:rPr>
      </w:pPr>
    </w:p>
    <w:p w14:paraId="7F8216FD" w14:textId="5A469621" w:rsidR="00A71391" w:rsidRPr="00A71391" w:rsidRDefault="00A71391" w:rsidP="00A71391">
      <w:pPr>
        <w:rPr>
          <w:rFonts w:ascii="Arial" w:hAnsi="Arial" w:cs="Arial"/>
        </w:rPr>
      </w:pPr>
      <w:r w:rsidRPr="00A71391">
        <w:rPr>
          <w:rFonts w:ascii="Arial" w:hAnsi="Arial" w:cs="Arial"/>
        </w:rPr>
        <w:t xml:space="preserve">Od niniejszej decyzji przysługuje stronom wniesienie odwołania do Samorządowego Kolegium Odwoławczego we Włocławku za pośrednictwem Prezydenta Miasta Włocławek w terminie 14 dni od dnia jej doręczenia. </w:t>
      </w:r>
    </w:p>
    <w:p w14:paraId="3CB8DB3A" w14:textId="77777777" w:rsidR="00A71391" w:rsidRPr="00A71391" w:rsidRDefault="00A71391" w:rsidP="00A71391">
      <w:pPr>
        <w:rPr>
          <w:rFonts w:ascii="Arial" w:hAnsi="Arial" w:cs="Arial"/>
        </w:rPr>
      </w:pPr>
      <w:r w:rsidRPr="00A71391">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1ABF0887" w14:textId="77777777" w:rsidR="00A71391" w:rsidRPr="00A71391" w:rsidRDefault="00A71391" w:rsidP="00A71391">
      <w:pPr>
        <w:shd w:val="clear" w:color="auto" w:fill="FFFFFF"/>
        <w:rPr>
          <w:rFonts w:ascii="Arial" w:hAnsi="Arial" w:cs="Arial"/>
        </w:rPr>
      </w:pPr>
      <w:r w:rsidRPr="00A71391">
        <w:rPr>
          <w:rFonts w:ascii="Arial" w:hAnsi="Arial" w:cs="Arial"/>
        </w:rPr>
        <w:t>Decyzja ta nie jest również pozwoleniem na budowę i nie uprawnia do rozpoczęcia robót budowlanych.</w:t>
      </w:r>
    </w:p>
    <w:p w14:paraId="2DB6EF52" w14:textId="77777777" w:rsidR="00A71391" w:rsidRPr="00A71391" w:rsidRDefault="00A71391" w:rsidP="00A71391">
      <w:pPr>
        <w:shd w:val="clear" w:color="auto" w:fill="FFFFFF"/>
        <w:rPr>
          <w:rFonts w:ascii="Arial" w:hAnsi="Arial" w:cs="Arial"/>
        </w:rPr>
      </w:pPr>
      <w:r w:rsidRPr="00A71391">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5E07F32E" w14:textId="60FA4ED9" w:rsidR="00A71391" w:rsidRPr="00A71391" w:rsidRDefault="00A71391" w:rsidP="00A71391">
      <w:pPr>
        <w:rPr>
          <w:rFonts w:ascii="Arial" w:hAnsi="Arial" w:cs="Arial"/>
        </w:rPr>
      </w:pPr>
      <w:r w:rsidRPr="00A71391">
        <w:rPr>
          <w:rFonts w:ascii="Arial" w:hAnsi="Arial" w:cs="Arial"/>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7209161B" w14:textId="7DAFCA06" w:rsidR="00A71391" w:rsidRPr="00A71391" w:rsidRDefault="00A71391" w:rsidP="00A71391">
      <w:pPr>
        <w:pStyle w:val="NormalnyWeb"/>
        <w:ind w:left="0"/>
        <w:rPr>
          <w:rFonts w:ascii="Arial" w:hAnsi="Arial" w:cs="Arial"/>
        </w:rPr>
      </w:pPr>
      <w:r w:rsidRPr="00A71391">
        <w:rPr>
          <w:rFonts w:ascii="Arial" w:hAnsi="Arial" w:cs="Arial"/>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A71391">
        <w:rPr>
          <w:rFonts w:ascii="Arial" w:hAnsi="Arial" w:cs="Arial"/>
        </w:rPr>
        <w:br/>
        <w:t>i prawomocna.</w:t>
      </w:r>
    </w:p>
    <w:p w14:paraId="61A20750" w14:textId="77777777" w:rsidR="00A71391" w:rsidRPr="00A71391" w:rsidRDefault="00A71391" w:rsidP="00A71391">
      <w:pPr>
        <w:tabs>
          <w:tab w:val="left" w:pos="1695"/>
        </w:tabs>
        <w:rPr>
          <w:rFonts w:ascii="Arial" w:hAnsi="Arial" w:cs="Arial"/>
        </w:rPr>
      </w:pPr>
    </w:p>
    <w:p w14:paraId="1FFF6B7F" w14:textId="2B3EF2FC" w:rsidR="00A71391" w:rsidRPr="00365105" w:rsidRDefault="00A71391" w:rsidP="00A71391">
      <w:pPr>
        <w:tabs>
          <w:tab w:val="left" w:pos="1695"/>
        </w:tabs>
        <w:rPr>
          <w:rFonts w:ascii="Arial" w:hAnsi="Arial" w:cs="Arial"/>
          <w:iCs/>
          <w:sz w:val="20"/>
          <w:szCs w:val="20"/>
        </w:rPr>
      </w:pPr>
      <w:r w:rsidRPr="00365105">
        <w:rPr>
          <w:rFonts w:ascii="Arial" w:hAnsi="Arial" w:cs="Arial"/>
          <w:iCs/>
          <w:sz w:val="20"/>
          <w:szCs w:val="20"/>
        </w:rPr>
        <w:t>Zgodnie z częścią</w:t>
      </w:r>
      <w:r w:rsidRPr="00365105">
        <w:rPr>
          <w:rFonts w:ascii="Arial" w:hAnsi="Arial" w:cs="Arial"/>
          <w:b/>
          <w:iCs/>
          <w:sz w:val="20"/>
          <w:szCs w:val="20"/>
        </w:rPr>
        <w:t xml:space="preserve"> </w:t>
      </w:r>
      <w:r w:rsidRPr="00365105">
        <w:rPr>
          <w:rFonts w:ascii="Arial" w:hAnsi="Arial" w:cs="Arial"/>
          <w:iCs/>
          <w:sz w:val="20"/>
          <w:szCs w:val="20"/>
        </w:rPr>
        <w:t>I pkt 45 załącznika ustawy z dnia 16 listopada 2006 r. o opłacie skarbowej (Dz. U. z 2023 r., poz. 2111 j.t.) opłatę skarbową za</w:t>
      </w:r>
      <w:r w:rsidR="00877EB4">
        <w:rPr>
          <w:rFonts w:ascii="Arial" w:hAnsi="Arial" w:cs="Arial"/>
          <w:iCs/>
          <w:sz w:val="20"/>
          <w:szCs w:val="20"/>
        </w:rPr>
        <w:t xml:space="preserve"> </w:t>
      </w:r>
      <w:r w:rsidRPr="00365105">
        <w:rPr>
          <w:rFonts w:ascii="Arial" w:hAnsi="Arial" w:cs="Arial"/>
          <w:iCs/>
          <w:sz w:val="20"/>
          <w:szCs w:val="20"/>
        </w:rPr>
        <w:t>wydanie decyzji o środowiskowych uwarunkowaniach</w:t>
      </w:r>
      <w:r w:rsidRPr="00365105">
        <w:rPr>
          <w:rFonts w:ascii="Arial" w:hAnsi="Arial" w:cs="Arial"/>
          <w:b/>
          <w:iCs/>
          <w:sz w:val="20"/>
          <w:szCs w:val="20"/>
        </w:rPr>
        <w:t xml:space="preserve"> </w:t>
      </w:r>
      <w:r w:rsidRPr="00365105">
        <w:rPr>
          <w:rFonts w:ascii="Arial" w:hAnsi="Arial" w:cs="Arial"/>
          <w:iCs/>
          <w:sz w:val="20"/>
          <w:szCs w:val="20"/>
        </w:rPr>
        <w:t xml:space="preserve">uiszczono w dniu 10.05.2023 r. w wysokości </w:t>
      </w:r>
      <w:r w:rsidRPr="00365105">
        <w:rPr>
          <w:rFonts w:ascii="Arial" w:hAnsi="Arial" w:cs="Arial"/>
          <w:iCs/>
          <w:sz w:val="20"/>
          <w:szCs w:val="20"/>
        </w:rPr>
        <w:br/>
        <w:t xml:space="preserve">205 zł. </w:t>
      </w:r>
    </w:p>
    <w:p w14:paraId="24CB9C0A" w14:textId="77777777" w:rsidR="00A71391" w:rsidRPr="00A71391" w:rsidRDefault="00A71391" w:rsidP="00A71391">
      <w:pPr>
        <w:tabs>
          <w:tab w:val="left" w:pos="1695"/>
        </w:tabs>
        <w:rPr>
          <w:rFonts w:ascii="Arial" w:hAnsi="Arial" w:cs="Arial"/>
          <w:i/>
          <w:sz w:val="20"/>
          <w:szCs w:val="20"/>
        </w:rPr>
      </w:pPr>
    </w:p>
    <w:p w14:paraId="322DE840" w14:textId="77777777" w:rsidR="00A71391" w:rsidRPr="00A71391" w:rsidRDefault="00A71391" w:rsidP="00A71391">
      <w:pPr>
        <w:rPr>
          <w:rFonts w:ascii="Arial" w:hAnsi="Arial" w:cs="Arial"/>
          <w:b/>
          <w:sz w:val="22"/>
          <w:szCs w:val="22"/>
        </w:rPr>
      </w:pPr>
    </w:p>
    <w:p w14:paraId="2633B711" w14:textId="77777777" w:rsidR="00A71391" w:rsidRPr="00A71391" w:rsidRDefault="00A71391" w:rsidP="00A71391">
      <w:pPr>
        <w:rPr>
          <w:rFonts w:ascii="Arial" w:hAnsi="Arial" w:cs="Arial"/>
          <w:b/>
          <w:sz w:val="22"/>
          <w:szCs w:val="22"/>
        </w:rPr>
      </w:pPr>
      <w:r w:rsidRPr="00A71391">
        <w:rPr>
          <w:rFonts w:ascii="Arial" w:hAnsi="Arial" w:cs="Arial"/>
          <w:b/>
          <w:sz w:val="22"/>
          <w:szCs w:val="22"/>
        </w:rPr>
        <w:t>Załączniki:</w:t>
      </w:r>
    </w:p>
    <w:p w14:paraId="2902DC85" w14:textId="77777777" w:rsidR="00A71391" w:rsidRPr="00A71391" w:rsidRDefault="00A71391" w:rsidP="00A71391">
      <w:pPr>
        <w:rPr>
          <w:rFonts w:ascii="Arial" w:hAnsi="Arial" w:cs="Arial"/>
          <w:sz w:val="22"/>
          <w:szCs w:val="22"/>
        </w:rPr>
      </w:pPr>
      <w:r w:rsidRPr="00A71391">
        <w:rPr>
          <w:rFonts w:ascii="Arial" w:hAnsi="Arial" w:cs="Arial"/>
          <w:sz w:val="22"/>
          <w:szCs w:val="22"/>
        </w:rPr>
        <w:t xml:space="preserve">Charakterystyka planowanego przedsięwzięcia </w:t>
      </w:r>
    </w:p>
    <w:p w14:paraId="6DD2AFE2" w14:textId="77777777" w:rsidR="00A71391" w:rsidRPr="00A71391" w:rsidRDefault="00A71391" w:rsidP="00A71391">
      <w:pPr>
        <w:rPr>
          <w:rFonts w:ascii="Arial" w:hAnsi="Arial" w:cs="Arial"/>
          <w:sz w:val="22"/>
          <w:szCs w:val="22"/>
        </w:rPr>
      </w:pPr>
    </w:p>
    <w:p w14:paraId="6FA83090" w14:textId="77777777" w:rsidR="00A71391" w:rsidRPr="00A71391" w:rsidRDefault="00A71391" w:rsidP="00A71391">
      <w:pPr>
        <w:rPr>
          <w:rFonts w:ascii="Arial" w:hAnsi="Arial" w:cs="Arial"/>
          <w:b/>
          <w:sz w:val="22"/>
          <w:szCs w:val="22"/>
        </w:rPr>
      </w:pPr>
    </w:p>
    <w:p w14:paraId="225BE892" w14:textId="77777777" w:rsidR="00A71391" w:rsidRPr="00A71391" w:rsidRDefault="00A71391" w:rsidP="00A71391">
      <w:pPr>
        <w:rPr>
          <w:rFonts w:ascii="Arial" w:hAnsi="Arial" w:cs="Arial"/>
          <w:sz w:val="22"/>
          <w:szCs w:val="22"/>
        </w:rPr>
      </w:pPr>
      <w:r w:rsidRPr="00A71391">
        <w:rPr>
          <w:rFonts w:ascii="Arial" w:hAnsi="Arial" w:cs="Arial"/>
          <w:b/>
          <w:sz w:val="22"/>
          <w:szCs w:val="22"/>
        </w:rPr>
        <w:t>Otrzymują:</w:t>
      </w:r>
    </w:p>
    <w:p w14:paraId="3AF5DE04" w14:textId="77777777" w:rsidR="00A71391" w:rsidRPr="00A71391" w:rsidRDefault="00A71391" w:rsidP="00A71391">
      <w:pPr>
        <w:rPr>
          <w:rFonts w:ascii="Arial" w:hAnsi="Arial" w:cs="Arial"/>
          <w:sz w:val="22"/>
          <w:szCs w:val="22"/>
        </w:rPr>
      </w:pPr>
      <w:r w:rsidRPr="00A71391">
        <w:rPr>
          <w:rFonts w:ascii="Arial" w:hAnsi="Arial" w:cs="Arial"/>
          <w:sz w:val="22"/>
          <w:szCs w:val="22"/>
        </w:rPr>
        <w:t>Zakłady Wytwórcze CHEKO Sp. z o.o. we Włocławku</w:t>
      </w:r>
    </w:p>
    <w:p w14:paraId="0553030B" w14:textId="77777777" w:rsidR="00A71391" w:rsidRPr="00A71391" w:rsidRDefault="00A71391" w:rsidP="00A71391">
      <w:pPr>
        <w:rPr>
          <w:rFonts w:ascii="Arial" w:hAnsi="Arial" w:cs="Arial"/>
          <w:sz w:val="22"/>
          <w:szCs w:val="22"/>
        </w:rPr>
      </w:pPr>
      <w:r w:rsidRPr="00A71391">
        <w:rPr>
          <w:rFonts w:ascii="Arial" w:hAnsi="Arial" w:cs="Arial"/>
          <w:sz w:val="22"/>
          <w:szCs w:val="22"/>
        </w:rPr>
        <w:t xml:space="preserve">Gmina Miasto Włocławek </w:t>
      </w:r>
    </w:p>
    <w:p w14:paraId="5CA86A54" w14:textId="77777777" w:rsidR="00A71391" w:rsidRPr="00A71391" w:rsidRDefault="00A71391" w:rsidP="00A71391">
      <w:pPr>
        <w:rPr>
          <w:rFonts w:ascii="Arial" w:hAnsi="Arial" w:cs="Arial"/>
          <w:sz w:val="22"/>
          <w:szCs w:val="22"/>
        </w:rPr>
      </w:pPr>
      <w:r w:rsidRPr="00A71391">
        <w:rPr>
          <w:rFonts w:ascii="Arial" w:hAnsi="Arial" w:cs="Arial"/>
          <w:sz w:val="22"/>
          <w:szCs w:val="22"/>
        </w:rPr>
        <w:t>ANWIL S.A. we Włocławku</w:t>
      </w:r>
    </w:p>
    <w:p w14:paraId="4403EE3C" w14:textId="7A6CD7F0" w:rsidR="00A71391" w:rsidRPr="00A71391" w:rsidRDefault="00A71391" w:rsidP="00A71391">
      <w:pPr>
        <w:rPr>
          <w:rFonts w:ascii="Arial" w:hAnsi="Arial" w:cs="Arial"/>
          <w:sz w:val="22"/>
          <w:szCs w:val="22"/>
        </w:rPr>
      </w:pPr>
      <w:proofErr w:type="spellStart"/>
      <w:r w:rsidRPr="00A71391">
        <w:rPr>
          <w:rFonts w:ascii="Arial" w:hAnsi="Arial" w:cs="Arial"/>
          <w:sz w:val="22"/>
          <w:szCs w:val="22"/>
        </w:rPr>
        <w:t>Hołowińscy</w:t>
      </w:r>
      <w:proofErr w:type="spellEnd"/>
      <w:r w:rsidRPr="00A71391">
        <w:rPr>
          <w:rFonts w:ascii="Arial" w:hAnsi="Arial" w:cs="Arial"/>
          <w:sz w:val="22"/>
          <w:szCs w:val="22"/>
        </w:rPr>
        <w:t xml:space="preserve"> - </w:t>
      </w:r>
      <w:proofErr w:type="spellStart"/>
      <w:r w:rsidRPr="00A71391">
        <w:rPr>
          <w:rFonts w:ascii="Arial" w:hAnsi="Arial" w:cs="Arial"/>
          <w:sz w:val="22"/>
          <w:szCs w:val="22"/>
        </w:rPr>
        <w:t>Scanserwis</w:t>
      </w:r>
      <w:proofErr w:type="spellEnd"/>
      <w:r w:rsidRPr="00A71391">
        <w:rPr>
          <w:rFonts w:ascii="Arial" w:hAnsi="Arial" w:cs="Arial"/>
          <w:sz w:val="22"/>
          <w:szCs w:val="22"/>
        </w:rPr>
        <w:t xml:space="preserve"> Sp.</w:t>
      </w:r>
      <w:r w:rsidR="00877EB4">
        <w:rPr>
          <w:rFonts w:ascii="Arial" w:hAnsi="Arial" w:cs="Arial"/>
          <w:sz w:val="22"/>
          <w:szCs w:val="22"/>
        </w:rPr>
        <w:t xml:space="preserve"> </w:t>
      </w:r>
      <w:r w:rsidRPr="00A71391">
        <w:rPr>
          <w:rFonts w:ascii="Arial" w:hAnsi="Arial" w:cs="Arial"/>
          <w:sz w:val="22"/>
          <w:szCs w:val="22"/>
        </w:rPr>
        <w:t>z o.o. we Włocławku</w:t>
      </w:r>
    </w:p>
    <w:p w14:paraId="65D745D7" w14:textId="20416039" w:rsidR="00A71391" w:rsidRPr="00A71391" w:rsidRDefault="00A71391" w:rsidP="00A71391">
      <w:pPr>
        <w:rPr>
          <w:rFonts w:ascii="Arial" w:hAnsi="Arial" w:cs="Arial"/>
          <w:sz w:val="22"/>
          <w:szCs w:val="22"/>
        </w:rPr>
      </w:pPr>
      <w:proofErr w:type="spellStart"/>
      <w:r w:rsidRPr="00A71391">
        <w:rPr>
          <w:rFonts w:ascii="Arial" w:hAnsi="Arial" w:cs="Arial"/>
          <w:sz w:val="22"/>
          <w:szCs w:val="22"/>
        </w:rPr>
        <w:t>Agril</w:t>
      </w:r>
      <w:proofErr w:type="spellEnd"/>
      <w:r w:rsidRPr="00A71391">
        <w:rPr>
          <w:rFonts w:ascii="Arial" w:hAnsi="Arial" w:cs="Arial"/>
          <w:sz w:val="22"/>
          <w:szCs w:val="22"/>
        </w:rPr>
        <w:t xml:space="preserve"> Sp.</w:t>
      </w:r>
      <w:r w:rsidR="00877EB4">
        <w:rPr>
          <w:rFonts w:ascii="Arial" w:hAnsi="Arial" w:cs="Arial"/>
          <w:sz w:val="22"/>
          <w:szCs w:val="22"/>
        </w:rPr>
        <w:t xml:space="preserve"> </w:t>
      </w:r>
      <w:r w:rsidRPr="00A71391">
        <w:rPr>
          <w:rFonts w:ascii="Arial" w:hAnsi="Arial" w:cs="Arial"/>
          <w:sz w:val="22"/>
          <w:szCs w:val="22"/>
        </w:rPr>
        <w:t>z o.o. we Włocławku</w:t>
      </w:r>
    </w:p>
    <w:p w14:paraId="0E9F4557" w14:textId="77777777" w:rsidR="00A71391" w:rsidRPr="00A71391" w:rsidRDefault="00A71391" w:rsidP="00A71391">
      <w:pPr>
        <w:rPr>
          <w:rFonts w:ascii="Arial" w:hAnsi="Arial" w:cs="Arial"/>
          <w:sz w:val="22"/>
          <w:szCs w:val="22"/>
        </w:rPr>
      </w:pPr>
      <w:r w:rsidRPr="00A71391">
        <w:rPr>
          <w:rFonts w:ascii="Arial" w:hAnsi="Arial" w:cs="Arial"/>
          <w:sz w:val="22"/>
          <w:szCs w:val="22"/>
        </w:rPr>
        <w:t xml:space="preserve">Państwo Iwona i Jan </w:t>
      </w:r>
      <w:proofErr w:type="spellStart"/>
      <w:r w:rsidRPr="00A71391">
        <w:rPr>
          <w:rFonts w:ascii="Arial" w:hAnsi="Arial" w:cs="Arial"/>
          <w:sz w:val="22"/>
          <w:szCs w:val="22"/>
        </w:rPr>
        <w:t>Gurczyńscy</w:t>
      </w:r>
      <w:proofErr w:type="spellEnd"/>
      <w:r w:rsidRPr="00A71391">
        <w:rPr>
          <w:rFonts w:ascii="Arial" w:hAnsi="Arial" w:cs="Arial"/>
          <w:sz w:val="22"/>
          <w:szCs w:val="22"/>
        </w:rPr>
        <w:t xml:space="preserve"> </w:t>
      </w:r>
    </w:p>
    <w:p w14:paraId="0F33D43B" w14:textId="77777777" w:rsidR="00A71391" w:rsidRPr="00A71391" w:rsidRDefault="00A71391" w:rsidP="00A71391">
      <w:pPr>
        <w:rPr>
          <w:rFonts w:ascii="Arial" w:hAnsi="Arial" w:cs="Arial"/>
          <w:color w:val="333333"/>
          <w:sz w:val="22"/>
          <w:szCs w:val="22"/>
        </w:rPr>
      </w:pPr>
    </w:p>
    <w:p w14:paraId="526182B2" w14:textId="77777777" w:rsidR="00A71391" w:rsidRPr="00A71391" w:rsidRDefault="00A71391" w:rsidP="00A71391">
      <w:pPr>
        <w:rPr>
          <w:rFonts w:ascii="Arial" w:hAnsi="Arial" w:cs="Arial"/>
          <w:sz w:val="22"/>
          <w:szCs w:val="22"/>
        </w:rPr>
      </w:pPr>
    </w:p>
    <w:p w14:paraId="01DFC767" w14:textId="77777777" w:rsidR="00A71391" w:rsidRPr="00A71391" w:rsidRDefault="00A71391" w:rsidP="00A71391">
      <w:pPr>
        <w:rPr>
          <w:rFonts w:ascii="Arial" w:hAnsi="Arial" w:cs="Arial"/>
          <w:sz w:val="22"/>
          <w:szCs w:val="22"/>
        </w:rPr>
      </w:pPr>
      <w:r w:rsidRPr="00A71391">
        <w:rPr>
          <w:rFonts w:ascii="Arial" w:hAnsi="Arial" w:cs="Arial"/>
          <w:b/>
          <w:sz w:val="22"/>
          <w:szCs w:val="22"/>
        </w:rPr>
        <w:t>Do wiadomości:</w:t>
      </w:r>
    </w:p>
    <w:p w14:paraId="00F15AA4" w14:textId="77777777" w:rsidR="00A71391" w:rsidRPr="00A71391" w:rsidRDefault="00A71391" w:rsidP="00A71391">
      <w:pPr>
        <w:rPr>
          <w:rFonts w:ascii="Arial" w:hAnsi="Arial" w:cs="Arial"/>
          <w:sz w:val="22"/>
          <w:szCs w:val="22"/>
        </w:rPr>
      </w:pPr>
      <w:r w:rsidRPr="00A71391">
        <w:rPr>
          <w:rFonts w:ascii="Arial" w:hAnsi="Arial" w:cs="Arial"/>
          <w:sz w:val="22"/>
          <w:szCs w:val="22"/>
        </w:rPr>
        <w:t>Regionalny Dyrektor Ochrony Środowiska w Bydgoszczy</w:t>
      </w:r>
    </w:p>
    <w:p w14:paraId="462EFD1A" w14:textId="77777777" w:rsidR="00A71391" w:rsidRPr="00A71391" w:rsidRDefault="00A71391" w:rsidP="00A71391">
      <w:pPr>
        <w:rPr>
          <w:rFonts w:ascii="Arial" w:hAnsi="Arial" w:cs="Arial"/>
          <w:sz w:val="22"/>
          <w:szCs w:val="22"/>
        </w:rPr>
      </w:pPr>
      <w:r w:rsidRPr="00A71391">
        <w:rPr>
          <w:rFonts w:ascii="Arial" w:hAnsi="Arial" w:cs="Arial"/>
          <w:sz w:val="22"/>
          <w:szCs w:val="22"/>
        </w:rPr>
        <w:t xml:space="preserve">Państwowy Powiatowy Inspektor Sanitarny we Włocławku </w:t>
      </w:r>
    </w:p>
    <w:p w14:paraId="13B0AFC6" w14:textId="77777777" w:rsidR="00A71391" w:rsidRPr="00A71391" w:rsidRDefault="00A71391" w:rsidP="00A71391">
      <w:pPr>
        <w:rPr>
          <w:rFonts w:ascii="Arial" w:hAnsi="Arial" w:cs="Arial"/>
          <w:sz w:val="20"/>
          <w:szCs w:val="20"/>
        </w:rPr>
      </w:pPr>
      <w:r w:rsidRPr="00A71391">
        <w:rPr>
          <w:rFonts w:ascii="Arial" w:hAnsi="Arial" w:cs="Arial"/>
          <w:sz w:val="20"/>
          <w:szCs w:val="20"/>
        </w:rPr>
        <w:t xml:space="preserve">Państwowe Gospodarstwo Wodne Wody Polskie, Zarząd Zlewni w Toruniu </w:t>
      </w:r>
    </w:p>
    <w:p w14:paraId="7C5403C9" w14:textId="77777777" w:rsidR="00A71391" w:rsidRPr="00A71391" w:rsidRDefault="00A71391" w:rsidP="00A71391">
      <w:pPr>
        <w:rPr>
          <w:rFonts w:ascii="Arial" w:hAnsi="Arial" w:cs="Arial"/>
          <w:sz w:val="20"/>
          <w:szCs w:val="20"/>
        </w:rPr>
      </w:pPr>
      <w:r w:rsidRPr="00A71391">
        <w:rPr>
          <w:rFonts w:ascii="Arial" w:hAnsi="Arial" w:cs="Arial"/>
          <w:sz w:val="20"/>
          <w:szCs w:val="20"/>
        </w:rPr>
        <w:t xml:space="preserve">a/a A.P. </w:t>
      </w:r>
    </w:p>
    <w:p w14:paraId="3E223373" w14:textId="77777777" w:rsidR="00A71391" w:rsidRPr="00A71391" w:rsidRDefault="00A71391" w:rsidP="00A71391">
      <w:pPr>
        <w:rPr>
          <w:rFonts w:ascii="Arial" w:hAnsi="Arial" w:cs="Arial"/>
          <w:sz w:val="18"/>
          <w:szCs w:val="18"/>
        </w:rPr>
      </w:pPr>
    </w:p>
    <w:p w14:paraId="411C9F50" w14:textId="77777777" w:rsidR="00A71391" w:rsidRPr="00A71391" w:rsidRDefault="00A71391" w:rsidP="00A71391">
      <w:pPr>
        <w:rPr>
          <w:rFonts w:ascii="Arial" w:hAnsi="Arial" w:cs="Arial"/>
          <w:sz w:val="18"/>
          <w:szCs w:val="18"/>
        </w:rPr>
      </w:pPr>
    </w:p>
    <w:p w14:paraId="11D0B9FD" w14:textId="77777777" w:rsidR="00A71391" w:rsidRPr="00A71391" w:rsidRDefault="00A71391" w:rsidP="00A71391">
      <w:pPr>
        <w:rPr>
          <w:rFonts w:ascii="Arial" w:hAnsi="Arial" w:cs="Arial"/>
          <w:sz w:val="18"/>
          <w:szCs w:val="18"/>
        </w:rPr>
      </w:pPr>
    </w:p>
    <w:p w14:paraId="0F7BCC9F" w14:textId="77777777" w:rsidR="00A71391" w:rsidRPr="00A71391" w:rsidRDefault="00A71391" w:rsidP="00A71391">
      <w:pPr>
        <w:rPr>
          <w:rFonts w:ascii="Arial" w:hAnsi="Arial" w:cs="Arial"/>
          <w:sz w:val="18"/>
          <w:szCs w:val="18"/>
        </w:rPr>
      </w:pPr>
    </w:p>
    <w:p w14:paraId="1B659B99" w14:textId="77777777" w:rsidR="00A71391" w:rsidRPr="00A71391" w:rsidRDefault="00A71391" w:rsidP="00A71391">
      <w:pPr>
        <w:rPr>
          <w:rFonts w:ascii="Arial" w:hAnsi="Arial" w:cs="Arial"/>
          <w:sz w:val="18"/>
          <w:szCs w:val="18"/>
        </w:rPr>
      </w:pPr>
    </w:p>
    <w:p w14:paraId="240EFA06" w14:textId="77777777" w:rsidR="00A71391" w:rsidRPr="00A71391" w:rsidRDefault="00A71391" w:rsidP="00A71391">
      <w:pPr>
        <w:rPr>
          <w:rFonts w:ascii="Arial" w:hAnsi="Arial" w:cs="Arial"/>
          <w:sz w:val="18"/>
          <w:szCs w:val="18"/>
        </w:rPr>
      </w:pPr>
    </w:p>
    <w:p w14:paraId="6D9A8FEB" w14:textId="77777777" w:rsidR="00A71391" w:rsidRPr="00A71391" w:rsidRDefault="00A71391" w:rsidP="00A71391">
      <w:pPr>
        <w:rPr>
          <w:rFonts w:ascii="Arial" w:hAnsi="Arial" w:cs="Arial"/>
          <w:sz w:val="18"/>
          <w:szCs w:val="18"/>
        </w:rPr>
      </w:pPr>
    </w:p>
    <w:p w14:paraId="5D901F1C" w14:textId="77777777" w:rsidR="00A71391" w:rsidRPr="00A71391" w:rsidRDefault="00A71391" w:rsidP="00A71391">
      <w:pPr>
        <w:rPr>
          <w:rFonts w:ascii="Arial" w:hAnsi="Arial" w:cs="Arial"/>
          <w:sz w:val="18"/>
          <w:szCs w:val="18"/>
        </w:rPr>
      </w:pPr>
      <w:r w:rsidRPr="00A71391">
        <w:rPr>
          <w:rFonts w:ascii="Arial" w:hAnsi="Arial" w:cs="Arial"/>
          <w:sz w:val="18"/>
          <w:szCs w:val="18"/>
        </w:rPr>
        <w:t>Sporządziła:</w:t>
      </w:r>
    </w:p>
    <w:p w14:paraId="7D064F02" w14:textId="77777777" w:rsidR="00A71391" w:rsidRPr="00A71391" w:rsidRDefault="00A71391" w:rsidP="00A71391">
      <w:pPr>
        <w:rPr>
          <w:rFonts w:ascii="Arial" w:hAnsi="Arial" w:cs="Arial"/>
          <w:sz w:val="18"/>
          <w:szCs w:val="18"/>
        </w:rPr>
      </w:pPr>
      <w:r w:rsidRPr="00A71391">
        <w:rPr>
          <w:rFonts w:ascii="Arial" w:hAnsi="Arial" w:cs="Arial"/>
          <w:sz w:val="18"/>
          <w:szCs w:val="18"/>
        </w:rPr>
        <w:t xml:space="preserve">Aleksandra Polatowska </w:t>
      </w:r>
    </w:p>
    <w:p w14:paraId="7611F7C2" w14:textId="527B487E" w:rsidR="00A71391" w:rsidRPr="00A71391" w:rsidRDefault="00A71391" w:rsidP="00A71391">
      <w:pPr>
        <w:rPr>
          <w:rFonts w:ascii="Arial" w:hAnsi="Arial" w:cs="Arial"/>
          <w:sz w:val="18"/>
          <w:szCs w:val="18"/>
        </w:rPr>
      </w:pPr>
      <w:r w:rsidRPr="00A71391">
        <w:rPr>
          <w:rFonts w:ascii="Arial" w:hAnsi="Arial" w:cs="Arial"/>
          <w:sz w:val="18"/>
          <w:szCs w:val="18"/>
        </w:rPr>
        <w:t>Starszy inspektor</w:t>
      </w:r>
      <w:r w:rsidR="00877EB4">
        <w:rPr>
          <w:rFonts w:ascii="Arial" w:hAnsi="Arial" w:cs="Arial"/>
          <w:sz w:val="18"/>
          <w:szCs w:val="18"/>
        </w:rPr>
        <w:t xml:space="preserve"> </w:t>
      </w:r>
    </w:p>
    <w:p w14:paraId="2A5ACD61" w14:textId="2B6C23AE" w:rsidR="00A71391" w:rsidRPr="00A71391" w:rsidRDefault="00A71391" w:rsidP="00A71391">
      <w:pPr>
        <w:rPr>
          <w:rFonts w:ascii="Arial" w:hAnsi="Arial" w:cs="Arial"/>
          <w:sz w:val="18"/>
          <w:szCs w:val="18"/>
        </w:rPr>
      </w:pPr>
      <w:r w:rsidRPr="00A71391">
        <w:rPr>
          <w:rFonts w:ascii="Arial" w:hAnsi="Arial" w:cs="Arial"/>
          <w:sz w:val="18"/>
          <w:szCs w:val="18"/>
        </w:rPr>
        <w:t>Tel. /54/ 414 43 07</w:t>
      </w:r>
      <w:r w:rsidR="00877EB4">
        <w:rPr>
          <w:rFonts w:ascii="Arial" w:hAnsi="Arial" w:cs="Arial"/>
          <w:sz w:val="18"/>
          <w:szCs w:val="18"/>
        </w:rPr>
        <w:t xml:space="preserve"> </w:t>
      </w:r>
    </w:p>
    <w:p w14:paraId="7885DE79" w14:textId="77777777" w:rsidR="00A71391" w:rsidRPr="00365105" w:rsidRDefault="00A71391" w:rsidP="00A71391">
      <w:pPr>
        <w:rPr>
          <w:rFonts w:ascii="Arial" w:hAnsi="Arial" w:cs="Arial"/>
          <w:sz w:val="18"/>
          <w:szCs w:val="18"/>
        </w:rPr>
      </w:pPr>
      <w:r w:rsidRPr="00A71391">
        <w:rPr>
          <w:rFonts w:ascii="Arial" w:hAnsi="Arial" w:cs="Arial"/>
          <w:sz w:val="18"/>
          <w:szCs w:val="18"/>
        </w:rPr>
        <w:t xml:space="preserve">Email: </w:t>
      </w:r>
      <w:hyperlink w:history="1">
        <w:r w:rsidRPr="00365105">
          <w:rPr>
            <w:rStyle w:val="Hipercze"/>
            <w:rFonts w:ascii="Arial" w:hAnsi="Arial" w:cs="Arial"/>
            <w:color w:val="auto"/>
            <w:sz w:val="18"/>
            <w:szCs w:val="18"/>
          </w:rPr>
          <w:t>apolatowska@um.wloclawek.pl</w:t>
        </w:r>
      </w:hyperlink>
    </w:p>
    <w:p w14:paraId="6E0F1A46" w14:textId="77777777" w:rsidR="00D82961" w:rsidRDefault="00D82961" w:rsidP="00365105">
      <w:pPr>
        <w:rPr>
          <w:rFonts w:ascii="Arial" w:hAnsi="Arial" w:cs="Arial"/>
        </w:rPr>
      </w:pPr>
    </w:p>
    <w:p w14:paraId="26F83818" w14:textId="4A1C7886" w:rsidR="00365105" w:rsidRPr="00877EB4" w:rsidRDefault="00365105" w:rsidP="00365105">
      <w:pPr>
        <w:rPr>
          <w:rFonts w:ascii="Arial" w:hAnsi="Arial" w:cs="Arial"/>
        </w:rPr>
      </w:pPr>
      <w:r w:rsidRPr="00365105">
        <w:rPr>
          <w:rFonts w:ascii="Arial" w:hAnsi="Arial" w:cs="Arial"/>
        </w:rPr>
        <w:t>Włocławek, 15 stycznia 2024</w:t>
      </w:r>
      <w:r w:rsidR="00877EB4">
        <w:rPr>
          <w:rFonts w:ascii="Arial" w:hAnsi="Arial" w:cs="Arial"/>
        </w:rPr>
        <w:t xml:space="preserve"> </w:t>
      </w:r>
      <w:r w:rsidRPr="00365105">
        <w:rPr>
          <w:rFonts w:ascii="Arial" w:hAnsi="Arial" w:cs="Arial"/>
        </w:rPr>
        <w:t>r</w:t>
      </w:r>
      <w:r w:rsidRPr="00877EB4">
        <w:rPr>
          <w:rFonts w:ascii="Arial" w:hAnsi="Arial" w:cs="Arial"/>
        </w:rPr>
        <w:t>.</w:t>
      </w:r>
    </w:p>
    <w:p w14:paraId="1B8CB608" w14:textId="77777777" w:rsidR="00365105" w:rsidRPr="00365105" w:rsidRDefault="00365105" w:rsidP="00365105">
      <w:pPr>
        <w:rPr>
          <w:rFonts w:ascii="Arial" w:hAnsi="Arial" w:cs="Arial"/>
        </w:rPr>
      </w:pPr>
      <w:r w:rsidRPr="00365105">
        <w:rPr>
          <w:rFonts w:ascii="Arial" w:hAnsi="Arial" w:cs="Arial"/>
        </w:rPr>
        <w:t xml:space="preserve"> </w:t>
      </w:r>
    </w:p>
    <w:p w14:paraId="00300510" w14:textId="546FD748" w:rsidR="00365105" w:rsidRPr="00365105" w:rsidRDefault="00365105" w:rsidP="00365105">
      <w:pPr>
        <w:rPr>
          <w:rFonts w:ascii="Arial" w:hAnsi="Arial" w:cs="Arial"/>
        </w:rPr>
      </w:pPr>
      <w:r w:rsidRPr="00365105">
        <w:rPr>
          <w:rFonts w:ascii="Arial" w:hAnsi="Arial" w:cs="Arial"/>
        </w:rPr>
        <w:t xml:space="preserve">Załącznik do decyzji Prezydenta Miasta Włocławek z dnia 15.01.2024 r. znak: S.6220.18.2023 o środowiskowych uwarunkowaniach dla przedsięwzięcia pn.: </w:t>
      </w:r>
      <w:r w:rsidRPr="00365105">
        <w:rPr>
          <w:rFonts w:ascii="Arial" w:hAnsi="Arial" w:cs="Arial"/>
          <w:b/>
        </w:rPr>
        <w:t>„Budowa instalacji fotowoltaicznej”</w:t>
      </w:r>
    </w:p>
    <w:p w14:paraId="4D3ED41C" w14:textId="77777777" w:rsidR="00365105" w:rsidRPr="00365105" w:rsidRDefault="00365105" w:rsidP="00365105">
      <w:pPr>
        <w:rPr>
          <w:rFonts w:ascii="Arial" w:hAnsi="Arial" w:cs="Arial"/>
        </w:rPr>
      </w:pPr>
    </w:p>
    <w:p w14:paraId="7E5C10D5" w14:textId="77777777" w:rsidR="00365105" w:rsidRPr="00365105" w:rsidRDefault="00365105" w:rsidP="00365105">
      <w:pPr>
        <w:rPr>
          <w:rFonts w:ascii="Arial" w:hAnsi="Arial" w:cs="Arial"/>
          <w:b/>
        </w:rPr>
      </w:pPr>
      <w:r w:rsidRPr="00365105">
        <w:rPr>
          <w:rFonts w:ascii="Arial" w:hAnsi="Arial" w:cs="Arial"/>
          <w:b/>
        </w:rPr>
        <w:t>Charakterystyka przedsięwzięcia</w:t>
      </w:r>
    </w:p>
    <w:p w14:paraId="2CFEC1BA" w14:textId="77777777" w:rsidR="00365105" w:rsidRPr="00365105" w:rsidRDefault="00365105" w:rsidP="00365105">
      <w:pPr>
        <w:rPr>
          <w:rFonts w:ascii="Arial" w:hAnsi="Arial" w:cs="Arial"/>
          <w:b/>
        </w:rPr>
      </w:pPr>
    </w:p>
    <w:p w14:paraId="445ACA45" w14:textId="77777777" w:rsidR="00365105" w:rsidRPr="00365105" w:rsidRDefault="00365105" w:rsidP="00365105">
      <w:pPr>
        <w:pStyle w:val="Standard"/>
        <w:rPr>
          <w:rStyle w:val="TEKSTZnak"/>
          <w:rFonts w:ascii="Arial" w:hAnsi="Arial" w:cs="Arial"/>
        </w:rPr>
      </w:pPr>
      <w:r w:rsidRPr="00365105">
        <w:rPr>
          <w:rFonts w:ascii="Arial" w:hAnsi="Arial" w:cs="Arial"/>
          <w:szCs w:val="24"/>
        </w:rPr>
        <w:t xml:space="preserve">Planowane przedsięwzięcie realizowane będzie w zachodniej części miasta Włocławek, </w:t>
      </w:r>
      <w:r w:rsidRPr="00365105">
        <w:rPr>
          <w:rStyle w:val="TEKSTZnak"/>
          <w:rFonts w:ascii="Arial" w:hAnsi="Arial" w:cs="Arial"/>
        </w:rPr>
        <w:t xml:space="preserve">gdzie znajduje się strefa przemysłowa miasta „Zachód Przemysłowy”. </w:t>
      </w:r>
    </w:p>
    <w:p w14:paraId="6A0EA0C4" w14:textId="77777777" w:rsidR="00365105" w:rsidRPr="00365105" w:rsidRDefault="00365105" w:rsidP="00365105">
      <w:pPr>
        <w:pStyle w:val="Standard"/>
        <w:rPr>
          <w:rStyle w:val="TEKSTZnak"/>
          <w:rFonts w:ascii="Arial" w:hAnsi="Arial" w:cs="Arial"/>
        </w:rPr>
      </w:pPr>
    </w:p>
    <w:p w14:paraId="4E3A6807" w14:textId="77777777" w:rsidR="00365105" w:rsidRPr="00365105" w:rsidRDefault="00365105" w:rsidP="00365105">
      <w:pPr>
        <w:autoSpaceDE w:val="0"/>
        <w:autoSpaceDN w:val="0"/>
        <w:adjustRightInd w:val="0"/>
        <w:rPr>
          <w:rFonts w:ascii="Arial" w:eastAsia="Calibri" w:hAnsi="Arial" w:cs="Arial"/>
          <w:lang w:eastAsia="en-US"/>
        </w:rPr>
      </w:pPr>
      <w:r w:rsidRPr="00365105">
        <w:rPr>
          <w:rStyle w:val="TEKSTZnak"/>
          <w:rFonts w:ascii="Arial" w:hAnsi="Arial" w:cs="Arial"/>
        </w:rPr>
        <w:t xml:space="preserve">Przedmiotem inwestycji </w:t>
      </w:r>
      <w:r w:rsidRPr="00365105">
        <w:rPr>
          <w:rFonts w:ascii="Arial" w:eastAsia="Calibri" w:hAnsi="Arial" w:cs="Arial"/>
          <w:color w:val="000000"/>
          <w:lang w:eastAsia="en-US"/>
        </w:rPr>
        <w:t xml:space="preserve">jest </w:t>
      </w:r>
      <w:r w:rsidRPr="00365105">
        <w:rPr>
          <w:rFonts w:ascii="Arial" w:eastAsia="Calibri" w:hAnsi="Arial" w:cs="Arial"/>
          <w:lang w:eastAsia="en-US"/>
        </w:rPr>
        <w:t>budowa farmy fotowoltaicznej o łącznej mocy do 1 MW. Planowana inwestycja będzie zlokalizowana we Włocławku, na terenie nieruchomości o numerze ewidencyjnym 123/5 obręb Krzywa Góra. Dodatkowo, na działce nr 211/7 posadowiony zostanie transformator, a także z terenu tej nieruchomości poprowadzone będą przyłącza energetyczne i zjazd techniczny na teren instalacji.</w:t>
      </w:r>
    </w:p>
    <w:p w14:paraId="31B5B2CE" w14:textId="77777777" w:rsidR="00365105" w:rsidRPr="00365105" w:rsidRDefault="00365105" w:rsidP="00365105">
      <w:pPr>
        <w:autoSpaceDE w:val="0"/>
        <w:autoSpaceDN w:val="0"/>
        <w:adjustRightInd w:val="0"/>
        <w:rPr>
          <w:rFonts w:ascii="Arial" w:eastAsia="Calibri" w:hAnsi="Arial" w:cs="Arial"/>
          <w:lang w:eastAsia="en-US"/>
        </w:rPr>
      </w:pPr>
    </w:p>
    <w:p w14:paraId="22994FA5" w14:textId="77777777" w:rsidR="00365105" w:rsidRPr="00365105" w:rsidRDefault="00365105" w:rsidP="00365105">
      <w:pPr>
        <w:autoSpaceDE w:val="0"/>
        <w:autoSpaceDN w:val="0"/>
        <w:adjustRightInd w:val="0"/>
        <w:rPr>
          <w:rFonts w:ascii="Arial" w:eastAsia="Calibri" w:hAnsi="Arial" w:cs="Arial"/>
          <w:lang w:eastAsia="en-US"/>
        </w:rPr>
      </w:pPr>
      <w:r w:rsidRPr="00365105">
        <w:rPr>
          <w:rFonts w:ascii="Arial" w:eastAsia="Calibri" w:hAnsi="Arial" w:cs="Arial"/>
          <w:lang w:eastAsia="en-US"/>
        </w:rPr>
        <w:t>Zakres inwestycji obejmuje:</w:t>
      </w:r>
    </w:p>
    <w:p w14:paraId="6E91395E" w14:textId="77777777" w:rsidR="00365105" w:rsidRPr="00365105" w:rsidRDefault="00365105" w:rsidP="00365105">
      <w:pPr>
        <w:pStyle w:val="Akapitzlist"/>
        <w:numPr>
          <w:ilvl w:val="0"/>
          <w:numId w:val="9"/>
        </w:numPr>
        <w:autoSpaceDE w:val="0"/>
        <w:autoSpaceDN w:val="0"/>
        <w:adjustRightInd w:val="0"/>
        <w:spacing w:after="0" w:line="240" w:lineRule="auto"/>
        <w:rPr>
          <w:rFonts w:ascii="Arial" w:hAnsi="Arial" w:cs="Arial"/>
          <w:sz w:val="24"/>
          <w:szCs w:val="24"/>
        </w:rPr>
      </w:pPr>
      <w:r w:rsidRPr="00365105">
        <w:rPr>
          <w:rFonts w:ascii="Arial" w:hAnsi="Arial" w:cs="Arial"/>
          <w:sz w:val="24"/>
          <w:szCs w:val="24"/>
        </w:rPr>
        <w:t>wykonanie instalacji fotowoltaicznej o łącznej mocy do 1 000 kW składającej się z maksymalnie około 1 850 sztuk paneli o mocy szczytowej 0,540 kW każdy, posadowionych na konstrukcji wsporczej;</w:t>
      </w:r>
    </w:p>
    <w:p w14:paraId="5452AF7A" w14:textId="77777777" w:rsidR="00365105" w:rsidRPr="00365105" w:rsidRDefault="00365105" w:rsidP="00365105">
      <w:pPr>
        <w:pStyle w:val="Akapitzlist"/>
        <w:numPr>
          <w:ilvl w:val="0"/>
          <w:numId w:val="9"/>
        </w:numPr>
        <w:autoSpaceDE w:val="0"/>
        <w:autoSpaceDN w:val="0"/>
        <w:adjustRightInd w:val="0"/>
        <w:spacing w:after="0" w:line="240" w:lineRule="auto"/>
        <w:rPr>
          <w:rFonts w:ascii="Arial" w:hAnsi="Arial" w:cs="Arial"/>
          <w:sz w:val="24"/>
          <w:szCs w:val="24"/>
        </w:rPr>
      </w:pPr>
      <w:r w:rsidRPr="00365105">
        <w:rPr>
          <w:rFonts w:ascii="Arial" w:hAnsi="Arial" w:cs="Arial"/>
          <w:sz w:val="24"/>
          <w:szCs w:val="24"/>
        </w:rPr>
        <w:t>montaż inwerterów prądu stałego w zmienny – 7 inwerterów solarnych o mocy125 kW każdy;</w:t>
      </w:r>
    </w:p>
    <w:p w14:paraId="0322BD8E" w14:textId="77777777" w:rsidR="00365105" w:rsidRPr="00365105" w:rsidRDefault="00365105" w:rsidP="00365105">
      <w:pPr>
        <w:pStyle w:val="Akapitzlist"/>
        <w:numPr>
          <w:ilvl w:val="0"/>
          <w:numId w:val="9"/>
        </w:numPr>
        <w:autoSpaceDE w:val="0"/>
        <w:autoSpaceDN w:val="0"/>
        <w:adjustRightInd w:val="0"/>
        <w:spacing w:after="0" w:line="240" w:lineRule="auto"/>
        <w:rPr>
          <w:rFonts w:ascii="Arial" w:hAnsi="Arial" w:cs="Arial"/>
          <w:sz w:val="24"/>
          <w:szCs w:val="24"/>
        </w:rPr>
      </w:pPr>
      <w:r w:rsidRPr="00365105">
        <w:rPr>
          <w:rFonts w:ascii="Arial" w:hAnsi="Arial" w:cs="Arial"/>
          <w:sz w:val="24"/>
          <w:szCs w:val="24"/>
        </w:rPr>
        <w:t>budowę drogi dojazdowej, wewnętrznej;</w:t>
      </w:r>
    </w:p>
    <w:p w14:paraId="66CEA914" w14:textId="77777777" w:rsidR="00365105" w:rsidRPr="00365105" w:rsidRDefault="00365105" w:rsidP="00365105">
      <w:pPr>
        <w:pStyle w:val="Akapitzlist"/>
        <w:numPr>
          <w:ilvl w:val="0"/>
          <w:numId w:val="9"/>
        </w:numPr>
        <w:autoSpaceDE w:val="0"/>
        <w:autoSpaceDN w:val="0"/>
        <w:adjustRightInd w:val="0"/>
        <w:spacing w:after="0" w:line="240" w:lineRule="auto"/>
        <w:rPr>
          <w:rFonts w:ascii="Arial" w:hAnsi="Arial" w:cs="Arial"/>
          <w:sz w:val="24"/>
          <w:szCs w:val="24"/>
        </w:rPr>
      </w:pPr>
      <w:r w:rsidRPr="00365105">
        <w:rPr>
          <w:rFonts w:ascii="Arial" w:hAnsi="Arial" w:cs="Arial"/>
          <w:sz w:val="24"/>
          <w:szCs w:val="24"/>
        </w:rPr>
        <w:t>wykonanie infrastruktury towarzyszącej, to jest stacji transformatorowej, sieci energetycznej, ogrodzenia, oświetlenia oraz linii kablowych ze światłowodami.</w:t>
      </w:r>
    </w:p>
    <w:p w14:paraId="213962D3" w14:textId="77777777" w:rsidR="00365105" w:rsidRPr="00365105" w:rsidRDefault="00365105" w:rsidP="00365105">
      <w:pPr>
        <w:autoSpaceDE w:val="0"/>
        <w:autoSpaceDN w:val="0"/>
        <w:adjustRightInd w:val="0"/>
        <w:rPr>
          <w:rFonts w:ascii="Arial" w:eastAsia="Calibri" w:hAnsi="Arial" w:cs="Arial"/>
          <w:lang w:eastAsia="en-US"/>
        </w:rPr>
      </w:pPr>
    </w:p>
    <w:p w14:paraId="3190FB1D" w14:textId="77777777" w:rsidR="00365105" w:rsidRPr="00365105" w:rsidRDefault="00365105" w:rsidP="00365105">
      <w:pPr>
        <w:autoSpaceDE w:val="0"/>
        <w:autoSpaceDN w:val="0"/>
        <w:adjustRightInd w:val="0"/>
        <w:rPr>
          <w:rFonts w:ascii="Arial" w:eastAsia="Calibri" w:hAnsi="Arial" w:cs="Arial"/>
          <w:lang w:eastAsia="en-US"/>
        </w:rPr>
      </w:pPr>
      <w:r w:rsidRPr="00365105">
        <w:rPr>
          <w:rFonts w:ascii="Arial" w:eastAsia="Calibri" w:hAnsi="Arial" w:cs="Arial"/>
          <w:lang w:eastAsia="en-US"/>
        </w:rPr>
        <w:t xml:space="preserve">Planowana inwestycja będzie się składać z paneli fotowoltaicznych maksymalnie 1850 sztuk o mocy 0,540 kW każdy. Panele będą mocowane do konstrukcji wsporczej wbijanej w grunt i do aluminiowej szyny montażowej. Wysokość całkowita instalacji nad ziemią nie będzie przekraczać 5 metrów. Kolejnym elementem systemu fotowoltaicznego będą inwertery w ilości 7 sztuk. Ich zadaniem jest przekształcenie prądu stałego na prąd zmienny. Wytworzona przez panele fotowoltaiczne energia elektryczna, po przekształceniu w inwerterze na prąd zmienny, będzie przekazywana </w:t>
      </w:r>
      <w:r w:rsidRPr="00365105">
        <w:rPr>
          <w:rFonts w:ascii="Arial" w:eastAsia="Calibri" w:hAnsi="Arial" w:cs="Arial"/>
          <w:lang w:eastAsia="en-US"/>
        </w:rPr>
        <w:lastRenderedPageBreak/>
        <w:t xml:space="preserve">do stacji transformatorowej. Przewiduje się montaż jednego transformatora w technologii suchej (transformator bezolejowy). Planuje się mycie paneli fotowoltaicznych maksymalnie pięć razy w ciągu roku wodą zdemineralizowaną dowożoną w beczkowozach. Planowana instalacja fotowoltaiczna będzie bezobsługowa, niewymagająca budowy zaplecza socjalnego ani infrastruktury wodno-kanalizacyjnej. </w:t>
      </w:r>
    </w:p>
    <w:p w14:paraId="21FE65CC" w14:textId="77777777" w:rsidR="00365105" w:rsidRPr="00365105" w:rsidRDefault="00365105" w:rsidP="00365105">
      <w:pPr>
        <w:autoSpaceDE w:val="0"/>
        <w:autoSpaceDN w:val="0"/>
        <w:adjustRightInd w:val="0"/>
        <w:rPr>
          <w:rFonts w:ascii="Arial" w:eastAsia="Calibri" w:hAnsi="Arial" w:cs="Arial"/>
          <w:lang w:eastAsia="en-US"/>
        </w:rPr>
      </w:pPr>
    </w:p>
    <w:p w14:paraId="379409EB" w14:textId="77777777" w:rsidR="00365105" w:rsidRPr="00365105" w:rsidRDefault="00365105" w:rsidP="00365105">
      <w:pPr>
        <w:autoSpaceDE w:val="0"/>
        <w:autoSpaceDN w:val="0"/>
        <w:adjustRightInd w:val="0"/>
        <w:rPr>
          <w:rFonts w:ascii="Arial" w:eastAsia="Calibri" w:hAnsi="Arial" w:cs="Arial"/>
          <w:lang w:eastAsia="en-US"/>
        </w:rPr>
      </w:pPr>
      <w:r w:rsidRPr="00365105">
        <w:rPr>
          <w:rFonts w:ascii="Arial" w:eastAsia="Calibri" w:hAnsi="Arial" w:cs="Arial"/>
          <w:lang w:eastAsia="en-US"/>
        </w:rPr>
        <w:t>Dojazd na placu budowy będzie odbywał się z wykorzystaniem planowanej do wykonania drogi wewnętrznej z działki nr 211/7, od strony zachodniej.</w:t>
      </w:r>
    </w:p>
    <w:p w14:paraId="454D48CC" w14:textId="77777777" w:rsidR="00365105" w:rsidRDefault="00365105" w:rsidP="00365105">
      <w:pPr>
        <w:autoSpaceDE w:val="0"/>
        <w:autoSpaceDN w:val="0"/>
        <w:adjustRightInd w:val="0"/>
        <w:jc w:val="both"/>
        <w:rPr>
          <w:rFonts w:ascii="Arial Narrow" w:eastAsia="Calibri" w:hAnsi="Arial Narrow" w:cs="TimesNewRomanPSMT"/>
          <w:color w:val="000000"/>
          <w:lang w:eastAsia="en-US"/>
        </w:rPr>
      </w:pPr>
    </w:p>
    <w:p w14:paraId="40EE9E70" w14:textId="77777777" w:rsidR="00365105" w:rsidRDefault="00365105" w:rsidP="00365105">
      <w:pPr>
        <w:pStyle w:val="Standard"/>
        <w:jc w:val="both"/>
        <w:rPr>
          <w:rFonts w:ascii="Arial Narrow" w:eastAsia="Calibri" w:hAnsi="Arial Narrow" w:cs="Arial"/>
          <w:color w:val="000000"/>
          <w:lang w:eastAsia="pl-PL"/>
        </w:rPr>
      </w:pPr>
    </w:p>
    <w:p w14:paraId="4FD6126E" w14:textId="77777777" w:rsidR="00365105" w:rsidRPr="00A71391" w:rsidRDefault="00365105" w:rsidP="00A71391">
      <w:pPr>
        <w:rPr>
          <w:rFonts w:ascii="Arial" w:hAnsi="Arial" w:cs="Arial"/>
        </w:rPr>
      </w:pPr>
    </w:p>
    <w:sectPr w:rsidR="00365105" w:rsidRPr="00A71391" w:rsidSect="009347B8">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F52C" w14:textId="77777777" w:rsidR="009347B8" w:rsidRDefault="009347B8" w:rsidP="00365105">
      <w:r>
        <w:separator/>
      </w:r>
    </w:p>
  </w:endnote>
  <w:endnote w:type="continuationSeparator" w:id="0">
    <w:p w14:paraId="2F19508E" w14:textId="77777777" w:rsidR="009347B8" w:rsidRDefault="009347B8" w:rsidP="0036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EE"/>
    <w:family w:val="auto"/>
    <w:pitch w:val="variable"/>
  </w:font>
  <w:font w:name="Arial Narrow">
    <w:panose1 w:val="020B0606020202030204"/>
    <w:charset w:val="EE"/>
    <w:family w:val="swiss"/>
    <w:pitch w:val="variable"/>
    <w:sig w:usb0="00000287" w:usb1="00000800" w:usb2="00000000" w:usb3="00000000" w:csb0="0000009F" w:csb1="00000000"/>
  </w:font>
  <w:font w:name="TimesNewRomanPSMT">
    <w:altName w:val="Times New Roman"/>
    <w:charset w:val="01"/>
    <w:family w:val="roman"/>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069816"/>
      <w:docPartObj>
        <w:docPartGallery w:val="Page Numbers (Bottom of Page)"/>
        <w:docPartUnique/>
      </w:docPartObj>
    </w:sdtPr>
    <w:sdtContent>
      <w:p w14:paraId="597BB772" w14:textId="0E69F95E" w:rsidR="00365105" w:rsidRDefault="00365105">
        <w:pPr>
          <w:pStyle w:val="Stopka"/>
          <w:jc w:val="right"/>
        </w:pPr>
        <w:r>
          <w:fldChar w:fldCharType="begin"/>
        </w:r>
        <w:r>
          <w:instrText>PAGE   \* MERGEFORMAT</w:instrText>
        </w:r>
        <w:r>
          <w:fldChar w:fldCharType="separate"/>
        </w:r>
        <w:r>
          <w:t>2</w:t>
        </w:r>
        <w:r>
          <w:fldChar w:fldCharType="end"/>
        </w:r>
      </w:p>
    </w:sdtContent>
  </w:sdt>
  <w:p w14:paraId="430C6B92" w14:textId="77777777" w:rsidR="00365105" w:rsidRDefault="003651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4FD6" w14:textId="77777777" w:rsidR="009347B8" w:rsidRDefault="009347B8" w:rsidP="00365105">
      <w:r>
        <w:separator/>
      </w:r>
    </w:p>
  </w:footnote>
  <w:footnote w:type="continuationSeparator" w:id="0">
    <w:p w14:paraId="75588DC1" w14:textId="77777777" w:rsidR="009347B8" w:rsidRDefault="009347B8" w:rsidP="00365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5D8"/>
    <w:multiLevelType w:val="hybridMultilevel"/>
    <w:tmpl w:val="5B44A7F8"/>
    <w:lvl w:ilvl="0" w:tplc="04150011">
      <w:start w:val="1"/>
      <w:numFmt w:val="decimal"/>
      <w:lvlText w:val="%1)"/>
      <w:lvlJc w:val="left"/>
      <w:pPr>
        <w:ind w:left="1665" w:hanging="360"/>
      </w:pPr>
    </w:lvl>
    <w:lvl w:ilvl="1" w:tplc="04150019">
      <w:start w:val="1"/>
      <w:numFmt w:val="lowerLetter"/>
      <w:lvlText w:val="%2."/>
      <w:lvlJc w:val="left"/>
      <w:pPr>
        <w:ind w:left="2385" w:hanging="360"/>
      </w:pPr>
    </w:lvl>
    <w:lvl w:ilvl="2" w:tplc="0415001B">
      <w:start w:val="1"/>
      <w:numFmt w:val="lowerRoman"/>
      <w:lvlText w:val="%3."/>
      <w:lvlJc w:val="right"/>
      <w:pPr>
        <w:ind w:left="3105" w:hanging="180"/>
      </w:pPr>
    </w:lvl>
    <w:lvl w:ilvl="3" w:tplc="0415000F">
      <w:start w:val="1"/>
      <w:numFmt w:val="decimal"/>
      <w:lvlText w:val="%4."/>
      <w:lvlJc w:val="left"/>
      <w:pPr>
        <w:ind w:left="3825" w:hanging="360"/>
      </w:pPr>
    </w:lvl>
    <w:lvl w:ilvl="4" w:tplc="04150019">
      <w:start w:val="1"/>
      <w:numFmt w:val="lowerLetter"/>
      <w:lvlText w:val="%5."/>
      <w:lvlJc w:val="left"/>
      <w:pPr>
        <w:ind w:left="4545" w:hanging="360"/>
      </w:pPr>
    </w:lvl>
    <w:lvl w:ilvl="5" w:tplc="0415001B">
      <w:start w:val="1"/>
      <w:numFmt w:val="lowerRoman"/>
      <w:lvlText w:val="%6."/>
      <w:lvlJc w:val="right"/>
      <w:pPr>
        <w:ind w:left="5265" w:hanging="180"/>
      </w:pPr>
    </w:lvl>
    <w:lvl w:ilvl="6" w:tplc="0415000F">
      <w:start w:val="1"/>
      <w:numFmt w:val="decimal"/>
      <w:lvlText w:val="%7."/>
      <w:lvlJc w:val="left"/>
      <w:pPr>
        <w:ind w:left="5985" w:hanging="360"/>
      </w:pPr>
    </w:lvl>
    <w:lvl w:ilvl="7" w:tplc="04150019">
      <w:start w:val="1"/>
      <w:numFmt w:val="lowerLetter"/>
      <w:lvlText w:val="%8."/>
      <w:lvlJc w:val="left"/>
      <w:pPr>
        <w:ind w:left="6705" w:hanging="360"/>
      </w:pPr>
    </w:lvl>
    <w:lvl w:ilvl="8" w:tplc="0415001B">
      <w:start w:val="1"/>
      <w:numFmt w:val="lowerRoman"/>
      <w:lvlText w:val="%9."/>
      <w:lvlJc w:val="right"/>
      <w:pPr>
        <w:ind w:left="7425" w:hanging="180"/>
      </w:pPr>
    </w:lvl>
  </w:abstractNum>
  <w:abstractNum w:abstractNumId="1" w15:restartNumberingAfterBreak="0">
    <w:nsid w:val="273C5766"/>
    <w:multiLevelType w:val="hybridMultilevel"/>
    <w:tmpl w:val="50DECC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97A5AD0"/>
    <w:multiLevelType w:val="hybridMultilevel"/>
    <w:tmpl w:val="4C50119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35F52B10"/>
    <w:multiLevelType w:val="hybridMultilevel"/>
    <w:tmpl w:val="73E81586"/>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4" w15:restartNumberingAfterBreak="0">
    <w:nsid w:val="43D513FD"/>
    <w:multiLevelType w:val="hybridMultilevel"/>
    <w:tmpl w:val="197CFF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F7318F"/>
    <w:multiLevelType w:val="hybridMultilevel"/>
    <w:tmpl w:val="E586070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5B8125C8"/>
    <w:multiLevelType w:val="hybridMultilevel"/>
    <w:tmpl w:val="268AEFE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7" w15:restartNumberingAfterBreak="0">
    <w:nsid w:val="67CC4665"/>
    <w:multiLevelType w:val="hybridMultilevel"/>
    <w:tmpl w:val="CC6273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73E8497F"/>
    <w:multiLevelType w:val="hybridMultilevel"/>
    <w:tmpl w:val="505C379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080057774">
    <w:abstractNumId w:val="1"/>
  </w:num>
  <w:num w:numId="2" w16cid:durableId="10217385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4458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654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7859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4689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722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9868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5222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91"/>
    <w:rsid w:val="0000312A"/>
    <w:rsid w:val="00365105"/>
    <w:rsid w:val="003A4615"/>
    <w:rsid w:val="004E27C9"/>
    <w:rsid w:val="0056290E"/>
    <w:rsid w:val="00622027"/>
    <w:rsid w:val="00877EB4"/>
    <w:rsid w:val="009347B8"/>
    <w:rsid w:val="00A71391"/>
    <w:rsid w:val="00B41728"/>
    <w:rsid w:val="00D82961"/>
    <w:rsid w:val="00EA1B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F4A3"/>
  <w15:chartTrackingRefBased/>
  <w15:docId w15:val="{FF97C005-9AA6-4FCF-8EFD-99277D6B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1391"/>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877EB4"/>
    <w:pPr>
      <w:outlineLvl w:val="0"/>
    </w:pPr>
    <w:rPr>
      <w:rFonts w:ascii="Arial" w:hAnsi="Arial" w:cs="Arial"/>
      <w:b/>
    </w:rPr>
  </w:style>
  <w:style w:type="paragraph" w:styleId="Nagwek2">
    <w:name w:val="heading 2"/>
    <w:basedOn w:val="Normalny"/>
    <w:next w:val="Normalny"/>
    <w:link w:val="Nagwek2Znak"/>
    <w:uiPriority w:val="9"/>
    <w:unhideWhenUsed/>
    <w:qFormat/>
    <w:rsid w:val="00B41728"/>
    <w:pPr>
      <w:outlineLvl w:val="1"/>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A71391"/>
    <w:rPr>
      <w:color w:val="0000FF"/>
      <w:u w:val="single"/>
    </w:rPr>
  </w:style>
  <w:style w:type="character" w:customStyle="1" w:styleId="NormalnyWebZnak1">
    <w:name w:val="Normalny (Web) Znak1"/>
    <w:aliases w:val="Normalny (Web) Znak Znak1,Normalny (Web) Znak Znak Znak"/>
    <w:link w:val="NormalnyWeb"/>
    <w:uiPriority w:val="99"/>
    <w:semiHidden/>
    <w:locked/>
    <w:rsid w:val="00A71391"/>
    <w:rPr>
      <w:rFonts w:ascii="Times New Roman" w:eastAsia="Batang" w:hAnsi="Times New Roman" w:cs="Times New Roman"/>
      <w:kern w:val="0"/>
      <w:sz w:val="24"/>
      <w:szCs w:val="24"/>
      <w:lang w:eastAsia="ar-SA"/>
      <w14:ligatures w14:val="none"/>
    </w:rPr>
  </w:style>
  <w:style w:type="paragraph" w:styleId="NormalnyWeb">
    <w:name w:val="Normal (Web)"/>
    <w:aliases w:val="Normalny (Web) Znak,Normalny (Web) Znak Znak"/>
    <w:basedOn w:val="Normalny"/>
    <w:link w:val="NormalnyWebZnak1"/>
    <w:uiPriority w:val="99"/>
    <w:semiHidden/>
    <w:unhideWhenUsed/>
    <w:qFormat/>
    <w:rsid w:val="00A71391"/>
    <w:pPr>
      <w:ind w:left="720"/>
      <w:contextualSpacing/>
    </w:pPr>
    <w:rPr>
      <w:rFonts w:eastAsia="Batang"/>
      <w:lang w:eastAsia="ar-SA"/>
    </w:rPr>
  </w:style>
  <w:style w:type="character" w:customStyle="1" w:styleId="normaltextrun">
    <w:name w:val="normaltextrun"/>
    <w:basedOn w:val="Domylnaczcionkaakapitu"/>
    <w:rsid w:val="00A71391"/>
  </w:style>
  <w:style w:type="paragraph" w:styleId="Nagwek">
    <w:name w:val="header"/>
    <w:basedOn w:val="Normalny"/>
    <w:link w:val="NagwekZnak"/>
    <w:uiPriority w:val="99"/>
    <w:unhideWhenUsed/>
    <w:rsid w:val="00365105"/>
    <w:pPr>
      <w:tabs>
        <w:tab w:val="center" w:pos="4536"/>
        <w:tab w:val="right" w:pos="9072"/>
      </w:tabs>
    </w:pPr>
  </w:style>
  <w:style w:type="character" w:customStyle="1" w:styleId="NagwekZnak">
    <w:name w:val="Nagłówek Znak"/>
    <w:basedOn w:val="Domylnaczcionkaakapitu"/>
    <w:link w:val="Nagwek"/>
    <w:uiPriority w:val="99"/>
    <w:rsid w:val="00365105"/>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365105"/>
    <w:pPr>
      <w:tabs>
        <w:tab w:val="center" w:pos="4536"/>
        <w:tab w:val="right" w:pos="9072"/>
      </w:tabs>
    </w:pPr>
  </w:style>
  <w:style w:type="character" w:customStyle="1" w:styleId="StopkaZnak">
    <w:name w:val="Stopka Znak"/>
    <w:basedOn w:val="Domylnaczcionkaakapitu"/>
    <w:link w:val="Stopka"/>
    <w:uiPriority w:val="99"/>
    <w:rsid w:val="00365105"/>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365105"/>
    <w:pPr>
      <w:spacing w:after="200" w:line="276" w:lineRule="auto"/>
      <w:ind w:left="720"/>
      <w:contextualSpacing/>
    </w:pPr>
    <w:rPr>
      <w:rFonts w:ascii="Calibri" w:eastAsia="Calibri" w:hAnsi="Calibri"/>
      <w:sz w:val="22"/>
      <w:szCs w:val="22"/>
      <w:lang w:eastAsia="en-US"/>
    </w:rPr>
  </w:style>
  <w:style w:type="character" w:customStyle="1" w:styleId="StandardZnak">
    <w:name w:val="Standard Znak"/>
    <w:link w:val="Standard"/>
    <w:locked/>
    <w:rsid w:val="00365105"/>
    <w:rPr>
      <w:rFonts w:ascii="Times New Roman" w:eastAsia="Times New Roman" w:hAnsi="Times New Roman" w:cs="Times New Roman"/>
      <w:sz w:val="24"/>
    </w:rPr>
  </w:style>
  <w:style w:type="paragraph" w:customStyle="1" w:styleId="Standard">
    <w:name w:val="Standard"/>
    <w:link w:val="StandardZnak"/>
    <w:rsid w:val="00365105"/>
    <w:pPr>
      <w:snapToGrid w:val="0"/>
      <w:spacing w:after="0" w:line="240" w:lineRule="auto"/>
    </w:pPr>
    <w:rPr>
      <w:rFonts w:ascii="Times New Roman" w:eastAsia="Times New Roman" w:hAnsi="Times New Roman" w:cs="Times New Roman"/>
      <w:sz w:val="24"/>
    </w:rPr>
  </w:style>
  <w:style w:type="character" w:customStyle="1" w:styleId="TEKSTZnak">
    <w:name w:val="TEKST Znak"/>
    <w:link w:val="TEKST"/>
    <w:locked/>
    <w:rsid w:val="00365105"/>
    <w:rPr>
      <w:rFonts w:ascii="Times New Roman" w:eastAsia="Times New Roman" w:hAnsi="Times New Roman" w:cs="Times New Roman"/>
      <w:szCs w:val="24"/>
      <w:lang w:eastAsia="ar-SA"/>
    </w:rPr>
  </w:style>
  <w:style w:type="paragraph" w:customStyle="1" w:styleId="TEKST">
    <w:name w:val="TEKST"/>
    <w:link w:val="TEKSTZnak"/>
    <w:qFormat/>
    <w:rsid w:val="00365105"/>
    <w:pPr>
      <w:spacing w:before="120" w:after="120" w:line="360" w:lineRule="auto"/>
      <w:ind w:firstLine="709"/>
      <w:jc w:val="both"/>
    </w:pPr>
    <w:rPr>
      <w:rFonts w:ascii="Times New Roman" w:eastAsia="Times New Roman" w:hAnsi="Times New Roman" w:cs="Times New Roman"/>
      <w:szCs w:val="24"/>
      <w:lang w:eastAsia="ar-SA"/>
    </w:rPr>
  </w:style>
  <w:style w:type="character" w:customStyle="1" w:styleId="Nagwek1Znak">
    <w:name w:val="Nagłówek 1 Znak"/>
    <w:basedOn w:val="Domylnaczcionkaakapitu"/>
    <w:link w:val="Nagwek1"/>
    <w:uiPriority w:val="9"/>
    <w:rsid w:val="00877EB4"/>
    <w:rPr>
      <w:rFonts w:ascii="Arial" w:eastAsia="Times New Roman" w:hAnsi="Arial" w:cs="Arial"/>
      <w:b/>
      <w:kern w:val="0"/>
      <w:sz w:val="24"/>
      <w:szCs w:val="24"/>
      <w:lang w:eastAsia="pl-PL"/>
      <w14:ligatures w14:val="none"/>
    </w:rPr>
  </w:style>
  <w:style w:type="character" w:customStyle="1" w:styleId="Nagwek2Znak">
    <w:name w:val="Nagłówek 2 Znak"/>
    <w:basedOn w:val="Domylnaczcionkaakapitu"/>
    <w:link w:val="Nagwek2"/>
    <w:uiPriority w:val="9"/>
    <w:rsid w:val="00B41728"/>
    <w:rPr>
      <w:rFonts w:ascii="Arial" w:eastAsia="Times New Roman" w:hAnsi="Arial" w:cs="Arial"/>
      <w:b/>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8653">
      <w:bodyDiv w:val="1"/>
      <w:marLeft w:val="0"/>
      <w:marRight w:val="0"/>
      <w:marTop w:val="0"/>
      <w:marBottom w:val="0"/>
      <w:divBdr>
        <w:top w:val="none" w:sz="0" w:space="0" w:color="auto"/>
        <w:left w:val="none" w:sz="0" w:space="0" w:color="auto"/>
        <w:bottom w:val="none" w:sz="0" w:space="0" w:color="auto"/>
        <w:right w:val="none" w:sz="0" w:space="0" w:color="auto"/>
      </w:divBdr>
    </w:div>
    <w:div w:id="6961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7632</Words>
  <Characters>45792</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Łukasz Stolarski</cp:lastModifiedBy>
  <cp:revision>2</cp:revision>
  <dcterms:created xsi:type="dcterms:W3CDTF">2024-01-15T07:37:00Z</dcterms:created>
  <dcterms:modified xsi:type="dcterms:W3CDTF">2024-01-15T07:50:00Z</dcterms:modified>
</cp:coreProperties>
</file>