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882" w:rsidRPr="00AB0882" w:rsidRDefault="00AB0882" w:rsidP="00AB088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B0882">
        <w:rPr>
          <w:rFonts w:ascii="Arial" w:hAnsi="Arial" w:cs="Arial"/>
          <w:b/>
          <w:sz w:val="24"/>
          <w:szCs w:val="24"/>
        </w:rPr>
        <w:t>REJESTR</w:t>
      </w:r>
    </w:p>
    <w:p w:rsidR="00AB0882" w:rsidRPr="00AB0882" w:rsidRDefault="00AB0882" w:rsidP="00AB0882">
      <w:pPr>
        <w:rPr>
          <w:rFonts w:ascii="Arial" w:hAnsi="Arial" w:cs="Arial"/>
          <w:b/>
          <w:sz w:val="24"/>
          <w:szCs w:val="24"/>
        </w:rPr>
      </w:pPr>
      <w:r w:rsidRPr="00AB0882">
        <w:rPr>
          <w:rFonts w:ascii="Arial" w:hAnsi="Arial" w:cs="Arial"/>
          <w:b/>
          <w:sz w:val="24"/>
          <w:szCs w:val="24"/>
        </w:rPr>
        <w:t>dotacji udzielonych na roboty budowlane polegające na remoncie lub przebudowie oraz  na prace konserwatorskie i restauratorskie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B0882">
        <w:rPr>
          <w:rFonts w:ascii="Arial" w:hAnsi="Arial" w:cs="Arial"/>
          <w:b/>
          <w:sz w:val="24"/>
          <w:szCs w:val="24"/>
        </w:rPr>
        <w:t>w odniesieniu do nieruchomości niewpisanych do rejestru zabytków dla właścicieli lub użytkowników wieczystych nieruchomości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B0882">
        <w:rPr>
          <w:rFonts w:ascii="Arial" w:hAnsi="Arial" w:cs="Arial"/>
          <w:b/>
          <w:sz w:val="24"/>
          <w:szCs w:val="24"/>
        </w:rPr>
        <w:t>położonych w obszarze Specjalnej Strefy Rewitalizacji w 2023 r.</w:t>
      </w:r>
    </w:p>
    <w:p w:rsidR="00AB0882" w:rsidRPr="00AB0882" w:rsidRDefault="00AB0882" w:rsidP="00AB0882">
      <w:pPr>
        <w:rPr>
          <w:rFonts w:ascii="Arial" w:hAnsi="Arial" w:cs="Arial"/>
          <w:sz w:val="24"/>
          <w:szCs w:val="24"/>
        </w:rPr>
      </w:pPr>
    </w:p>
    <w:tbl>
      <w:tblPr>
        <w:tblW w:w="1524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24"/>
        <w:gridCol w:w="2124"/>
        <w:gridCol w:w="2244"/>
        <w:gridCol w:w="1618"/>
        <w:gridCol w:w="1857"/>
        <w:gridCol w:w="1657"/>
        <w:gridCol w:w="1618"/>
        <w:gridCol w:w="2204"/>
      </w:tblGrid>
      <w:tr w:rsidR="00AB0882" w:rsidRPr="00AB0882" w:rsidTr="00AB0882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  <w:t>Lp.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  <w:t>Podmiot otrzymujący dotację</w:t>
            </w:r>
          </w:p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  <w:t>adres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  <w:t>Adres</w:t>
            </w:r>
          </w:p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  <w:t>nieruchomości,</w:t>
            </w:r>
          </w:p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  <w:t>na której prowadzone były roboty lub prace budowlane</w:t>
            </w:r>
          </w:p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  <w:t>Zakres prac lub robot, które zostały wykonane z środków udzielonej dotacji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  <w:t>Kwota przyznanej dotacji (zł)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  <w:t>Kwota wykorzystanej dotacji (zł)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  <w:t>Całkowity</w:t>
            </w:r>
          </w:p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  <w:t>koszt wykonanych robót lub prac (zł)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  <w:t xml:space="preserve"> Kwota rozliczonej dotacji (zł)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  <w:t>Kwota niewykorzystanej dotacji – do zwrotu (zł)</w:t>
            </w:r>
          </w:p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B0882" w:rsidRPr="00AB0882" w:rsidTr="00AB0882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Rutecki Apartments</w:t>
            </w:r>
          </w:p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Leszek Rutecki</w:t>
            </w:r>
          </w:p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ul. Sarnia 8A</w:t>
            </w:r>
          </w:p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87-800 Włocławek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Pie</w:t>
            </w:r>
            <w:bookmarkStart w:id="0" w:name="_GoBack"/>
            <w:bookmarkEnd w:id="0"/>
            <w:r w:rsidRPr="00AB088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karska 15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Remont elewacji południowej budynku głównego, remont elewacji oficyny wschodniej, tynkowanie klatki schodowej oficyny wschodniej (naprawa ścian i sufitów), wymiana </w:t>
            </w: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drzwi zewnętrznych do mieszkań 17, 18 i 19.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117 275,35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117 275,35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235 028,41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117 275,35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AB0882" w:rsidRPr="00AB0882" w:rsidTr="00AB0882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eastAsia="Calibri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Wspólnota Właścicieli Lokali Królewiecka 24/Przedmiejska1 we Włocławku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Królewiecka 24/Przedmiejska1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Remont części dachu, remont kominów, remont balkonów, remont tarasów.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65 445,25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65 445,25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218 150,86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65 445,25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AB0882" w:rsidRPr="00AB0882" w:rsidTr="00AB0882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AB0882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Aleksandra Kanderska ul. Światowida 57 m. 168, 03-144 Warszawa oraz Halina Modrzejewska, Jan Naraziński, Jerzy Naraziński, ul. </w:t>
            </w:r>
            <w:r w:rsidRPr="00AB0882">
              <w:rPr>
                <w:rFonts w:ascii="Arial" w:eastAsia="Times New Roman" w:hAnsi="Arial" w:cs="Arial"/>
                <w:kern w:val="2"/>
                <w:sz w:val="24"/>
                <w:szCs w:val="24"/>
                <w14:ligatures w14:val="standardContextual"/>
              </w:rPr>
              <w:t> </w:t>
            </w:r>
            <w:r w:rsidRPr="00AB0882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Kardynała Wyszyńskiego 3</w:t>
            </w: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Pr="00AB0882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62-635 Przedecz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 Maja 10/12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Remont nieruchomości przy ul. 3  Maja 10/12:  wymiana stolarki okiennej, witryn sklepowych od ul. 3 Maja, remont elewacji dwóch budynków od ul. 3 Maja 10/12,odbicie tynków, położenie nowych tynków, malowanie, obróbka blacharska, odgrzybienie i przygotowanie podłoża do tynkowania, - </w:t>
            </w: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czyszczenie i malowanie balustrad balkonowych, - odtworzenie i</w:t>
            </w: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 </w:t>
            </w: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rekonstrukcja drzwi drewnianych, odtworzenie świetlika w drzwiach od ul. 3 Maja.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63 879,78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63 879,78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129 959,57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63 879,78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AB0882" w:rsidRPr="00AB0882" w:rsidTr="00AB0882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bookmarkStart w:id="1" w:name="_Hlk129686416"/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Przedsiębiorstwo Prywatne „PAMELA” Dariusz Ślufiński</w:t>
            </w:r>
          </w:p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ul. Szpitalna 24, 87-800 Włocławek</w:t>
            </w:r>
            <w:bookmarkEnd w:id="1"/>
          </w:p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Cyganka 12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Remont oficyn: demontaż ścianek drewnianych opartych na belkach stropowych;  remont stropów: wymiana uszkodzonych elementów, wymiana wypełnienia między belkami stropowymi, wymiana sufitów i podłóg, remont 2 balkonów w oficynach wraz </w:t>
            </w: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z wymianą balustrad, wykonanie tynków wewnętrznych i malowanie ścian szczytowych. Remont budynku frontowego: remont stropów nad parterem (wymiana sufitów i podłóg); remont stropów i posadzki parteru (wymiana podłóg);  wykonanie tynków wewnętrznych wraz z malowaniem ścian szczytowych,</w:t>
            </w: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remont-wymiana ścian między lokalowych na parterze i I piętrze.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320 000,00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320 000,00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795 546,19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320 000,00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AB0882" w:rsidRPr="00AB0882" w:rsidTr="00AB0882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Ślufiński Spółka Komandytowa ul. Szpitalna 24, 87-800 Włocławek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Brzeska 23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Remont stropów: wymiana uszkodzonych elementów, wymiana wypełnienia </w:t>
            </w: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między belkami stropowymi, wymiana sufitów i podłóg wg rysunku, remont stropów-wymiana sufitów i podłóg, wykonanie izolacji przeciwwilgociowej poziomej; wykonanie tynków wewnętrznych wraz z malowaniem ścian szczytowych; remont piwnic: skucie i naprawa tynków, remont posadzek, remont oświetlenia, remont schodów</w:t>
            </w: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100 000,00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100 000,00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288 646,81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100 000,00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AB0882" w:rsidRPr="00AB0882" w:rsidTr="00AB0882">
        <w:trPr>
          <w:trHeight w:val="109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spacing w:line="256" w:lineRule="auto"/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6.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AB0882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Ślufiński Spółka Komandytowa ul. Szpitalna 24, 87-800 Włocławek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bCs/>
                <w:kern w:val="2"/>
                <w:sz w:val="24"/>
                <w:szCs w:val="24"/>
                <w14:ligatures w14:val="standardContextual"/>
              </w:rPr>
              <w:t>Łęgska 77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 xml:space="preserve">Remont oficyny: remont stropów-wymiana uszkodzonych elementów, wymiana wypełnienia między belkami stropowymi, </w:t>
            </w: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 xml:space="preserve">wymiana sufitów i podłóg; remont klatek schodowych - szpachlowanie wraz z malowaniem, remont posadzek (gres) biegów schodowych i spoczników, wymiana balustrad, zabudowa pionów instalacyjnych, wykonanie schodów zewnętrznych do klatek schodowych wraz z ich zadaszeniem, wykonanie tynków wewnętrznych z malowaniem ścian szczytowych; termoizolacja dachu (pianka poliuretanowa 15 cm), remont szczytu i tylnej </w:t>
            </w: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 xml:space="preserve">ściany oficyny wraz z termoizolacją 10 cm, remont blacharki ogniomurów, remont płyt balkonowych i balustrad, wykonanie izolacji przeciwwilgociowej poziomej i pionowej; remont budynku frontowego: remont stropów nad 1 piętrem - wymiana uszkodzonych elementów; wypełnienie między belkami stropowymi, wymiana sufitów i podłóg, ocieplenie dachu-termoizolacja 15 cm; remont stropów nad parterem - </w:t>
            </w: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wymiana sufitów; remont stropów nad piwnicą - wymiana podłóg, dodatkowe wzmocnienie stropu nad pierwszym piętrem (montaż belki stalowej); remont - wymiana ścian między lokalowych na parterze, 1 piętrze i poddaszu; remont wejścia do piwnicy: rozbiórka schodów istniejących i odtworzenie wejścia historycznego, remont piwnic - skucie i naprawa tynków, remont posadzek, remont oświetlenia, remont instalacji wodno-kanalizacyjnej;</w:t>
            </w: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 rozebranie </w:t>
            </w: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 xml:space="preserve">kanałów dymowych w poziomie poddasza, wzmocnienie i wymiana elementów konstrukcji dachu w części zachodniej </w:t>
            </w: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remont ogrodzenia: rozbiórka istniejącego ogrodzenia, remont pozostawionych elementów ogrodzenia murowanego - postawienie nowego ogrodzenia; remont nawierzchni, chodników i terenów zielonych.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695 884,71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695 884,71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1 478 174,05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color w:val="000000"/>
                <w:kern w:val="2"/>
                <w:sz w:val="24"/>
                <w:szCs w:val="24"/>
                <w14:ligatures w14:val="standardContextual"/>
              </w:rPr>
              <w:t>695 884,71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AB0882" w:rsidRPr="00AB0882" w:rsidTr="00AB0882">
        <w:trPr>
          <w:trHeight w:val="715"/>
        </w:trPr>
        <w:tc>
          <w:tcPr>
            <w:tcW w:w="78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bookmarkStart w:id="2" w:name="_Hlk61521176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1 362 485,09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1 362 485,09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3 145 505,89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1 362 485,09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2" w:rsidRPr="00AB0882" w:rsidRDefault="00AB0882" w:rsidP="00AB0882">
            <w:pPr>
              <w:pStyle w:val="Bezodstpw"/>
              <w:spacing w:line="256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AB0882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  <w:bookmarkEnd w:id="2"/>
      </w:tr>
    </w:tbl>
    <w:p w:rsidR="00AB0882" w:rsidRPr="00AB0882" w:rsidRDefault="00AB0882" w:rsidP="00AB0882">
      <w:pPr>
        <w:rPr>
          <w:rFonts w:ascii="Arial" w:eastAsia="Times New Roman" w:hAnsi="Arial" w:cs="Arial"/>
          <w:sz w:val="24"/>
          <w:szCs w:val="24"/>
        </w:rPr>
      </w:pPr>
    </w:p>
    <w:p w:rsidR="001B3017" w:rsidRPr="00AB0882" w:rsidRDefault="001B3017" w:rsidP="00AB0882">
      <w:pPr>
        <w:rPr>
          <w:rFonts w:ascii="Arial" w:hAnsi="Arial" w:cs="Arial"/>
          <w:sz w:val="24"/>
          <w:szCs w:val="24"/>
        </w:rPr>
      </w:pPr>
    </w:p>
    <w:sectPr w:rsidR="001B3017" w:rsidRPr="00AB0882" w:rsidSect="00AB08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EB1" w:rsidRDefault="00676EB1" w:rsidP="002F1FB5">
      <w:pPr>
        <w:spacing w:after="0" w:line="240" w:lineRule="auto"/>
      </w:pPr>
      <w:r>
        <w:separator/>
      </w:r>
    </w:p>
  </w:endnote>
  <w:endnote w:type="continuationSeparator" w:id="0">
    <w:p w:rsidR="00676EB1" w:rsidRDefault="00676EB1" w:rsidP="002F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B5" w:rsidRDefault="002F1F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B5" w:rsidRDefault="002F1FB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B5" w:rsidRDefault="002F1F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EB1" w:rsidRDefault="00676EB1" w:rsidP="002F1FB5">
      <w:pPr>
        <w:spacing w:after="0" w:line="240" w:lineRule="auto"/>
      </w:pPr>
      <w:r>
        <w:separator/>
      </w:r>
    </w:p>
  </w:footnote>
  <w:footnote w:type="continuationSeparator" w:id="0">
    <w:p w:rsidR="00676EB1" w:rsidRDefault="00676EB1" w:rsidP="002F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B5" w:rsidRDefault="002F1FB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B5" w:rsidRDefault="002F1F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FB5" w:rsidRDefault="002F1F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26"/>
    <w:rsid w:val="001B3017"/>
    <w:rsid w:val="002A501F"/>
    <w:rsid w:val="002F1FB5"/>
    <w:rsid w:val="00676EB1"/>
    <w:rsid w:val="008F19E0"/>
    <w:rsid w:val="00AB0882"/>
    <w:rsid w:val="00F1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400524-A3CC-45E9-B040-0092A9D8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RZDOWE">
    <w:name w:val="URZĘDOWE"/>
    <w:basedOn w:val="Bezodstpw"/>
    <w:autoRedefine/>
    <w:qFormat/>
    <w:rsid w:val="002A501F"/>
    <w:pPr>
      <w:ind w:firstLine="708"/>
      <w:jc w:val="both"/>
    </w:pPr>
    <w:rPr>
      <w:rFonts w:ascii="Arial Narrow" w:hAnsi="Arial Narrow"/>
      <w:sz w:val="24"/>
    </w:rPr>
  </w:style>
  <w:style w:type="paragraph" w:styleId="Bezodstpw">
    <w:name w:val="No Spacing"/>
    <w:uiPriority w:val="1"/>
    <w:qFormat/>
    <w:rsid w:val="002A501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F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FB5"/>
  </w:style>
  <w:style w:type="paragraph" w:styleId="Stopka">
    <w:name w:val="footer"/>
    <w:basedOn w:val="Normalny"/>
    <w:link w:val="StopkaZnak"/>
    <w:uiPriority w:val="99"/>
    <w:unhideWhenUsed/>
    <w:rsid w:val="002F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Szwed</dc:creator>
  <cp:keywords/>
  <dc:description/>
  <cp:lastModifiedBy>Karolina Szwed</cp:lastModifiedBy>
  <cp:revision>3</cp:revision>
  <dcterms:created xsi:type="dcterms:W3CDTF">2024-02-01T11:24:00Z</dcterms:created>
  <dcterms:modified xsi:type="dcterms:W3CDTF">2024-02-01T11:26:00Z</dcterms:modified>
</cp:coreProperties>
</file>