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7C8D" w14:textId="5B084BFE" w:rsidR="006C1466" w:rsidRPr="00AA509F" w:rsidRDefault="006C1466" w:rsidP="00AA509F">
      <w:pPr>
        <w:pStyle w:val="Nagwek1"/>
      </w:pPr>
      <w:r w:rsidRPr="00AA509F">
        <w:t xml:space="preserve">Zarządzenie Nr </w:t>
      </w:r>
      <w:r w:rsidR="007052E5" w:rsidRPr="00AA509F">
        <w:t>251/2024</w:t>
      </w:r>
      <w:r w:rsidR="00AA509F" w:rsidRPr="00AA509F">
        <w:t xml:space="preserve"> </w:t>
      </w:r>
      <w:r w:rsidRPr="00AA509F">
        <w:t xml:space="preserve">Prezydenta Miasta Włocławek z dnia </w:t>
      </w:r>
      <w:r w:rsidR="007052E5" w:rsidRPr="00AA509F">
        <w:t>28 maja 2024 r.</w:t>
      </w:r>
    </w:p>
    <w:p w14:paraId="175038CE" w14:textId="77777777" w:rsidR="00FF5543" w:rsidRPr="000C351E" w:rsidRDefault="00FF5543" w:rsidP="00AA509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563F8659" w:rsidR="006C1466" w:rsidRPr="000C351E" w:rsidRDefault="00A633AB" w:rsidP="00AA509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C351E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0C351E">
        <w:rPr>
          <w:rFonts w:ascii="Arial" w:hAnsi="Arial" w:cs="Arial"/>
          <w:b/>
          <w:sz w:val="24"/>
          <w:szCs w:val="24"/>
        </w:rPr>
        <w:t xml:space="preserve">w sprawie </w:t>
      </w:r>
      <w:r w:rsidRPr="000C351E">
        <w:rPr>
          <w:rFonts w:ascii="Arial" w:hAnsi="Arial" w:cs="Arial"/>
          <w:b/>
          <w:sz w:val="24"/>
          <w:szCs w:val="24"/>
        </w:rPr>
        <w:t>powołania</w:t>
      </w:r>
      <w:r w:rsidR="00C13BB5" w:rsidRPr="000C351E">
        <w:rPr>
          <w:rFonts w:ascii="Arial" w:hAnsi="Arial" w:cs="Arial"/>
          <w:b/>
          <w:sz w:val="24"/>
          <w:szCs w:val="24"/>
        </w:rPr>
        <w:t xml:space="preserve"> Komite</w:t>
      </w:r>
      <w:r w:rsidRPr="000C351E">
        <w:rPr>
          <w:rFonts w:ascii="Arial" w:hAnsi="Arial" w:cs="Arial"/>
          <w:b/>
          <w:sz w:val="24"/>
          <w:szCs w:val="24"/>
        </w:rPr>
        <w:t>tu</w:t>
      </w:r>
      <w:r w:rsidR="00C13BB5" w:rsidRPr="000C351E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0C351E" w:rsidRDefault="006C146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2B691ED6" w:rsidR="006C1466" w:rsidRPr="000C351E" w:rsidRDefault="006C1466" w:rsidP="00AA509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351E">
        <w:rPr>
          <w:rFonts w:ascii="Arial" w:hAnsi="Arial" w:cs="Arial"/>
          <w:color w:val="000000" w:themeColor="text1"/>
          <w:sz w:val="24"/>
          <w:szCs w:val="24"/>
        </w:rPr>
        <w:t>Na podstawie art. 30 ust. 1 ustawy z dnia 8 marca 1990 r. o samorządzie gminnym (</w:t>
      </w:r>
      <w:r w:rsidR="007620B7" w:rsidRPr="000C351E">
        <w:rPr>
          <w:rFonts w:ascii="Arial" w:hAnsi="Arial" w:cs="Arial"/>
          <w:color w:val="000000" w:themeColor="text1"/>
          <w:sz w:val="24"/>
          <w:szCs w:val="24"/>
        </w:rPr>
        <w:t>Dz. U. z 2024 r. poz. 609 i poz. 721</w:t>
      </w:r>
      <w:r w:rsidR="00632352" w:rsidRPr="000C351E">
        <w:rPr>
          <w:rFonts w:ascii="Arial" w:hAnsi="Arial" w:cs="Arial"/>
          <w:color w:val="000000" w:themeColor="text1"/>
          <w:sz w:val="24"/>
          <w:szCs w:val="24"/>
        </w:rPr>
        <w:t>)</w:t>
      </w:r>
      <w:r w:rsidRPr="000C351E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0C351E">
        <w:rPr>
          <w:rFonts w:ascii="Arial" w:hAnsi="Arial" w:cs="Arial"/>
          <w:color w:val="000000" w:themeColor="text1"/>
          <w:sz w:val="24"/>
          <w:szCs w:val="24"/>
        </w:rPr>
        <w:t>(</w:t>
      </w:r>
      <w:r w:rsidR="007620B7" w:rsidRPr="000C351E">
        <w:rPr>
          <w:rFonts w:ascii="Arial" w:hAnsi="Arial" w:cs="Arial"/>
          <w:color w:val="000000" w:themeColor="text1"/>
          <w:sz w:val="24"/>
          <w:szCs w:val="24"/>
        </w:rPr>
        <w:t>Dz. U. z 2024 r. poz. 278</w:t>
      </w:r>
      <w:r w:rsidR="00E87139" w:rsidRPr="000C351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0C351E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0C351E">
        <w:rPr>
          <w:rFonts w:ascii="Arial" w:hAnsi="Arial" w:cs="Arial"/>
          <w:color w:val="000000" w:themeColor="text1"/>
          <w:sz w:val="24"/>
          <w:szCs w:val="24"/>
        </w:rPr>
        <w:t>§ 2 ust. 2 pkt</w:t>
      </w:r>
      <w:r w:rsidR="00D727E7" w:rsidRPr="000C351E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7139" w:rsidRPr="000C35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0C351E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0C35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51E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0C351E" w:rsidRDefault="00CE7E88" w:rsidP="00AA509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0C351E" w:rsidRDefault="006C146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0C351E" w:rsidRDefault="00FF5543" w:rsidP="00AA509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3E9DE9" w14:textId="6E331F08" w:rsidR="00C74DC6" w:rsidRPr="000C351E" w:rsidRDefault="006C146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>§ 1.</w:t>
      </w:r>
      <w:r w:rsidR="0017545E" w:rsidRPr="000C351E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0C351E">
        <w:rPr>
          <w:rFonts w:ascii="Arial" w:hAnsi="Arial" w:cs="Arial"/>
          <w:sz w:val="24"/>
          <w:szCs w:val="24"/>
        </w:rPr>
        <w:t>S</w:t>
      </w:r>
      <w:r w:rsidR="00405FBE" w:rsidRPr="000C351E">
        <w:rPr>
          <w:rFonts w:ascii="Arial" w:hAnsi="Arial" w:cs="Arial"/>
          <w:sz w:val="24"/>
          <w:szCs w:val="24"/>
        </w:rPr>
        <w:t>twierdza się ustanie członkostwa</w:t>
      </w:r>
      <w:r w:rsidR="0017545E" w:rsidRPr="000C351E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0C351E">
        <w:rPr>
          <w:rFonts w:ascii="Arial" w:hAnsi="Arial" w:cs="Arial"/>
          <w:sz w:val="24"/>
          <w:szCs w:val="24"/>
        </w:rPr>
        <w:t>Pan</w:t>
      </w:r>
      <w:r w:rsidR="00D727E7" w:rsidRPr="000C351E">
        <w:rPr>
          <w:rFonts w:ascii="Arial" w:hAnsi="Arial" w:cs="Arial"/>
          <w:sz w:val="24"/>
          <w:szCs w:val="24"/>
        </w:rPr>
        <w:t>i</w:t>
      </w:r>
      <w:r w:rsidR="00405FBE" w:rsidRPr="000C351E">
        <w:rPr>
          <w:rFonts w:ascii="Arial" w:hAnsi="Arial" w:cs="Arial"/>
          <w:sz w:val="24"/>
          <w:szCs w:val="24"/>
        </w:rPr>
        <w:t xml:space="preserve"> </w:t>
      </w:r>
      <w:r w:rsidR="007620B7" w:rsidRPr="000C351E">
        <w:rPr>
          <w:rFonts w:ascii="Arial" w:hAnsi="Arial" w:cs="Arial"/>
          <w:sz w:val="24"/>
          <w:szCs w:val="24"/>
        </w:rPr>
        <w:t>Domiceli Kopaczewskiej</w:t>
      </w:r>
      <w:r w:rsidR="00405FBE" w:rsidRPr="000C351E">
        <w:rPr>
          <w:rFonts w:ascii="Arial" w:hAnsi="Arial" w:cs="Arial"/>
          <w:sz w:val="24"/>
          <w:szCs w:val="24"/>
        </w:rPr>
        <w:t>, powołan</w:t>
      </w:r>
      <w:r w:rsidR="00FE093F" w:rsidRPr="000C351E">
        <w:rPr>
          <w:rFonts w:ascii="Arial" w:hAnsi="Arial" w:cs="Arial"/>
          <w:sz w:val="24"/>
          <w:szCs w:val="24"/>
        </w:rPr>
        <w:t>e</w:t>
      </w:r>
      <w:r w:rsidR="00D727E7" w:rsidRPr="000C351E">
        <w:rPr>
          <w:rFonts w:ascii="Arial" w:hAnsi="Arial" w:cs="Arial"/>
          <w:sz w:val="24"/>
          <w:szCs w:val="24"/>
        </w:rPr>
        <w:t>j</w:t>
      </w:r>
      <w:r w:rsidR="00405FBE" w:rsidRPr="000C351E">
        <w:rPr>
          <w:rFonts w:ascii="Arial" w:hAnsi="Arial" w:cs="Arial"/>
          <w:sz w:val="24"/>
          <w:szCs w:val="24"/>
        </w:rPr>
        <w:t xml:space="preserve"> Zarządzeniem nr </w:t>
      </w:r>
      <w:r w:rsidR="007620B7" w:rsidRPr="000C351E">
        <w:rPr>
          <w:rFonts w:ascii="Arial" w:hAnsi="Arial" w:cs="Arial"/>
          <w:sz w:val="24"/>
          <w:szCs w:val="24"/>
        </w:rPr>
        <w:t>363/2022</w:t>
      </w:r>
      <w:r w:rsidR="00405FBE" w:rsidRPr="000C351E">
        <w:rPr>
          <w:rFonts w:ascii="Arial" w:hAnsi="Arial" w:cs="Arial"/>
          <w:sz w:val="24"/>
          <w:szCs w:val="24"/>
        </w:rPr>
        <w:t xml:space="preserve"> Prezydenta Miasta Włocławek z dnia </w:t>
      </w:r>
      <w:r w:rsidR="007620B7" w:rsidRPr="000C351E">
        <w:rPr>
          <w:rFonts w:ascii="Arial" w:hAnsi="Arial" w:cs="Arial"/>
          <w:sz w:val="24"/>
          <w:szCs w:val="24"/>
        </w:rPr>
        <w:t>7 listopada 2022</w:t>
      </w:r>
      <w:r w:rsidR="00405FBE" w:rsidRPr="000C351E">
        <w:rPr>
          <w:rFonts w:ascii="Arial" w:hAnsi="Arial" w:cs="Arial"/>
          <w:sz w:val="24"/>
          <w:szCs w:val="24"/>
        </w:rPr>
        <w:t xml:space="preserve"> r</w:t>
      </w:r>
      <w:r w:rsidR="0019516E" w:rsidRPr="000C351E">
        <w:rPr>
          <w:rFonts w:ascii="Arial" w:hAnsi="Arial" w:cs="Arial"/>
          <w:sz w:val="24"/>
          <w:szCs w:val="24"/>
        </w:rPr>
        <w:t>.</w:t>
      </w:r>
      <w:r w:rsidR="00405FBE" w:rsidRPr="000C351E">
        <w:rPr>
          <w:rFonts w:ascii="Arial" w:hAnsi="Arial" w:cs="Arial"/>
          <w:sz w:val="24"/>
          <w:szCs w:val="24"/>
        </w:rPr>
        <w:t xml:space="preserve"> </w:t>
      </w:r>
      <w:r w:rsidR="007620B7" w:rsidRPr="000C351E">
        <w:rPr>
          <w:rFonts w:ascii="Arial" w:hAnsi="Arial" w:cs="Arial"/>
          <w:sz w:val="24"/>
          <w:szCs w:val="24"/>
        </w:rPr>
        <w:t xml:space="preserve">zmieniającym zarządzenie </w:t>
      </w:r>
      <w:r w:rsidR="00405FBE" w:rsidRPr="000C351E">
        <w:rPr>
          <w:rFonts w:ascii="Arial" w:hAnsi="Arial" w:cs="Arial"/>
          <w:sz w:val="24"/>
          <w:szCs w:val="24"/>
        </w:rPr>
        <w:t xml:space="preserve">w </w:t>
      </w:r>
      <w:r w:rsidR="00DF40F3" w:rsidRPr="000C351E">
        <w:rPr>
          <w:rFonts w:ascii="Arial" w:hAnsi="Arial" w:cs="Arial"/>
          <w:sz w:val="24"/>
          <w:szCs w:val="24"/>
        </w:rPr>
        <w:t>sprawie powołania Komitetu Rewitalizacji</w:t>
      </w:r>
      <w:bookmarkStart w:id="1" w:name="_Hlk39480920"/>
      <w:r w:rsidR="0019516E" w:rsidRPr="000C351E">
        <w:rPr>
          <w:rFonts w:ascii="Arial" w:hAnsi="Arial" w:cs="Arial"/>
          <w:sz w:val="24"/>
          <w:szCs w:val="24"/>
        </w:rPr>
        <w:t>,</w:t>
      </w:r>
      <w:r w:rsidR="00AA509F">
        <w:rPr>
          <w:rFonts w:ascii="Arial" w:hAnsi="Arial" w:cs="Arial"/>
          <w:sz w:val="24"/>
          <w:szCs w:val="24"/>
        </w:rPr>
        <w:t xml:space="preserve"> </w:t>
      </w:r>
      <w:bookmarkEnd w:id="1"/>
      <w:r w:rsidR="00A633AB" w:rsidRPr="000C351E">
        <w:rPr>
          <w:rFonts w:ascii="Arial" w:hAnsi="Arial" w:cs="Arial"/>
          <w:color w:val="000000" w:themeColor="text1"/>
          <w:sz w:val="24"/>
          <w:szCs w:val="24"/>
        </w:rPr>
        <w:t xml:space="preserve">zmienionego Zarządzeniem nr 276/2022 Prezydenta Miasta Włocławek z dnia 15 lipca 2022 r., </w:t>
      </w:r>
      <w:r w:rsidR="007620B7" w:rsidRPr="000C351E">
        <w:rPr>
          <w:rFonts w:ascii="Arial" w:hAnsi="Arial" w:cs="Arial"/>
          <w:sz w:val="24"/>
          <w:szCs w:val="24"/>
        </w:rPr>
        <w:t>zmienionego Zarządzeniem nr 2/2023 Prezydenta Miasta Włocławek z dnia 2 stycznia 2023 r., zmienionego Zarządzeniem nr 397/2023 Prezydenta Miasta Włocławek z dnia 23 października 2023 r. oraz zmienionego Zarządzeniem nr 415/2023 Prezydenta Miasta Włocławek z dnia 15 listopada 2023 r.</w:t>
      </w:r>
      <w:r w:rsidR="00C74DC6" w:rsidRPr="000C351E">
        <w:rPr>
          <w:rFonts w:ascii="Arial" w:hAnsi="Arial" w:cs="Arial"/>
          <w:sz w:val="24"/>
          <w:szCs w:val="24"/>
        </w:rPr>
        <w:t xml:space="preserve">, </w:t>
      </w:r>
      <w:r w:rsidR="007620B7" w:rsidRPr="000C351E">
        <w:rPr>
          <w:rFonts w:ascii="Arial" w:hAnsi="Arial" w:cs="Arial"/>
          <w:sz w:val="24"/>
          <w:szCs w:val="24"/>
        </w:rPr>
        <w:t xml:space="preserve">zmienionego Zarządzeniem nr </w:t>
      </w:r>
      <w:r w:rsidR="00CF65C4" w:rsidRPr="000C351E">
        <w:rPr>
          <w:rFonts w:ascii="Arial" w:hAnsi="Arial" w:cs="Arial"/>
          <w:sz w:val="24"/>
          <w:szCs w:val="24"/>
        </w:rPr>
        <w:t>1</w:t>
      </w:r>
      <w:r w:rsidR="007620B7" w:rsidRPr="000C351E">
        <w:rPr>
          <w:rFonts w:ascii="Arial" w:hAnsi="Arial" w:cs="Arial"/>
          <w:sz w:val="24"/>
          <w:szCs w:val="24"/>
        </w:rPr>
        <w:t>5/2024 Prezydenta Miasta Włocławek z dnia 23 stycznia 2024 r.</w:t>
      </w:r>
      <w:r w:rsidR="00D727E7" w:rsidRPr="000C351E">
        <w:rPr>
          <w:rFonts w:ascii="Arial" w:hAnsi="Arial" w:cs="Arial"/>
          <w:sz w:val="24"/>
          <w:szCs w:val="24"/>
        </w:rPr>
        <w:t xml:space="preserve"> </w:t>
      </w:r>
      <w:r w:rsidR="00C74DC6" w:rsidRPr="000C351E">
        <w:rPr>
          <w:rFonts w:ascii="Arial" w:hAnsi="Arial" w:cs="Arial"/>
          <w:sz w:val="24"/>
          <w:szCs w:val="24"/>
        </w:rPr>
        <w:t xml:space="preserve">oraz zmienionego Zarządzeniem nr 120/2024 Prezydenta Miasta Włocławek </w:t>
      </w:r>
    </w:p>
    <w:p w14:paraId="54933AD4" w14:textId="20F8C94C" w:rsidR="003468F6" w:rsidRPr="000C351E" w:rsidRDefault="00C74DC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 xml:space="preserve">z dnia 11 marca 2024 r. </w:t>
      </w:r>
      <w:r w:rsidR="00FE093F" w:rsidRPr="000C351E">
        <w:rPr>
          <w:rFonts w:ascii="Arial" w:hAnsi="Arial" w:cs="Arial"/>
          <w:sz w:val="24"/>
          <w:szCs w:val="24"/>
        </w:rPr>
        <w:t xml:space="preserve">jako przedstawiciel </w:t>
      </w:r>
      <w:r w:rsidR="007620B7" w:rsidRPr="000C351E">
        <w:rPr>
          <w:rFonts w:ascii="Arial" w:hAnsi="Arial" w:cs="Arial"/>
          <w:sz w:val="24"/>
          <w:szCs w:val="24"/>
        </w:rPr>
        <w:t>Gminy Miasto Włocławek.</w:t>
      </w:r>
      <w:r w:rsidR="0017545E" w:rsidRPr="000C351E">
        <w:rPr>
          <w:rFonts w:ascii="Arial" w:hAnsi="Arial" w:cs="Arial"/>
          <w:sz w:val="24"/>
          <w:szCs w:val="24"/>
        </w:rPr>
        <w:t xml:space="preserve"> </w:t>
      </w:r>
    </w:p>
    <w:p w14:paraId="2A661AE2" w14:textId="77777777" w:rsidR="00D236A1" w:rsidRPr="000C351E" w:rsidRDefault="00D236A1" w:rsidP="00AA509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8A80C2C" w14:textId="06153A94" w:rsidR="00A633AB" w:rsidRPr="000C351E" w:rsidRDefault="00A633AB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 xml:space="preserve">§ 2. </w:t>
      </w:r>
      <w:r w:rsidR="007620B7" w:rsidRPr="000C351E">
        <w:rPr>
          <w:rFonts w:ascii="Arial" w:hAnsi="Arial" w:cs="Arial"/>
          <w:sz w:val="24"/>
          <w:szCs w:val="24"/>
        </w:rPr>
        <w:t xml:space="preserve">Stwierdza się ustanie członkostwa Pana Zbigniewa Lewandowskiego, powołanego Zarządzeniem nr </w:t>
      </w:r>
      <w:r w:rsidR="00CF65C4" w:rsidRPr="000C351E">
        <w:rPr>
          <w:rFonts w:ascii="Arial" w:hAnsi="Arial" w:cs="Arial"/>
          <w:sz w:val="24"/>
          <w:szCs w:val="24"/>
        </w:rPr>
        <w:t>227/2020</w:t>
      </w:r>
      <w:r w:rsidR="007620B7" w:rsidRPr="000C351E">
        <w:rPr>
          <w:rFonts w:ascii="Arial" w:hAnsi="Arial" w:cs="Arial"/>
          <w:sz w:val="24"/>
          <w:szCs w:val="24"/>
        </w:rPr>
        <w:t xml:space="preserve"> Prezydenta Miasta Włocławek z dnia 7 </w:t>
      </w:r>
      <w:r w:rsidR="00CF65C4" w:rsidRPr="000C351E">
        <w:rPr>
          <w:rFonts w:ascii="Arial" w:hAnsi="Arial" w:cs="Arial"/>
          <w:sz w:val="24"/>
          <w:szCs w:val="24"/>
        </w:rPr>
        <w:t>lipca</w:t>
      </w:r>
      <w:r w:rsidR="007620B7" w:rsidRPr="000C351E">
        <w:rPr>
          <w:rFonts w:ascii="Arial" w:hAnsi="Arial" w:cs="Arial"/>
          <w:sz w:val="24"/>
          <w:szCs w:val="24"/>
        </w:rPr>
        <w:t xml:space="preserve"> 202</w:t>
      </w:r>
      <w:r w:rsidR="00CF65C4" w:rsidRPr="000C351E">
        <w:rPr>
          <w:rFonts w:ascii="Arial" w:hAnsi="Arial" w:cs="Arial"/>
          <w:sz w:val="24"/>
          <w:szCs w:val="24"/>
        </w:rPr>
        <w:t>0</w:t>
      </w:r>
      <w:r w:rsidR="007620B7" w:rsidRPr="000C351E">
        <w:rPr>
          <w:rFonts w:ascii="Arial" w:hAnsi="Arial" w:cs="Arial"/>
          <w:sz w:val="24"/>
          <w:szCs w:val="24"/>
        </w:rPr>
        <w:t xml:space="preserve"> r. zmieniającym zarządzenie w sprawie powołania Komitetu Rewitalizacji</w:t>
      </w:r>
      <w:r w:rsidR="00CF65C4" w:rsidRPr="000C351E">
        <w:rPr>
          <w:rFonts w:ascii="Arial" w:hAnsi="Arial" w:cs="Arial"/>
          <w:sz w:val="24"/>
          <w:szCs w:val="24"/>
        </w:rPr>
        <w:t>,</w:t>
      </w:r>
      <w:r w:rsidR="00CF65C4" w:rsidRPr="000C351E">
        <w:rPr>
          <w:rFonts w:ascii="Arial" w:hAnsi="Arial" w:cs="Arial"/>
        </w:rPr>
        <w:t xml:space="preserve"> </w:t>
      </w:r>
      <w:r w:rsidR="00CF65C4" w:rsidRPr="000C351E">
        <w:rPr>
          <w:rFonts w:ascii="Arial" w:hAnsi="Arial" w:cs="Arial"/>
          <w:sz w:val="24"/>
          <w:szCs w:val="24"/>
        </w:rPr>
        <w:t xml:space="preserve">zmienionego Zarządzeniem nr 40/2021 Prezydenta Miasta Włocławek z dnia 9 lutego 2021 r., zmienionego Zarządzeniem nr 95/2021 Prezydenta Miasta Włocławek z dnia </w:t>
      </w:r>
      <w:r w:rsidR="00CF65C4" w:rsidRPr="000C351E">
        <w:rPr>
          <w:rFonts w:ascii="Arial" w:hAnsi="Arial" w:cs="Arial"/>
          <w:sz w:val="24"/>
          <w:szCs w:val="24"/>
        </w:rPr>
        <w:br/>
        <w:t>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2 stycznia 2023 r., zmienionego Zarządzeniem nr 397/2023 Prezydenta Miasta Włocławek z dnia 23 października 2023 r.</w:t>
      </w:r>
      <w:r w:rsidR="00C74DC6" w:rsidRPr="000C351E">
        <w:rPr>
          <w:rFonts w:ascii="Arial" w:hAnsi="Arial" w:cs="Arial"/>
          <w:sz w:val="24"/>
          <w:szCs w:val="24"/>
        </w:rPr>
        <w:t xml:space="preserve">, </w:t>
      </w:r>
      <w:r w:rsidR="00CF65C4" w:rsidRPr="000C351E">
        <w:rPr>
          <w:rFonts w:ascii="Arial" w:hAnsi="Arial" w:cs="Arial"/>
          <w:sz w:val="24"/>
          <w:szCs w:val="24"/>
        </w:rPr>
        <w:t xml:space="preserve">zmienionego Zarządzeniem nr 415/2023 Prezydenta Miasta Włocławek z dnia 15 listopada 2023 r. </w:t>
      </w:r>
      <w:r w:rsidR="00C74DC6" w:rsidRPr="000C351E">
        <w:rPr>
          <w:rFonts w:ascii="Arial" w:hAnsi="Arial" w:cs="Arial"/>
          <w:sz w:val="24"/>
          <w:szCs w:val="24"/>
        </w:rPr>
        <w:t xml:space="preserve">zmienionego Zarządzeniem nr 15/2024 Prezydenta Miasta Włocławek z dnia 23 stycznia 2024 r. oraz zmienionego Zarządzeniem nr 120/2024 Prezydenta Miasta Włocławek z dnia 11 marca 2024 r. </w:t>
      </w:r>
      <w:r w:rsidR="007620B7" w:rsidRPr="000C351E">
        <w:rPr>
          <w:rFonts w:ascii="Arial" w:hAnsi="Arial" w:cs="Arial"/>
          <w:sz w:val="24"/>
          <w:szCs w:val="24"/>
        </w:rPr>
        <w:t xml:space="preserve">jako przedstawiciel Rady Miasta Włocławek. </w:t>
      </w:r>
    </w:p>
    <w:p w14:paraId="317D0F9B" w14:textId="77777777" w:rsidR="00A633AB" w:rsidRPr="000C351E" w:rsidRDefault="00A633AB" w:rsidP="00AA509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0CF2F74" w14:textId="3211A82C" w:rsidR="00405FBE" w:rsidRPr="000C351E" w:rsidRDefault="0019516E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 xml:space="preserve">§ </w:t>
      </w:r>
      <w:r w:rsidR="00A633AB" w:rsidRPr="000C351E">
        <w:rPr>
          <w:rFonts w:ascii="Arial" w:hAnsi="Arial" w:cs="Arial"/>
          <w:sz w:val="24"/>
          <w:szCs w:val="24"/>
        </w:rPr>
        <w:t>3</w:t>
      </w:r>
      <w:r w:rsidRPr="000C351E">
        <w:rPr>
          <w:rFonts w:ascii="Arial" w:hAnsi="Arial" w:cs="Arial"/>
          <w:sz w:val="24"/>
          <w:szCs w:val="24"/>
        </w:rPr>
        <w:t>.</w:t>
      </w:r>
      <w:r w:rsidR="003468F6" w:rsidRPr="000C351E">
        <w:rPr>
          <w:rFonts w:ascii="Arial" w:hAnsi="Arial" w:cs="Arial"/>
          <w:sz w:val="24"/>
          <w:szCs w:val="24"/>
        </w:rPr>
        <w:t xml:space="preserve"> </w:t>
      </w:r>
      <w:r w:rsidR="007620B7" w:rsidRPr="000C351E">
        <w:rPr>
          <w:rFonts w:ascii="Arial" w:hAnsi="Arial" w:cs="Arial"/>
          <w:sz w:val="24"/>
          <w:szCs w:val="24"/>
        </w:rPr>
        <w:t xml:space="preserve">Ustala się skład Komitetu Rewitalizacji zgodnie z załączeniem do niniejszego zarządzenia. </w:t>
      </w:r>
    </w:p>
    <w:p w14:paraId="5AF21971" w14:textId="77777777" w:rsidR="006C1466" w:rsidRPr="000C351E" w:rsidRDefault="006C1466" w:rsidP="00AA509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E75BE37" w14:textId="77777777" w:rsidR="00CF65C4" w:rsidRPr="000C351E" w:rsidRDefault="006C146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167259270"/>
      <w:r w:rsidRPr="000C351E">
        <w:rPr>
          <w:rFonts w:ascii="Arial" w:hAnsi="Arial" w:cs="Arial"/>
          <w:sz w:val="24"/>
          <w:szCs w:val="24"/>
        </w:rPr>
        <w:t xml:space="preserve">§ </w:t>
      </w:r>
      <w:r w:rsidR="00A633AB" w:rsidRPr="000C351E">
        <w:rPr>
          <w:rFonts w:ascii="Arial" w:hAnsi="Arial" w:cs="Arial"/>
          <w:sz w:val="24"/>
          <w:szCs w:val="24"/>
        </w:rPr>
        <w:t>4</w:t>
      </w:r>
      <w:r w:rsidRPr="000C351E">
        <w:rPr>
          <w:rFonts w:ascii="Arial" w:hAnsi="Arial" w:cs="Arial"/>
          <w:sz w:val="24"/>
          <w:szCs w:val="24"/>
        </w:rPr>
        <w:t xml:space="preserve">. </w:t>
      </w:r>
      <w:bookmarkEnd w:id="2"/>
      <w:r w:rsidR="007620B7" w:rsidRPr="000C351E">
        <w:rPr>
          <w:rFonts w:ascii="Arial" w:hAnsi="Arial" w:cs="Arial"/>
          <w:sz w:val="24"/>
          <w:szCs w:val="24"/>
        </w:rPr>
        <w:t>Wykonanie zarządzenia powierza się Dyrektorowi Wydziału Rewitalizacji Urzędu Miasta Włocławek</w:t>
      </w:r>
    </w:p>
    <w:p w14:paraId="5DCF72F3" w14:textId="77777777" w:rsidR="00CF65C4" w:rsidRPr="000C351E" w:rsidRDefault="00CF65C4" w:rsidP="00AA509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2B8F0A40" w:rsidR="006C1466" w:rsidRPr="000C351E" w:rsidRDefault="007620B7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 xml:space="preserve">§ </w:t>
      </w:r>
      <w:r w:rsidR="00CF65C4" w:rsidRPr="000C351E">
        <w:rPr>
          <w:rFonts w:ascii="Arial" w:hAnsi="Arial" w:cs="Arial"/>
          <w:sz w:val="24"/>
          <w:szCs w:val="24"/>
        </w:rPr>
        <w:t>5</w:t>
      </w:r>
      <w:r w:rsidRPr="000C351E">
        <w:rPr>
          <w:rFonts w:ascii="Arial" w:hAnsi="Arial" w:cs="Arial"/>
          <w:sz w:val="24"/>
          <w:szCs w:val="24"/>
        </w:rPr>
        <w:t xml:space="preserve">. </w:t>
      </w:r>
      <w:r w:rsidR="00FD2BAB" w:rsidRPr="000C351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0C351E" w:rsidRDefault="00FF5543" w:rsidP="00AA509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079A8E77" w:rsidR="00FD2BAB" w:rsidRPr="000C351E" w:rsidRDefault="006C1466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>§</w:t>
      </w:r>
      <w:r w:rsidR="00FB54B8" w:rsidRPr="000C351E">
        <w:rPr>
          <w:rFonts w:ascii="Arial" w:hAnsi="Arial" w:cs="Arial"/>
          <w:sz w:val="24"/>
          <w:szCs w:val="24"/>
        </w:rPr>
        <w:t xml:space="preserve"> </w:t>
      </w:r>
      <w:r w:rsidR="00CF65C4" w:rsidRPr="000C351E">
        <w:rPr>
          <w:rFonts w:ascii="Arial" w:hAnsi="Arial" w:cs="Arial"/>
          <w:sz w:val="24"/>
          <w:szCs w:val="24"/>
        </w:rPr>
        <w:t>6</w:t>
      </w:r>
      <w:r w:rsidRPr="000C351E">
        <w:rPr>
          <w:rFonts w:ascii="Arial" w:hAnsi="Arial" w:cs="Arial"/>
          <w:sz w:val="24"/>
          <w:szCs w:val="24"/>
        </w:rPr>
        <w:t>.</w:t>
      </w:r>
      <w:r w:rsidR="00FD2BAB" w:rsidRPr="000C351E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0C351E" w:rsidRDefault="00FD2BAB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0B473772" w14:textId="77777777" w:rsidR="00D727E7" w:rsidRPr="000C351E" w:rsidRDefault="00D727E7" w:rsidP="00AA509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02CFF20" w14:textId="77777777" w:rsidR="007052E5" w:rsidRDefault="007052E5" w:rsidP="00AA509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1224FDE5" w:rsidR="00DF40F3" w:rsidRPr="00AA509F" w:rsidRDefault="00DF40F3" w:rsidP="00AA509F">
      <w:pPr>
        <w:pStyle w:val="Nagwek2"/>
      </w:pPr>
      <w:r w:rsidRPr="00AA509F">
        <w:lastRenderedPageBreak/>
        <w:t>Uzasadnienie</w:t>
      </w:r>
    </w:p>
    <w:p w14:paraId="1A31148F" w14:textId="31F787A4" w:rsidR="00C13BB5" w:rsidRPr="000C351E" w:rsidRDefault="0017545E" w:rsidP="00AA50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 xml:space="preserve"> </w:t>
      </w:r>
    </w:p>
    <w:p w14:paraId="36638F83" w14:textId="68582570" w:rsidR="0017545E" w:rsidRPr="000C351E" w:rsidRDefault="0059101E" w:rsidP="00AA509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bookmarkStart w:id="3" w:name="_Hlk36193954"/>
      <w:r w:rsidRPr="000C351E">
        <w:rPr>
          <w:rFonts w:ascii="Arial" w:hAnsi="Arial" w:cs="Arial"/>
          <w:sz w:val="24"/>
          <w:szCs w:val="24"/>
        </w:rPr>
        <w:t>W</w:t>
      </w:r>
      <w:r w:rsidR="00DF40F3" w:rsidRPr="000C351E">
        <w:rPr>
          <w:rFonts w:ascii="Arial" w:hAnsi="Arial" w:cs="Arial"/>
          <w:sz w:val="24"/>
          <w:szCs w:val="24"/>
        </w:rPr>
        <w:t xml:space="preserve"> </w:t>
      </w:r>
      <w:r w:rsidR="00113E49" w:rsidRPr="000C351E">
        <w:rPr>
          <w:rFonts w:ascii="Arial" w:hAnsi="Arial" w:cs="Arial"/>
          <w:sz w:val="24"/>
          <w:szCs w:val="24"/>
        </w:rPr>
        <w:t>załączniku do</w:t>
      </w:r>
      <w:r w:rsidR="00DF40F3" w:rsidRPr="000C351E">
        <w:rPr>
          <w:rFonts w:ascii="Arial" w:hAnsi="Arial" w:cs="Arial"/>
          <w:sz w:val="24"/>
          <w:szCs w:val="24"/>
        </w:rPr>
        <w:t xml:space="preserve"> Uchwały nr LI/136/2018 Rady Miasta Włocławek z dnia 16 października 2018 r. w sprawie określenia zasad wyznaczania składu oraz zasad działania Komitetu Rewitalizacji, </w:t>
      </w:r>
      <w:bookmarkEnd w:id="3"/>
      <w:r w:rsidR="00DF40F3" w:rsidRPr="000C351E">
        <w:rPr>
          <w:rFonts w:ascii="Arial" w:hAnsi="Arial" w:cs="Arial"/>
          <w:sz w:val="24"/>
          <w:szCs w:val="24"/>
        </w:rPr>
        <w:t xml:space="preserve">stwierdza się </w:t>
      </w:r>
      <w:r w:rsidRPr="000C351E">
        <w:rPr>
          <w:rFonts w:ascii="Arial" w:hAnsi="Arial" w:cs="Arial"/>
          <w:sz w:val="24"/>
          <w:szCs w:val="24"/>
        </w:rPr>
        <w:t xml:space="preserve">przypadki </w:t>
      </w:r>
      <w:r w:rsidR="00DF40F3" w:rsidRPr="000C351E">
        <w:rPr>
          <w:rFonts w:ascii="Arial" w:hAnsi="Arial" w:cs="Arial"/>
          <w:sz w:val="24"/>
          <w:szCs w:val="24"/>
        </w:rPr>
        <w:t>ustani</w:t>
      </w:r>
      <w:r w:rsidRPr="000C351E">
        <w:rPr>
          <w:rFonts w:ascii="Arial" w:hAnsi="Arial" w:cs="Arial"/>
          <w:sz w:val="24"/>
          <w:szCs w:val="24"/>
        </w:rPr>
        <w:t>a</w:t>
      </w:r>
      <w:r w:rsidR="00DF40F3" w:rsidRPr="000C351E">
        <w:rPr>
          <w:rFonts w:ascii="Arial" w:hAnsi="Arial" w:cs="Arial"/>
          <w:sz w:val="24"/>
          <w:szCs w:val="24"/>
        </w:rPr>
        <w:t xml:space="preserve"> członkostwa </w:t>
      </w:r>
      <w:r w:rsidR="0017545E" w:rsidRPr="000C351E">
        <w:rPr>
          <w:rFonts w:ascii="Arial" w:hAnsi="Arial" w:cs="Arial"/>
          <w:sz w:val="24"/>
          <w:szCs w:val="24"/>
        </w:rPr>
        <w:t xml:space="preserve">w Komitecie Rewitalizacji. </w:t>
      </w:r>
    </w:p>
    <w:p w14:paraId="722FCC54" w14:textId="4085093A" w:rsidR="00DF40F3" w:rsidRPr="000C351E" w:rsidRDefault="00C74DC6" w:rsidP="00AA509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C351E">
        <w:rPr>
          <w:rFonts w:ascii="Arial" w:hAnsi="Arial" w:cs="Arial"/>
          <w:sz w:val="24"/>
          <w:szCs w:val="24"/>
        </w:rPr>
        <w:t>Na podstawie § 2 ust. 2 pkt c) załącznika przedmiotowej uchwały nastąpiło u</w:t>
      </w:r>
      <w:r w:rsidR="0017545E" w:rsidRPr="000C351E">
        <w:rPr>
          <w:rFonts w:ascii="Arial" w:hAnsi="Arial" w:cs="Arial"/>
          <w:sz w:val="24"/>
          <w:szCs w:val="24"/>
        </w:rPr>
        <w:t xml:space="preserve">stanie członkostwa </w:t>
      </w:r>
      <w:r w:rsidR="00DF40F3" w:rsidRPr="000C351E">
        <w:rPr>
          <w:rFonts w:ascii="Arial" w:hAnsi="Arial" w:cs="Arial"/>
          <w:sz w:val="24"/>
          <w:szCs w:val="24"/>
        </w:rPr>
        <w:t>Pan</w:t>
      </w:r>
      <w:r w:rsidR="00D727E7" w:rsidRPr="000C351E">
        <w:rPr>
          <w:rFonts w:ascii="Arial" w:hAnsi="Arial" w:cs="Arial"/>
          <w:sz w:val="24"/>
          <w:szCs w:val="24"/>
        </w:rPr>
        <w:t>i</w:t>
      </w:r>
      <w:r w:rsidR="00DF40F3" w:rsidRPr="000C351E">
        <w:rPr>
          <w:rFonts w:ascii="Arial" w:hAnsi="Arial" w:cs="Arial"/>
          <w:sz w:val="24"/>
          <w:szCs w:val="24"/>
        </w:rPr>
        <w:t xml:space="preserve"> </w:t>
      </w:r>
      <w:r w:rsidR="00CF65C4" w:rsidRPr="000C351E">
        <w:rPr>
          <w:rFonts w:ascii="Arial" w:hAnsi="Arial" w:cs="Arial"/>
          <w:sz w:val="24"/>
          <w:szCs w:val="24"/>
        </w:rPr>
        <w:t xml:space="preserve">Domiceli Kopaczewskiej, w wyniku zakończenia pełnienia funkcji Zastępcy Prezydenta Miasta Włocławek, natomiast </w:t>
      </w:r>
      <w:r w:rsidRPr="000C351E">
        <w:rPr>
          <w:rFonts w:ascii="Arial" w:hAnsi="Arial" w:cs="Arial"/>
          <w:sz w:val="24"/>
          <w:szCs w:val="24"/>
        </w:rPr>
        <w:t>ustanie członkostwa Pana Zbigniewa Lewandowskiego, w wyniku zakończenia pełnienia funkcji Radnego Rady Miasta Włocławek.</w:t>
      </w:r>
    </w:p>
    <w:sectPr w:rsidR="00DF40F3" w:rsidRPr="000C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8052">
    <w:abstractNumId w:val="1"/>
  </w:num>
  <w:num w:numId="2" w16cid:durableId="2035108639">
    <w:abstractNumId w:val="2"/>
  </w:num>
  <w:num w:numId="3" w16cid:durableId="1456563924">
    <w:abstractNumId w:val="3"/>
  </w:num>
  <w:num w:numId="4" w16cid:durableId="16419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27D70"/>
    <w:rsid w:val="00050CF9"/>
    <w:rsid w:val="00075595"/>
    <w:rsid w:val="000B0E82"/>
    <w:rsid w:val="000B7E21"/>
    <w:rsid w:val="000C351E"/>
    <w:rsid w:val="000C49A0"/>
    <w:rsid w:val="000D5145"/>
    <w:rsid w:val="00113E49"/>
    <w:rsid w:val="001261BD"/>
    <w:rsid w:val="0017545E"/>
    <w:rsid w:val="0019516E"/>
    <w:rsid w:val="001C0CAB"/>
    <w:rsid w:val="00261711"/>
    <w:rsid w:val="002927A0"/>
    <w:rsid w:val="003468F6"/>
    <w:rsid w:val="0035470C"/>
    <w:rsid w:val="00354722"/>
    <w:rsid w:val="00405FBE"/>
    <w:rsid w:val="004614F5"/>
    <w:rsid w:val="00491DD6"/>
    <w:rsid w:val="004F4ED8"/>
    <w:rsid w:val="00524AE2"/>
    <w:rsid w:val="0059101E"/>
    <w:rsid w:val="0060735D"/>
    <w:rsid w:val="00607580"/>
    <w:rsid w:val="00632352"/>
    <w:rsid w:val="006C1466"/>
    <w:rsid w:val="007052E5"/>
    <w:rsid w:val="00716141"/>
    <w:rsid w:val="007274D2"/>
    <w:rsid w:val="007524C7"/>
    <w:rsid w:val="007620B7"/>
    <w:rsid w:val="00781092"/>
    <w:rsid w:val="00790C38"/>
    <w:rsid w:val="007D7DB1"/>
    <w:rsid w:val="00810E81"/>
    <w:rsid w:val="00820E0A"/>
    <w:rsid w:val="008635D3"/>
    <w:rsid w:val="008E4AD8"/>
    <w:rsid w:val="009343C0"/>
    <w:rsid w:val="00957A2D"/>
    <w:rsid w:val="009C5EEE"/>
    <w:rsid w:val="009D2CCB"/>
    <w:rsid w:val="00A633AB"/>
    <w:rsid w:val="00A701B7"/>
    <w:rsid w:val="00AA0A05"/>
    <w:rsid w:val="00AA509F"/>
    <w:rsid w:val="00AC4994"/>
    <w:rsid w:val="00AE1DFD"/>
    <w:rsid w:val="00AF04FA"/>
    <w:rsid w:val="00B32A37"/>
    <w:rsid w:val="00B97E98"/>
    <w:rsid w:val="00BC7B9E"/>
    <w:rsid w:val="00BE27C9"/>
    <w:rsid w:val="00C022A8"/>
    <w:rsid w:val="00C13156"/>
    <w:rsid w:val="00C13BB5"/>
    <w:rsid w:val="00C2284F"/>
    <w:rsid w:val="00C350C1"/>
    <w:rsid w:val="00C74DC6"/>
    <w:rsid w:val="00C8429A"/>
    <w:rsid w:val="00CE79CC"/>
    <w:rsid w:val="00CE7E88"/>
    <w:rsid w:val="00CF65C4"/>
    <w:rsid w:val="00D06AA5"/>
    <w:rsid w:val="00D236A1"/>
    <w:rsid w:val="00D727E7"/>
    <w:rsid w:val="00DA172C"/>
    <w:rsid w:val="00DA19BB"/>
    <w:rsid w:val="00DF40F3"/>
    <w:rsid w:val="00E87139"/>
    <w:rsid w:val="00E87C57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09F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509F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509F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509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251/2024 PMW z dn. 28.05.2024 .</dc:title>
  <dc:subject/>
  <dc:creator>Magdalena Rykowska</dc:creator>
  <cp:keywords>Zarządzenie PMW</cp:keywords>
  <dc:description/>
  <cp:lastModifiedBy>Łukasz Stolarski</cp:lastModifiedBy>
  <cp:revision>42</cp:revision>
  <cp:lastPrinted>2024-05-22T06:48:00Z</cp:lastPrinted>
  <dcterms:created xsi:type="dcterms:W3CDTF">2020-03-18T09:07:00Z</dcterms:created>
  <dcterms:modified xsi:type="dcterms:W3CDTF">2024-05-28T07:18:00Z</dcterms:modified>
</cp:coreProperties>
</file>