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92A73" w14:textId="14FD8298" w:rsidR="00610767" w:rsidRPr="00346763" w:rsidRDefault="00610767" w:rsidP="00176ACE">
      <w:pPr>
        <w:pStyle w:val="Nagwek1"/>
        <w:jc w:val="left"/>
      </w:pPr>
      <w:r w:rsidRPr="00346763">
        <w:t xml:space="preserve">Zarządzenie Nr </w:t>
      </w:r>
      <w:r w:rsidR="003F6D6B">
        <w:t>309/2024</w:t>
      </w:r>
      <w:r w:rsidR="00D73583">
        <w:t xml:space="preserve"> </w:t>
      </w:r>
      <w:r w:rsidRPr="00346763">
        <w:t>Prezydenta Miasta Włocławek</w:t>
      </w:r>
      <w:r w:rsidR="00176ACE">
        <w:t xml:space="preserve"> </w:t>
      </w:r>
      <w:r w:rsidRPr="00346763">
        <w:t>z dnia</w:t>
      </w:r>
      <w:r w:rsidR="003F6D6B">
        <w:t xml:space="preserve"> 9 lipca 2024 r.</w:t>
      </w:r>
    </w:p>
    <w:p w14:paraId="46CAB5A6" w14:textId="77777777" w:rsidR="00B77076" w:rsidRDefault="00B77076" w:rsidP="00CD3590">
      <w:pPr>
        <w:rPr>
          <w:rFonts w:ascii="Arial" w:hAnsi="Arial" w:cs="Arial"/>
          <w:sz w:val="24"/>
          <w:szCs w:val="24"/>
        </w:rPr>
      </w:pPr>
    </w:p>
    <w:p w14:paraId="2ADE39B9" w14:textId="4D97775B" w:rsidR="00610767" w:rsidRPr="00CD3590" w:rsidRDefault="00610767" w:rsidP="00CD3590">
      <w:pPr>
        <w:rPr>
          <w:rFonts w:ascii="Arial" w:hAnsi="Arial" w:cs="Arial"/>
          <w:sz w:val="24"/>
          <w:szCs w:val="24"/>
        </w:rPr>
      </w:pPr>
      <w:r w:rsidRPr="00CD3590">
        <w:rPr>
          <w:rFonts w:ascii="Arial" w:hAnsi="Arial" w:cs="Arial"/>
          <w:sz w:val="24"/>
          <w:szCs w:val="24"/>
        </w:rPr>
        <w:t xml:space="preserve">zmieniające zarządzenie w sprawie </w:t>
      </w:r>
      <w:bookmarkStart w:id="0" w:name="_Hlk72397941"/>
      <w:r w:rsidRPr="00CD3590">
        <w:rPr>
          <w:rFonts w:ascii="Arial" w:hAnsi="Arial" w:cs="Arial"/>
          <w:sz w:val="24"/>
          <w:szCs w:val="24"/>
        </w:rPr>
        <w:t>ogłoszenia otwartego naboru kandydatów na członków Włocławskiej Rady Seniorów</w:t>
      </w:r>
    </w:p>
    <w:bookmarkEnd w:id="0"/>
    <w:p w14:paraId="2A592DAC" w14:textId="77777777" w:rsidR="00610767" w:rsidRPr="00346763" w:rsidRDefault="00610767" w:rsidP="00176A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39F38E" w14:textId="77777777" w:rsidR="00610767" w:rsidRPr="00346763" w:rsidRDefault="00610767" w:rsidP="00176ACE">
      <w:pPr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bookmarkStart w:id="1" w:name="_Hlk1045776"/>
      <w:r w:rsidRPr="00346763">
        <w:rPr>
          <w:rFonts w:ascii="Arial" w:hAnsi="Arial" w:cs="Arial"/>
          <w:sz w:val="24"/>
          <w:szCs w:val="24"/>
        </w:rPr>
        <w:t xml:space="preserve">(Dz. U. z 2024 r. poz. 609, poz. 721) </w:t>
      </w:r>
      <w:bookmarkEnd w:id="1"/>
      <w:r w:rsidRPr="00346763">
        <w:rPr>
          <w:rFonts w:ascii="Arial" w:hAnsi="Arial" w:cs="Arial"/>
          <w:sz w:val="24"/>
          <w:szCs w:val="24"/>
        </w:rPr>
        <w:t>w związku z uchwałą Nr VI/17/2015 Rady Miasta Włocławek z dnia 30 marca 2015 r. w sprawie powołania Włocławskiej Rady Seniorów i nadania jej statutu (Dz. Urz. Woj. Kuj.- Pom. z 2015 r. poz. 1161, z 2016</w:t>
      </w:r>
      <w:r>
        <w:rPr>
          <w:rFonts w:ascii="Arial" w:hAnsi="Arial" w:cs="Arial"/>
          <w:sz w:val="24"/>
          <w:szCs w:val="24"/>
        </w:rPr>
        <w:t xml:space="preserve"> </w:t>
      </w:r>
      <w:r w:rsidRPr="00346763">
        <w:rPr>
          <w:rFonts w:ascii="Arial" w:hAnsi="Arial" w:cs="Arial"/>
          <w:sz w:val="24"/>
          <w:szCs w:val="24"/>
        </w:rPr>
        <w:t xml:space="preserve">r. poz. 2281, z 2017 r. poz. 5086 i z 2019 r. poz. 846 i z 2023 r. poz. 5884), </w:t>
      </w:r>
    </w:p>
    <w:p w14:paraId="5C4160C8" w14:textId="77777777" w:rsidR="00610767" w:rsidRPr="00346763" w:rsidRDefault="00610767" w:rsidP="00176ACE">
      <w:pPr>
        <w:spacing w:after="0"/>
        <w:rPr>
          <w:rFonts w:ascii="Arial" w:hAnsi="Arial" w:cs="Arial"/>
          <w:sz w:val="24"/>
          <w:szCs w:val="24"/>
        </w:rPr>
      </w:pPr>
    </w:p>
    <w:p w14:paraId="532ABC76" w14:textId="77777777" w:rsidR="00610767" w:rsidRPr="00346763" w:rsidRDefault="00610767" w:rsidP="00176ACE">
      <w:pPr>
        <w:spacing w:after="0"/>
        <w:rPr>
          <w:rFonts w:ascii="Arial" w:hAnsi="Arial" w:cs="Arial"/>
          <w:b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>zarządza się, co następuje:</w:t>
      </w:r>
    </w:p>
    <w:p w14:paraId="298CD29C" w14:textId="77777777" w:rsidR="00610767" w:rsidRPr="00346763" w:rsidRDefault="00610767" w:rsidP="00176ACE">
      <w:pPr>
        <w:rPr>
          <w:rFonts w:ascii="Arial" w:hAnsi="Arial" w:cs="Arial"/>
          <w:b/>
          <w:sz w:val="24"/>
          <w:szCs w:val="24"/>
        </w:rPr>
      </w:pPr>
    </w:p>
    <w:p w14:paraId="1A78790D" w14:textId="1F990D14" w:rsidR="00610767" w:rsidRPr="00346763" w:rsidRDefault="00610767" w:rsidP="00176ACE">
      <w:pPr>
        <w:rPr>
          <w:rFonts w:ascii="Arial" w:hAnsi="Arial" w:cs="Arial"/>
          <w:b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 xml:space="preserve">§ 1. </w:t>
      </w:r>
      <w:r w:rsidRPr="00346763">
        <w:rPr>
          <w:rFonts w:ascii="Arial" w:hAnsi="Arial" w:cs="Arial"/>
          <w:sz w:val="24"/>
          <w:szCs w:val="24"/>
        </w:rPr>
        <w:t>W Zarządzeniu Nr 297/2024 Prezydenta Miasta Włocławek z dnia 27 czerwca 2024 roku w sprawie</w:t>
      </w:r>
      <w:r w:rsidRPr="00346763">
        <w:rPr>
          <w:rFonts w:ascii="Arial" w:hAnsi="Arial" w:cs="Arial"/>
          <w:b/>
          <w:sz w:val="24"/>
          <w:szCs w:val="24"/>
        </w:rPr>
        <w:t xml:space="preserve"> </w:t>
      </w:r>
      <w:r w:rsidRPr="00346763">
        <w:rPr>
          <w:rFonts w:ascii="Arial" w:hAnsi="Arial" w:cs="Arial"/>
          <w:bCs/>
          <w:sz w:val="24"/>
          <w:szCs w:val="24"/>
        </w:rPr>
        <w:t>ogłoszenia otwartego naboru kandydatów na członków</w:t>
      </w:r>
      <w:r w:rsidR="00B77076">
        <w:rPr>
          <w:rFonts w:ascii="Arial" w:hAnsi="Arial" w:cs="Arial"/>
          <w:bCs/>
          <w:sz w:val="24"/>
          <w:szCs w:val="24"/>
        </w:rPr>
        <w:t xml:space="preserve"> </w:t>
      </w:r>
      <w:r w:rsidRPr="00346763">
        <w:rPr>
          <w:rFonts w:ascii="Arial" w:hAnsi="Arial" w:cs="Arial"/>
          <w:bCs/>
          <w:sz w:val="24"/>
          <w:szCs w:val="24"/>
        </w:rPr>
        <w:t>Włocławskiej Rady Seniorów §4 otrzymuje brzmienie:</w:t>
      </w:r>
    </w:p>
    <w:p w14:paraId="1AC89B0D" w14:textId="77777777" w:rsidR="00610767" w:rsidRPr="00346763" w:rsidRDefault="00610767" w:rsidP="00176ACE">
      <w:pPr>
        <w:pStyle w:val="Bezodstpw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>„§ 4. W celu przeprowadzenia naboru, o którym mowa w § 1 powołuje się komisję w składzie:</w:t>
      </w:r>
    </w:p>
    <w:p w14:paraId="1CF10576" w14:textId="77777777" w:rsidR="00610767" w:rsidRPr="00346763" w:rsidRDefault="00610767" w:rsidP="00176AC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>Joanna Kowalewska –Kierownik Referatu Zdrowia i Polityki Społecznej,</w:t>
      </w:r>
    </w:p>
    <w:p w14:paraId="656B3B22" w14:textId="77777777" w:rsidR="00610767" w:rsidRPr="00346763" w:rsidRDefault="00610767" w:rsidP="00176AC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>Beata Krajewska</w:t>
      </w:r>
      <w:r>
        <w:rPr>
          <w:rFonts w:ascii="Arial" w:hAnsi="Arial" w:cs="Arial"/>
          <w:sz w:val="24"/>
          <w:szCs w:val="24"/>
        </w:rPr>
        <w:t xml:space="preserve"> </w:t>
      </w:r>
      <w:r w:rsidRPr="00346763">
        <w:rPr>
          <w:rFonts w:ascii="Arial" w:hAnsi="Arial" w:cs="Arial"/>
          <w:sz w:val="24"/>
          <w:szCs w:val="24"/>
        </w:rPr>
        <w:t>- Kierownik Referatu Kultury i Promocji,</w:t>
      </w:r>
    </w:p>
    <w:p w14:paraId="5DC87B30" w14:textId="77777777" w:rsidR="00610767" w:rsidRPr="00346763" w:rsidRDefault="00610767" w:rsidP="00176AC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>Katarzyna Wawrzonkowska – Inspektor ds. osób niepełnosprawnych i seniorów w Referacie Zdrowia i Polityki Społecznej.”</w:t>
      </w:r>
    </w:p>
    <w:p w14:paraId="6F2AD998" w14:textId="77777777" w:rsidR="00610767" w:rsidRPr="00346763" w:rsidRDefault="00610767" w:rsidP="00176ACE">
      <w:pPr>
        <w:pStyle w:val="Bezodstpw"/>
        <w:ind w:left="709"/>
        <w:rPr>
          <w:rFonts w:ascii="Arial" w:hAnsi="Arial" w:cs="Arial"/>
          <w:sz w:val="24"/>
          <w:szCs w:val="24"/>
        </w:rPr>
      </w:pPr>
    </w:p>
    <w:p w14:paraId="59EA9168" w14:textId="1851E6BA" w:rsidR="00610767" w:rsidRPr="00346763" w:rsidRDefault="00610767" w:rsidP="00176ACE">
      <w:pPr>
        <w:spacing w:after="0"/>
        <w:rPr>
          <w:rFonts w:ascii="Arial" w:hAnsi="Arial" w:cs="Arial"/>
          <w:b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 xml:space="preserve">§ 2. </w:t>
      </w:r>
      <w:r w:rsidRPr="00346763">
        <w:rPr>
          <w:rFonts w:ascii="Arial" w:hAnsi="Arial" w:cs="Arial"/>
          <w:sz w:val="24"/>
          <w:szCs w:val="24"/>
        </w:rPr>
        <w:t xml:space="preserve">Wykonanie Zarządzenia powierza się Dyrektorowi Wydział Edukacji, Zdrowia </w:t>
      </w:r>
      <w:r>
        <w:rPr>
          <w:rFonts w:ascii="Arial" w:hAnsi="Arial" w:cs="Arial"/>
          <w:sz w:val="24"/>
          <w:szCs w:val="24"/>
        </w:rPr>
        <w:t xml:space="preserve">i </w:t>
      </w:r>
      <w:r w:rsidRPr="00346763">
        <w:rPr>
          <w:rFonts w:ascii="Arial" w:hAnsi="Arial" w:cs="Arial"/>
          <w:sz w:val="24"/>
          <w:szCs w:val="24"/>
        </w:rPr>
        <w:t>Polityki Społecznej.</w:t>
      </w:r>
    </w:p>
    <w:p w14:paraId="09D6E4E3" w14:textId="77777777" w:rsidR="00CD3590" w:rsidRDefault="00CD3590" w:rsidP="00176ACE">
      <w:pPr>
        <w:spacing w:after="0"/>
        <w:rPr>
          <w:rFonts w:ascii="Arial" w:hAnsi="Arial" w:cs="Arial"/>
          <w:b/>
          <w:sz w:val="24"/>
          <w:szCs w:val="24"/>
        </w:rPr>
      </w:pPr>
    </w:p>
    <w:p w14:paraId="16D91FEC" w14:textId="5055E249" w:rsidR="00610767" w:rsidRPr="00346763" w:rsidRDefault="00610767" w:rsidP="00176ACE">
      <w:pPr>
        <w:spacing w:after="0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 xml:space="preserve">§ 3. </w:t>
      </w:r>
      <w:r w:rsidRPr="0034676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22AA4BBF" w14:textId="77777777" w:rsidR="00610767" w:rsidRPr="00346763" w:rsidRDefault="00610767" w:rsidP="00176ACE">
      <w:pPr>
        <w:spacing w:after="0"/>
        <w:rPr>
          <w:rFonts w:ascii="Arial" w:hAnsi="Arial" w:cs="Arial"/>
          <w:sz w:val="24"/>
          <w:szCs w:val="24"/>
        </w:rPr>
      </w:pPr>
    </w:p>
    <w:p w14:paraId="7A289BE6" w14:textId="77777777" w:rsidR="00610767" w:rsidRPr="00346763" w:rsidRDefault="00610767" w:rsidP="00176ACE">
      <w:pPr>
        <w:spacing w:after="0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>§ 4</w:t>
      </w:r>
      <w:r w:rsidRPr="00346763">
        <w:rPr>
          <w:rFonts w:ascii="Arial" w:hAnsi="Arial" w:cs="Arial"/>
          <w:sz w:val="24"/>
          <w:szCs w:val="24"/>
        </w:rPr>
        <w:t>. Zarządzenie wchodzi w życie z dniem podpisania.</w:t>
      </w:r>
    </w:p>
    <w:p w14:paraId="02F1CBA2" w14:textId="77777777" w:rsidR="00610767" w:rsidRPr="00346763" w:rsidRDefault="00610767" w:rsidP="00176ACE">
      <w:pPr>
        <w:spacing w:after="0"/>
        <w:rPr>
          <w:rFonts w:ascii="Arial" w:hAnsi="Arial" w:cs="Arial"/>
          <w:b/>
          <w:sz w:val="24"/>
          <w:szCs w:val="24"/>
        </w:rPr>
      </w:pPr>
    </w:p>
    <w:p w14:paraId="111DA9BF" w14:textId="77777777" w:rsidR="00610767" w:rsidRDefault="00610767" w:rsidP="00176ACE">
      <w:pPr>
        <w:spacing w:after="0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b/>
          <w:sz w:val="24"/>
          <w:szCs w:val="24"/>
        </w:rPr>
        <w:t xml:space="preserve">§ 5. </w:t>
      </w:r>
      <w:r w:rsidRPr="00346763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  <w:r>
        <w:rPr>
          <w:rFonts w:ascii="Arial" w:hAnsi="Arial" w:cs="Arial"/>
          <w:sz w:val="24"/>
          <w:szCs w:val="24"/>
        </w:rPr>
        <w:br w:type="page"/>
      </w:r>
    </w:p>
    <w:p w14:paraId="3A05B817" w14:textId="77777777" w:rsidR="00610767" w:rsidRPr="00346763" w:rsidRDefault="00610767" w:rsidP="00176ACE">
      <w:pPr>
        <w:spacing w:after="0"/>
        <w:rPr>
          <w:rFonts w:ascii="Arial" w:hAnsi="Arial" w:cs="Arial"/>
          <w:sz w:val="24"/>
          <w:szCs w:val="24"/>
        </w:rPr>
      </w:pPr>
    </w:p>
    <w:p w14:paraId="08742193" w14:textId="77777777" w:rsidR="00610767" w:rsidRDefault="00610767" w:rsidP="00176ACE">
      <w:pPr>
        <w:pStyle w:val="Nagwek1"/>
        <w:jc w:val="left"/>
      </w:pPr>
      <w:r w:rsidRPr="00346763">
        <w:t>UZASADNIENIE</w:t>
      </w:r>
    </w:p>
    <w:p w14:paraId="6A38C85C" w14:textId="77777777" w:rsidR="00610767" w:rsidRPr="00346763" w:rsidRDefault="00610767" w:rsidP="00176ACE"/>
    <w:p w14:paraId="1F6B67F6" w14:textId="77777777" w:rsidR="00610767" w:rsidRPr="00346763" w:rsidRDefault="00610767" w:rsidP="00176ACE">
      <w:pPr>
        <w:spacing w:line="360" w:lineRule="auto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ab/>
        <w:t xml:space="preserve">Skład komisji oceniającej zgłoszenia kandydatów do Włocławskiej Rady Seniorów określony został w Zarządzeniu nr 297/2024 Prezydenta Miasta Włocławek z dnia 27 czerwca 2024 r. W związku ze zmianami organizacyjnymi Urzędu Miasta we Włocławku, zachodzi potrzeba aktualizacji składu komisji. </w:t>
      </w:r>
    </w:p>
    <w:p w14:paraId="7AD222A4" w14:textId="24388B6A" w:rsidR="00BE1A15" w:rsidRPr="00610767" w:rsidRDefault="00610767" w:rsidP="00176ACE">
      <w:pPr>
        <w:spacing w:after="0"/>
        <w:rPr>
          <w:rFonts w:ascii="Arial" w:hAnsi="Arial" w:cs="Arial"/>
          <w:sz w:val="24"/>
          <w:szCs w:val="24"/>
        </w:rPr>
      </w:pPr>
      <w:r w:rsidRPr="00346763">
        <w:rPr>
          <w:rFonts w:ascii="Arial" w:hAnsi="Arial" w:cs="Arial"/>
          <w:sz w:val="24"/>
          <w:szCs w:val="24"/>
        </w:rPr>
        <w:tab/>
        <w:t xml:space="preserve">Mając powyższe na uwadze, wprowadzenie przedmiotowej zmiany jest zasadne. </w:t>
      </w:r>
    </w:p>
    <w:sectPr w:rsidR="00BE1A15" w:rsidRPr="00610767" w:rsidSect="0061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120B8"/>
    <w:multiLevelType w:val="hybridMultilevel"/>
    <w:tmpl w:val="CAD8505E"/>
    <w:lvl w:ilvl="0" w:tplc="D6CCEA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3382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54"/>
    <w:rsid w:val="00176ACE"/>
    <w:rsid w:val="002275A1"/>
    <w:rsid w:val="003F6D6B"/>
    <w:rsid w:val="00553C4C"/>
    <w:rsid w:val="00610767"/>
    <w:rsid w:val="007358C7"/>
    <w:rsid w:val="00877A54"/>
    <w:rsid w:val="008C40FC"/>
    <w:rsid w:val="00B77076"/>
    <w:rsid w:val="00BE1A15"/>
    <w:rsid w:val="00CD3590"/>
    <w:rsid w:val="00D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25FA"/>
  <w15:chartTrackingRefBased/>
  <w15:docId w15:val="{D8E790AA-C939-4653-AF76-0E746AB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767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767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767"/>
    <w:rPr>
      <w:rFonts w:ascii="Arial" w:hAnsi="Arial" w:cs="Arial"/>
      <w:b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107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309/2024 Prezydenta Miasta Włocławek z dn. 9 lipca 2024 r.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309/2024 Prezydenta Miasta Włocławek z dn. 9 lipca 2024 r.</dc:title>
  <dc:subject/>
  <dc:creator>Katarzyna Wawrzonkowska</dc:creator>
  <cp:keywords>Zarządzenie Prezydenta Miasta Włocawek</cp:keywords>
  <dc:description/>
  <cp:lastModifiedBy>Łukasz Stolarski</cp:lastModifiedBy>
  <cp:revision>5</cp:revision>
  <dcterms:created xsi:type="dcterms:W3CDTF">2024-07-09T10:16:00Z</dcterms:created>
  <dcterms:modified xsi:type="dcterms:W3CDTF">2024-07-09T10:52:00Z</dcterms:modified>
</cp:coreProperties>
</file>