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C3D3" w14:textId="0B21EACD" w:rsidR="00CF4915" w:rsidRPr="00B00E5A" w:rsidRDefault="00CF4915" w:rsidP="00B00E5A">
      <w:pPr>
        <w:rPr>
          <w:rFonts w:ascii="Arial" w:hAnsi="Arial" w:cs="Arial"/>
          <w:sz w:val="24"/>
          <w:szCs w:val="24"/>
        </w:rPr>
      </w:pPr>
      <w:r w:rsidRPr="00B00E5A">
        <w:rPr>
          <w:rFonts w:ascii="Arial" w:hAnsi="Arial" w:cs="Arial"/>
          <w:sz w:val="24"/>
          <w:szCs w:val="24"/>
        </w:rPr>
        <w:t>Załącznik do Zarządze</w:t>
      </w:r>
      <w:r w:rsidR="000020FA" w:rsidRPr="00B00E5A">
        <w:rPr>
          <w:rFonts w:ascii="Arial" w:hAnsi="Arial" w:cs="Arial"/>
          <w:sz w:val="24"/>
          <w:szCs w:val="24"/>
        </w:rPr>
        <w:t xml:space="preserve">nia </w:t>
      </w:r>
      <w:r w:rsidR="00AF125A" w:rsidRPr="00B00E5A">
        <w:rPr>
          <w:rFonts w:ascii="Arial" w:hAnsi="Arial" w:cs="Arial"/>
          <w:sz w:val="24"/>
          <w:szCs w:val="24"/>
        </w:rPr>
        <w:t xml:space="preserve">Nr </w:t>
      </w:r>
      <w:r w:rsidR="007C0EF4">
        <w:rPr>
          <w:rFonts w:ascii="Arial" w:hAnsi="Arial" w:cs="Arial"/>
          <w:sz w:val="24"/>
          <w:szCs w:val="24"/>
        </w:rPr>
        <w:t>385/2024</w:t>
      </w:r>
      <w:r w:rsidR="003040ED">
        <w:rPr>
          <w:rFonts w:ascii="Arial" w:hAnsi="Arial" w:cs="Arial"/>
          <w:sz w:val="24"/>
          <w:szCs w:val="24"/>
        </w:rPr>
        <w:t xml:space="preserve"> </w:t>
      </w:r>
      <w:r w:rsidRPr="00B00E5A">
        <w:rPr>
          <w:rFonts w:ascii="Arial" w:hAnsi="Arial" w:cs="Arial"/>
          <w:sz w:val="24"/>
          <w:szCs w:val="24"/>
        </w:rPr>
        <w:t>Prezydenta Miasta Włocławek</w:t>
      </w:r>
      <w:r w:rsidR="003040ED">
        <w:rPr>
          <w:rFonts w:ascii="Arial" w:hAnsi="Arial" w:cs="Arial"/>
          <w:sz w:val="24"/>
          <w:szCs w:val="24"/>
        </w:rPr>
        <w:t xml:space="preserve"> </w:t>
      </w:r>
      <w:r w:rsidR="006B7432" w:rsidRPr="00B00E5A">
        <w:rPr>
          <w:rFonts w:ascii="Arial" w:hAnsi="Arial" w:cs="Arial"/>
          <w:sz w:val="24"/>
          <w:szCs w:val="24"/>
        </w:rPr>
        <w:t>z dn</w:t>
      </w:r>
      <w:r w:rsidR="001B3998" w:rsidRPr="00B00E5A">
        <w:rPr>
          <w:rFonts w:ascii="Arial" w:hAnsi="Arial" w:cs="Arial"/>
          <w:sz w:val="24"/>
          <w:szCs w:val="24"/>
        </w:rPr>
        <w:t xml:space="preserve">ia </w:t>
      </w:r>
      <w:r w:rsidR="007C0EF4">
        <w:rPr>
          <w:rFonts w:ascii="Arial" w:hAnsi="Arial" w:cs="Arial"/>
          <w:sz w:val="24"/>
          <w:szCs w:val="24"/>
        </w:rPr>
        <w:t>26 września 2024 r.</w:t>
      </w:r>
    </w:p>
    <w:p w14:paraId="71F632A8" w14:textId="77777777" w:rsidR="00CF4915" w:rsidRPr="00B00E5A" w:rsidRDefault="00AC518C" w:rsidP="00B00E5A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B00E5A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B00E5A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B00E5A">
        <w:rPr>
          <w:rFonts w:ascii="Arial" w:hAnsi="Arial" w:cs="Arial"/>
          <w:b w:val="0"/>
          <w:sz w:val="24"/>
          <w:szCs w:val="24"/>
        </w:rPr>
        <w:t>ej</w:t>
      </w:r>
      <w:r w:rsidR="00CF4915" w:rsidRPr="00B00E5A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B00E5A">
        <w:rPr>
          <w:rFonts w:ascii="Arial" w:hAnsi="Arial" w:cs="Arial"/>
          <w:b w:val="0"/>
          <w:sz w:val="24"/>
          <w:szCs w:val="24"/>
        </w:rPr>
        <w:t>ej</w:t>
      </w:r>
      <w:r w:rsidR="00CF4915" w:rsidRPr="00B00E5A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B00E5A">
        <w:rPr>
          <w:rFonts w:ascii="Arial" w:hAnsi="Arial" w:cs="Arial"/>
          <w:b w:val="0"/>
          <w:sz w:val="24"/>
          <w:szCs w:val="24"/>
        </w:rPr>
        <w:t>,</w:t>
      </w:r>
      <w:r w:rsidR="00CF4915" w:rsidRPr="00B00E5A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B00E5A">
        <w:rPr>
          <w:rFonts w:ascii="Arial" w:hAnsi="Arial" w:cs="Arial"/>
          <w:b w:val="0"/>
          <w:sz w:val="24"/>
          <w:szCs w:val="24"/>
        </w:rPr>
        <w:t xml:space="preserve">w drodze </w:t>
      </w:r>
      <w:r w:rsidR="00CC379A" w:rsidRPr="00B00E5A">
        <w:rPr>
          <w:rFonts w:ascii="Arial" w:hAnsi="Arial" w:cs="Arial"/>
          <w:b w:val="0"/>
          <w:sz w:val="24"/>
          <w:szCs w:val="24"/>
        </w:rPr>
        <w:t>bezprzetargowej</w:t>
      </w:r>
      <w:r w:rsidR="00985875" w:rsidRPr="00B00E5A">
        <w:rPr>
          <w:rFonts w:ascii="Arial" w:hAnsi="Arial" w:cs="Arial"/>
          <w:b w:val="0"/>
          <w:sz w:val="24"/>
          <w:szCs w:val="24"/>
        </w:rPr>
        <w:t>.</w:t>
      </w:r>
    </w:p>
    <w:p w14:paraId="0D024614" w14:textId="77777777" w:rsidR="00873BD1" w:rsidRPr="00B00E5A" w:rsidRDefault="00873BD1" w:rsidP="00B00E5A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843"/>
        <w:gridCol w:w="1559"/>
        <w:gridCol w:w="4536"/>
        <w:gridCol w:w="5812"/>
        <w:gridCol w:w="1701"/>
      </w:tblGrid>
      <w:tr w:rsidR="00AD09F3" w:rsidRPr="00B00E5A" w14:paraId="5B815692" w14:textId="77777777" w:rsidTr="00AD09F3">
        <w:trPr>
          <w:trHeight w:val="765"/>
        </w:trPr>
        <w:tc>
          <w:tcPr>
            <w:tcW w:w="426" w:type="dxa"/>
          </w:tcPr>
          <w:p w14:paraId="2B47283C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F5DC3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B1CE520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EA396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69CB6" w14:textId="0E824149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B00E5A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559" w:type="dxa"/>
          </w:tcPr>
          <w:p w14:paraId="7156EF9F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38A31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B00E5A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B00E5A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536" w:type="dxa"/>
          </w:tcPr>
          <w:p w14:paraId="67495523" w14:textId="77777777" w:rsidR="00AD09F3" w:rsidRPr="00B00E5A" w:rsidRDefault="00AD09F3" w:rsidP="00B00E5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035409AB" w14:textId="77777777" w:rsidR="00AD09F3" w:rsidRPr="00B00E5A" w:rsidRDefault="00AD09F3" w:rsidP="00B00E5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00E5A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4A039274" w14:textId="77777777" w:rsidR="00AD09F3" w:rsidRPr="00B00E5A" w:rsidRDefault="00AD09F3" w:rsidP="00B00E5A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00E5A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812" w:type="dxa"/>
          </w:tcPr>
          <w:p w14:paraId="061641DD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97DF9" w14:textId="60BEC180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B0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E5A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563572C8" w14:textId="4D74E06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F5359B" w:rsidRPr="00B00E5A">
              <w:rPr>
                <w:rFonts w:ascii="Arial" w:hAnsi="Arial" w:cs="Arial"/>
                <w:sz w:val="24"/>
                <w:szCs w:val="24"/>
              </w:rPr>
              <w:t>BRUTTO</w:t>
            </w:r>
            <w:r w:rsidR="00B0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E5A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AD09F3" w:rsidRPr="00B00E5A" w14:paraId="657F6B4E" w14:textId="77777777" w:rsidTr="00AD09F3">
        <w:trPr>
          <w:trHeight w:val="2548"/>
        </w:trPr>
        <w:tc>
          <w:tcPr>
            <w:tcW w:w="426" w:type="dxa"/>
          </w:tcPr>
          <w:p w14:paraId="0BE2F8CF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FC18B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360A8A4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95667" w14:textId="14A34433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>4/</w:t>
            </w:r>
            <w:r w:rsidR="00547B56" w:rsidRPr="00B00E5A">
              <w:rPr>
                <w:rFonts w:ascii="Arial" w:hAnsi="Arial" w:cs="Arial"/>
                <w:sz w:val="24"/>
                <w:szCs w:val="24"/>
              </w:rPr>
              <w:t>4</w:t>
            </w:r>
            <w:r w:rsidR="00B0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br/>
              <w:t>KM 110</w:t>
            </w:r>
            <w:r w:rsidR="00B0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E5A">
              <w:rPr>
                <w:rFonts w:ascii="Arial" w:hAnsi="Arial" w:cs="Arial"/>
                <w:sz w:val="24"/>
                <w:szCs w:val="24"/>
              </w:rPr>
              <w:t xml:space="preserve">księga wieczysta nr </w:t>
            </w:r>
          </w:p>
          <w:p w14:paraId="5D046610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>WL1W</w:t>
            </w:r>
            <w:r w:rsidR="0026356D" w:rsidRPr="00B00E5A">
              <w:rPr>
                <w:rFonts w:ascii="Arial" w:hAnsi="Arial" w:cs="Arial"/>
                <w:sz w:val="24"/>
                <w:szCs w:val="24"/>
              </w:rPr>
              <w:t>/00107418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>/8</w:t>
            </w:r>
          </w:p>
          <w:p w14:paraId="0CCC59F1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33C22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D991E" w14:textId="6F9C0755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>4/</w:t>
            </w:r>
            <w:r w:rsidR="00547B56" w:rsidRPr="00B00E5A">
              <w:rPr>
                <w:rFonts w:ascii="Arial" w:hAnsi="Arial" w:cs="Arial"/>
                <w:sz w:val="24"/>
                <w:szCs w:val="24"/>
              </w:rPr>
              <w:t>4</w:t>
            </w:r>
            <w:r w:rsidR="00B0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E5A">
              <w:rPr>
                <w:rFonts w:ascii="Arial" w:hAnsi="Arial" w:cs="Arial"/>
                <w:sz w:val="24"/>
                <w:szCs w:val="24"/>
              </w:rPr>
              <w:t>o pow. 0,0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>1</w:t>
            </w:r>
            <w:r w:rsidR="00547B56" w:rsidRPr="00B00E5A">
              <w:rPr>
                <w:rFonts w:ascii="Arial" w:hAnsi="Arial" w:cs="Arial"/>
                <w:sz w:val="24"/>
                <w:szCs w:val="24"/>
              </w:rPr>
              <w:t>07</w:t>
            </w:r>
            <w:r w:rsidRPr="00B00E5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5C7DD8E" w14:textId="4FD22A7C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Pr="00B00E5A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Pr="00B00E5A">
              <w:rPr>
                <w:rFonts w:ascii="Arial" w:hAnsi="Arial" w:cs="Arial"/>
                <w:sz w:val="24"/>
                <w:szCs w:val="24"/>
              </w:rPr>
              <w:br/>
              <w:t>KM 1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4F8B5944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15844" w:rsidRPr="00B00E5A">
              <w:rPr>
                <w:rFonts w:ascii="Arial" w:hAnsi="Arial" w:cs="Arial"/>
                <w:sz w:val="24"/>
                <w:szCs w:val="24"/>
              </w:rPr>
              <w:t>Barskiej</w:t>
            </w:r>
          </w:p>
          <w:p w14:paraId="2FEC66E3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33DC7F" w14:textId="77777777" w:rsidR="00547B56" w:rsidRPr="00B00E5A" w:rsidRDefault="00AD09F3" w:rsidP="00B00E5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 xml:space="preserve">Przedmiotowa nieruchomość to działka o kształcie </w:t>
            </w:r>
            <w:r w:rsidR="00662EB0" w:rsidRPr="00B00E5A">
              <w:rPr>
                <w:rFonts w:ascii="Arial" w:hAnsi="Arial" w:cs="Arial"/>
                <w:sz w:val="24"/>
                <w:szCs w:val="24"/>
              </w:rPr>
              <w:t>prostokąta, zabudowana częścią budynku niemieszkalnego</w:t>
            </w:r>
            <w:r w:rsidRPr="00B00E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62EB0" w:rsidRPr="00B00E5A">
              <w:rPr>
                <w:rFonts w:ascii="Arial" w:hAnsi="Arial" w:cs="Arial"/>
                <w:sz w:val="24"/>
                <w:szCs w:val="24"/>
              </w:rPr>
              <w:t xml:space="preserve">ogrodzona  i </w:t>
            </w:r>
            <w:r w:rsidRPr="00B00E5A">
              <w:rPr>
                <w:rFonts w:ascii="Arial" w:hAnsi="Arial" w:cs="Arial"/>
                <w:sz w:val="24"/>
                <w:szCs w:val="24"/>
              </w:rPr>
              <w:t xml:space="preserve">nieuzbrojona. Posiada dostęp do drogi publicznej ul. </w:t>
            </w:r>
            <w:r w:rsidR="003A35C5" w:rsidRPr="00B00E5A">
              <w:rPr>
                <w:rFonts w:ascii="Arial" w:hAnsi="Arial" w:cs="Arial"/>
                <w:sz w:val="24"/>
                <w:szCs w:val="24"/>
              </w:rPr>
              <w:t xml:space="preserve">Barskiej przez działkę nr </w:t>
            </w:r>
            <w:r w:rsidR="00547B56" w:rsidRPr="00B00E5A">
              <w:rPr>
                <w:rFonts w:ascii="Arial" w:hAnsi="Arial" w:cs="Arial"/>
                <w:sz w:val="24"/>
                <w:szCs w:val="24"/>
              </w:rPr>
              <w:t>12/44 oraz nr 12/48.</w:t>
            </w:r>
          </w:p>
          <w:p w14:paraId="2F9EB94C" w14:textId="77777777" w:rsidR="00AD09F3" w:rsidRPr="00B00E5A" w:rsidRDefault="00AD09F3" w:rsidP="00B00E5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37652F" w14:textId="4B2C438D" w:rsidR="00B02C80" w:rsidRPr="00B00E5A" w:rsidRDefault="00B02C80" w:rsidP="00B00E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dla obszaru położonego w rejonie ulicy Leśnej oraz Alei: Kazimierza Wielkiego, Królowej Jadwigi i Chopina, zatwierdzonym Uchwałą Nr LX/19/2023 Rady Miasta Włocławek z dnia 28 lutego 2023 r. (Dz. Urz. Woj. Kujawsko-Pomorskiego z dnia 8 marca 2023 r., poz. 1730), część w/w działki objętej wnioskiem o jej nabycie, znajduje się w obszarze oznaczonym symbolem 7-MN/U o przeznaczeniu</w:t>
            </w:r>
            <w:r w:rsidR="00B00E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E5A">
              <w:rPr>
                <w:rFonts w:ascii="Arial" w:hAnsi="Arial" w:cs="Arial"/>
                <w:sz w:val="24"/>
                <w:szCs w:val="24"/>
              </w:rPr>
              <w:t>terenu: zabudowa mieszkaniowa jednorodzinna, usługi nieuciążliwe.</w:t>
            </w:r>
          </w:p>
          <w:p w14:paraId="2331AE58" w14:textId="77777777" w:rsidR="00AD09F3" w:rsidRPr="00B00E5A" w:rsidRDefault="00AD09F3" w:rsidP="00B00E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FA1998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4BBD3" w14:textId="77777777" w:rsidR="00AD09F3" w:rsidRPr="00B00E5A" w:rsidRDefault="00547B56" w:rsidP="00B00E5A">
            <w:pPr>
              <w:rPr>
                <w:rFonts w:ascii="Arial" w:hAnsi="Arial" w:cs="Arial"/>
                <w:sz w:val="24"/>
                <w:szCs w:val="24"/>
              </w:rPr>
            </w:pPr>
            <w:r w:rsidRPr="00B00E5A">
              <w:rPr>
                <w:rFonts w:ascii="Arial" w:hAnsi="Arial" w:cs="Arial"/>
                <w:sz w:val="24"/>
                <w:szCs w:val="24"/>
              </w:rPr>
              <w:t>32 115</w:t>
            </w:r>
            <w:r w:rsidR="00AD09F3" w:rsidRPr="00B00E5A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6C968529" w14:textId="77777777" w:rsidR="00AD09F3" w:rsidRPr="00B00E5A" w:rsidRDefault="00AD09F3" w:rsidP="00B00E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448173" w14:textId="77777777" w:rsidR="001C4DEF" w:rsidRPr="00B00E5A" w:rsidRDefault="001C4DEF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33270B1E" w14:textId="77777777" w:rsidR="00B57B94" w:rsidRPr="00B00E5A" w:rsidRDefault="00CF4915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>UWAG</w:t>
      </w:r>
      <w:r w:rsidR="00695442" w:rsidRPr="00B00E5A">
        <w:rPr>
          <w:rFonts w:ascii="Arial" w:hAnsi="Arial" w:cs="Arial"/>
          <w:szCs w:val="24"/>
        </w:rPr>
        <w:t>I</w:t>
      </w:r>
      <w:r w:rsidRPr="00B00E5A">
        <w:rPr>
          <w:rFonts w:ascii="Arial" w:hAnsi="Arial" w:cs="Arial"/>
          <w:szCs w:val="24"/>
        </w:rPr>
        <w:t xml:space="preserve"> : </w:t>
      </w:r>
    </w:p>
    <w:p w14:paraId="1FACA433" w14:textId="77777777" w:rsidR="007C0EF4" w:rsidRDefault="001B544F" w:rsidP="00B00E5A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B00E5A">
        <w:rPr>
          <w:rFonts w:ascii="Arial" w:hAnsi="Arial" w:cs="Arial"/>
          <w:color w:val="000000"/>
          <w:szCs w:val="24"/>
        </w:rPr>
        <w:t xml:space="preserve">z </w:t>
      </w:r>
      <w:r w:rsidR="00354EE5" w:rsidRPr="00B00E5A">
        <w:rPr>
          <w:rFonts w:ascii="Arial" w:hAnsi="Arial" w:cs="Arial"/>
          <w:color w:val="000000"/>
          <w:szCs w:val="24"/>
        </w:rPr>
        <w:t>2024 r. poz. 1145)</w:t>
      </w:r>
      <w:r w:rsidRPr="00B00E5A">
        <w:rPr>
          <w:rFonts w:ascii="Arial" w:hAnsi="Arial" w:cs="Arial"/>
          <w:szCs w:val="24"/>
        </w:rPr>
        <w:t xml:space="preserve"> upływa z dniem </w:t>
      </w:r>
    </w:p>
    <w:p w14:paraId="7BE25EC7" w14:textId="1BC2EA8B" w:rsidR="001B544F" w:rsidRPr="00B00E5A" w:rsidRDefault="007C0EF4" w:rsidP="007C0EF4">
      <w:pPr>
        <w:pStyle w:val="Tekstpodstawowy"/>
        <w:spacing w:line="3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 listopada 2024 r.</w:t>
      </w:r>
    </w:p>
    <w:p w14:paraId="365AF32D" w14:textId="77777777" w:rsidR="00AD09F3" w:rsidRPr="00B00E5A" w:rsidRDefault="007F5E39" w:rsidP="00B00E5A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Nieruchomość oznaczona jako działka ewidencyjna nr </w:t>
      </w:r>
      <w:r w:rsidR="00915844" w:rsidRPr="00B00E5A">
        <w:rPr>
          <w:rFonts w:ascii="Arial" w:hAnsi="Arial" w:cs="Arial"/>
          <w:szCs w:val="24"/>
        </w:rPr>
        <w:t>4/</w:t>
      </w:r>
      <w:r w:rsidR="00547B56" w:rsidRPr="00B00E5A">
        <w:rPr>
          <w:rFonts w:ascii="Arial" w:hAnsi="Arial" w:cs="Arial"/>
          <w:szCs w:val="24"/>
        </w:rPr>
        <w:t>4</w:t>
      </w:r>
      <w:r w:rsidRPr="00B00E5A">
        <w:rPr>
          <w:rFonts w:ascii="Arial" w:hAnsi="Arial" w:cs="Arial"/>
          <w:szCs w:val="24"/>
        </w:rPr>
        <w:t xml:space="preserve"> w obrębie Włocławek KM 1</w:t>
      </w:r>
      <w:r w:rsidR="00915844" w:rsidRPr="00B00E5A">
        <w:rPr>
          <w:rFonts w:ascii="Arial" w:hAnsi="Arial" w:cs="Arial"/>
          <w:szCs w:val="24"/>
        </w:rPr>
        <w:t>10</w:t>
      </w:r>
      <w:r w:rsidR="005D104A" w:rsidRPr="00B00E5A">
        <w:rPr>
          <w:rFonts w:ascii="Arial" w:hAnsi="Arial" w:cs="Arial"/>
          <w:szCs w:val="24"/>
        </w:rPr>
        <w:t xml:space="preserve"> przeznaczona jest na uzupełnienie nieruchomości oznaczonej jako działka ewidencyjna nr </w:t>
      </w:r>
      <w:r w:rsidR="00915844" w:rsidRPr="00B00E5A">
        <w:rPr>
          <w:rFonts w:ascii="Arial" w:hAnsi="Arial" w:cs="Arial"/>
          <w:szCs w:val="24"/>
        </w:rPr>
        <w:t>12/</w:t>
      </w:r>
      <w:r w:rsidR="00547B56" w:rsidRPr="00B00E5A">
        <w:rPr>
          <w:rFonts w:ascii="Arial" w:hAnsi="Arial" w:cs="Arial"/>
          <w:szCs w:val="24"/>
        </w:rPr>
        <w:t xml:space="preserve">44 </w:t>
      </w:r>
      <w:r w:rsidR="005D104A" w:rsidRPr="00B00E5A">
        <w:rPr>
          <w:rFonts w:ascii="Arial" w:hAnsi="Arial" w:cs="Arial"/>
          <w:szCs w:val="24"/>
        </w:rPr>
        <w:t xml:space="preserve">w obrębie Włocławek KM </w:t>
      </w:r>
      <w:r w:rsidR="00915844" w:rsidRPr="00B00E5A">
        <w:rPr>
          <w:rFonts w:ascii="Arial" w:hAnsi="Arial" w:cs="Arial"/>
          <w:szCs w:val="24"/>
        </w:rPr>
        <w:t>110</w:t>
      </w:r>
      <w:r w:rsidR="005D104A" w:rsidRPr="00B00E5A">
        <w:rPr>
          <w:rFonts w:ascii="Arial" w:hAnsi="Arial" w:cs="Arial"/>
          <w:szCs w:val="24"/>
        </w:rPr>
        <w:t>.</w:t>
      </w:r>
    </w:p>
    <w:p w14:paraId="5A2FDAFD" w14:textId="041A7F26" w:rsidR="005635EB" w:rsidRPr="00B00E5A" w:rsidRDefault="005635EB" w:rsidP="00B00E5A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lastRenderedPageBreak/>
        <w:t>W dziale III księgi wieczystej nr WL1W/00107418/8 widnieje wpis” służebność przesyłu ustanowiona na rzecz Spółki pod firmą: Energa Operator Spółka Akcyjna z siedzibą w Gdańsku na czas nieokreślony, za jednorazowym wynagrodzeniem o łącznej powierzchni 1,1 m</w:t>
      </w:r>
      <w:r w:rsidRPr="00B00E5A">
        <w:rPr>
          <w:rFonts w:ascii="Arial" w:hAnsi="Arial" w:cs="Arial"/>
          <w:szCs w:val="24"/>
          <w:vertAlign w:val="superscript"/>
        </w:rPr>
        <w:t>2</w:t>
      </w:r>
      <w:r w:rsidRPr="00B00E5A">
        <w:rPr>
          <w:rFonts w:ascii="Arial" w:hAnsi="Arial" w:cs="Arial"/>
          <w:szCs w:val="24"/>
        </w:rPr>
        <w:t xml:space="preserve"> w celu dostępu do szafki pomiarowej oraz kabla niskiego napięcia przez działkę gruntu oznaczoną nr 1/27, o powierzchni 0,2369 ha, wchodzącą w skład nieruchomości objętej niniejszą księgą wieczystą, na następujących warunkach: </w:t>
      </w:r>
    </w:p>
    <w:p w14:paraId="78F10D59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>a) służebność przesyłu na ww. nieruchomości będzie umożliwiać korzystanie z pasa gruntu o powierzchni 1,0 m</w:t>
      </w:r>
      <w:r w:rsidRPr="00B00E5A">
        <w:rPr>
          <w:rFonts w:ascii="Arial" w:hAnsi="Arial" w:cs="Arial"/>
          <w:szCs w:val="24"/>
          <w:vertAlign w:val="superscript"/>
        </w:rPr>
        <w:t>2</w:t>
      </w:r>
      <w:r w:rsidRPr="00B00E5A">
        <w:rPr>
          <w:rFonts w:ascii="Arial" w:hAnsi="Arial" w:cs="Arial"/>
          <w:szCs w:val="24"/>
        </w:rPr>
        <w:t xml:space="preserve"> dla kabla </w:t>
      </w:r>
      <w:proofErr w:type="spellStart"/>
      <w:r w:rsidR="005522B5" w:rsidRPr="00B00E5A">
        <w:rPr>
          <w:rFonts w:ascii="Arial" w:hAnsi="Arial" w:cs="Arial"/>
          <w:szCs w:val="24"/>
        </w:rPr>
        <w:t>N</w:t>
      </w:r>
      <w:r w:rsidRPr="00B00E5A">
        <w:rPr>
          <w:rFonts w:ascii="Arial" w:hAnsi="Arial" w:cs="Arial"/>
          <w:szCs w:val="24"/>
        </w:rPr>
        <w:t>n</w:t>
      </w:r>
      <w:proofErr w:type="spellEnd"/>
      <w:r w:rsidRPr="00B00E5A">
        <w:rPr>
          <w:rFonts w:ascii="Arial" w:hAnsi="Arial" w:cs="Arial"/>
          <w:szCs w:val="24"/>
        </w:rPr>
        <w:t xml:space="preserve"> (długość kabla 2,0m x szerokość strefy kontrolowanej 0,5m) i 0,1m</w:t>
      </w:r>
      <w:r w:rsidRPr="00B00E5A">
        <w:rPr>
          <w:rFonts w:ascii="Arial" w:hAnsi="Arial" w:cs="Arial"/>
          <w:szCs w:val="24"/>
          <w:vertAlign w:val="superscript"/>
        </w:rPr>
        <w:t>2</w:t>
      </w:r>
      <w:r w:rsidRPr="00B00E5A">
        <w:rPr>
          <w:rFonts w:ascii="Arial" w:hAnsi="Arial" w:cs="Arial"/>
          <w:szCs w:val="24"/>
        </w:rPr>
        <w:t xml:space="preserve"> dla szafki pomiarowej (wymiary szafki pomiarowej 0,4x0,25m).</w:t>
      </w:r>
    </w:p>
    <w:p w14:paraId="529A0FAF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>b) służebność przesyłu zapewni właścicielowi urządzeń dostęp do nich w celu naprawy i konserwacji.</w:t>
      </w:r>
    </w:p>
    <w:p w14:paraId="7B588C41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c) właściciel urządzeń będzie zobowiązany do korzystania ze służebności w sposób niepogarszający stanu nieruchomości i nieutrudniający korzystania z niej przez innych użytkowników ww. nieruchomości - zgodnie z załącznikiem mapowym oraz z umową ustanowienia służebności przesyłu i oświadczenia </w:t>
      </w:r>
      <w:proofErr w:type="spellStart"/>
      <w:r w:rsidRPr="00B00E5A">
        <w:rPr>
          <w:rFonts w:ascii="Arial" w:hAnsi="Arial" w:cs="Arial"/>
          <w:szCs w:val="24"/>
        </w:rPr>
        <w:t>Rep.A</w:t>
      </w:r>
      <w:proofErr w:type="spellEnd"/>
      <w:r w:rsidRPr="00B00E5A">
        <w:rPr>
          <w:rFonts w:ascii="Arial" w:hAnsi="Arial" w:cs="Arial"/>
          <w:szCs w:val="24"/>
        </w:rPr>
        <w:t xml:space="preserve"> 8673/2021 r. z dnia 24.11.2021 r. Not. J. </w:t>
      </w:r>
      <w:proofErr w:type="spellStart"/>
      <w:r w:rsidRPr="00B00E5A">
        <w:rPr>
          <w:rFonts w:ascii="Arial" w:hAnsi="Arial" w:cs="Arial"/>
          <w:szCs w:val="24"/>
        </w:rPr>
        <w:t>Fąfara</w:t>
      </w:r>
      <w:proofErr w:type="spellEnd"/>
    </w:p>
    <w:p w14:paraId="0F099818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>oraz</w:t>
      </w:r>
    </w:p>
    <w:p w14:paraId="7E1C9B92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„służebność na rzecz Polskiej Spółki Gazownictwa Spółki z ograniczoną odpowiedzialnością z siedzibą w Tarnowie polegająca na: </w:t>
      </w:r>
    </w:p>
    <w:p w14:paraId="2A891B7D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a) umożliwieniu korzystania z pasa gruntu o łącznej powierzchni 178,50 m2 (długość planowanego gazociągu 178,5 m x szerokość strefy kontrolowanej 1,0 m); </w:t>
      </w:r>
    </w:p>
    <w:p w14:paraId="68F0502B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b) prawie wybudowania: </w:t>
      </w:r>
    </w:p>
    <w:p w14:paraId="66405F94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- gazociągu ś/c DN 355 PE o długości 121,5 m; </w:t>
      </w:r>
    </w:p>
    <w:p w14:paraId="4E9FA86D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- przyłącza gazowego ś/c DN 355 pe o długości 39,5 m; </w:t>
      </w:r>
    </w:p>
    <w:p w14:paraId="5E0D3A82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- gazociągu ś/c DN 40 PE o długości 6,0 m; </w:t>
      </w:r>
    </w:p>
    <w:p w14:paraId="3C8A700F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- gazociągu ś/c DN 63 PE o długości 2,5 m; </w:t>
      </w:r>
    </w:p>
    <w:p w14:paraId="25F9B955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- gazociągu ś/c DN 63 PN o długości 9,0 m; </w:t>
      </w:r>
    </w:p>
    <w:p w14:paraId="7847A919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W miejscach uzgodnionych przez strony, zgodnie z projektem; </w:t>
      </w:r>
    </w:p>
    <w:p w14:paraId="702F1F43" w14:textId="078C750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c) prawie do korzystania z nieruchomości, w tym swobodnego dostępu i dojazdu przez Przedsiębiorstwo Gazownicze do sieci gazowej w celu dokonywania konserwacji, eksploatacji, modernizacji i napraw, oraz wymiany urządzeń i przewodów gazowych, niezbędnych do prawidłowego funkcjonowania sieci gazowej. </w:t>
      </w:r>
    </w:p>
    <w:p w14:paraId="5ACF3EDB" w14:textId="32724511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00E5A">
        <w:rPr>
          <w:rFonts w:ascii="Arial" w:hAnsi="Arial" w:cs="Arial"/>
          <w:szCs w:val="24"/>
        </w:rPr>
        <w:t xml:space="preserve">d) ograniczeniu prawa do korzystania z nieruchomości przez Gminę Miasto Włocławek w strefie kontrolowanej, tj. w obszarze wyznaczonym po obu stronach osi sieci gazowej, zgodnie z Rozporządzeniem Ministra Gospodarki z dnia 26 kwietnia 2013 r. w </w:t>
      </w:r>
      <w:r w:rsidRPr="00B00E5A">
        <w:rPr>
          <w:rFonts w:ascii="Arial" w:hAnsi="Arial" w:cs="Arial"/>
          <w:szCs w:val="24"/>
        </w:rPr>
        <w:lastRenderedPageBreak/>
        <w:t>sprawie warunków, jakim powinny odpowiadać sieci gazowe.</w:t>
      </w:r>
      <w:r w:rsidRPr="00B00E5A">
        <w:rPr>
          <w:rFonts w:ascii="Arial" w:hAnsi="Arial" w:cs="Arial"/>
          <w:szCs w:val="24"/>
        </w:rPr>
        <w:br/>
        <w:t xml:space="preserve">Z tym ustaleniem, iż służebność wykonywana będzie wyłącznie na działce numer 1/6 - zgodnie z oświadczeniem o ustanowieniu służebności </w:t>
      </w:r>
      <w:proofErr w:type="spellStart"/>
      <w:r w:rsidRPr="00B00E5A">
        <w:rPr>
          <w:rFonts w:ascii="Arial" w:hAnsi="Arial" w:cs="Arial"/>
          <w:szCs w:val="24"/>
        </w:rPr>
        <w:t>Rep.A</w:t>
      </w:r>
      <w:proofErr w:type="spellEnd"/>
      <w:r w:rsidRPr="00B00E5A">
        <w:rPr>
          <w:rFonts w:ascii="Arial" w:hAnsi="Arial" w:cs="Arial"/>
          <w:szCs w:val="24"/>
        </w:rPr>
        <w:t xml:space="preserve"> 1560/2022 z dnia 16.02.2021 r. Not. W. Gołębiewskiego”</w:t>
      </w:r>
    </w:p>
    <w:p w14:paraId="5BAB3897" w14:textId="77777777" w:rsidR="005635EB" w:rsidRPr="00B00E5A" w:rsidRDefault="005635EB" w:rsidP="00B00E5A">
      <w:pPr>
        <w:pStyle w:val="Tekstpodstawowy"/>
        <w:spacing w:line="300" w:lineRule="auto"/>
        <w:rPr>
          <w:rFonts w:ascii="Arial" w:hAnsi="Arial" w:cs="Arial"/>
          <w:szCs w:val="24"/>
        </w:rPr>
      </w:pPr>
    </w:p>
    <w:sectPr w:rsidR="005635EB" w:rsidRPr="00B00E5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482256">
    <w:abstractNumId w:val="1"/>
  </w:num>
  <w:num w:numId="2" w16cid:durableId="2041736683">
    <w:abstractNumId w:val="4"/>
  </w:num>
  <w:num w:numId="3" w16cid:durableId="467743219">
    <w:abstractNumId w:val="5"/>
  </w:num>
  <w:num w:numId="4" w16cid:durableId="1647707264">
    <w:abstractNumId w:val="0"/>
  </w:num>
  <w:num w:numId="5" w16cid:durableId="1566065963">
    <w:abstractNumId w:val="7"/>
  </w:num>
  <w:num w:numId="6" w16cid:durableId="1077438727">
    <w:abstractNumId w:val="3"/>
  </w:num>
  <w:num w:numId="7" w16cid:durableId="2032873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361297">
    <w:abstractNumId w:val="2"/>
  </w:num>
  <w:num w:numId="9" w16cid:durableId="697900089">
    <w:abstractNumId w:val="2"/>
  </w:num>
  <w:num w:numId="10" w16cid:durableId="1951089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B0723"/>
    <w:rsid w:val="000D4F42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040ED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C0EF4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5768"/>
    <w:rsid w:val="00AB7A59"/>
    <w:rsid w:val="00AC2DCC"/>
    <w:rsid w:val="00AC518C"/>
    <w:rsid w:val="00AD0875"/>
    <w:rsid w:val="00AD09F3"/>
    <w:rsid w:val="00AE00B1"/>
    <w:rsid w:val="00AE1E74"/>
    <w:rsid w:val="00AF125A"/>
    <w:rsid w:val="00B00E5A"/>
    <w:rsid w:val="00B02C80"/>
    <w:rsid w:val="00B068D7"/>
    <w:rsid w:val="00B104FD"/>
    <w:rsid w:val="00B1234D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2C6B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5237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CF60F"/>
  <w15:chartTrackingRefBased/>
  <w15:docId w15:val="{9081883B-8924-4E90-A501-9EDF9BAE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385/2024 Prezydenta Miasta Włocławek z dn. 26 września 2024 r.</dc:title>
  <dc:subject/>
  <dc:creator>Aleksandra</dc:creator>
  <cp:keywords>Załącznik do Zarządzenia Prezydenta Miasta Włocławek</cp:keywords>
  <cp:lastModifiedBy>Łukasz Stolarski</cp:lastModifiedBy>
  <cp:revision>4</cp:revision>
  <cp:lastPrinted>2024-09-11T13:11:00Z</cp:lastPrinted>
  <dcterms:created xsi:type="dcterms:W3CDTF">2024-09-26T08:35:00Z</dcterms:created>
  <dcterms:modified xsi:type="dcterms:W3CDTF">2024-09-26T11:33:00Z</dcterms:modified>
</cp:coreProperties>
</file>