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D4A4A" w14:textId="154E2374" w:rsidR="00A12799" w:rsidRPr="00176DE7" w:rsidRDefault="00A12799" w:rsidP="00176DE7">
      <w:pPr>
        <w:rPr>
          <w:rFonts w:ascii="Arial" w:hAnsi="Arial" w:cs="Arial"/>
        </w:rPr>
      </w:pPr>
    </w:p>
    <w:p w14:paraId="7677E693" w14:textId="4F0DBA9B" w:rsidR="00223571" w:rsidRPr="00176DE7" w:rsidRDefault="00917067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>Włocławek,</w:t>
      </w:r>
      <w:r w:rsidR="00C740C8" w:rsidRPr="00176DE7">
        <w:rPr>
          <w:rFonts w:ascii="Arial" w:hAnsi="Arial" w:cs="Arial"/>
        </w:rPr>
        <w:t xml:space="preserve"> </w:t>
      </w:r>
      <w:r w:rsidR="00F958F2" w:rsidRPr="00176DE7">
        <w:rPr>
          <w:rFonts w:ascii="Arial" w:hAnsi="Arial" w:cs="Arial"/>
        </w:rPr>
        <w:t>1</w:t>
      </w:r>
      <w:r w:rsidR="006D4BF7" w:rsidRPr="00176DE7">
        <w:rPr>
          <w:rFonts w:ascii="Arial" w:hAnsi="Arial" w:cs="Arial"/>
        </w:rPr>
        <w:t>7</w:t>
      </w:r>
      <w:r w:rsidR="00F958F2" w:rsidRPr="00176DE7">
        <w:rPr>
          <w:rFonts w:ascii="Arial" w:hAnsi="Arial" w:cs="Arial"/>
        </w:rPr>
        <w:t xml:space="preserve"> września</w:t>
      </w:r>
      <w:r w:rsidR="00E57342" w:rsidRPr="00176DE7">
        <w:rPr>
          <w:rFonts w:ascii="Arial" w:hAnsi="Arial" w:cs="Arial"/>
        </w:rPr>
        <w:t xml:space="preserve"> 2024</w:t>
      </w:r>
      <w:r w:rsidR="00334EF5" w:rsidRPr="00176DE7">
        <w:rPr>
          <w:rFonts w:ascii="Arial" w:hAnsi="Arial" w:cs="Arial"/>
        </w:rPr>
        <w:t xml:space="preserve"> </w:t>
      </w:r>
      <w:r w:rsidR="000C1B73" w:rsidRPr="00176DE7">
        <w:rPr>
          <w:rFonts w:ascii="Arial" w:hAnsi="Arial" w:cs="Arial"/>
        </w:rPr>
        <w:t>r.</w:t>
      </w:r>
    </w:p>
    <w:p w14:paraId="70D59E12" w14:textId="6A6553A4" w:rsidR="00223571" w:rsidRPr="00176DE7" w:rsidRDefault="00AF6111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>S.6220.</w:t>
      </w:r>
      <w:r w:rsidR="00D20EFE" w:rsidRPr="00176DE7">
        <w:rPr>
          <w:rFonts w:ascii="Arial" w:hAnsi="Arial" w:cs="Arial"/>
        </w:rPr>
        <w:t>6</w:t>
      </w:r>
      <w:r w:rsidR="00E57342" w:rsidRPr="00176DE7">
        <w:rPr>
          <w:rFonts w:ascii="Arial" w:hAnsi="Arial" w:cs="Arial"/>
        </w:rPr>
        <w:t>.202</w:t>
      </w:r>
      <w:r w:rsidR="00D20EFE" w:rsidRPr="00176DE7">
        <w:rPr>
          <w:rFonts w:ascii="Arial" w:hAnsi="Arial" w:cs="Arial"/>
        </w:rPr>
        <w:t>4</w:t>
      </w:r>
    </w:p>
    <w:p w14:paraId="4E1DFE5E" w14:textId="77777777" w:rsidR="00223571" w:rsidRPr="00176DE7" w:rsidRDefault="00223571" w:rsidP="00176DE7">
      <w:pPr>
        <w:rPr>
          <w:rFonts w:ascii="Arial" w:hAnsi="Arial" w:cs="Arial"/>
        </w:rPr>
      </w:pPr>
    </w:p>
    <w:p w14:paraId="6FB4304A" w14:textId="77777777" w:rsidR="00223571" w:rsidRPr="00176DE7" w:rsidRDefault="00223571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>DECYZJA</w:t>
      </w:r>
    </w:p>
    <w:p w14:paraId="6EAD8669" w14:textId="77777777" w:rsidR="003F4166" w:rsidRPr="00176DE7" w:rsidRDefault="003F4166" w:rsidP="00176DE7">
      <w:pPr>
        <w:rPr>
          <w:rFonts w:ascii="Arial" w:hAnsi="Arial" w:cs="Arial"/>
        </w:rPr>
      </w:pPr>
    </w:p>
    <w:p w14:paraId="120A49FB" w14:textId="77777777" w:rsidR="003F4166" w:rsidRPr="00176DE7" w:rsidRDefault="003F4166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>o środowiskowych uwarunkowaniach</w:t>
      </w:r>
    </w:p>
    <w:p w14:paraId="2FC4E1F3" w14:textId="77777777" w:rsidR="00223571" w:rsidRPr="00176DE7" w:rsidRDefault="00223571" w:rsidP="00176DE7">
      <w:pPr>
        <w:rPr>
          <w:rFonts w:ascii="Arial" w:hAnsi="Arial" w:cs="Arial"/>
          <w:i/>
        </w:rPr>
      </w:pPr>
    </w:p>
    <w:p w14:paraId="2F1CF0DC" w14:textId="3DA9C230" w:rsidR="00AF6111" w:rsidRPr="00176DE7" w:rsidRDefault="0077140F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Na podstawie art.71 ust.2 pkt </w:t>
      </w:r>
      <w:r w:rsidR="000B0CA5" w:rsidRPr="00176DE7">
        <w:rPr>
          <w:rFonts w:ascii="Arial" w:hAnsi="Arial" w:cs="Arial"/>
        </w:rPr>
        <w:t>2</w:t>
      </w:r>
      <w:r w:rsidRPr="00176DE7">
        <w:rPr>
          <w:rFonts w:ascii="Arial" w:hAnsi="Arial" w:cs="Arial"/>
        </w:rPr>
        <w:t>, art.75 ust.1 pkt 4 oraz</w:t>
      </w:r>
      <w:r w:rsidR="00AF6111" w:rsidRPr="00176DE7">
        <w:rPr>
          <w:rFonts w:ascii="Arial" w:hAnsi="Arial" w:cs="Arial"/>
        </w:rPr>
        <w:t xml:space="preserve">, art. 80 ust. 1 oraz art. 82 </w:t>
      </w:r>
      <w:r w:rsidRPr="00176DE7">
        <w:rPr>
          <w:rFonts w:ascii="Arial" w:hAnsi="Arial" w:cs="Arial"/>
        </w:rPr>
        <w:t xml:space="preserve"> ustawy z dnia  3 października 2008 r. o udostępnianiu informacji o środowisku i jego ochronie, udziale społeczeństwa w ochronie środowiska oraz  o ocenach oddziaływania na środowisko</w:t>
      </w:r>
      <w:r w:rsidR="00BD1FE0" w:rsidRPr="00176DE7">
        <w:rPr>
          <w:rFonts w:ascii="Arial" w:hAnsi="Arial" w:cs="Arial"/>
          <w:color w:val="FF0000"/>
        </w:rPr>
        <w:t xml:space="preserve"> </w:t>
      </w:r>
      <w:r w:rsidR="00223571" w:rsidRPr="00176DE7">
        <w:rPr>
          <w:rFonts w:ascii="Arial" w:hAnsi="Arial" w:cs="Arial"/>
        </w:rPr>
        <w:t>(</w:t>
      </w:r>
      <w:r w:rsidR="00D130A7" w:rsidRPr="00176DE7">
        <w:rPr>
          <w:rFonts w:ascii="Arial" w:hAnsi="Arial" w:cs="Arial"/>
        </w:rPr>
        <w:t>Dz.</w:t>
      </w:r>
      <w:r w:rsidR="00BD1FE0" w:rsidRPr="00176DE7">
        <w:rPr>
          <w:rFonts w:ascii="Arial" w:hAnsi="Arial" w:cs="Arial"/>
        </w:rPr>
        <w:t>U. z 202</w:t>
      </w:r>
      <w:r w:rsidR="00BB434E" w:rsidRPr="00176DE7">
        <w:rPr>
          <w:rFonts w:ascii="Arial" w:hAnsi="Arial" w:cs="Arial"/>
        </w:rPr>
        <w:t xml:space="preserve">4 </w:t>
      </w:r>
      <w:r w:rsidR="00D02937" w:rsidRPr="00176DE7">
        <w:rPr>
          <w:rFonts w:ascii="Arial" w:hAnsi="Arial" w:cs="Arial"/>
        </w:rPr>
        <w:t>r</w:t>
      </w:r>
      <w:r w:rsidR="00D130A7" w:rsidRPr="00176DE7">
        <w:rPr>
          <w:rFonts w:ascii="Arial" w:hAnsi="Arial" w:cs="Arial"/>
        </w:rPr>
        <w:t>.</w:t>
      </w:r>
      <w:r w:rsidR="00D02937" w:rsidRPr="00176DE7">
        <w:rPr>
          <w:rFonts w:ascii="Arial" w:hAnsi="Arial" w:cs="Arial"/>
        </w:rPr>
        <w:t>, poz.</w:t>
      </w:r>
      <w:r w:rsidR="00F473AB" w:rsidRPr="00176DE7">
        <w:rPr>
          <w:rFonts w:ascii="Arial" w:hAnsi="Arial" w:cs="Arial"/>
        </w:rPr>
        <w:t xml:space="preserve"> </w:t>
      </w:r>
      <w:r w:rsidR="00BB434E" w:rsidRPr="00176DE7">
        <w:rPr>
          <w:rFonts w:ascii="Arial" w:hAnsi="Arial" w:cs="Arial"/>
        </w:rPr>
        <w:t>1112 t.j.</w:t>
      </w:r>
      <w:r w:rsidR="00F7734E" w:rsidRPr="00176DE7">
        <w:rPr>
          <w:rFonts w:ascii="Arial" w:hAnsi="Arial" w:cs="Arial"/>
        </w:rPr>
        <w:t xml:space="preserve"> </w:t>
      </w:r>
      <w:r w:rsidR="00223571" w:rsidRPr="00176DE7">
        <w:rPr>
          <w:rFonts w:ascii="Arial" w:hAnsi="Arial" w:cs="Arial"/>
        </w:rPr>
        <w:t>),</w:t>
      </w:r>
      <w:r w:rsidR="002E6179" w:rsidRPr="00176DE7">
        <w:rPr>
          <w:rFonts w:ascii="Arial" w:hAnsi="Arial" w:cs="Arial"/>
        </w:rPr>
        <w:t xml:space="preserve"> </w:t>
      </w:r>
      <w:r w:rsidR="000E1BBA" w:rsidRPr="00176DE7">
        <w:rPr>
          <w:rFonts w:ascii="Arial" w:hAnsi="Arial" w:cs="Arial"/>
        </w:rPr>
        <w:t>zwanej</w:t>
      </w:r>
      <w:r w:rsidR="002E6179" w:rsidRPr="00176DE7">
        <w:rPr>
          <w:rFonts w:ascii="Arial" w:hAnsi="Arial" w:cs="Arial"/>
        </w:rPr>
        <w:t xml:space="preserve"> dalej </w:t>
      </w:r>
      <w:r w:rsidR="000502FE" w:rsidRPr="00176DE7">
        <w:rPr>
          <w:rFonts w:ascii="Arial" w:hAnsi="Arial" w:cs="Arial"/>
        </w:rPr>
        <w:t xml:space="preserve">ustawa </w:t>
      </w:r>
      <w:proofErr w:type="spellStart"/>
      <w:r w:rsidR="000502FE" w:rsidRPr="00176DE7">
        <w:rPr>
          <w:rFonts w:ascii="Arial" w:hAnsi="Arial" w:cs="Arial"/>
        </w:rPr>
        <w:t>ooś</w:t>
      </w:r>
      <w:proofErr w:type="spellEnd"/>
      <w:r w:rsidR="00223571" w:rsidRPr="00176DE7">
        <w:rPr>
          <w:rFonts w:ascii="Arial" w:hAnsi="Arial" w:cs="Arial"/>
        </w:rPr>
        <w:t xml:space="preserve"> w związku z art. 104 ustawy z dnia 14 czerwca 1960r. Kodeks postępowania administracyjnego</w:t>
      </w:r>
      <w:r w:rsidR="00334EF5" w:rsidRPr="00176DE7">
        <w:rPr>
          <w:rFonts w:ascii="Arial" w:hAnsi="Arial" w:cs="Arial"/>
          <w:color w:val="FF0000"/>
        </w:rPr>
        <w:t xml:space="preserve"> </w:t>
      </w:r>
      <w:r w:rsidR="00E57342" w:rsidRPr="00176DE7">
        <w:rPr>
          <w:rFonts w:ascii="Arial" w:hAnsi="Arial" w:cs="Arial"/>
        </w:rPr>
        <w:t>(Dz.U.202</w:t>
      </w:r>
      <w:r w:rsidR="00BB434E" w:rsidRPr="00176DE7">
        <w:rPr>
          <w:rFonts w:ascii="Arial" w:hAnsi="Arial" w:cs="Arial"/>
        </w:rPr>
        <w:t>4</w:t>
      </w:r>
      <w:r w:rsidR="00E57342" w:rsidRPr="00176DE7">
        <w:rPr>
          <w:rFonts w:ascii="Arial" w:hAnsi="Arial" w:cs="Arial"/>
        </w:rPr>
        <w:t xml:space="preserve"> r. poz. </w:t>
      </w:r>
      <w:r w:rsidR="00BB434E" w:rsidRPr="00176DE7">
        <w:rPr>
          <w:rFonts w:ascii="Arial" w:hAnsi="Arial" w:cs="Arial"/>
        </w:rPr>
        <w:t xml:space="preserve">572 </w:t>
      </w:r>
      <w:r w:rsidR="00E57342" w:rsidRPr="00176DE7">
        <w:rPr>
          <w:rFonts w:ascii="Arial" w:hAnsi="Arial" w:cs="Arial"/>
        </w:rPr>
        <w:t>t.j.)</w:t>
      </w:r>
      <w:r w:rsidR="00053AC5" w:rsidRPr="00176DE7">
        <w:rPr>
          <w:rFonts w:ascii="Arial" w:hAnsi="Arial" w:cs="Arial"/>
        </w:rPr>
        <w:t xml:space="preserve">, </w:t>
      </w:r>
      <w:r w:rsidR="00E57342" w:rsidRPr="00176DE7">
        <w:rPr>
          <w:rFonts w:ascii="Arial" w:hAnsi="Arial" w:cs="Arial"/>
        </w:rPr>
        <w:t>po rozpatrzeniu</w:t>
      </w:r>
      <w:r w:rsidR="00811B0B" w:rsidRPr="00176DE7">
        <w:rPr>
          <w:rFonts w:ascii="Arial" w:hAnsi="Arial" w:cs="Arial"/>
        </w:rPr>
        <w:t xml:space="preserve"> wniosku Tartak Izbica sp. z o.o</w:t>
      </w:r>
      <w:r w:rsidR="00F958F2" w:rsidRPr="00176DE7">
        <w:rPr>
          <w:rFonts w:ascii="Arial" w:hAnsi="Arial" w:cs="Arial"/>
        </w:rPr>
        <w:t>.</w:t>
      </w:r>
      <w:r w:rsidR="00811B0B" w:rsidRPr="00176DE7">
        <w:rPr>
          <w:rFonts w:ascii="Arial" w:hAnsi="Arial" w:cs="Arial"/>
        </w:rPr>
        <w:t xml:space="preserve"> </w:t>
      </w:r>
      <w:r w:rsidR="00F958F2" w:rsidRPr="00176DE7">
        <w:rPr>
          <w:rFonts w:ascii="Arial" w:hAnsi="Arial" w:cs="Arial"/>
        </w:rPr>
        <w:t xml:space="preserve"> </w:t>
      </w:r>
      <w:r w:rsidR="00811B0B" w:rsidRPr="00176DE7">
        <w:rPr>
          <w:rFonts w:ascii="Arial" w:hAnsi="Arial" w:cs="Arial"/>
        </w:rPr>
        <w:t>ul. Warszawska 32,  87-865 Izbica Kujawska reprezentowanej  przez Pana Jędrzeja Dobrowolskiego  w sprawie wydania decyzji o środowiskowych uwarunkowaniach  dla przedsięwzięcia pn.</w:t>
      </w:r>
      <w:bookmarkStart w:id="0" w:name="_Hlk100124531"/>
      <w:r w:rsidR="00811B0B" w:rsidRPr="00176DE7">
        <w:rPr>
          <w:rFonts w:ascii="Arial" w:hAnsi="Arial" w:cs="Arial"/>
        </w:rPr>
        <w:t xml:space="preserve"> Budowa jednej lub kilku instalacji fotowoltaicznych o łącznej mocy do 10 MW na działkach ewidencyjnych nr 23/1, 23/2, 23/3, 67/6, 67/9 i 67/12 obręb 0005 </w:t>
      </w:r>
      <w:proofErr w:type="spellStart"/>
      <w:r w:rsidR="00811B0B" w:rsidRPr="00176DE7">
        <w:rPr>
          <w:rFonts w:ascii="Arial" w:hAnsi="Arial" w:cs="Arial"/>
        </w:rPr>
        <w:t>Korabniki</w:t>
      </w:r>
      <w:proofErr w:type="spellEnd"/>
      <w:r w:rsidR="00811B0B" w:rsidRPr="00176DE7">
        <w:rPr>
          <w:rFonts w:ascii="Arial" w:hAnsi="Arial" w:cs="Arial"/>
        </w:rPr>
        <w:t xml:space="preserve"> we Włocławku</w:t>
      </w:r>
      <w:bookmarkEnd w:id="0"/>
      <w:r w:rsidR="00811B0B" w:rsidRPr="00176DE7">
        <w:rPr>
          <w:rFonts w:ascii="Arial" w:hAnsi="Arial" w:cs="Arial"/>
        </w:rPr>
        <w:t xml:space="preserve"> </w:t>
      </w:r>
      <w:r w:rsidR="00AF6111" w:rsidRPr="00176DE7">
        <w:rPr>
          <w:rFonts w:ascii="Arial" w:hAnsi="Arial" w:cs="Arial"/>
        </w:rPr>
        <w:t>i po</w:t>
      </w:r>
      <w:r w:rsidR="00176DE7">
        <w:rPr>
          <w:rFonts w:ascii="Arial" w:hAnsi="Arial" w:cs="Arial"/>
        </w:rPr>
        <w:t xml:space="preserve"> </w:t>
      </w:r>
      <w:r w:rsidR="00AF6111" w:rsidRPr="00176DE7">
        <w:rPr>
          <w:rFonts w:ascii="Arial" w:hAnsi="Arial" w:cs="Arial"/>
        </w:rPr>
        <w:t>przeprowadzeniu oceny oddziaływania na środowisko</w:t>
      </w:r>
    </w:p>
    <w:p w14:paraId="0450E9A3" w14:textId="77777777" w:rsidR="00AF6111" w:rsidRPr="00176DE7" w:rsidRDefault="00AF6111" w:rsidP="00176DE7">
      <w:pPr>
        <w:rPr>
          <w:rFonts w:ascii="Arial" w:hAnsi="Arial" w:cs="Arial"/>
        </w:rPr>
      </w:pPr>
    </w:p>
    <w:p w14:paraId="2F1FD128" w14:textId="77777777" w:rsidR="00AF6111" w:rsidRPr="00176DE7" w:rsidRDefault="00AF6111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>u s t a l a m:</w:t>
      </w:r>
    </w:p>
    <w:p w14:paraId="72A7B52F" w14:textId="77777777" w:rsidR="00AF6111" w:rsidRPr="00176DE7" w:rsidRDefault="00AF6111" w:rsidP="00176DE7">
      <w:pPr>
        <w:rPr>
          <w:rFonts w:ascii="Arial" w:hAnsi="Arial" w:cs="Arial"/>
        </w:rPr>
      </w:pPr>
    </w:p>
    <w:p w14:paraId="1A2178E5" w14:textId="77777777" w:rsidR="00811B0B" w:rsidRPr="00176DE7" w:rsidRDefault="00AF6111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środowiskowe uwarunkowania na realizację przedsięwzięcia </w:t>
      </w:r>
      <w:r w:rsidR="00811B0B" w:rsidRPr="00176DE7">
        <w:rPr>
          <w:rFonts w:ascii="Arial" w:hAnsi="Arial" w:cs="Arial"/>
        </w:rPr>
        <w:t xml:space="preserve">pn. Budowa jednej lub kilku instalacji fotowoltaicznych o łącznej mocy do 10 MW na działkach ewidencyjnych nr 23/1, 23/2, 23/3, 67/6, 67/9 i 67/12 obręb 0005 </w:t>
      </w:r>
      <w:proofErr w:type="spellStart"/>
      <w:r w:rsidR="00811B0B" w:rsidRPr="00176DE7">
        <w:rPr>
          <w:rFonts w:ascii="Arial" w:hAnsi="Arial" w:cs="Arial"/>
        </w:rPr>
        <w:t>Korabniki</w:t>
      </w:r>
      <w:proofErr w:type="spellEnd"/>
      <w:r w:rsidR="00811B0B" w:rsidRPr="00176DE7">
        <w:rPr>
          <w:rFonts w:ascii="Arial" w:hAnsi="Arial" w:cs="Arial"/>
        </w:rPr>
        <w:t xml:space="preserve"> we Włocławku.</w:t>
      </w:r>
    </w:p>
    <w:p w14:paraId="36B5292D" w14:textId="77777777" w:rsidR="00811B0B" w:rsidRPr="00176DE7" w:rsidRDefault="00811B0B" w:rsidP="00176DE7">
      <w:pPr>
        <w:rPr>
          <w:rFonts w:ascii="Arial" w:hAnsi="Arial" w:cs="Arial"/>
        </w:rPr>
      </w:pPr>
    </w:p>
    <w:p w14:paraId="7E956265" w14:textId="11279614" w:rsidR="00B8133F" w:rsidRPr="00176DE7" w:rsidRDefault="00650478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I. </w:t>
      </w:r>
      <w:r w:rsidR="00B8133F" w:rsidRPr="00176DE7">
        <w:rPr>
          <w:rFonts w:ascii="Arial" w:hAnsi="Arial" w:cs="Arial"/>
        </w:rPr>
        <w:t>Określam</w:t>
      </w:r>
      <w:r w:rsidR="00C16868" w:rsidRPr="00176DE7">
        <w:rPr>
          <w:rFonts w:ascii="Arial" w:hAnsi="Arial" w:cs="Arial"/>
        </w:rPr>
        <w:t xml:space="preserve"> r</w:t>
      </w:r>
      <w:r w:rsidR="00B8133F" w:rsidRPr="00176DE7">
        <w:rPr>
          <w:rFonts w:ascii="Arial" w:hAnsi="Arial" w:cs="Arial"/>
        </w:rPr>
        <w:t>odzaj i miejsce realizacji przedsięwzięcia.</w:t>
      </w:r>
    </w:p>
    <w:p w14:paraId="2347928D" w14:textId="77777777" w:rsidR="00E124B9" w:rsidRPr="00176DE7" w:rsidRDefault="00E124B9" w:rsidP="00176DE7">
      <w:pPr>
        <w:rPr>
          <w:rFonts w:ascii="Arial" w:hAnsi="Arial" w:cs="Arial"/>
        </w:rPr>
      </w:pPr>
    </w:p>
    <w:p w14:paraId="61B1375A" w14:textId="6A373D3A" w:rsidR="00811B0B" w:rsidRPr="00176DE7" w:rsidRDefault="004E173A" w:rsidP="00176DE7">
      <w:pPr>
        <w:rPr>
          <w:rFonts w:ascii="Arial" w:hAnsi="Arial" w:cs="Arial"/>
          <w:iCs/>
        </w:rPr>
      </w:pPr>
      <w:r w:rsidRPr="00176DE7">
        <w:rPr>
          <w:rFonts w:ascii="Arial" w:hAnsi="Arial" w:cs="Arial"/>
        </w:rPr>
        <w:t>Przedsięwzięcie zostało zakwalifikowane d</w:t>
      </w:r>
      <w:r w:rsidR="00811B0B" w:rsidRPr="00176DE7">
        <w:rPr>
          <w:rFonts w:ascii="Arial" w:hAnsi="Arial" w:cs="Arial"/>
        </w:rPr>
        <w:t xml:space="preserve">o przedsięwzięć mogących potencjalnie znacząco oddziaływać na środowisko i wymienione jest w § 3 ust.1 pkt 54a </w:t>
      </w:r>
      <w:proofErr w:type="spellStart"/>
      <w:r w:rsidR="00811B0B" w:rsidRPr="00176DE7">
        <w:rPr>
          <w:rFonts w:ascii="Arial" w:hAnsi="Arial" w:cs="Arial"/>
        </w:rPr>
        <w:t>lit.b</w:t>
      </w:r>
      <w:proofErr w:type="spellEnd"/>
      <w:r w:rsidR="00811B0B" w:rsidRPr="00176DE7">
        <w:rPr>
          <w:rFonts w:ascii="Arial" w:hAnsi="Arial" w:cs="Arial"/>
        </w:rPr>
        <w:t xml:space="preserve"> </w:t>
      </w:r>
      <w:r w:rsidR="00811B0B" w:rsidRPr="00176DE7">
        <w:rPr>
          <w:rFonts w:ascii="Arial" w:hAnsi="Arial" w:cs="Arial"/>
          <w:i/>
        </w:rPr>
        <w:t xml:space="preserve">rozporządzenia Rady Ministrów z dnia 10 września 2019 r. w sprawie przedsięwzięć mogących znacząco oddziaływać na środowisko (Dz. U z 2019 r., poz.1839) tj: „zabudowa systemami fotowoltaicznymi o powierzchni wyznaczonej po obrysie zewnętrznych skrajnych modułów paneli nie mniejszej niż 2 ha na obszarach innych niż wymienione w </w:t>
      </w:r>
      <w:r w:rsidR="00F958F2" w:rsidRPr="00176DE7">
        <w:rPr>
          <w:rFonts w:ascii="Arial" w:hAnsi="Arial" w:cs="Arial"/>
          <w:i/>
        </w:rPr>
        <w:t xml:space="preserve">  </w:t>
      </w:r>
      <w:r w:rsidR="00811B0B" w:rsidRPr="00176DE7">
        <w:rPr>
          <w:rFonts w:ascii="Arial" w:hAnsi="Arial" w:cs="Arial"/>
          <w:i/>
        </w:rPr>
        <w:t xml:space="preserve">lit. a, </w:t>
      </w:r>
      <w:r w:rsidR="00811B0B" w:rsidRPr="00176DE7">
        <w:rPr>
          <w:rFonts w:ascii="Arial" w:hAnsi="Arial" w:cs="Arial"/>
          <w:iCs/>
        </w:rPr>
        <w:t xml:space="preserve">ponieważ powierzchnia przedsięwzięcia wyznaczona po obrysie zewnętrznych skrajnych modułów paneli będzie wynosiła 11 ha. </w:t>
      </w:r>
    </w:p>
    <w:p w14:paraId="66A55B33" w14:textId="51BB1146" w:rsidR="00811B0B" w:rsidRPr="00176DE7" w:rsidRDefault="00811B0B" w:rsidP="00176DE7">
      <w:pPr>
        <w:rPr>
          <w:rFonts w:ascii="Arial" w:hAnsi="Arial" w:cs="Arial"/>
          <w:iCs/>
        </w:rPr>
      </w:pPr>
      <w:r w:rsidRPr="00176DE7">
        <w:rPr>
          <w:rFonts w:ascii="Arial" w:hAnsi="Arial" w:cs="Arial"/>
          <w:iCs/>
        </w:rPr>
        <w:t xml:space="preserve">Ponadto, z uwagi na planowaną budowę magazynów energii zastosowanie ma również kwalifikacja na podstawie </w:t>
      </w:r>
      <w:r w:rsidRPr="00176DE7">
        <w:rPr>
          <w:rFonts w:ascii="Arial" w:eastAsia="PMingLiU-ExtB" w:hAnsi="Arial" w:cs="Arial"/>
          <w:iCs/>
        </w:rPr>
        <w:t>§</w:t>
      </w:r>
      <w:r w:rsidRPr="00176DE7">
        <w:rPr>
          <w:rFonts w:ascii="Arial" w:hAnsi="Arial" w:cs="Arial"/>
          <w:iCs/>
        </w:rPr>
        <w:t xml:space="preserve"> 3 ust. 1 pkt  54 </w:t>
      </w:r>
      <w:proofErr w:type="spellStart"/>
      <w:r w:rsidRPr="00176DE7">
        <w:rPr>
          <w:rFonts w:ascii="Arial" w:hAnsi="Arial" w:cs="Arial"/>
          <w:iCs/>
        </w:rPr>
        <w:t>lit.b</w:t>
      </w:r>
      <w:proofErr w:type="spellEnd"/>
      <w:r w:rsidRPr="00176DE7">
        <w:rPr>
          <w:rFonts w:ascii="Arial" w:hAnsi="Arial" w:cs="Arial"/>
          <w:iCs/>
        </w:rPr>
        <w:t xml:space="preserve">) ww. rozporządzenia Rady Ministrów  tj. </w:t>
      </w:r>
      <w:r w:rsidRPr="00176DE7">
        <w:rPr>
          <w:rFonts w:ascii="Arial" w:hAnsi="Arial" w:cs="Arial"/>
          <w:i/>
        </w:rPr>
        <w:t xml:space="preserve">zabudowa przemysłowa lub magazynowa, wraz z towarzyszącą jej infrastrukturą, o powierzchni zabudowy nie mniejszej niż 1ha na obszarach innych niż wymienione w lit. a)”,  ponieważ powierzchnia zabudowy w rozumieniu </w:t>
      </w:r>
      <w:r w:rsidRPr="00176DE7">
        <w:rPr>
          <w:rFonts w:ascii="Arial" w:eastAsia="PMingLiU-ExtB" w:hAnsi="Arial" w:cs="Arial"/>
          <w:i/>
        </w:rPr>
        <w:t>§</w:t>
      </w:r>
      <w:r w:rsidRPr="00176DE7">
        <w:rPr>
          <w:rFonts w:ascii="Arial" w:hAnsi="Arial" w:cs="Arial"/>
          <w:i/>
        </w:rPr>
        <w:t xml:space="preserve"> 1 ust. 2 pkt 2 ww. rozporządzenia</w:t>
      </w:r>
      <w:r w:rsidRPr="00176DE7">
        <w:rPr>
          <w:rFonts w:ascii="Arial" w:hAnsi="Arial" w:cs="Arial"/>
          <w:iCs/>
        </w:rPr>
        <w:t>, tj. całkowita powierzchnia ulegająca tymczasowemu lub stałemu przekształceniu względem stanu obecnego, w tym zajęta pod projektowane magazyny energii wraz z infrastrukturą towarzyszącą oraz pozostałe  obiekty farmy fotowoltaicznej będzie wynosiła do 11 ha.</w:t>
      </w:r>
    </w:p>
    <w:p w14:paraId="06F233A9" w14:textId="595AF89D" w:rsidR="00983823" w:rsidRPr="00176DE7" w:rsidRDefault="00001820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</w:t>
      </w:r>
    </w:p>
    <w:p w14:paraId="022FF43E" w14:textId="401F1EDE" w:rsidR="00605D99" w:rsidRPr="00176DE7" w:rsidRDefault="00AC69E5" w:rsidP="00176DE7">
      <w:pPr>
        <w:autoSpaceDE w:val="0"/>
        <w:autoSpaceDN w:val="0"/>
        <w:adjustRightInd w:val="0"/>
        <w:rPr>
          <w:rFonts w:ascii="Arial" w:hAnsi="Arial" w:cs="Arial"/>
        </w:rPr>
      </w:pPr>
      <w:r w:rsidRPr="00176DE7">
        <w:rPr>
          <w:rFonts w:ascii="Arial" w:hAnsi="Arial" w:cs="Arial"/>
        </w:rPr>
        <w:t>II.</w:t>
      </w:r>
      <w:r w:rsidR="00143602" w:rsidRPr="00176DE7">
        <w:rPr>
          <w:rFonts w:ascii="Arial" w:hAnsi="Arial" w:cs="Arial"/>
        </w:rPr>
        <w:t xml:space="preserve"> </w:t>
      </w:r>
      <w:r w:rsidR="00AA794B" w:rsidRPr="00176DE7">
        <w:rPr>
          <w:rFonts w:ascii="Arial" w:hAnsi="Arial" w:cs="Arial"/>
        </w:rPr>
        <w:t xml:space="preserve">Określam istotne warunki korzystania ze środowiska w fazie realizacji i eksploatacji lub użytkowania przedsięwzięcia, ze szczególnym uwzględnieniem </w:t>
      </w:r>
      <w:r w:rsidR="00AA794B" w:rsidRPr="00176DE7">
        <w:rPr>
          <w:rFonts w:ascii="Arial" w:hAnsi="Arial" w:cs="Arial"/>
        </w:rPr>
        <w:lastRenderedPageBreak/>
        <w:t>konieczności ochrony cennych wartości przyrodniczych, zasobów naturalnych i zabytków oraz ograniczenia uciążliwości dla terenów sąsiednich</w:t>
      </w:r>
      <w:r w:rsidR="006002B7" w:rsidRPr="00176DE7">
        <w:rPr>
          <w:rFonts w:ascii="Arial" w:hAnsi="Arial" w:cs="Arial"/>
        </w:rPr>
        <w:t>:</w:t>
      </w:r>
    </w:p>
    <w:p w14:paraId="70B758AA" w14:textId="77777777" w:rsidR="00523B5B" w:rsidRPr="00176DE7" w:rsidRDefault="00523B5B" w:rsidP="00176DE7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2B000FFE" w14:textId="1D4ABA57" w:rsidR="00B56D9D" w:rsidRPr="00176DE7" w:rsidRDefault="00605D99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</w:rPr>
        <w:t>Inwestycj</w:t>
      </w:r>
      <w:r w:rsidR="00F958F2" w:rsidRPr="00176DE7">
        <w:rPr>
          <w:rFonts w:ascii="Arial" w:hAnsi="Arial" w:cs="Arial"/>
        </w:rPr>
        <w:t>a</w:t>
      </w:r>
      <w:r w:rsidRPr="00176DE7">
        <w:rPr>
          <w:rFonts w:ascii="Arial" w:hAnsi="Arial" w:cs="Arial"/>
        </w:rPr>
        <w:t xml:space="preserve"> </w:t>
      </w:r>
      <w:r w:rsidR="00B56D9D" w:rsidRPr="00176DE7">
        <w:rPr>
          <w:rFonts w:ascii="Arial" w:hAnsi="Arial" w:cs="Arial"/>
        </w:rPr>
        <w:t>powinna być projektowana zgodnie z ustawą Prawo budowlane  z dnia 7 lipca 1994 r. (t.j. Dz.U z 202</w:t>
      </w:r>
      <w:r w:rsidR="00F339C4" w:rsidRPr="00176DE7">
        <w:rPr>
          <w:rFonts w:ascii="Arial" w:hAnsi="Arial" w:cs="Arial"/>
        </w:rPr>
        <w:t>4</w:t>
      </w:r>
      <w:r w:rsidR="00B56D9D" w:rsidRPr="00176DE7">
        <w:rPr>
          <w:rFonts w:ascii="Arial" w:hAnsi="Arial" w:cs="Arial"/>
        </w:rPr>
        <w:t xml:space="preserve"> r., poz. </w:t>
      </w:r>
      <w:r w:rsidR="00F339C4" w:rsidRPr="00176DE7">
        <w:rPr>
          <w:rFonts w:ascii="Arial" w:hAnsi="Arial" w:cs="Arial"/>
        </w:rPr>
        <w:t>725 t.j.</w:t>
      </w:r>
      <w:r w:rsidR="00B56D9D" w:rsidRPr="00176DE7">
        <w:rPr>
          <w:rFonts w:ascii="Arial" w:hAnsi="Arial" w:cs="Arial"/>
        </w:rPr>
        <w:t xml:space="preserve">), uwzględniać wymogi rozporządzenia Infrastruktury z dnia 12 kwietnia 2002 r. w sprawie warunków technicznych, jakim powinny odpowiadać budynki i ich </w:t>
      </w:r>
      <w:r w:rsidR="00B56D9D" w:rsidRPr="00176DE7">
        <w:rPr>
          <w:rFonts w:ascii="Arial" w:hAnsi="Arial" w:cs="Arial"/>
          <w:bCs/>
        </w:rPr>
        <w:t>usytuowanie ( Dz. U. z 2022 r., poz. 1225) oraz innych  szczegółowych przepisów budowlanych dla tego typu inwestycji i zostać wykonana zgodnie z projektem  budowlanym, dla którego należy uzyskać niezbędne uzgodnienia i pozwolenia.</w:t>
      </w:r>
    </w:p>
    <w:p w14:paraId="0771357B" w14:textId="56B95F3A" w:rsidR="00B56D9D" w:rsidRPr="00176DE7" w:rsidRDefault="00B56D9D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Przedsięwzięcie należy realizować i eksploatować ze szczególnym uwzględnieniem obowiązujących przepisów dotyczących dopuszczalnych poziomów pól elektromagnetycznych oraz dopuszczalnych poziomów hałasu w środowisku, aby emisja promieniowania elektromagnetycznego nie wykraczała poza granice działki objętej inwestycją oraz nie został przekroczony dopuszczalny poziom hałasu dla terenów sąsiadujących z inwestycją.</w:t>
      </w:r>
    </w:p>
    <w:p w14:paraId="53CDE75A" w14:textId="3C724942" w:rsidR="00CA2F7A" w:rsidRPr="00176DE7" w:rsidRDefault="00652097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Prace budowlane rozpocząć  poza okresem lęgowym ptaków oraz kluczowym okresem rozrodu gatunk</w:t>
      </w:r>
      <w:r w:rsidR="00CA2F7A" w:rsidRPr="00176DE7">
        <w:rPr>
          <w:rFonts w:ascii="Arial" w:hAnsi="Arial" w:cs="Arial"/>
          <w:bCs/>
        </w:rPr>
        <w:t>ó</w:t>
      </w:r>
      <w:r w:rsidRPr="00176DE7">
        <w:rPr>
          <w:rFonts w:ascii="Arial" w:hAnsi="Arial" w:cs="Arial"/>
          <w:bCs/>
        </w:rPr>
        <w:t xml:space="preserve">w dziko </w:t>
      </w:r>
      <w:r w:rsidR="00CA2F7A" w:rsidRPr="00176DE7">
        <w:rPr>
          <w:rFonts w:ascii="Arial" w:hAnsi="Arial" w:cs="Arial"/>
          <w:bCs/>
        </w:rPr>
        <w:t xml:space="preserve">występujących zwierząt, przypadającym w terminie od 1 marca do 31 sierpnia lub w dowolnym terminie po potwierdzeniu maksymalnie  na 2 dni przed zajęciem terenu przez specjalistę przyrodnika braku aktywnych lęgów ptaków oraz rozrodu zwierząt na terenie inwestycji. </w:t>
      </w:r>
    </w:p>
    <w:p w14:paraId="0C299BFB" w14:textId="77777777" w:rsidR="00241137" w:rsidRPr="00176DE7" w:rsidRDefault="00570BB2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176DE7">
        <w:rPr>
          <w:rFonts w:ascii="Arial" w:hAnsi="Arial" w:cs="Arial"/>
        </w:rPr>
        <w:t>W czasie realizacji zamierzenia każdorazowo przed podjęciem prac  przeprowadzić kontrolę</w:t>
      </w:r>
      <w:r w:rsidR="00241137" w:rsidRPr="00176DE7">
        <w:rPr>
          <w:rFonts w:ascii="Arial" w:hAnsi="Arial" w:cs="Arial"/>
        </w:rPr>
        <w:t xml:space="preserve"> terenu robót, w tym</w:t>
      </w:r>
      <w:r w:rsidRPr="00176DE7">
        <w:rPr>
          <w:rFonts w:ascii="Arial" w:hAnsi="Arial" w:cs="Arial"/>
        </w:rPr>
        <w:t xml:space="preserve"> wykopów </w:t>
      </w:r>
      <w:r w:rsidR="00241137" w:rsidRPr="00176DE7">
        <w:rPr>
          <w:rFonts w:ascii="Arial" w:hAnsi="Arial" w:cs="Arial"/>
        </w:rPr>
        <w:t xml:space="preserve">pod kątem uwięzionych w nich małych zwierząt, które w razie konieczności będą wypuszczane w innym, bezpiecznym miejscu. Kontrole te prowadzić mogą, np. pracownicy uprzednio przeszkoleni w zakresie zoologicznym i nie wymaga to wprowadzenia odrębnego nadzoru przyrodniczego. </w:t>
      </w:r>
    </w:p>
    <w:p w14:paraId="5C50149C" w14:textId="671FB876" w:rsidR="00241137" w:rsidRPr="00176DE7" w:rsidRDefault="008E759C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Po wykonaniu prac montażowych, teren przedsięwzięcia zagospodarować jako biologicznie czynny, np. poprzez pozostawienie do naturalnej sukcesji, obsianie rodzimymi gatunkami traw lub użytkowanie rolnicze.</w:t>
      </w:r>
    </w:p>
    <w:p w14:paraId="663DE74F" w14:textId="2FA535DD" w:rsidR="008E759C" w:rsidRPr="00176DE7" w:rsidRDefault="008E759C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W celu minimalizacji i ograniczenia oddziaływań związanych z emisją hałasu, wibracji i zanieczyszczeń do powietrza, uciążliwe prace budowlane (przede wszystkim prace hałaśliwe oraz związane z wykorzystaniem ciężkiego sprzętu/transportu) prowadzić wyłącznie w porze dziennej, tj. w godz. 6:00 – 22:00.</w:t>
      </w:r>
    </w:p>
    <w:p w14:paraId="21AD9FAF" w14:textId="1CAF664A" w:rsidR="008E759C" w:rsidRPr="00176DE7" w:rsidRDefault="008E759C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Odpady z podgrupy 16 02 wytwarzane w związku z prowadzeniem prac serwisowych oraz naprawą instalacji, a także wymian</w:t>
      </w:r>
      <w:r w:rsidR="00F958F2" w:rsidRPr="00176DE7">
        <w:rPr>
          <w:rFonts w:ascii="Arial" w:hAnsi="Arial" w:cs="Arial"/>
          <w:bCs/>
        </w:rPr>
        <w:t>ą</w:t>
      </w:r>
      <w:r w:rsidRPr="00176DE7">
        <w:rPr>
          <w:rFonts w:ascii="Arial" w:hAnsi="Arial" w:cs="Arial"/>
          <w:bCs/>
        </w:rPr>
        <w:t xml:space="preserve"> paneli przekazywać niezwłocznie specjalistycznym firmom posiadającym stosowne uprawnienia w zakresie dalszego ich zagospodarowania.</w:t>
      </w:r>
    </w:p>
    <w:p w14:paraId="5FE1FE3B" w14:textId="02DB52FC" w:rsidR="00241137" w:rsidRPr="00176DE7" w:rsidRDefault="008E759C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 xml:space="preserve"> W celu zabezpieczenia gruntu oraz wód podziemnych i powierzchniowych przed zanieczyszczeniem substancjami ropopochodnymi, podczas realizacji zmierzenia, używać wyłącznie sprawnego sprzętu i monitorować ewentualne wycieki substancji ropopochodnych, które mogą powstać w wyniku awarii oraz zapewnić dostępność sorbentów. W przypadku wycieki substancji niebezpiecznych</w:t>
      </w:r>
      <w:r w:rsidR="00135F13" w:rsidRPr="00176DE7">
        <w:rPr>
          <w:rFonts w:ascii="Arial" w:hAnsi="Arial" w:cs="Arial"/>
          <w:bCs/>
        </w:rPr>
        <w:t>, zanieczyszczony grunt lub zużyty sorbent  zebrać i przekazać uprawnionym odbiorcom odpadów.</w:t>
      </w:r>
    </w:p>
    <w:p w14:paraId="50B66145" w14:textId="545C8C11" w:rsidR="00135F13" w:rsidRPr="00176DE7" w:rsidRDefault="00135F13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Miejsca postojowe środków transportu lokalizować na szczelnej, utwardzonej nawierzchni.</w:t>
      </w:r>
    </w:p>
    <w:p w14:paraId="3DC69A01" w14:textId="0BB01E48" w:rsidR="00135F13" w:rsidRPr="00176DE7" w:rsidRDefault="00135F13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lastRenderedPageBreak/>
        <w:t>Zabiegi związane z konserwacją i naprawami maszyn i urządzeń należy wykonywać w miejscach do tego odpowiednio przystosowanych, o podłożu zabezpieczonym przez przedostaniem się do gruntu i wód podziemnych zanieczyszczeń.</w:t>
      </w:r>
    </w:p>
    <w:p w14:paraId="02CEC4DE" w14:textId="0FF3E82C" w:rsidR="00135F13" w:rsidRPr="00176DE7" w:rsidRDefault="00135F13" w:rsidP="00A11BB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Ogrodzenie usytuować w odległości min. 1,5 m od granicy działek wód powierzchniowych i rowów, min 10 cm na</w:t>
      </w:r>
      <w:r w:rsidR="00F958F2" w:rsidRPr="00176DE7">
        <w:rPr>
          <w:rFonts w:ascii="Arial" w:hAnsi="Arial" w:cs="Arial"/>
          <w:bCs/>
        </w:rPr>
        <w:t>d</w:t>
      </w:r>
      <w:r w:rsidRPr="00176DE7">
        <w:rPr>
          <w:rFonts w:ascii="Arial" w:hAnsi="Arial" w:cs="Arial"/>
          <w:bCs/>
        </w:rPr>
        <w:t xml:space="preserve"> gruntem bez fundamentów liniowych.</w:t>
      </w:r>
    </w:p>
    <w:p w14:paraId="2D8231B7" w14:textId="207D3F8C" w:rsidR="00135F13" w:rsidRPr="00176DE7" w:rsidRDefault="00135F13" w:rsidP="00A11BB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Zachować w nienaruszalnym stanie istniejące zbiorniki wodne i rowy melioracyjne.</w:t>
      </w:r>
    </w:p>
    <w:p w14:paraId="729FEA10" w14:textId="7FFBA962" w:rsidR="00135F13" w:rsidRDefault="00135F13" w:rsidP="00A11BB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176DE7">
        <w:rPr>
          <w:rFonts w:ascii="Arial" w:hAnsi="Arial" w:cs="Arial"/>
          <w:bCs/>
        </w:rPr>
        <w:t>Zachować w sprawności technicznej ewentualne urządzenia podziemne( drenowanie).</w:t>
      </w:r>
    </w:p>
    <w:p w14:paraId="701AEE5F" w14:textId="667FE899" w:rsidR="00135F13" w:rsidRPr="00176DE7" w:rsidRDefault="00135F13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W przypadku zastosowania transformatorów olejowych</w:t>
      </w:r>
      <w:r w:rsidR="00676B44" w:rsidRPr="00176DE7">
        <w:rPr>
          <w:rFonts w:ascii="Arial" w:hAnsi="Arial" w:cs="Arial"/>
          <w:bCs/>
        </w:rPr>
        <w:t>, w celu zabezpieczenia środowiska gruntowo-wodnego przed ewentualnym awaryjnym wyciekiem oleju, pod każdym transformatorem wykonać szczelną misę olejową o pojemności pozwalającej pomieścić całą objętość oleju znajdującą się w transformatorze.</w:t>
      </w:r>
    </w:p>
    <w:p w14:paraId="4AA2CE25" w14:textId="02681C3B" w:rsidR="00676B44" w:rsidRPr="00176DE7" w:rsidRDefault="00676B44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Nie wprowadzać oświetlenia stałego farmy fotowoltaicznej. Dopuszcza się zastosowanie oświetlenia włączanego tylko w przypadku detekcji ruchu, z wykorzystaniem źródła światła o niskiej emisji promieniowania UV ( np. LED) oraz lampami skierowanymi w dół.</w:t>
      </w:r>
    </w:p>
    <w:p w14:paraId="48B24846" w14:textId="571310C8" w:rsidR="00676B44" w:rsidRPr="00176DE7" w:rsidRDefault="00676B44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W celu umożliwienia przemieszczania się małych zwierząt, w tym płazów przez teren farmy, zastosować ogrodzenie z pozostawieniem minimum 15 cm wolnej przestrzeni od poziomu gruntu.</w:t>
      </w:r>
    </w:p>
    <w:p w14:paraId="372E61F6" w14:textId="248E6CBB" w:rsidR="00676B44" w:rsidRPr="00176DE7" w:rsidRDefault="00676B44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Nie usuwać drzew i krzewów w ramach realizacji zamierzenia , w tym zachować zadrzewienia rosnące przy granicy obszaru przedsięwzięcia (Rys. nr 1 zielone punkty).</w:t>
      </w:r>
    </w:p>
    <w:p w14:paraId="43B1AC2E" w14:textId="77777777" w:rsidR="00672FBE" w:rsidRPr="00176DE7" w:rsidRDefault="00672FBE" w:rsidP="00176DE7">
      <w:pPr>
        <w:pStyle w:val="Akapitzlist"/>
        <w:autoSpaceDE w:val="0"/>
        <w:autoSpaceDN w:val="0"/>
        <w:adjustRightInd w:val="0"/>
        <w:rPr>
          <w:rFonts w:ascii="Arial" w:hAnsi="Arial" w:cs="Arial"/>
          <w:bCs/>
        </w:rPr>
      </w:pPr>
    </w:p>
    <w:p w14:paraId="0825EC11" w14:textId="77777777" w:rsidR="00672FBE" w:rsidRPr="00176DE7" w:rsidRDefault="00672FBE" w:rsidP="00176DE7">
      <w:pPr>
        <w:pStyle w:val="Akapitzlist"/>
        <w:autoSpaceDE w:val="0"/>
        <w:autoSpaceDN w:val="0"/>
        <w:adjustRightInd w:val="0"/>
        <w:rPr>
          <w:rFonts w:ascii="Arial" w:hAnsi="Arial" w:cs="Arial"/>
          <w:bCs/>
        </w:rPr>
      </w:pPr>
    </w:p>
    <w:p w14:paraId="2E22AF49" w14:textId="03AB5DAA" w:rsidR="00672FBE" w:rsidRDefault="00672FBE" w:rsidP="00672FBE">
      <w:pPr>
        <w:pStyle w:val="Akapitzlist"/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  <w:r>
        <w:rPr>
          <w:noProof/>
        </w:rPr>
        <w:drawing>
          <wp:inline distT="0" distB="0" distL="0" distR="0" wp14:anchorId="6034E393" wp14:editId="04273EF6">
            <wp:extent cx="4319785" cy="3267158"/>
            <wp:effectExtent l="0" t="0" r="5080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286" cy="327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A6A43" w14:textId="77777777" w:rsidR="00672FBE" w:rsidRDefault="00672FBE" w:rsidP="00672FBE">
      <w:pPr>
        <w:pStyle w:val="Akapitzlist"/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</w:p>
    <w:p w14:paraId="011B468F" w14:textId="1296BFFA" w:rsidR="00672FBE" w:rsidRPr="00176DE7" w:rsidRDefault="00672FBE" w:rsidP="00176DE7">
      <w:pPr>
        <w:pStyle w:val="Akapitzlist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 Narrow" w:hAnsi="Arial Narrow"/>
          <w:bCs/>
        </w:rPr>
        <w:t xml:space="preserve">               </w:t>
      </w:r>
      <w:r w:rsidRPr="00176DE7">
        <w:rPr>
          <w:rFonts w:ascii="Arial" w:hAnsi="Arial" w:cs="Arial"/>
          <w:bCs/>
          <w:sz w:val="20"/>
          <w:szCs w:val="20"/>
        </w:rPr>
        <w:t xml:space="preserve">Rys. nr 1. Zadrzewienia rosnące przy północno-zachodniej i południowo-wschodniej granicy </w:t>
      </w:r>
      <w:r w:rsidR="00176DE7">
        <w:rPr>
          <w:rFonts w:ascii="Arial" w:hAnsi="Arial" w:cs="Arial"/>
          <w:bCs/>
          <w:sz w:val="20"/>
          <w:szCs w:val="20"/>
        </w:rPr>
        <w:t>d</w:t>
      </w:r>
      <w:r w:rsidRPr="00176DE7">
        <w:rPr>
          <w:rFonts w:ascii="Arial" w:hAnsi="Arial" w:cs="Arial"/>
          <w:bCs/>
          <w:sz w:val="20"/>
          <w:szCs w:val="20"/>
        </w:rPr>
        <w:t>ziałki (zielone punkty), źródło:www.geoportal.gov.pl</w:t>
      </w:r>
    </w:p>
    <w:p w14:paraId="562DC598" w14:textId="77777777" w:rsidR="00135F13" w:rsidRPr="00176DE7" w:rsidRDefault="00135F13" w:rsidP="00176DE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146A224" w14:textId="5B9C71EE" w:rsidR="006D41E0" w:rsidRPr="00176DE7" w:rsidRDefault="006D41E0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lastRenderedPageBreak/>
        <w:t xml:space="preserve">Drzewa i krzewy, </w:t>
      </w:r>
      <w:r w:rsidR="00672FBE" w:rsidRPr="00176DE7">
        <w:rPr>
          <w:rFonts w:ascii="Arial" w:hAnsi="Arial" w:cs="Arial"/>
          <w:bCs/>
        </w:rPr>
        <w:t xml:space="preserve">będące </w:t>
      </w:r>
      <w:r w:rsidRPr="00176DE7">
        <w:rPr>
          <w:rFonts w:ascii="Arial" w:hAnsi="Arial" w:cs="Arial"/>
          <w:bCs/>
        </w:rPr>
        <w:t>w zasięgu oddziaływania inwestycji, w przypadku zagrożenia ich uszkodzenia na etapie budowy  zabezpieczyć przed:</w:t>
      </w:r>
    </w:p>
    <w:p w14:paraId="6C2D41A9" w14:textId="1F3CD16E" w:rsidR="00672FBE" w:rsidRPr="00176DE7" w:rsidRDefault="00D54464" w:rsidP="00176DE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m</w:t>
      </w:r>
      <w:r w:rsidR="006D41E0" w:rsidRPr="00176DE7">
        <w:rPr>
          <w:rFonts w:ascii="Arial" w:hAnsi="Arial" w:cs="Arial"/>
          <w:bCs/>
        </w:rPr>
        <w:t>ożliwością mechanicznego uszkodzenia, np. poprzez odeskowanie pni drzew</w:t>
      </w:r>
      <w:r w:rsidR="00672FBE" w:rsidRPr="00176DE7">
        <w:rPr>
          <w:rFonts w:ascii="Arial" w:hAnsi="Arial" w:cs="Arial"/>
          <w:bCs/>
        </w:rPr>
        <w:t>,</w:t>
      </w:r>
    </w:p>
    <w:p w14:paraId="5B941BB5" w14:textId="67CA5A05" w:rsidR="006D41E0" w:rsidRPr="00176DE7" w:rsidRDefault="006D41E0" w:rsidP="00176DE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 xml:space="preserve">wygrodzenie </w:t>
      </w:r>
      <w:r w:rsidR="00672FBE" w:rsidRPr="00176DE7">
        <w:rPr>
          <w:rFonts w:ascii="Arial" w:hAnsi="Arial" w:cs="Arial"/>
          <w:bCs/>
        </w:rPr>
        <w:t xml:space="preserve">obszaru  występowania </w:t>
      </w:r>
      <w:r w:rsidRPr="00176DE7">
        <w:rPr>
          <w:rFonts w:ascii="Arial" w:hAnsi="Arial" w:cs="Arial"/>
          <w:bCs/>
        </w:rPr>
        <w:t>krzewów,</w:t>
      </w:r>
    </w:p>
    <w:p w14:paraId="7F9D357B" w14:textId="348347F2" w:rsidR="00672FBE" w:rsidRPr="00176DE7" w:rsidRDefault="00672FBE" w:rsidP="00176DE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zastosowanie mat ograniczających transpirację oraz prowadzenie wykopów w ich sąsiedztwie krótkimi odcinkami, ograniczając czas otwarcia wykopów, w celu ochrony bryły korzeniowej przed przesuszeniem</w:t>
      </w:r>
      <w:r w:rsidR="00C276BB" w:rsidRPr="00176DE7">
        <w:rPr>
          <w:rFonts w:ascii="Arial" w:hAnsi="Arial" w:cs="Arial"/>
          <w:bCs/>
        </w:rPr>
        <w:t>,</w:t>
      </w:r>
    </w:p>
    <w:p w14:paraId="614DC294" w14:textId="3424742A" w:rsidR="0094163E" w:rsidRPr="00176DE7" w:rsidRDefault="006D41E0" w:rsidP="00176DE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prowadzenie prac w bezpośrednim sąsiedztwie systemów</w:t>
      </w:r>
      <w:r w:rsidR="0094163E" w:rsidRPr="00176DE7">
        <w:rPr>
          <w:rFonts w:ascii="Arial" w:hAnsi="Arial" w:cs="Arial"/>
          <w:bCs/>
        </w:rPr>
        <w:t xml:space="preserve"> korzeniowych drzew i krzewów w sposób ręczny, o ile pozwala na</w:t>
      </w:r>
      <w:r w:rsidR="00D54464" w:rsidRPr="00176DE7">
        <w:rPr>
          <w:rFonts w:ascii="Arial" w:hAnsi="Arial" w:cs="Arial"/>
          <w:bCs/>
        </w:rPr>
        <w:t xml:space="preserve"> to</w:t>
      </w:r>
      <w:r w:rsidR="0094163E" w:rsidRPr="00176DE7">
        <w:rPr>
          <w:rFonts w:ascii="Arial" w:hAnsi="Arial" w:cs="Arial"/>
          <w:bCs/>
        </w:rPr>
        <w:t xml:space="preserve"> technologia prac. Powstałe ewentualne uszkodzenia mechaniczne pni i korzeni zabezpieczyć preparatem grzybobójczym,</w:t>
      </w:r>
    </w:p>
    <w:p w14:paraId="4B3A394A" w14:textId="339A42E6" w:rsidR="006D41E0" w:rsidRPr="00176DE7" w:rsidRDefault="00C276BB" w:rsidP="00176DE7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organizowanie zaplecza budowy lub miejsc postoju maszyn i składowania materiałów poza zasięgiem rzutu koron drzew.</w:t>
      </w:r>
    </w:p>
    <w:p w14:paraId="21C36610" w14:textId="3D0580B5" w:rsidR="00C276BB" w:rsidRPr="00176DE7" w:rsidRDefault="00C276BB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Wykaszanie roślinności na terenie farmy prowadzić poza okresem od 1 kwietnia do 31 lipca, rozpoczynając od centrum farmy w kierunku jej brzegów, celem zminimalizowania zagrożenia śmiertelności dla małych zwierząt, w tym ptaków.</w:t>
      </w:r>
    </w:p>
    <w:p w14:paraId="5F5C9A4E" w14:textId="0B2C020B" w:rsidR="00C276BB" w:rsidRPr="00176DE7" w:rsidRDefault="00C276BB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W celu ochrony krajobrazu oraz zwiększenia lokalnej bioróżnorodności wzdłuż wskazanego odcinka granicy, po zewnętrznej stronie ogrodzenia terenu, wprowadzić liniowe nasadzenia krzewów rodzimych gatunków (Rys.2, kolor zielony – linie przerywane). Do nasadzeń  stosować gatunki  krzewów, np. jałowiec pospolity, dereń świdwa, bez czarny, tarnina</w:t>
      </w:r>
      <w:r w:rsidR="00FE56D0" w:rsidRPr="00176DE7">
        <w:rPr>
          <w:rFonts w:ascii="Arial" w:hAnsi="Arial" w:cs="Arial"/>
          <w:bCs/>
        </w:rPr>
        <w:t>,</w:t>
      </w:r>
      <w:r w:rsidRPr="00176DE7">
        <w:rPr>
          <w:rFonts w:ascii="Arial" w:hAnsi="Arial" w:cs="Arial"/>
          <w:bCs/>
        </w:rPr>
        <w:t xml:space="preserve"> głóg, szakłak pospolity, trzmielina, kruszyna pospolita, leszczyna</w:t>
      </w:r>
      <w:r w:rsidR="00183ECF" w:rsidRPr="00176DE7">
        <w:rPr>
          <w:rFonts w:ascii="Arial" w:hAnsi="Arial" w:cs="Arial"/>
          <w:bCs/>
        </w:rPr>
        <w:t xml:space="preserve"> pospolita, czeremcha zwyczajna, głóg jednoszyjkowy, bez koralowy, kalina koralowa, berberys zwyczajny, Ewentualne  przycinanie krzewów prowadzić poza okresem lęgowym ptaków przypadającym w terminie od 1 marca do </w:t>
      </w:r>
      <w:r w:rsidR="00FE56D0" w:rsidRPr="00176DE7">
        <w:rPr>
          <w:rFonts w:ascii="Arial" w:hAnsi="Arial" w:cs="Arial"/>
          <w:bCs/>
        </w:rPr>
        <w:t xml:space="preserve">   </w:t>
      </w:r>
      <w:r w:rsidR="00183ECF" w:rsidRPr="00176DE7">
        <w:rPr>
          <w:rFonts w:ascii="Arial" w:hAnsi="Arial" w:cs="Arial"/>
          <w:bCs/>
        </w:rPr>
        <w:t>31 sierpnia lub w dowolnym terminie po potwierdzeniu maksymalnie na 2 dni przed rozpoczęciem przez specjalistę przyrodnika braku aktywnych lęgów ptaków oraz rozrodu zwierząt w obrębie krzewów przeznaczonych do przycięcia.</w:t>
      </w:r>
    </w:p>
    <w:p w14:paraId="6B9854A8" w14:textId="77777777" w:rsidR="00183ECF" w:rsidRDefault="00183ECF" w:rsidP="00183ECF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76C8FBA1" w14:textId="77777777" w:rsidR="00183ECF" w:rsidRDefault="00183ECF" w:rsidP="00183ECF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635238B3" w14:textId="7CFA66AD" w:rsidR="00183ECF" w:rsidRDefault="00183ECF" w:rsidP="00183ECF">
      <w:pPr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  <w:r>
        <w:rPr>
          <w:noProof/>
        </w:rPr>
        <w:lastRenderedPageBreak/>
        <w:drawing>
          <wp:inline distT="0" distB="0" distL="0" distR="0" wp14:anchorId="2D41FAC0" wp14:editId="2B260BFF">
            <wp:extent cx="4640792" cy="3219643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454" cy="325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8F0C2" w14:textId="77777777" w:rsidR="00056968" w:rsidRDefault="00056968" w:rsidP="00183ECF">
      <w:pPr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</w:p>
    <w:p w14:paraId="03E55ACA" w14:textId="7F2CE778" w:rsidR="00183ECF" w:rsidRPr="00176DE7" w:rsidRDefault="00183ECF" w:rsidP="00183EC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176DE7">
        <w:rPr>
          <w:rFonts w:ascii="Arial" w:hAnsi="Arial" w:cs="Arial"/>
          <w:bCs/>
          <w:sz w:val="20"/>
          <w:szCs w:val="20"/>
        </w:rPr>
        <w:t>Rys.2 . Plan lokalizacji nasadzeń izolacyjnych</w:t>
      </w:r>
    </w:p>
    <w:p w14:paraId="62DA8EB2" w14:textId="77777777" w:rsidR="00183ECF" w:rsidRPr="00176DE7" w:rsidRDefault="00183ECF" w:rsidP="00183EC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C92CD18" w14:textId="5DF3D25B" w:rsidR="00C276BB" w:rsidRPr="00176DE7" w:rsidRDefault="00183ECF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Prowadzić monitoring udatności wprowadzonych nasadzeń roślinności krzewiastej przez okres co najmniej 3 lat oraz w razie potrzeby dokonywać nasadzeń uzupełniających, w miejscach obumarłych sadzonek.</w:t>
      </w:r>
    </w:p>
    <w:p w14:paraId="71B2D442" w14:textId="77777777" w:rsidR="00056968" w:rsidRPr="00176DE7" w:rsidRDefault="00056968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Z terenu zajęcia na potrzeby instalacji, w tym poprzez odsunięcie wygrodzenia terenu (Rys. nr 3) wyłączyć:</w:t>
      </w:r>
    </w:p>
    <w:p w14:paraId="7485CDE0" w14:textId="5375C4E7" w:rsidR="00056968" w:rsidRPr="00176DE7" w:rsidRDefault="00FE56D0" w:rsidP="00176D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o</w:t>
      </w:r>
      <w:r w:rsidR="00056968" w:rsidRPr="00176DE7">
        <w:rPr>
          <w:rFonts w:ascii="Arial" w:hAnsi="Arial" w:cs="Arial"/>
          <w:bCs/>
        </w:rPr>
        <w:t xml:space="preserve">bszar zwartych </w:t>
      </w:r>
      <w:proofErr w:type="spellStart"/>
      <w:r w:rsidR="00056968" w:rsidRPr="00176DE7">
        <w:rPr>
          <w:rFonts w:ascii="Arial" w:hAnsi="Arial" w:cs="Arial"/>
          <w:bCs/>
        </w:rPr>
        <w:t>zadrzewień</w:t>
      </w:r>
      <w:proofErr w:type="spellEnd"/>
      <w:r w:rsidR="00056968" w:rsidRPr="00176DE7">
        <w:rPr>
          <w:rFonts w:ascii="Arial" w:hAnsi="Arial" w:cs="Arial"/>
          <w:bCs/>
        </w:rPr>
        <w:t xml:space="preserve"> w południowo-zachodniej części terenu działek nr </w:t>
      </w:r>
      <w:proofErr w:type="spellStart"/>
      <w:r w:rsidR="00056968" w:rsidRPr="00176DE7">
        <w:rPr>
          <w:rFonts w:ascii="Arial" w:hAnsi="Arial" w:cs="Arial"/>
          <w:bCs/>
        </w:rPr>
        <w:t>ewid</w:t>
      </w:r>
      <w:proofErr w:type="spellEnd"/>
      <w:r w:rsidR="00056968" w:rsidRPr="00176DE7">
        <w:rPr>
          <w:rFonts w:ascii="Arial" w:hAnsi="Arial" w:cs="Arial"/>
          <w:bCs/>
        </w:rPr>
        <w:t xml:space="preserve">.: 23/1, 23/2 i 23/3 obręb </w:t>
      </w:r>
      <w:proofErr w:type="spellStart"/>
      <w:r w:rsidR="00056968" w:rsidRPr="00176DE7">
        <w:rPr>
          <w:rFonts w:ascii="Arial" w:hAnsi="Arial" w:cs="Arial"/>
          <w:bCs/>
        </w:rPr>
        <w:t>Korabniki</w:t>
      </w:r>
      <w:proofErr w:type="spellEnd"/>
      <w:r w:rsidR="00056968" w:rsidRPr="00176DE7">
        <w:rPr>
          <w:rFonts w:ascii="Arial" w:hAnsi="Arial" w:cs="Arial"/>
          <w:bCs/>
        </w:rPr>
        <w:t xml:space="preserve"> wraz ze strefą o szerokości około 10 m od granicy obszaru zadrzewionego,</w:t>
      </w:r>
    </w:p>
    <w:p w14:paraId="4C380BC7" w14:textId="3BE6C707" w:rsidR="00056968" w:rsidRPr="00176DE7" w:rsidRDefault="00FE56D0" w:rsidP="00176D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s</w:t>
      </w:r>
      <w:r w:rsidR="00056968" w:rsidRPr="00176DE7">
        <w:rPr>
          <w:rFonts w:ascii="Arial" w:hAnsi="Arial" w:cs="Arial"/>
          <w:bCs/>
        </w:rPr>
        <w:t xml:space="preserve">trefę o szerokości minimum 3 m od drogi gruntowej przebiegającej pomiędzy działkami nr 23/1, 23/2 i 23/3 obręb </w:t>
      </w:r>
      <w:proofErr w:type="spellStart"/>
      <w:r w:rsidR="00056968" w:rsidRPr="00176DE7">
        <w:rPr>
          <w:rFonts w:ascii="Arial" w:hAnsi="Arial" w:cs="Arial"/>
          <w:bCs/>
        </w:rPr>
        <w:t>Korabniki</w:t>
      </w:r>
      <w:proofErr w:type="spellEnd"/>
      <w:r w:rsidR="00056968" w:rsidRPr="00176DE7">
        <w:rPr>
          <w:rFonts w:ascii="Arial" w:hAnsi="Arial" w:cs="Arial"/>
          <w:bCs/>
        </w:rPr>
        <w:t xml:space="preserve">, a działkami nr ewid.:67/6, 67/9 i 67/12 obręb </w:t>
      </w:r>
      <w:proofErr w:type="spellStart"/>
      <w:r w:rsidR="00056968" w:rsidRPr="00176DE7">
        <w:rPr>
          <w:rFonts w:ascii="Arial" w:hAnsi="Arial" w:cs="Arial"/>
          <w:bCs/>
        </w:rPr>
        <w:t>Korabniki</w:t>
      </w:r>
      <w:proofErr w:type="spellEnd"/>
      <w:r w:rsidR="00056968" w:rsidRPr="00176DE7">
        <w:rPr>
          <w:rFonts w:ascii="Arial" w:hAnsi="Arial" w:cs="Arial"/>
          <w:bCs/>
        </w:rPr>
        <w:t>,</w:t>
      </w:r>
    </w:p>
    <w:p w14:paraId="1D289F72" w14:textId="629FC04E" w:rsidR="00056968" w:rsidRPr="00176DE7" w:rsidRDefault="00FE56D0" w:rsidP="00176DE7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o</w:t>
      </w:r>
      <w:r w:rsidR="00056968" w:rsidRPr="00176DE7">
        <w:rPr>
          <w:rFonts w:ascii="Arial" w:hAnsi="Arial" w:cs="Arial"/>
          <w:bCs/>
        </w:rPr>
        <w:t xml:space="preserve">bszar </w:t>
      </w:r>
      <w:proofErr w:type="spellStart"/>
      <w:r w:rsidR="00056968" w:rsidRPr="00176DE7">
        <w:rPr>
          <w:rFonts w:ascii="Arial" w:hAnsi="Arial" w:cs="Arial"/>
          <w:bCs/>
        </w:rPr>
        <w:t>zadrzewień</w:t>
      </w:r>
      <w:proofErr w:type="spellEnd"/>
      <w:r w:rsidR="00056968" w:rsidRPr="00176DE7">
        <w:rPr>
          <w:rFonts w:ascii="Arial" w:hAnsi="Arial" w:cs="Arial"/>
          <w:bCs/>
        </w:rPr>
        <w:t xml:space="preserve"> przy pozostałościach  zabudowań w północnej części działki nr </w:t>
      </w:r>
      <w:proofErr w:type="spellStart"/>
      <w:r w:rsidR="00056968" w:rsidRPr="00176DE7">
        <w:rPr>
          <w:rFonts w:ascii="Arial" w:hAnsi="Arial" w:cs="Arial"/>
          <w:bCs/>
        </w:rPr>
        <w:t>ewid</w:t>
      </w:r>
      <w:proofErr w:type="spellEnd"/>
      <w:r w:rsidR="00056968" w:rsidRPr="00176DE7">
        <w:rPr>
          <w:rFonts w:ascii="Arial" w:hAnsi="Arial" w:cs="Arial"/>
          <w:bCs/>
        </w:rPr>
        <w:t xml:space="preserve">.: 67/6 obręb </w:t>
      </w:r>
      <w:proofErr w:type="spellStart"/>
      <w:r w:rsidR="00056968" w:rsidRPr="00176DE7">
        <w:rPr>
          <w:rFonts w:ascii="Arial" w:hAnsi="Arial" w:cs="Arial"/>
          <w:bCs/>
        </w:rPr>
        <w:t>Korabniki</w:t>
      </w:r>
      <w:proofErr w:type="spellEnd"/>
      <w:r w:rsidR="00056968" w:rsidRPr="00176DE7">
        <w:rPr>
          <w:rFonts w:ascii="Arial" w:hAnsi="Arial" w:cs="Arial"/>
          <w:bCs/>
        </w:rPr>
        <w:t>.</w:t>
      </w:r>
    </w:p>
    <w:p w14:paraId="586CCEBE" w14:textId="77777777" w:rsidR="00183ECF" w:rsidRPr="00176DE7" w:rsidRDefault="00183ECF" w:rsidP="00176DE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1542DFC" w14:textId="77777777" w:rsidR="00056968" w:rsidRPr="00176DE7" w:rsidRDefault="00056968" w:rsidP="00176DE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6B7BC20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6C3CF49F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7218A79F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4FBBA4CA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5E3489B7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6BF8C9A5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7B403EA2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43C4C497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6FD785AA" w14:textId="77777777" w:rsidR="00056968" w:rsidRDefault="00056968" w:rsidP="00056968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52FDB9FB" w14:textId="41AA0F21" w:rsidR="00056968" w:rsidRPr="00056968" w:rsidRDefault="00056968" w:rsidP="00056968">
      <w:pPr>
        <w:autoSpaceDE w:val="0"/>
        <w:autoSpaceDN w:val="0"/>
        <w:adjustRightInd w:val="0"/>
        <w:jc w:val="center"/>
        <w:rPr>
          <w:rFonts w:ascii="Arial Narrow" w:hAnsi="Arial Narrow"/>
          <w:bCs/>
        </w:rPr>
      </w:pPr>
      <w:r>
        <w:rPr>
          <w:noProof/>
        </w:rPr>
        <w:lastRenderedPageBreak/>
        <w:drawing>
          <wp:inline distT="0" distB="0" distL="0" distR="0" wp14:anchorId="3413329D" wp14:editId="5F8991C4">
            <wp:extent cx="5208105" cy="3712798"/>
            <wp:effectExtent l="0" t="0" r="0" b="0"/>
            <wp:docPr id="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37" cy="373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BD1AA" w14:textId="77777777" w:rsidR="00183ECF" w:rsidRDefault="00183ECF" w:rsidP="00183ECF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5EEA0858" w14:textId="4FEE7418" w:rsidR="00183ECF" w:rsidRPr="00176DE7" w:rsidRDefault="00056968" w:rsidP="00176DE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176DE7">
        <w:rPr>
          <w:rFonts w:ascii="Arial" w:hAnsi="Arial" w:cs="Arial"/>
          <w:bCs/>
          <w:sz w:val="20"/>
          <w:szCs w:val="20"/>
        </w:rPr>
        <w:t xml:space="preserve">        Rys.nr 3. Lokalizacja obszarów  proponowanych do wyłączenia z obszaru przedsięwzięcia (zadrzewienia i strefa 10 m od</w:t>
      </w:r>
      <w:r w:rsidR="00176DE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76DE7">
        <w:rPr>
          <w:rFonts w:ascii="Arial" w:hAnsi="Arial" w:cs="Arial"/>
          <w:bCs/>
          <w:sz w:val="20"/>
          <w:szCs w:val="20"/>
        </w:rPr>
        <w:t>zadrzewień</w:t>
      </w:r>
      <w:proofErr w:type="spellEnd"/>
      <w:r w:rsidRPr="00176DE7">
        <w:rPr>
          <w:rFonts w:ascii="Arial" w:hAnsi="Arial" w:cs="Arial"/>
          <w:bCs/>
          <w:sz w:val="20"/>
          <w:szCs w:val="20"/>
        </w:rPr>
        <w:t xml:space="preserve"> w południowo-zachodniej części terenu – zielone szrafowanie, strefa 3 m po obu stronach drogi</w:t>
      </w:r>
      <w:r w:rsidR="00176DE7">
        <w:rPr>
          <w:rFonts w:ascii="Arial" w:hAnsi="Arial" w:cs="Arial"/>
          <w:bCs/>
          <w:sz w:val="20"/>
          <w:szCs w:val="20"/>
        </w:rPr>
        <w:t xml:space="preserve"> </w:t>
      </w:r>
      <w:r w:rsidRPr="00176DE7">
        <w:rPr>
          <w:rFonts w:ascii="Arial" w:hAnsi="Arial" w:cs="Arial"/>
          <w:bCs/>
          <w:sz w:val="20"/>
          <w:szCs w:val="20"/>
        </w:rPr>
        <w:t xml:space="preserve">gruntowej – żółte szrafowanie), źródło: www. </w:t>
      </w:r>
      <w:r w:rsidR="00FE56D0" w:rsidRPr="00176DE7">
        <w:rPr>
          <w:rFonts w:ascii="Arial" w:hAnsi="Arial" w:cs="Arial"/>
          <w:bCs/>
          <w:sz w:val="20"/>
          <w:szCs w:val="20"/>
        </w:rPr>
        <w:t>ge</w:t>
      </w:r>
      <w:r w:rsidRPr="00176DE7">
        <w:rPr>
          <w:rFonts w:ascii="Arial" w:hAnsi="Arial" w:cs="Arial"/>
          <w:bCs/>
          <w:sz w:val="20"/>
          <w:szCs w:val="20"/>
        </w:rPr>
        <w:t>oportal.gov.pl.</w:t>
      </w:r>
    </w:p>
    <w:p w14:paraId="1A4879B7" w14:textId="77777777" w:rsidR="00183ECF" w:rsidRPr="00176DE7" w:rsidRDefault="00183ECF" w:rsidP="00176DE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FA7AD64" w14:textId="77777777" w:rsidR="00EA2D39" w:rsidRPr="00183ECF" w:rsidRDefault="00EA2D39" w:rsidP="00183ECF">
      <w:pPr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4CBBA8A8" w14:textId="3DB8D247" w:rsidR="00EA2D39" w:rsidRPr="00176DE7" w:rsidRDefault="00EA2D39" w:rsidP="00176DE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W celu wyeliminowania możliwości powstawania zjawiska oślepiania ptaków w locie, zastosować antyrefleksyjne powłoki pokrywające panele fotowoltaiczne.</w:t>
      </w:r>
    </w:p>
    <w:p w14:paraId="10A63040" w14:textId="77777777" w:rsidR="00EA2D39" w:rsidRPr="00176DE7" w:rsidRDefault="00EA2D39" w:rsidP="00176DE7">
      <w:pPr>
        <w:pStyle w:val="Akapitzlist"/>
        <w:autoSpaceDE w:val="0"/>
        <w:autoSpaceDN w:val="0"/>
        <w:adjustRightInd w:val="0"/>
        <w:rPr>
          <w:rFonts w:ascii="Arial" w:hAnsi="Arial" w:cs="Arial"/>
          <w:bCs/>
        </w:rPr>
      </w:pPr>
    </w:p>
    <w:p w14:paraId="625A7953" w14:textId="739B1A4B" w:rsidR="00EA2D39" w:rsidRPr="00176DE7" w:rsidRDefault="00AC69E5" w:rsidP="00176DE7">
      <w:pPr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III.</w:t>
      </w:r>
      <w:r w:rsidR="00D11835" w:rsidRPr="00176DE7">
        <w:rPr>
          <w:rFonts w:ascii="Arial" w:hAnsi="Arial" w:cs="Arial"/>
          <w:bCs/>
        </w:rPr>
        <w:t xml:space="preserve"> </w:t>
      </w:r>
      <w:r w:rsidR="00EA2D39" w:rsidRPr="00176DE7">
        <w:rPr>
          <w:rFonts w:ascii="Arial" w:hAnsi="Arial" w:cs="Arial"/>
          <w:bCs/>
        </w:rPr>
        <w:t xml:space="preserve"> Wymagania dotyczące ochrony środowiska konieczne do uwzględnienia w dokumentacji wymaganej do wydania decyzji, o których mowa w art. 72 ust. 1 ustawy </w:t>
      </w:r>
      <w:proofErr w:type="spellStart"/>
      <w:r w:rsidR="00EA2D39" w:rsidRPr="00176DE7">
        <w:rPr>
          <w:rFonts w:ascii="Arial" w:hAnsi="Arial" w:cs="Arial"/>
          <w:bCs/>
        </w:rPr>
        <w:t>ooś</w:t>
      </w:r>
      <w:proofErr w:type="spellEnd"/>
      <w:r w:rsidR="00EA2D39" w:rsidRPr="00176DE7">
        <w:rPr>
          <w:rFonts w:ascii="Arial" w:hAnsi="Arial" w:cs="Arial"/>
          <w:bCs/>
        </w:rPr>
        <w:t>, w szczególności w projekcie zagospodarowania działki lub terenu lub w projekcie architektoniczno-budowlanym:</w:t>
      </w:r>
    </w:p>
    <w:p w14:paraId="34843389" w14:textId="77777777" w:rsidR="00EA2D39" w:rsidRPr="00176DE7" w:rsidRDefault="00EA2D39" w:rsidP="00176DE7">
      <w:pPr>
        <w:spacing w:line="276" w:lineRule="auto"/>
        <w:rPr>
          <w:rFonts w:ascii="Arial" w:hAnsi="Arial" w:cs="Arial"/>
          <w:bCs/>
        </w:rPr>
      </w:pPr>
    </w:p>
    <w:p w14:paraId="443C9C09" w14:textId="7156174F" w:rsidR="00EA2D39" w:rsidRPr="00176DE7" w:rsidRDefault="00903BBE" w:rsidP="00176DE7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Wszelkie otwory w drzwiach i ścianach budynków  farmy zabezpieczyć przed dostępem ptaków i nietoperzy, np. zasłonić siatką o oczkach o średnicy maksymalnie 1 cm.</w:t>
      </w:r>
    </w:p>
    <w:p w14:paraId="65A88129" w14:textId="76D160B7" w:rsidR="00EA2D39" w:rsidRPr="00176DE7" w:rsidRDefault="00903BBE" w:rsidP="00176DE7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Budynki wykonać lub pomalować w kolorystyce neutralnej, np. w odcieniach szarości, brązu</w:t>
      </w:r>
      <w:r w:rsidR="00FE56D0" w:rsidRPr="00176DE7">
        <w:rPr>
          <w:rFonts w:ascii="Arial" w:hAnsi="Arial" w:cs="Arial"/>
          <w:bCs/>
        </w:rPr>
        <w:t xml:space="preserve"> </w:t>
      </w:r>
      <w:r w:rsidRPr="00176DE7">
        <w:rPr>
          <w:rFonts w:ascii="Arial" w:hAnsi="Arial" w:cs="Arial"/>
          <w:bCs/>
        </w:rPr>
        <w:t>i/lub zieleni, aby ograniczyć ich widoczność w krajobrazie.</w:t>
      </w:r>
    </w:p>
    <w:p w14:paraId="70B01E5B" w14:textId="77777777" w:rsidR="00903BBE" w:rsidRPr="00176DE7" w:rsidRDefault="00903BBE" w:rsidP="00176DE7">
      <w:pPr>
        <w:pStyle w:val="Akapitzlist"/>
        <w:spacing w:line="276" w:lineRule="auto"/>
        <w:rPr>
          <w:rFonts w:ascii="Arial" w:hAnsi="Arial" w:cs="Arial"/>
          <w:bCs/>
        </w:rPr>
      </w:pPr>
    </w:p>
    <w:p w14:paraId="7D0EECD7" w14:textId="473736F4" w:rsidR="00903BBE" w:rsidRPr="00176DE7" w:rsidRDefault="00AC69E5" w:rsidP="00176DE7">
      <w:pPr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IV</w:t>
      </w:r>
      <w:r w:rsidR="000D3582" w:rsidRPr="00176DE7">
        <w:rPr>
          <w:rFonts w:ascii="Arial" w:hAnsi="Arial" w:cs="Arial"/>
          <w:bCs/>
        </w:rPr>
        <w:t>.</w:t>
      </w:r>
      <w:r w:rsidR="00903BBE" w:rsidRPr="00176DE7">
        <w:rPr>
          <w:rFonts w:ascii="Arial" w:hAnsi="Arial" w:cs="Arial"/>
          <w:bCs/>
        </w:rPr>
        <w:t xml:space="preserve">  Nakładam obowiązek unikania, zapobiegania, ograniczania oddziaływania przedsięwzięcia na środowisko, w tym:</w:t>
      </w:r>
    </w:p>
    <w:p w14:paraId="46E6E0CC" w14:textId="77777777" w:rsidR="00903BBE" w:rsidRPr="00176DE7" w:rsidRDefault="00903BBE" w:rsidP="00176DE7">
      <w:pPr>
        <w:rPr>
          <w:rFonts w:ascii="Arial" w:hAnsi="Arial" w:cs="Arial"/>
          <w:bCs/>
        </w:rPr>
      </w:pPr>
    </w:p>
    <w:p w14:paraId="2C2B47AE" w14:textId="0094C456" w:rsidR="00903BBE" w:rsidRPr="00176DE7" w:rsidRDefault="00903BBE" w:rsidP="00176DE7">
      <w:pPr>
        <w:pStyle w:val="Akapitzlist"/>
        <w:numPr>
          <w:ilvl w:val="0"/>
          <w:numId w:val="6"/>
        </w:numPr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Do oczyszczenia paneli stosować</w:t>
      </w:r>
      <w:r w:rsidR="009070FE" w:rsidRPr="00176DE7">
        <w:rPr>
          <w:rFonts w:ascii="Arial" w:hAnsi="Arial" w:cs="Arial"/>
          <w:bCs/>
        </w:rPr>
        <w:t xml:space="preserve"> czystą wodę bez dodatku sztucznych detergentów.</w:t>
      </w:r>
    </w:p>
    <w:p w14:paraId="47A6AA95" w14:textId="57E06BAE" w:rsidR="009070FE" w:rsidRPr="00176DE7" w:rsidRDefault="009070FE" w:rsidP="00176DE7">
      <w:pPr>
        <w:pStyle w:val="Akapitzlist"/>
        <w:numPr>
          <w:ilvl w:val="0"/>
          <w:numId w:val="6"/>
        </w:numPr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Nie stosować środków ochrony  roślin (</w:t>
      </w:r>
      <w:proofErr w:type="spellStart"/>
      <w:r w:rsidRPr="00176DE7">
        <w:rPr>
          <w:rFonts w:ascii="Arial" w:hAnsi="Arial" w:cs="Arial"/>
          <w:bCs/>
        </w:rPr>
        <w:t>herbicycy</w:t>
      </w:r>
      <w:proofErr w:type="spellEnd"/>
      <w:r w:rsidRPr="00176DE7">
        <w:rPr>
          <w:rFonts w:ascii="Arial" w:hAnsi="Arial" w:cs="Arial"/>
          <w:bCs/>
        </w:rPr>
        <w:t>, pestycydy) oraz nawoz</w:t>
      </w:r>
      <w:r w:rsidR="00C93209" w:rsidRPr="00176DE7">
        <w:rPr>
          <w:rFonts w:ascii="Arial" w:hAnsi="Arial" w:cs="Arial"/>
          <w:bCs/>
        </w:rPr>
        <w:t>ó</w:t>
      </w:r>
      <w:r w:rsidRPr="00176DE7">
        <w:rPr>
          <w:rFonts w:ascii="Arial" w:hAnsi="Arial" w:cs="Arial"/>
          <w:bCs/>
        </w:rPr>
        <w:t>w sztucznych na terenie przedmiotowej farmy.</w:t>
      </w:r>
    </w:p>
    <w:p w14:paraId="2E423263" w14:textId="59784470" w:rsidR="005C46F6" w:rsidRPr="00176DE7" w:rsidRDefault="00FE56D0" w:rsidP="00176DE7">
      <w:pPr>
        <w:rPr>
          <w:rFonts w:ascii="Arial" w:hAnsi="Arial" w:cs="Arial"/>
          <w:bCs/>
          <w:i/>
        </w:rPr>
      </w:pPr>
      <w:r w:rsidRPr="00176DE7">
        <w:rPr>
          <w:rFonts w:ascii="Arial" w:hAnsi="Arial" w:cs="Arial"/>
          <w:bCs/>
        </w:rPr>
        <w:t xml:space="preserve"> </w:t>
      </w:r>
    </w:p>
    <w:p w14:paraId="469AF8F8" w14:textId="5E1528F9" w:rsidR="009070FE" w:rsidRPr="00176DE7" w:rsidRDefault="00AC69E5" w:rsidP="00176DE7">
      <w:pPr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lastRenderedPageBreak/>
        <w:t>V</w:t>
      </w:r>
      <w:r w:rsidR="00983823" w:rsidRPr="00176DE7">
        <w:rPr>
          <w:rFonts w:ascii="Arial" w:hAnsi="Arial" w:cs="Arial"/>
          <w:bCs/>
        </w:rPr>
        <w:t xml:space="preserve">. </w:t>
      </w:r>
      <w:r w:rsidR="009070FE" w:rsidRPr="00176DE7">
        <w:rPr>
          <w:rFonts w:ascii="Arial" w:hAnsi="Arial" w:cs="Arial"/>
          <w:bCs/>
        </w:rPr>
        <w:t>Nie określam wymogów w zakresie przeciwdziałania skutkom awarii przemysłowych, ponieważ przedsięwzięcie nie jest zaliczane do zakładów stwarzających zagrożenie wystąpienia poważnych</w:t>
      </w:r>
      <w:r w:rsidR="009070FE" w:rsidRPr="000C3ED5">
        <w:rPr>
          <w:rFonts w:ascii="Arial Narrow" w:hAnsi="Arial Narrow" w:cstheme="minorHAnsi"/>
          <w:b/>
        </w:rPr>
        <w:t xml:space="preserve"> </w:t>
      </w:r>
      <w:r w:rsidR="009070FE" w:rsidRPr="00176DE7">
        <w:rPr>
          <w:rFonts w:ascii="Arial" w:hAnsi="Arial" w:cs="Arial"/>
          <w:bCs/>
        </w:rPr>
        <w:t>awarii w rozumieniu ustawy z dnia 27 kwietnia 2001 roku – Prawo ochrony środowiska (Dz. U. z 202</w:t>
      </w:r>
      <w:r w:rsidR="00FE56D0" w:rsidRPr="00176DE7">
        <w:rPr>
          <w:rFonts w:ascii="Arial" w:hAnsi="Arial" w:cs="Arial"/>
          <w:bCs/>
        </w:rPr>
        <w:t>4</w:t>
      </w:r>
      <w:r w:rsidR="009070FE" w:rsidRPr="00176DE7">
        <w:rPr>
          <w:rFonts w:ascii="Arial" w:hAnsi="Arial" w:cs="Arial"/>
          <w:bCs/>
        </w:rPr>
        <w:t xml:space="preserve"> r. poz. </w:t>
      </w:r>
      <w:r w:rsidR="00FE56D0" w:rsidRPr="00176DE7">
        <w:rPr>
          <w:rFonts w:ascii="Arial" w:hAnsi="Arial" w:cs="Arial"/>
          <w:bCs/>
        </w:rPr>
        <w:t>54 t.j.</w:t>
      </w:r>
      <w:r w:rsidR="009070FE" w:rsidRPr="00176DE7">
        <w:rPr>
          <w:rFonts w:ascii="Arial" w:hAnsi="Arial" w:cs="Arial"/>
          <w:bCs/>
        </w:rPr>
        <w:t xml:space="preserve">). [ </w:t>
      </w:r>
      <w:r w:rsidR="009070FE" w:rsidRPr="00176DE7">
        <w:rPr>
          <w:rFonts w:ascii="Arial" w:hAnsi="Arial" w:cs="Arial"/>
          <w:bCs/>
          <w:i/>
          <w:iCs/>
        </w:rPr>
        <w:t xml:space="preserve">art. 82 ust. 1 pkt 1 lit. d  </w:t>
      </w:r>
      <w:r w:rsidR="009070FE" w:rsidRPr="00176DE7">
        <w:rPr>
          <w:rFonts w:ascii="Arial" w:hAnsi="Arial" w:cs="Arial"/>
          <w:bCs/>
          <w:i/>
        </w:rPr>
        <w:t xml:space="preserve">ustawy </w:t>
      </w:r>
      <w:proofErr w:type="spellStart"/>
      <w:r w:rsidR="009070FE" w:rsidRPr="00176DE7">
        <w:rPr>
          <w:rFonts w:ascii="Arial" w:hAnsi="Arial" w:cs="Arial"/>
          <w:bCs/>
          <w:i/>
        </w:rPr>
        <w:t>ooś</w:t>
      </w:r>
      <w:proofErr w:type="spellEnd"/>
      <w:r w:rsidR="009070FE" w:rsidRPr="00176DE7">
        <w:rPr>
          <w:rFonts w:ascii="Arial" w:hAnsi="Arial" w:cs="Arial"/>
          <w:bCs/>
          <w:i/>
          <w:iCs/>
        </w:rPr>
        <w:t>].</w:t>
      </w:r>
    </w:p>
    <w:p w14:paraId="08EC090B" w14:textId="77777777" w:rsidR="009070FE" w:rsidRPr="00176DE7" w:rsidRDefault="009070FE" w:rsidP="00176DE7">
      <w:pPr>
        <w:rPr>
          <w:rFonts w:ascii="Arial" w:hAnsi="Arial" w:cs="Arial"/>
          <w:bCs/>
        </w:rPr>
      </w:pPr>
    </w:p>
    <w:p w14:paraId="3C93D8E8" w14:textId="75E6758B" w:rsidR="000D3582" w:rsidRPr="00176DE7" w:rsidRDefault="009070FE" w:rsidP="00176DE7">
      <w:pPr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VI.</w:t>
      </w:r>
      <w:r w:rsidR="00FE56D0" w:rsidRPr="00176DE7">
        <w:rPr>
          <w:rFonts w:ascii="Arial" w:hAnsi="Arial" w:cs="Arial"/>
          <w:bCs/>
        </w:rPr>
        <w:t xml:space="preserve"> </w:t>
      </w:r>
      <w:r w:rsidR="000D3582" w:rsidRPr="00176DE7">
        <w:rPr>
          <w:rFonts w:ascii="Arial" w:hAnsi="Arial" w:cs="Arial"/>
          <w:bCs/>
        </w:rPr>
        <w:t>Nie</w:t>
      </w:r>
      <w:r w:rsidR="00D11835" w:rsidRPr="00176DE7">
        <w:rPr>
          <w:rFonts w:ascii="Arial" w:hAnsi="Arial" w:cs="Arial"/>
          <w:bCs/>
        </w:rPr>
        <w:t xml:space="preserve"> </w:t>
      </w:r>
      <w:r w:rsidR="000D3582" w:rsidRPr="00176DE7">
        <w:rPr>
          <w:rFonts w:ascii="Arial" w:hAnsi="Arial" w:cs="Arial"/>
          <w:bCs/>
        </w:rPr>
        <w:t xml:space="preserve">określam wymogów w zakresie ograniczania transgranicznego oddziaływania na środowisko, ponieważ dla planowanego przedsięwzięcia nie przeprowadzono postępowania w sprawie transgranicznego oddziaływania na środowisko. </w:t>
      </w:r>
      <w:bookmarkStart w:id="1" w:name="_Hlk24125522"/>
      <w:r w:rsidR="000D3582" w:rsidRPr="00176DE7">
        <w:rPr>
          <w:rFonts w:ascii="Arial" w:hAnsi="Arial" w:cs="Arial"/>
          <w:bCs/>
        </w:rPr>
        <w:t>[</w:t>
      </w:r>
      <w:r w:rsidR="0028326C" w:rsidRPr="00176DE7">
        <w:rPr>
          <w:rFonts w:ascii="Arial" w:hAnsi="Arial" w:cs="Arial"/>
          <w:bCs/>
          <w:i/>
          <w:iCs/>
        </w:rPr>
        <w:t xml:space="preserve">art. 82 ust. 1 pkt 1 lit. </w:t>
      </w:r>
      <w:r w:rsidR="0078165A" w:rsidRPr="00176DE7">
        <w:rPr>
          <w:rFonts w:ascii="Arial" w:hAnsi="Arial" w:cs="Arial"/>
          <w:bCs/>
          <w:i/>
          <w:iCs/>
        </w:rPr>
        <w:t>e</w:t>
      </w:r>
      <w:r w:rsidR="00111B67" w:rsidRPr="00176DE7">
        <w:rPr>
          <w:rFonts w:ascii="Arial" w:hAnsi="Arial" w:cs="Arial"/>
          <w:bCs/>
          <w:i/>
          <w:iCs/>
        </w:rPr>
        <w:t xml:space="preserve"> ustawy </w:t>
      </w:r>
      <w:proofErr w:type="spellStart"/>
      <w:r w:rsidR="00111B67" w:rsidRPr="00176DE7">
        <w:rPr>
          <w:rFonts w:ascii="Arial" w:hAnsi="Arial" w:cs="Arial"/>
          <w:bCs/>
          <w:i/>
          <w:iCs/>
        </w:rPr>
        <w:t>ooś</w:t>
      </w:r>
      <w:proofErr w:type="spellEnd"/>
      <w:r w:rsidR="000D3582" w:rsidRPr="00176DE7">
        <w:rPr>
          <w:rFonts w:ascii="Arial" w:hAnsi="Arial" w:cs="Arial"/>
          <w:bCs/>
          <w:i/>
        </w:rPr>
        <w:t>]</w:t>
      </w:r>
      <w:bookmarkEnd w:id="1"/>
      <w:r w:rsidR="000D3582" w:rsidRPr="00176DE7">
        <w:rPr>
          <w:rFonts w:ascii="Arial" w:hAnsi="Arial" w:cs="Arial"/>
          <w:bCs/>
          <w:i/>
        </w:rPr>
        <w:t>.</w:t>
      </w:r>
    </w:p>
    <w:p w14:paraId="0EF50710" w14:textId="77777777" w:rsidR="001D7CC7" w:rsidRPr="00176DE7" w:rsidRDefault="001D7CC7" w:rsidP="00176DE7">
      <w:pPr>
        <w:rPr>
          <w:rFonts w:ascii="Arial" w:hAnsi="Arial" w:cs="Arial"/>
          <w:bCs/>
          <w:i/>
        </w:rPr>
      </w:pPr>
    </w:p>
    <w:p w14:paraId="691CAEED" w14:textId="0186341D" w:rsidR="000D3582" w:rsidRPr="00176DE7" w:rsidRDefault="00AC69E5" w:rsidP="00176DE7">
      <w:pPr>
        <w:rPr>
          <w:rFonts w:ascii="Arial" w:hAnsi="Arial" w:cs="Arial"/>
          <w:bCs/>
          <w:i/>
        </w:rPr>
      </w:pPr>
      <w:r w:rsidRPr="00176DE7">
        <w:rPr>
          <w:rFonts w:ascii="Arial" w:hAnsi="Arial" w:cs="Arial"/>
          <w:bCs/>
        </w:rPr>
        <w:t>VI</w:t>
      </w:r>
      <w:r w:rsidR="0028326C" w:rsidRPr="00176DE7">
        <w:rPr>
          <w:rFonts w:ascii="Arial" w:hAnsi="Arial" w:cs="Arial"/>
          <w:bCs/>
        </w:rPr>
        <w:t xml:space="preserve">. </w:t>
      </w:r>
      <w:r w:rsidR="000D3582" w:rsidRPr="00176DE7">
        <w:rPr>
          <w:rFonts w:ascii="Arial" w:hAnsi="Arial" w:cs="Arial"/>
          <w:bCs/>
        </w:rPr>
        <w:t>Nie określam gotowości instalacji do wychwytywania dwutlenku węgla, ponieważ w ramach planowanego przedsięwzięcia nie przewiduje się budowy instalacji do spalania paliw w celu wytwarzania energii elektrycznej, o elektrycznej mocy znamionowej nie mniejszej niż 300 MW. [</w:t>
      </w:r>
      <w:r w:rsidR="0028326C" w:rsidRPr="00176DE7">
        <w:rPr>
          <w:rFonts w:ascii="Arial" w:hAnsi="Arial" w:cs="Arial"/>
          <w:bCs/>
          <w:i/>
          <w:iCs/>
        </w:rPr>
        <w:t xml:space="preserve">art. 82 ust. 1 pkt 1 lit. f </w:t>
      </w:r>
      <w:r w:rsidR="0028326C" w:rsidRPr="00176DE7">
        <w:rPr>
          <w:rFonts w:ascii="Arial" w:hAnsi="Arial" w:cs="Arial"/>
          <w:bCs/>
          <w:i/>
        </w:rPr>
        <w:t>u</w:t>
      </w:r>
      <w:r w:rsidR="00111B67" w:rsidRPr="00176DE7">
        <w:rPr>
          <w:rFonts w:ascii="Arial" w:hAnsi="Arial" w:cs="Arial"/>
          <w:bCs/>
          <w:i/>
        </w:rPr>
        <w:t xml:space="preserve">stawy </w:t>
      </w:r>
      <w:proofErr w:type="spellStart"/>
      <w:r w:rsidR="00111B67" w:rsidRPr="00176DE7">
        <w:rPr>
          <w:rFonts w:ascii="Arial" w:hAnsi="Arial" w:cs="Arial"/>
          <w:bCs/>
          <w:i/>
        </w:rPr>
        <w:t>ooś</w:t>
      </w:r>
      <w:proofErr w:type="spellEnd"/>
      <w:r w:rsidR="000D3582" w:rsidRPr="00176DE7">
        <w:rPr>
          <w:rFonts w:ascii="Arial" w:hAnsi="Arial" w:cs="Arial"/>
          <w:bCs/>
          <w:i/>
        </w:rPr>
        <w:t>]</w:t>
      </w:r>
      <w:r w:rsidR="0028326C" w:rsidRPr="00176DE7">
        <w:rPr>
          <w:rFonts w:ascii="Arial" w:hAnsi="Arial" w:cs="Arial"/>
          <w:bCs/>
          <w:i/>
        </w:rPr>
        <w:t>.</w:t>
      </w:r>
    </w:p>
    <w:p w14:paraId="0C6FAA32" w14:textId="77777777" w:rsidR="001D7CC7" w:rsidRPr="00176DE7" w:rsidRDefault="001D7CC7" w:rsidP="00176DE7">
      <w:pPr>
        <w:rPr>
          <w:rFonts w:ascii="Arial" w:hAnsi="Arial" w:cs="Arial"/>
          <w:bCs/>
          <w:i/>
        </w:rPr>
      </w:pPr>
    </w:p>
    <w:p w14:paraId="32E0E973" w14:textId="0CCFE182" w:rsidR="000D3582" w:rsidRPr="00176DE7" w:rsidRDefault="0028326C" w:rsidP="00176DE7">
      <w:pPr>
        <w:rPr>
          <w:rFonts w:ascii="Arial" w:hAnsi="Arial" w:cs="Arial"/>
          <w:bCs/>
          <w:i/>
        </w:rPr>
      </w:pPr>
      <w:r w:rsidRPr="00176DE7">
        <w:rPr>
          <w:rFonts w:ascii="Arial" w:hAnsi="Arial" w:cs="Arial"/>
          <w:bCs/>
        </w:rPr>
        <w:t xml:space="preserve"> V</w:t>
      </w:r>
      <w:r w:rsidR="00AC69E5" w:rsidRPr="00176DE7">
        <w:rPr>
          <w:rFonts w:ascii="Arial" w:hAnsi="Arial" w:cs="Arial"/>
          <w:bCs/>
        </w:rPr>
        <w:t>II</w:t>
      </w:r>
      <w:r w:rsidRPr="00176DE7">
        <w:rPr>
          <w:rFonts w:ascii="Arial" w:hAnsi="Arial" w:cs="Arial"/>
          <w:bCs/>
        </w:rPr>
        <w:t xml:space="preserve">. </w:t>
      </w:r>
      <w:r w:rsidR="000D3582" w:rsidRPr="00176DE7">
        <w:rPr>
          <w:rFonts w:ascii="Arial" w:hAnsi="Arial" w:cs="Arial"/>
          <w:bCs/>
        </w:rPr>
        <w:t>Nie stwierdzam konieczności utworzenia obszaru ograniczonego użytkowania ponieważ nie zaistniały przesłanki ku temu, o jakich mowa w art. 135 ust. 1 ustawy z dnia 27 kwietnia 2001 roku – Prawo ochron</w:t>
      </w:r>
      <w:r w:rsidR="009A6515" w:rsidRPr="00176DE7">
        <w:rPr>
          <w:rFonts w:ascii="Arial" w:hAnsi="Arial" w:cs="Arial"/>
          <w:bCs/>
        </w:rPr>
        <w:t>y środowiska (t.j. Dz. U. z 202</w:t>
      </w:r>
      <w:r w:rsidR="00AF2489" w:rsidRPr="00176DE7">
        <w:rPr>
          <w:rFonts w:ascii="Arial" w:hAnsi="Arial" w:cs="Arial"/>
          <w:bCs/>
        </w:rPr>
        <w:t>4</w:t>
      </w:r>
      <w:r w:rsidR="009A6515" w:rsidRPr="00176DE7">
        <w:rPr>
          <w:rFonts w:ascii="Arial" w:hAnsi="Arial" w:cs="Arial"/>
          <w:bCs/>
        </w:rPr>
        <w:t xml:space="preserve"> r</w:t>
      </w:r>
      <w:r w:rsidR="00AF2489" w:rsidRPr="00176DE7">
        <w:rPr>
          <w:rFonts w:ascii="Arial" w:hAnsi="Arial" w:cs="Arial"/>
          <w:bCs/>
        </w:rPr>
        <w:t>.</w:t>
      </w:r>
      <w:r w:rsidR="009A6515" w:rsidRPr="00176DE7">
        <w:rPr>
          <w:rFonts w:ascii="Arial" w:hAnsi="Arial" w:cs="Arial"/>
          <w:bCs/>
        </w:rPr>
        <w:t xml:space="preserve"> poz. </w:t>
      </w:r>
      <w:r w:rsidR="00AF2489" w:rsidRPr="00176DE7">
        <w:rPr>
          <w:rFonts w:ascii="Arial" w:hAnsi="Arial" w:cs="Arial"/>
          <w:bCs/>
        </w:rPr>
        <w:t>54</w:t>
      </w:r>
      <w:r w:rsidR="000D3582" w:rsidRPr="00176DE7">
        <w:rPr>
          <w:rFonts w:ascii="Arial" w:hAnsi="Arial" w:cs="Arial"/>
          <w:bCs/>
        </w:rPr>
        <w:t>). [</w:t>
      </w:r>
      <w:r w:rsidRPr="00176DE7">
        <w:rPr>
          <w:rFonts w:ascii="Arial" w:hAnsi="Arial" w:cs="Arial"/>
          <w:bCs/>
          <w:i/>
          <w:iCs/>
        </w:rPr>
        <w:t xml:space="preserve">art. 82 ust. 1 pkt </w:t>
      </w:r>
      <w:r w:rsidRPr="00176DE7">
        <w:rPr>
          <w:rFonts w:ascii="Arial" w:hAnsi="Arial" w:cs="Arial"/>
          <w:bCs/>
          <w:i/>
        </w:rPr>
        <w:t xml:space="preserve">3 </w:t>
      </w:r>
      <w:r w:rsidR="00650478" w:rsidRPr="00176DE7">
        <w:rPr>
          <w:rFonts w:ascii="Arial" w:hAnsi="Arial" w:cs="Arial"/>
          <w:bCs/>
          <w:i/>
        </w:rPr>
        <w:t xml:space="preserve">ustawy </w:t>
      </w:r>
      <w:proofErr w:type="spellStart"/>
      <w:r w:rsidR="00650478" w:rsidRPr="00176DE7">
        <w:rPr>
          <w:rFonts w:ascii="Arial" w:hAnsi="Arial" w:cs="Arial"/>
          <w:bCs/>
          <w:i/>
        </w:rPr>
        <w:t>ooś</w:t>
      </w:r>
      <w:proofErr w:type="spellEnd"/>
      <w:r w:rsidR="00650478" w:rsidRPr="00176DE7">
        <w:rPr>
          <w:rFonts w:ascii="Arial" w:hAnsi="Arial" w:cs="Arial"/>
          <w:bCs/>
          <w:i/>
        </w:rPr>
        <w:t xml:space="preserve"> </w:t>
      </w:r>
      <w:r w:rsidR="000D3582" w:rsidRPr="00176DE7">
        <w:rPr>
          <w:rFonts w:ascii="Arial" w:hAnsi="Arial" w:cs="Arial"/>
          <w:bCs/>
          <w:i/>
        </w:rPr>
        <w:t>]</w:t>
      </w:r>
      <w:r w:rsidR="001D7CC7" w:rsidRPr="00176DE7">
        <w:rPr>
          <w:rFonts w:ascii="Arial" w:hAnsi="Arial" w:cs="Arial"/>
          <w:bCs/>
          <w:i/>
        </w:rPr>
        <w:t>.</w:t>
      </w:r>
    </w:p>
    <w:p w14:paraId="7968BDD6" w14:textId="77777777" w:rsidR="001D7CC7" w:rsidRPr="00176DE7" w:rsidRDefault="001D7CC7" w:rsidP="00176DE7">
      <w:pPr>
        <w:rPr>
          <w:rFonts w:ascii="Arial" w:hAnsi="Arial" w:cs="Arial"/>
          <w:bCs/>
          <w:i/>
        </w:rPr>
      </w:pPr>
    </w:p>
    <w:p w14:paraId="4247AB82" w14:textId="1F1277AE" w:rsidR="000D3582" w:rsidRPr="00176DE7" w:rsidRDefault="0028326C" w:rsidP="00176DE7">
      <w:pPr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VI</w:t>
      </w:r>
      <w:r w:rsidR="00AC69E5" w:rsidRPr="00176DE7">
        <w:rPr>
          <w:rFonts w:ascii="Arial" w:hAnsi="Arial" w:cs="Arial"/>
          <w:bCs/>
        </w:rPr>
        <w:t>II</w:t>
      </w:r>
      <w:r w:rsidRPr="00176DE7">
        <w:rPr>
          <w:rFonts w:ascii="Arial" w:hAnsi="Arial" w:cs="Arial"/>
          <w:bCs/>
        </w:rPr>
        <w:t xml:space="preserve">. </w:t>
      </w:r>
      <w:r w:rsidR="000D3582" w:rsidRPr="00176DE7">
        <w:rPr>
          <w:rFonts w:ascii="Arial" w:hAnsi="Arial" w:cs="Arial"/>
          <w:bCs/>
        </w:rPr>
        <w:t xml:space="preserve">Przedstawiam stanowisko, że nie jest konieczne przeprowadzenie ponownej oceny oddziaływania na środowisko w ramach postępowania w sprawie wydania decyzji o których mowa w art. </w:t>
      </w:r>
      <w:r w:rsidRPr="00176DE7">
        <w:rPr>
          <w:rFonts w:ascii="Arial" w:hAnsi="Arial" w:cs="Arial"/>
          <w:bCs/>
        </w:rPr>
        <w:t>72 ust. 1 pkt 1, 10, 14 i 18 u</w:t>
      </w:r>
      <w:r w:rsidR="00650478" w:rsidRPr="00176DE7">
        <w:rPr>
          <w:rFonts w:ascii="Arial" w:hAnsi="Arial" w:cs="Arial"/>
          <w:bCs/>
        </w:rPr>
        <w:t xml:space="preserve">stawy </w:t>
      </w:r>
      <w:proofErr w:type="spellStart"/>
      <w:r w:rsidR="00650478" w:rsidRPr="00176DE7">
        <w:rPr>
          <w:rFonts w:ascii="Arial" w:hAnsi="Arial" w:cs="Arial"/>
          <w:bCs/>
        </w:rPr>
        <w:t>ooś</w:t>
      </w:r>
      <w:proofErr w:type="spellEnd"/>
      <w:r w:rsidR="000D3582" w:rsidRPr="00176DE7">
        <w:rPr>
          <w:rFonts w:ascii="Arial" w:hAnsi="Arial" w:cs="Arial"/>
          <w:bCs/>
        </w:rPr>
        <w:t>, jak również nie nakładam na inwestora obowiązku przeprowadzenia oceny oddziaływania przedsięwzięcia na środowisko w ramach postępowań, o jakich mowa w art. 82 ust. 1 pkt</w:t>
      </w:r>
      <w:r w:rsidR="007064FA" w:rsidRPr="00176DE7">
        <w:rPr>
          <w:rFonts w:ascii="Arial" w:hAnsi="Arial" w:cs="Arial"/>
          <w:bCs/>
        </w:rPr>
        <w:t>-</w:t>
      </w:r>
      <w:r w:rsidR="000D3582" w:rsidRPr="00176DE7">
        <w:rPr>
          <w:rFonts w:ascii="Arial" w:hAnsi="Arial" w:cs="Arial"/>
          <w:bCs/>
        </w:rPr>
        <w:t xml:space="preserve"> 4b</w:t>
      </w:r>
      <w:r w:rsidR="00524A1D" w:rsidRPr="00176DE7">
        <w:rPr>
          <w:rFonts w:ascii="Arial" w:hAnsi="Arial" w:cs="Arial"/>
          <w:bCs/>
        </w:rPr>
        <w:t xml:space="preserve"> </w:t>
      </w:r>
      <w:r w:rsidR="000D3582" w:rsidRPr="00176DE7">
        <w:rPr>
          <w:rFonts w:ascii="Arial" w:hAnsi="Arial" w:cs="Arial"/>
          <w:bCs/>
        </w:rPr>
        <w:t xml:space="preserve"> [</w:t>
      </w:r>
      <w:r w:rsidR="000D3582" w:rsidRPr="00176DE7">
        <w:rPr>
          <w:rFonts w:ascii="Arial" w:hAnsi="Arial" w:cs="Arial"/>
          <w:bCs/>
          <w:i/>
          <w:iCs/>
        </w:rPr>
        <w:t>a</w:t>
      </w:r>
      <w:r w:rsidRPr="00176DE7">
        <w:rPr>
          <w:rFonts w:ascii="Arial" w:hAnsi="Arial" w:cs="Arial"/>
          <w:bCs/>
          <w:i/>
          <w:iCs/>
        </w:rPr>
        <w:t>rt. 82 ust. 1 pkt 4, 4a i 4b</w:t>
      </w:r>
      <w:r w:rsidRPr="00176DE7">
        <w:rPr>
          <w:rFonts w:ascii="Arial" w:hAnsi="Arial" w:cs="Arial"/>
          <w:bCs/>
        </w:rPr>
        <w:t xml:space="preserve"> </w:t>
      </w:r>
      <w:r w:rsidR="00650478" w:rsidRPr="00176DE7">
        <w:rPr>
          <w:rFonts w:ascii="Arial" w:hAnsi="Arial" w:cs="Arial"/>
          <w:bCs/>
          <w:i/>
          <w:iCs/>
        </w:rPr>
        <w:t xml:space="preserve">ustawy </w:t>
      </w:r>
      <w:proofErr w:type="spellStart"/>
      <w:r w:rsidR="00650478" w:rsidRPr="00176DE7">
        <w:rPr>
          <w:rFonts w:ascii="Arial" w:hAnsi="Arial" w:cs="Arial"/>
          <w:bCs/>
          <w:i/>
          <w:iCs/>
        </w:rPr>
        <w:t>ooś</w:t>
      </w:r>
      <w:proofErr w:type="spellEnd"/>
      <w:r w:rsidR="00650478" w:rsidRPr="00176DE7">
        <w:rPr>
          <w:rFonts w:ascii="Arial" w:hAnsi="Arial" w:cs="Arial"/>
          <w:bCs/>
        </w:rPr>
        <w:t xml:space="preserve"> </w:t>
      </w:r>
      <w:r w:rsidR="000D3582" w:rsidRPr="00176DE7">
        <w:rPr>
          <w:rFonts w:ascii="Arial" w:hAnsi="Arial" w:cs="Arial"/>
          <w:bCs/>
        </w:rPr>
        <w:t>]</w:t>
      </w:r>
      <w:r w:rsidRPr="00176DE7">
        <w:rPr>
          <w:rFonts w:ascii="Arial" w:hAnsi="Arial" w:cs="Arial"/>
          <w:bCs/>
        </w:rPr>
        <w:t>.</w:t>
      </w:r>
    </w:p>
    <w:p w14:paraId="5FF4D272" w14:textId="77777777" w:rsidR="0028326C" w:rsidRPr="00176DE7" w:rsidRDefault="0028326C" w:rsidP="00176DE7">
      <w:pPr>
        <w:rPr>
          <w:rFonts w:ascii="Arial" w:hAnsi="Arial" w:cs="Arial"/>
          <w:bCs/>
        </w:rPr>
      </w:pPr>
    </w:p>
    <w:p w14:paraId="4E3A4E75" w14:textId="6FB10F3A" w:rsidR="00223571" w:rsidRPr="00176DE7" w:rsidRDefault="009070FE" w:rsidP="00176DE7">
      <w:pPr>
        <w:rPr>
          <w:rFonts w:ascii="Arial" w:hAnsi="Arial" w:cs="Arial"/>
          <w:bCs/>
        </w:rPr>
      </w:pPr>
      <w:r w:rsidRPr="00176DE7">
        <w:rPr>
          <w:rFonts w:ascii="Arial" w:hAnsi="Arial" w:cs="Arial"/>
          <w:bCs/>
        </w:rPr>
        <w:t>`U</w:t>
      </w:r>
      <w:r w:rsidR="003B6CE8" w:rsidRPr="00176DE7">
        <w:rPr>
          <w:rFonts w:ascii="Arial" w:hAnsi="Arial" w:cs="Arial"/>
          <w:bCs/>
        </w:rPr>
        <w:t xml:space="preserve"> z a s a d n i e n i e</w:t>
      </w:r>
    </w:p>
    <w:p w14:paraId="2DE0BFB0" w14:textId="77777777" w:rsidR="000D3582" w:rsidRDefault="000D3582" w:rsidP="0028326C">
      <w:pPr>
        <w:jc w:val="center"/>
        <w:rPr>
          <w:rFonts w:ascii="Arial Narrow" w:hAnsi="Arial Narrow"/>
          <w:b/>
        </w:rPr>
      </w:pPr>
    </w:p>
    <w:p w14:paraId="0F0A64F1" w14:textId="5EBFCEAE" w:rsidR="009070FE" w:rsidRPr="00176DE7" w:rsidRDefault="000D3582" w:rsidP="00176DE7">
      <w:pPr>
        <w:rPr>
          <w:rFonts w:ascii="Arial" w:hAnsi="Arial" w:cs="Arial"/>
          <w:bCs/>
        </w:rPr>
      </w:pPr>
      <w:r w:rsidRPr="00176DE7">
        <w:rPr>
          <w:rFonts w:ascii="Arial" w:hAnsi="Arial" w:cs="Arial"/>
        </w:rPr>
        <w:t xml:space="preserve">          </w:t>
      </w:r>
      <w:r w:rsidR="00AC69E5" w:rsidRPr="00176DE7">
        <w:rPr>
          <w:rFonts w:ascii="Arial" w:hAnsi="Arial" w:cs="Arial"/>
        </w:rPr>
        <w:t xml:space="preserve"> W dniu  </w:t>
      </w:r>
      <w:r w:rsidR="00C4430E" w:rsidRPr="00176DE7">
        <w:rPr>
          <w:rFonts w:ascii="Arial" w:hAnsi="Arial" w:cs="Arial"/>
        </w:rPr>
        <w:t>2</w:t>
      </w:r>
      <w:r w:rsidR="009070FE" w:rsidRPr="00176DE7">
        <w:rPr>
          <w:rFonts w:ascii="Arial" w:hAnsi="Arial" w:cs="Arial"/>
        </w:rPr>
        <w:t>7 lutego 2024</w:t>
      </w:r>
      <w:r w:rsidR="00C4430E" w:rsidRPr="00176DE7">
        <w:rPr>
          <w:rFonts w:ascii="Arial" w:hAnsi="Arial" w:cs="Arial"/>
        </w:rPr>
        <w:t xml:space="preserve"> r.</w:t>
      </w:r>
      <w:r w:rsidR="00AC69E5" w:rsidRPr="00176DE7">
        <w:rPr>
          <w:rFonts w:ascii="Arial" w:hAnsi="Arial" w:cs="Arial"/>
        </w:rPr>
        <w:t xml:space="preserve"> do Urzędu Miasta Włocławek Wydziału Środowiska wpłynął wniosek  </w:t>
      </w:r>
      <w:r w:rsidR="009070FE" w:rsidRPr="00176DE7">
        <w:rPr>
          <w:rFonts w:ascii="Arial" w:hAnsi="Arial" w:cs="Arial"/>
        </w:rPr>
        <w:t>Tartak Izbica sp. z o.o., ul. Warszawska 32,  87- 865 Izbica Kujawska reprezentowanej przez Pana Jędrzeja Dobrowolskiego  w sprawie wydania</w:t>
      </w:r>
      <w:r w:rsidR="009070FE" w:rsidRPr="00176DE7">
        <w:rPr>
          <w:rFonts w:ascii="Arial" w:hAnsi="Arial" w:cs="Arial"/>
          <w:spacing w:val="20"/>
        </w:rPr>
        <w:t xml:space="preserve"> </w:t>
      </w:r>
      <w:r w:rsidR="009070FE" w:rsidRPr="00176DE7">
        <w:rPr>
          <w:rFonts w:ascii="Arial" w:hAnsi="Arial" w:cs="Arial"/>
        </w:rPr>
        <w:t>decyzji o środowiskowych uwarunkowaniach dla przedsięwzięcia</w:t>
      </w:r>
      <w:r w:rsidR="009070FE" w:rsidRPr="00176DE7">
        <w:rPr>
          <w:rFonts w:ascii="Arial" w:hAnsi="Arial" w:cs="Arial"/>
          <w:b/>
          <w:sz w:val="28"/>
          <w:szCs w:val="28"/>
        </w:rPr>
        <w:t xml:space="preserve">  </w:t>
      </w:r>
      <w:r w:rsidR="009070FE" w:rsidRPr="00176DE7">
        <w:rPr>
          <w:rFonts w:ascii="Arial" w:hAnsi="Arial" w:cs="Arial"/>
          <w:bCs/>
        </w:rPr>
        <w:t xml:space="preserve">pn. Budowa jednej lub kilku instalacji fotowoltaicznych o łącznej mocy do 10 MW na działkach ewidencyjnych nr 23/1, 23/2, 23/3, 67/6, 67/9 i 67/12 obręb 0005 </w:t>
      </w:r>
      <w:proofErr w:type="spellStart"/>
      <w:r w:rsidR="009070FE" w:rsidRPr="00176DE7">
        <w:rPr>
          <w:rFonts w:ascii="Arial" w:hAnsi="Arial" w:cs="Arial"/>
          <w:bCs/>
        </w:rPr>
        <w:t>Korabniki</w:t>
      </w:r>
      <w:proofErr w:type="spellEnd"/>
      <w:r w:rsidR="009070FE" w:rsidRPr="00176DE7">
        <w:rPr>
          <w:rFonts w:ascii="Arial" w:hAnsi="Arial" w:cs="Arial"/>
          <w:bCs/>
        </w:rPr>
        <w:t xml:space="preserve"> we Włocławku.</w:t>
      </w:r>
    </w:p>
    <w:p w14:paraId="1CCF3630" w14:textId="77777777" w:rsidR="009070FE" w:rsidRPr="00176DE7" w:rsidRDefault="009070FE" w:rsidP="00176DE7">
      <w:pPr>
        <w:rPr>
          <w:rFonts w:ascii="Arial" w:hAnsi="Arial" w:cs="Arial"/>
        </w:rPr>
      </w:pPr>
    </w:p>
    <w:p w14:paraId="14712B47" w14:textId="799CFE91" w:rsidR="009070FE" w:rsidRPr="00176DE7" w:rsidRDefault="00AC69E5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</w:t>
      </w:r>
      <w:r w:rsidR="009070FE" w:rsidRPr="00176DE7">
        <w:rPr>
          <w:rFonts w:ascii="Arial" w:hAnsi="Arial" w:cs="Arial"/>
        </w:rPr>
        <w:t xml:space="preserve">  Do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  zaznaczonym przewidywanym terenem, na którym będzie realizowane przedsięwzięcie, oraz z zaznaczonym przewidywanym obszarem znajdującym się w odległości 100 m od granic tego terenu wraz z zapisem w formie elektronicznej, wypisy z rejestru  gruntów działek, na których będzie realizowane przedsięwzięcie. </w:t>
      </w:r>
    </w:p>
    <w:p w14:paraId="4CBC6A77" w14:textId="77777777" w:rsidR="00C93209" w:rsidRPr="00176DE7" w:rsidRDefault="00C93209" w:rsidP="00176DE7">
      <w:pPr>
        <w:rPr>
          <w:rFonts w:ascii="Arial" w:hAnsi="Arial" w:cs="Arial"/>
          <w:color w:val="FF0000"/>
        </w:rPr>
      </w:pPr>
    </w:p>
    <w:p w14:paraId="6CE69ECD" w14:textId="49513DCB" w:rsidR="00365E42" w:rsidRPr="00176DE7" w:rsidRDefault="00365E42" w:rsidP="00176DE7">
      <w:pPr>
        <w:rPr>
          <w:rFonts w:ascii="Arial" w:hAnsi="Arial" w:cs="Arial"/>
        </w:rPr>
      </w:pPr>
      <w:r w:rsidRPr="00176DE7">
        <w:rPr>
          <w:rFonts w:ascii="Arial" w:hAnsi="Arial" w:cs="Arial"/>
          <w:color w:val="FF0000"/>
        </w:rPr>
        <w:t xml:space="preserve">         </w:t>
      </w:r>
      <w:r w:rsidRPr="00176DE7">
        <w:rPr>
          <w:rFonts w:ascii="Arial" w:hAnsi="Arial" w:cs="Arial"/>
        </w:rPr>
        <w:t>Dane o złożonym wniosku umieszczone zostały w publicznie dostępnym wykazie danych o dokumentach  w Biuletynie Informacji Publicznej na stronie internetowej Urzędu Miasta Włocławek.</w:t>
      </w:r>
    </w:p>
    <w:p w14:paraId="6636F7D2" w14:textId="77777777" w:rsidR="00C93209" w:rsidRPr="00176DE7" w:rsidRDefault="00C93209" w:rsidP="00176DE7">
      <w:pPr>
        <w:rPr>
          <w:rFonts w:ascii="Arial" w:hAnsi="Arial" w:cs="Arial"/>
        </w:rPr>
      </w:pPr>
    </w:p>
    <w:p w14:paraId="4AB68E37" w14:textId="77777777" w:rsidR="00C93209" w:rsidRPr="00176DE7" w:rsidRDefault="00C93209" w:rsidP="00176DE7">
      <w:pPr>
        <w:rPr>
          <w:rFonts w:ascii="Arial" w:hAnsi="Arial" w:cs="Arial"/>
          <w:iCs/>
        </w:rPr>
      </w:pPr>
      <w:r w:rsidRPr="00176DE7">
        <w:rPr>
          <w:rFonts w:ascii="Arial" w:hAnsi="Arial" w:cs="Arial"/>
        </w:rPr>
        <w:t xml:space="preserve">         Na podstawie przedłożonej dokumentacji stwierdzono, że planowane przedsięwzięcie należy do przedsięwzięć mogących potencjalnie znacząco oddziaływać na środowisko i wymienione jest w § 3 ust.1 pkt 54a </w:t>
      </w:r>
      <w:proofErr w:type="spellStart"/>
      <w:r w:rsidRPr="00176DE7">
        <w:rPr>
          <w:rFonts w:ascii="Arial" w:hAnsi="Arial" w:cs="Arial"/>
        </w:rPr>
        <w:t>lit.b</w:t>
      </w:r>
      <w:proofErr w:type="spellEnd"/>
      <w:r w:rsidRPr="00176DE7">
        <w:rPr>
          <w:rFonts w:ascii="Arial" w:hAnsi="Arial" w:cs="Arial"/>
        </w:rPr>
        <w:t xml:space="preserve"> </w:t>
      </w:r>
      <w:r w:rsidRPr="00176DE7">
        <w:rPr>
          <w:rFonts w:ascii="Arial" w:hAnsi="Arial" w:cs="Arial"/>
          <w:i/>
        </w:rPr>
        <w:t xml:space="preserve">rozporządzenia Rady Ministrów z dnia 10 września 2019 r. w sprawie przedsięwzięć mogących znacząco oddziaływać na środowisko (Dz. U z 2019 r., poz.1839) tj: „zabudowa systemami fotowoltaicznymi o powierzchni wyznaczonej po obrysie zewnętrznych skrajnych modułów paneli nie mniejszej niż 2 ha na obszarach innych niż wymienione w lit. a, </w:t>
      </w:r>
      <w:r w:rsidRPr="00176DE7">
        <w:rPr>
          <w:rFonts w:ascii="Arial" w:hAnsi="Arial" w:cs="Arial"/>
          <w:iCs/>
        </w:rPr>
        <w:t xml:space="preserve">ponieważ powierzchnia przedsięwzięcia wyznaczona po obrysie zewnętrznych skrajnych modułów paneli będzie wynosiła 11 ha. </w:t>
      </w:r>
    </w:p>
    <w:p w14:paraId="28B1D313" w14:textId="6DFA0476" w:rsidR="006C3D15" w:rsidRPr="00176DE7" w:rsidRDefault="00C93209" w:rsidP="00176DE7">
      <w:pPr>
        <w:rPr>
          <w:rFonts w:ascii="Arial" w:hAnsi="Arial" w:cs="Arial"/>
          <w:iCs/>
        </w:rPr>
      </w:pPr>
      <w:r w:rsidRPr="00176DE7">
        <w:rPr>
          <w:rFonts w:ascii="Arial" w:hAnsi="Arial" w:cs="Arial"/>
          <w:iCs/>
        </w:rPr>
        <w:t xml:space="preserve">         Ponadto, z uwagi na planowaną budowę magazynów energii, stwierdzono, że zastosowanie ma również kwalifikacja na podstawie </w:t>
      </w:r>
      <w:r w:rsidRPr="00176DE7">
        <w:rPr>
          <w:rFonts w:ascii="Arial" w:eastAsia="PMingLiU-ExtB" w:hAnsi="Arial" w:cs="Arial"/>
          <w:iCs/>
        </w:rPr>
        <w:t>§</w:t>
      </w:r>
      <w:r w:rsidRPr="00176DE7">
        <w:rPr>
          <w:rFonts w:ascii="Arial" w:hAnsi="Arial" w:cs="Arial"/>
          <w:iCs/>
        </w:rPr>
        <w:t xml:space="preserve"> 3 ust. 1 pkt  54 </w:t>
      </w:r>
      <w:proofErr w:type="spellStart"/>
      <w:r w:rsidRPr="00176DE7">
        <w:rPr>
          <w:rFonts w:ascii="Arial" w:hAnsi="Arial" w:cs="Arial"/>
          <w:iCs/>
        </w:rPr>
        <w:t>lit.b</w:t>
      </w:r>
      <w:proofErr w:type="spellEnd"/>
      <w:r w:rsidRPr="00176DE7">
        <w:rPr>
          <w:rFonts w:ascii="Arial" w:hAnsi="Arial" w:cs="Arial"/>
          <w:iCs/>
        </w:rPr>
        <w:t xml:space="preserve">) ww. rozporządzenia Rady Ministrów tj. </w:t>
      </w:r>
      <w:r w:rsidRPr="00176DE7">
        <w:rPr>
          <w:rFonts w:ascii="Arial" w:hAnsi="Arial" w:cs="Arial"/>
          <w:i/>
        </w:rPr>
        <w:t xml:space="preserve">zabudowa przemysłowa lub magazynowa, wraz z towarzyszącą jej infrastrukturą, o powierzchni zabudowy nie mniejszej niż 1ha na obszarach innych niż wymienione w lit. a)”,  ponieważ powierzchnia zabudowy w rozumieniu </w:t>
      </w:r>
      <w:r w:rsidRPr="00176DE7">
        <w:rPr>
          <w:rFonts w:ascii="Arial" w:eastAsia="PMingLiU-ExtB" w:hAnsi="Arial" w:cs="Arial"/>
          <w:i/>
        </w:rPr>
        <w:t>§</w:t>
      </w:r>
      <w:r w:rsidRPr="00176DE7">
        <w:rPr>
          <w:rFonts w:ascii="Arial" w:hAnsi="Arial" w:cs="Arial"/>
          <w:i/>
        </w:rPr>
        <w:t xml:space="preserve"> 1 ust. 2 pkt 2 ww. rozporządzenia</w:t>
      </w:r>
      <w:r w:rsidRPr="00176DE7">
        <w:rPr>
          <w:rFonts w:ascii="Arial" w:hAnsi="Arial" w:cs="Arial"/>
          <w:iCs/>
        </w:rPr>
        <w:t>, tj. całkowita powierzchnia ulegająca tymczasowemu lub stałemu przekształceniu względem stanu obecnego, w tym zajęta pod projektowane magazyny energii wraz z infrastrukturą towarzyszącą oraz pozostałe  obiekty farmy fotowoltaicznej będzie wynosiła do 11 ha.</w:t>
      </w:r>
    </w:p>
    <w:p w14:paraId="2311DD6C" w14:textId="4E1F66D9" w:rsidR="00C93209" w:rsidRPr="00176DE7" w:rsidRDefault="00C93209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 </w:t>
      </w:r>
      <w:r w:rsidR="006C3D15" w:rsidRPr="00176DE7">
        <w:rPr>
          <w:rFonts w:ascii="Arial" w:hAnsi="Arial" w:cs="Arial"/>
        </w:rPr>
        <w:t>W związku z tym, a także z uwagi na treść art. 71 ust. 2 pkt</w:t>
      </w:r>
      <w:r w:rsidR="00E514D2" w:rsidRPr="00176DE7">
        <w:rPr>
          <w:rFonts w:ascii="Arial" w:hAnsi="Arial" w:cs="Arial"/>
        </w:rPr>
        <w:t xml:space="preserve"> </w:t>
      </w:r>
      <w:r w:rsidR="007064FA" w:rsidRPr="00176DE7">
        <w:rPr>
          <w:rFonts w:ascii="Arial" w:hAnsi="Arial" w:cs="Arial"/>
        </w:rPr>
        <w:t>2</w:t>
      </w:r>
      <w:r w:rsidR="00E514D2" w:rsidRPr="00176DE7">
        <w:rPr>
          <w:rFonts w:ascii="Arial" w:hAnsi="Arial" w:cs="Arial"/>
        </w:rPr>
        <w:t xml:space="preserve"> </w:t>
      </w:r>
      <w:r w:rsidR="006C3D15" w:rsidRPr="00176DE7">
        <w:rPr>
          <w:rFonts w:ascii="Arial" w:hAnsi="Arial" w:cs="Arial"/>
        </w:rPr>
        <w:t xml:space="preserve">ustawy </w:t>
      </w:r>
      <w:proofErr w:type="spellStart"/>
      <w:r w:rsidR="006C3D15" w:rsidRPr="00176DE7">
        <w:rPr>
          <w:rFonts w:ascii="Arial" w:hAnsi="Arial" w:cs="Arial"/>
        </w:rPr>
        <w:t>ooś</w:t>
      </w:r>
      <w:proofErr w:type="spellEnd"/>
      <w:r w:rsidR="006C3D15" w:rsidRPr="00176DE7">
        <w:rPr>
          <w:rFonts w:ascii="Arial" w:hAnsi="Arial" w:cs="Arial"/>
        </w:rPr>
        <w:t xml:space="preserve"> planowane przedsięwzięcie wymaga uzyskania decyzji o środowiskowych uwarunkowaniach</w:t>
      </w:r>
      <w:r w:rsidR="007058A5" w:rsidRPr="00176DE7">
        <w:rPr>
          <w:rFonts w:ascii="Arial" w:hAnsi="Arial" w:cs="Arial"/>
        </w:rPr>
        <w:t>.</w:t>
      </w:r>
    </w:p>
    <w:p w14:paraId="2621835F" w14:textId="3627285A" w:rsidR="007058A5" w:rsidRPr="00176DE7" w:rsidRDefault="007058A5" w:rsidP="00176DE7">
      <w:pPr>
        <w:spacing w:after="120"/>
        <w:ind w:firstLine="567"/>
        <w:rPr>
          <w:rFonts w:ascii="Arial" w:hAnsi="Arial" w:cs="Arial"/>
        </w:rPr>
      </w:pPr>
      <w:r w:rsidRPr="00176DE7">
        <w:rPr>
          <w:rFonts w:ascii="Arial" w:hAnsi="Arial" w:cs="Arial"/>
        </w:rPr>
        <w:t>Organem właściwym do wydania decyzji o środowiskowych uwarunkowaniach, na podstawie           art. 75 ust. 1 pkt 4 ustawy w zw. z art. 39 ust. 1 ustawy z dnia 8 marca 1990 roku o samorządzie gminnym (Dz. U. z 202</w:t>
      </w:r>
      <w:r w:rsidR="001A4D42" w:rsidRPr="00176DE7">
        <w:rPr>
          <w:rFonts w:ascii="Arial" w:hAnsi="Arial" w:cs="Arial"/>
        </w:rPr>
        <w:t>4</w:t>
      </w:r>
      <w:r w:rsidRPr="00176DE7">
        <w:rPr>
          <w:rFonts w:ascii="Arial" w:hAnsi="Arial" w:cs="Arial"/>
        </w:rPr>
        <w:t xml:space="preserve"> r., poz.</w:t>
      </w:r>
      <w:r w:rsidR="001A4D42" w:rsidRPr="00176DE7">
        <w:rPr>
          <w:rFonts w:ascii="Arial" w:hAnsi="Arial" w:cs="Arial"/>
        </w:rPr>
        <w:t>609</w:t>
      </w:r>
      <w:r w:rsidR="00E3375B" w:rsidRPr="00176DE7">
        <w:rPr>
          <w:rFonts w:ascii="Arial" w:hAnsi="Arial" w:cs="Arial"/>
        </w:rPr>
        <w:t xml:space="preserve"> t.j.</w:t>
      </w:r>
      <w:r w:rsidRPr="00176DE7">
        <w:rPr>
          <w:rFonts w:ascii="Arial" w:hAnsi="Arial" w:cs="Arial"/>
        </w:rPr>
        <w:t>) jest Prezydent Miasta Włocławek.</w:t>
      </w:r>
    </w:p>
    <w:p w14:paraId="56066E98" w14:textId="4FCDA538" w:rsidR="009B1664" w:rsidRPr="00176DE7" w:rsidRDefault="00E514D2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W dniu 1</w:t>
      </w:r>
      <w:r w:rsidR="001A4D42" w:rsidRPr="00176DE7">
        <w:rPr>
          <w:rFonts w:ascii="Arial" w:hAnsi="Arial" w:cs="Arial"/>
        </w:rPr>
        <w:t>1 marca 2024</w:t>
      </w:r>
      <w:r w:rsidRPr="00176DE7">
        <w:rPr>
          <w:rFonts w:ascii="Arial" w:hAnsi="Arial" w:cs="Arial"/>
        </w:rPr>
        <w:t xml:space="preserve"> r., Prezydent Miasta Włocławek zawiadomił strony o wszczęciu postępowania w sprawie wydania decyzji o środowiskowych uwarunkowaniach dla planowanego przedsięwzięcia.</w:t>
      </w:r>
    </w:p>
    <w:p w14:paraId="170FC28F" w14:textId="1F5366A9" w:rsidR="00C93209" w:rsidRPr="00176DE7" w:rsidRDefault="00365E42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Zgodnie z art. 74 ust. 3a ustawy</w:t>
      </w:r>
      <w:r w:rsidR="006C3D15" w:rsidRPr="00176DE7">
        <w:rPr>
          <w:rFonts w:ascii="Arial" w:hAnsi="Arial" w:cs="Arial"/>
        </w:rPr>
        <w:t xml:space="preserve"> </w:t>
      </w:r>
      <w:proofErr w:type="spellStart"/>
      <w:r w:rsidR="006C3D15"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stroną postępowania o wydanie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 tj.</w:t>
      </w:r>
      <w:r w:rsidR="001A4D42" w:rsidRPr="00176DE7">
        <w:rPr>
          <w:rFonts w:ascii="Arial" w:hAnsi="Arial" w:cs="Arial"/>
          <w:bCs/>
        </w:rPr>
        <w:t xml:space="preserve"> działki nr: 23/1, 23/2, 23/3, 67/6, 67/9 i 67/12 obręb 0005 </w:t>
      </w:r>
      <w:proofErr w:type="spellStart"/>
      <w:r w:rsidR="001A4D42" w:rsidRPr="00176DE7">
        <w:rPr>
          <w:rFonts w:ascii="Arial" w:hAnsi="Arial" w:cs="Arial"/>
          <w:bCs/>
        </w:rPr>
        <w:t>Korabniki</w:t>
      </w:r>
      <w:proofErr w:type="spellEnd"/>
      <w:r w:rsidRPr="00176DE7">
        <w:rPr>
          <w:rFonts w:ascii="Arial" w:hAnsi="Arial" w:cs="Arial"/>
        </w:rPr>
        <w:t xml:space="preserve"> oraz obszar znajdujący się w odległości 100 m od granic tego terenu.</w:t>
      </w:r>
    </w:p>
    <w:p w14:paraId="52A79C66" w14:textId="77777777" w:rsidR="00C93209" w:rsidRPr="00176DE7" w:rsidRDefault="00C93209" w:rsidP="00176DE7">
      <w:pPr>
        <w:ind w:firstLine="567"/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Ze względu na liczbę stron postępowania przekraczającą 10 podmiotów, zgodnie z art. 74 ust. 3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zastosowano przepis art.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publicznej.                                                                                                                                                                                                      </w:t>
      </w:r>
    </w:p>
    <w:p w14:paraId="0327D498" w14:textId="77777777" w:rsidR="00C93209" w:rsidRPr="00176DE7" w:rsidRDefault="00C93209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O wszelkich czynnościach podejmowanych w sprawie, pełnomocnik Wnioskodawcy był zawiadamiany w trybie art. 39 Kpa tj. poprzez doręczenie pism za pokwitowaniem przez operatora pocztowego w rozumieniu ustawy z dnia 23 listopada 2012 roku Prawo pocztowe (Dz. U. z 2023 r., poz.1640 t.j.).  </w:t>
      </w:r>
    </w:p>
    <w:p w14:paraId="5E15F861" w14:textId="5A0F40A7" w:rsidR="00C93209" w:rsidRPr="00176DE7" w:rsidRDefault="00365E42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  Zgodnie z art. 80 ust. 2 u</w:t>
      </w:r>
      <w:r w:rsidR="00B96703" w:rsidRPr="00176DE7">
        <w:rPr>
          <w:rFonts w:ascii="Arial" w:hAnsi="Arial" w:cs="Arial"/>
        </w:rPr>
        <w:t xml:space="preserve">stawy </w:t>
      </w:r>
      <w:proofErr w:type="spellStart"/>
      <w:r w:rsidR="00B96703"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, właściwy organ wydaje decyzję o środowiskowych uwarunkowaniach po stwierdzeniu zgodności lokalizacji </w:t>
      </w:r>
      <w:r w:rsidRPr="00176DE7">
        <w:rPr>
          <w:rFonts w:ascii="Arial" w:hAnsi="Arial" w:cs="Arial"/>
        </w:rPr>
        <w:lastRenderedPageBreak/>
        <w:t xml:space="preserve">przedsięwzięcia z ustaleniami miejscowego planu zagospodarowania przestrzennego, jeżeli plan taki został uchwalony. </w:t>
      </w:r>
    </w:p>
    <w:p w14:paraId="4B866070" w14:textId="456F932C" w:rsidR="00967875" w:rsidRPr="00176DE7" w:rsidRDefault="00365E42" w:rsidP="00176DE7">
      <w:pPr>
        <w:autoSpaceDE w:val="0"/>
        <w:autoSpaceDN w:val="0"/>
        <w:adjustRightInd w:val="0"/>
        <w:rPr>
          <w:rFonts w:ascii="Arial" w:hAnsi="Arial" w:cs="Arial"/>
        </w:rPr>
      </w:pPr>
      <w:r w:rsidRPr="00176DE7">
        <w:rPr>
          <w:rFonts w:ascii="Arial" w:hAnsi="Arial" w:cs="Arial"/>
          <w:b/>
          <w:bCs/>
          <w:color w:val="C00000"/>
        </w:rPr>
        <w:t xml:space="preserve">        </w:t>
      </w:r>
      <w:r w:rsidR="00135680" w:rsidRPr="00176DE7">
        <w:rPr>
          <w:rFonts w:ascii="Arial" w:hAnsi="Arial" w:cs="Arial"/>
        </w:rPr>
        <w:t xml:space="preserve">Teren wnioskowanego zamierzenia </w:t>
      </w:r>
      <w:r w:rsidR="00967875" w:rsidRPr="00176DE7">
        <w:rPr>
          <w:rFonts w:ascii="Arial" w:hAnsi="Arial" w:cs="Arial"/>
        </w:rPr>
        <w:t xml:space="preserve">nie jest </w:t>
      </w:r>
      <w:r w:rsidR="00135680" w:rsidRPr="00176DE7">
        <w:rPr>
          <w:rFonts w:ascii="Arial" w:hAnsi="Arial" w:cs="Arial"/>
        </w:rPr>
        <w:t>objęty  ustaleniami miejscowego planu zagospodarowania przestrzennego miasta Włocławek</w:t>
      </w:r>
      <w:r w:rsidR="00967875" w:rsidRPr="00176DE7">
        <w:rPr>
          <w:rFonts w:ascii="Arial" w:hAnsi="Arial" w:cs="Arial"/>
        </w:rPr>
        <w:t xml:space="preserve">. </w:t>
      </w:r>
      <w:r w:rsidR="00135680" w:rsidRPr="00176DE7">
        <w:rPr>
          <w:rFonts w:ascii="Arial" w:hAnsi="Arial" w:cs="Arial"/>
        </w:rPr>
        <w:t xml:space="preserve">  </w:t>
      </w:r>
    </w:p>
    <w:p w14:paraId="7D2E7449" w14:textId="1F4833AE" w:rsidR="00967875" w:rsidRPr="00176DE7" w:rsidRDefault="00967875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W ramach postępowania w sprawie wydania decyzji o środowiskowych uwarunkowaniach  dla przedsięwzięcia mogącego potencjalnie znacząco oddziaływać na środowisko, organ właściwy do wydania tej decyzji, w oparciu o treść art. 63 ust. 1 lub 2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ustala w drodze postanowienia obowiązek przeprowadzenia oceny oddziaływania na środowisko lub nie stwierdza potrzeby przeprowadzenia oceny oddziaływania na środowisko. </w:t>
      </w:r>
    </w:p>
    <w:p w14:paraId="7A301F49" w14:textId="3F2FFDF0" w:rsidR="00967875" w:rsidRPr="00176DE7" w:rsidRDefault="00967875" w:rsidP="00176DE7">
      <w:pPr>
        <w:rPr>
          <w:rFonts w:ascii="Arial" w:hAnsi="Arial" w:cs="Arial"/>
        </w:rPr>
      </w:pPr>
      <w:r w:rsidRPr="00176DE7">
        <w:rPr>
          <w:rFonts w:ascii="Arial" w:hAnsi="Arial" w:cs="Arial"/>
          <w:color w:val="FF0000"/>
        </w:rPr>
        <w:t xml:space="preserve">        </w:t>
      </w:r>
      <w:r w:rsidRPr="00176DE7">
        <w:rPr>
          <w:rFonts w:ascii="Arial" w:hAnsi="Arial" w:cs="Arial"/>
        </w:rPr>
        <w:t xml:space="preserve">Postanowienie to, zgodnie z art. 64 ust. 1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wydaje się po zasięgnięciu opinii odpowiednich organów, którymi w niniejszej sprawie są Państwowy Powiatowy Inspektor Sanitarny we Włocławku, Regionalny Dyrektor Ochrony Środowiska w Bydgoszczy, Dyrektor Zarządu Zlewni w Toruniu  Państwowe Gospodarstwo Wodne Wody Polskie.</w:t>
      </w:r>
    </w:p>
    <w:p w14:paraId="232D1CA5" w14:textId="7A9DAE16" w:rsidR="00967875" w:rsidRPr="00176DE7" w:rsidRDefault="00967875" w:rsidP="00176DE7">
      <w:pPr>
        <w:rPr>
          <w:rFonts w:ascii="Arial" w:hAnsi="Arial" w:cs="Arial"/>
        </w:rPr>
      </w:pPr>
      <w:r w:rsidRPr="00176DE7">
        <w:rPr>
          <w:rFonts w:ascii="Arial" w:hAnsi="Arial" w:cs="Arial"/>
          <w:color w:val="FF0000"/>
        </w:rPr>
        <w:t xml:space="preserve">        </w:t>
      </w:r>
      <w:r w:rsidRPr="00176DE7">
        <w:rPr>
          <w:rFonts w:ascii="Arial" w:hAnsi="Arial" w:cs="Arial"/>
        </w:rPr>
        <w:t xml:space="preserve">Na podstawie art. 64 ust.1 pkt 1,2,4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Prezydent Miasta Włocławek wystąpił do Regionalnego Dyrektora Ochrony Środowiska w Bydgoszczy, Państwowego Powiatowego Inspektora Sanitarnego we Włocławku, Dyrektora Zarządu Zlewni w Toruniu o wyrażenie opinii w przedmiocie przeprowadzenia oceny oddziaływania przedsięwzięcia na środowisko, a w przypadku stwierdzenia takiej potrzeby – co do zakresu raportu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>.</w:t>
      </w:r>
    </w:p>
    <w:p w14:paraId="14B0B9CA" w14:textId="2DF1A10B" w:rsidR="00967875" w:rsidRPr="00176DE7" w:rsidRDefault="00967875" w:rsidP="00176DE7">
      <w:pPr>
        <w:autoSpaceDE w:val="0"/>
        <w:autoSpaceDN w:val="0"/>
        <w:adjustRightInd w:val="0"/>
        <w:rPr>
          <w:rFonts w:ascii="Arial" w:hAnsi="Arial" w:cs="Arial"/>
        </w:rPr>
      </w:pPr>
      <w:r w:rsidRPr="00176DE7">
        <w:rPr>
          <w:rFonts w:ascii="Arial" w:hAnsi="Arial" w:cs="Arial"/>
          <w:color w:val="FF0000"/>
        </w:rPr>
        <w:t xml:space="preserve">         </w:t>
      </w:r>
      <w:r w:rsidRPr="00176DE7">
        <w:rPr>
          <w:rFonts w:ascii="Arial" w:hAnsi="Arial" w:cs="Arial"/>
        </w:rPr>
        <w:t>Dyrektor Zarządu Zlewni w Toruniu pismem z dnia 21 marca 2024 r., znak: GR.ZZŚ.4901.84.2024.WL  wydał opinię, w której  nie stwierdził potrzeby przeprowadzenia oceny oddziaływania na środowisko oraz wskazał na konieczność określen</w:t>
      </w:r>
      <w:r w:rsidR="00947E13" w:rsidRPr="00176DE7">
        <w:rPr>
          <w:rFonts w:ascii="Arial" w:hAnsi="Arial" w:cs="Arial"/>
        </w:rPr>
        <w:t xml:space="preserve">ia </w:t>
      </w:r>
      <w:r w:rsidRPr="00176DE7">
        <w:rPr>
          <w:rFonts w:ascii="Arial" w:hAnsi="Arial" w:cs="Arial"/>
        </w:rPr>
        <w:t>w decyzji środowiskowej warunków i wymagań</w:t>
      </w:r>
      <w:r w:rsidR="00947E13" w:rsidRPr="00176DE7">
        <w:rPr>
          <w:rFonts w:ascii="Arial" w:hAnsi="Arial" w:cs="Arial"/>
        </w:rPr>
        <w:t>. Wskazane w</w:t>
      </w:r>
      <w:r w:rsidRPr="00176DE7">
        <w:rPr>
          <w:rFonts w:ascii="Arial" w:hAnsi="Arial" w:cs="Arial"/>
        </w:rPr>
        <w:t xml:space="preserve">arunki </w:t>
      </w:r>
      <w:r w:rsidR="00F339C4" w:rsidRPr="00176DE7">
        <w:rPr>
          <w:rFonts w:ascii="Arial" w:hAnsi="Arial" w:cs="Arial"/>
        </w:rPr>
        <w:t xml:space="preserve">i wymagania </w:t>
      </w:r>
      <w:r w:rsidRPr="00176DE7">
        <w:rPr>
          <w:rFonts w:ascii="Arial" w:hAnsi="Arial" w:cs="Arial"/>
        </w:rPr>
        <w:t>zostały uwzględnione w sentencji niniejszej decyzji</w:t>
      </w:r>
      <w:r w:rsidR="00A86AC3" w:rsidRPr="00176DE7">
        <w:rPr>
          <w:rFonts w:ascii="Arial" w:hAnsi="Arial" w:cs="Arial"/>
        </w:rPr>
        <w:t xml:space="preserve"> ( pkt 8, 9, 10, 11, 12, 13 ).</w:t>
      </w:r>
    </w:p>
    <w:p w14:paraId="1A68B1A8" w14:textId="35118B41" w:rsidR="00967875" w:rsidRPr="00176DE7" w:rsidRDefault="00967875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W swojej opinii wyjaśnił również,  że uwzględniając  charakter, skalę i </w:t>
      </w:r>
      <w:r w:rsidR="00947E13" w:rsidRPr="00176DE7">
        <w:rPr>
          <w:rFonts w:ascii="Arial" w:hAnsi="Arial" w:cs="Arial"/>
        </w:rPr>
        <w:t>lokalizację</w:t>
      </w:r>
      <w:r w:rsidRPr="00176DE7">
        <w:rPr>
          <w:rFonts w:ascii="Arial" w:hAnsi="Arial" w:cs="Arial"/>
        </w:rPr>
        <w:t xml:space="preserve"> przedmiotowego przedsięwzięcia  nie będzie ono </w:t>
      </w:r>
      <w:r w:rsidR="00947E13" w:rsidRPr="00176DE7">
        <w:rPr>
          <w:rFonts w:ascii="Arial" w:hAnsi="Arial" w:cs="Arial"/>
        </w:rPr>
        <w:t xml:space="preserve"> negatywnie  oddziaływać na stan jednolitych części wód oraz realizację </w:t>
      </w:r>
      <w:r w:rsidRPr="00176DE7">
        <w:rPr>
          <w:rFonts w:ascii="Arial" w:hAnsi="Arial" w:cs="Arial"/>
        </w:rPr>
        <w:t xml:space="preserve"> celów środowiskowych </w:t>
      </w:r>
      <w:r w:rsidR="00947E13" w:rsidRPr="00176DE7">
        <w:rPr>
          <w:rFonts w:ascii="Arial" w:hAnsi="Arial" w:cs="Arial"/>
        </w:rPr>
        <w:t xml:space="preserve">określonych dla nich w Planie gospodarowania wodami na obszarze dorzecza Wisły, przyjętym </w:t>
      </w:r>
      <w:r w:rsidR="00F339C4" w:rsidRPr="00176DE7">
        <w:rPr>
          <w:rFonts w:ascii="Arial" w:hAnsi="Arial" w:cs="Arial"/>
        </w:rPr>
        <w:t>w</w:t>
      </w:r>
      <w:r w:rsidRPr="00176DE7">
        <w:rPr>
          <w:rFonts w:ascii="Arial" w:hAnsi="Arial" w:cs="Arial"/>
        </w:rPr>
        <w:t xml:space="preserve"> rozporządzeniu Ministra Infrastruktury z dnia </w:t>
      </w:r>
      <w:r w:rsidR="004134B3" w:rsidRPr="00176DE7">
        <w:rPr>
          <w:rFonts w:ascii="Arial" w:hAnsi="Arial" w:cs="Arial"/>
        </w:rPr>
        <w:t>4 listopada</w:t>
      </w:r>
      <w:r w:rsidR="00947E13" w:rsidRPr="00176DE7">
        <w:rPr>
          <w:rFonts w:ascii="Arial" w:hAnsi="Arial" w:cs="Arial"/>
        </w:rPr>
        <w:t xml:space="preserve"> 2022 </w:t>
      </w:r>
      <w:r w:rsidRPr="00176DE7">
        <w:rPr>
          <w:rFonts w:ascii="Arial" w:hAnsi="Arial" w:cs="Arial"/>
        </w:rPr>
        <w:t xml:space="preserve">r.  (Dz.U. z 2023 r., poz. 300) </w:t>
      </w:r>
      <w:r w:rsidR="00947E13" w:rsidRPr="00176DE7">
        <w:rPr>
          <w:rFonts w:ascii="Arial" w:hAnsi="Arial" w:cs="Arial"/>
        </w:rPr>
        <w:t xml:space="preserve"> przy zachowaniu uwarunkowań zawartych</w:t>
      </w:r>
      <w:r w:rsidRPr="00176DE7">
        <w:rPr>
          <w:rFonts w:ascii="Arial" w:hAnsi="Arial" w:cs="Arial"/>
        </w:rPr>
        <w:t xml:space="preserve"> </w:t>
      </w:r>
      <w:r w:rsidR="00947E13" w:rsidRPr="00176DE7">
        <w:rPr>
          <w:rFonts w:ascii="Arial" w:hAnsi="Arial" w:cs="Arial"/>
        </w:rPr>
        <w:t xml:space="preserve"> w opinii.</w:t>
      </w:r>
      <w:r w:rsidRPr="00176DE7">
        <w:rPr>
          <w:rFonts w:ascii="Arial" w:hAnsi="Arial" w:cs="Arial"/>
        </w:rPr>
        <w:t xml:space="preserve">                                       </w:t>
      </w:r>
    </w:p>
    <w:p w14:paraId="41FDD950" w14:textId="50C27101" w:rsidR="009E697D" w:rsidRPr="00176DE7" w:rsidRDefault="00967875" w:rsidP="00176DE7">
      <w:pPr>
        <w:autoSpaceDE w:val="0"/>
        <w:autoSpaceDN w:val="0"/>
        <w:adjustRightInd w:val="0"/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Państwowy Powiatowy Inspektor Sanitarny we Włocławku  pismem z dnia </w:t>
      </w:r>
      <w:r w:rsidR="00D20EFE" w:rsidRPr="00176DE7">
        <w:rPr>
          <w:rFonts w:ascii="Arial" w:hAnsi="Arial" w:cs="Arial"/>
        </w:rPr>
        <w:t xml:space="preserve"> 26</w:t>
      </w:r>
      <w:r w:rsidR="009E697D" w:rsidRPr="00176DE7">
        <w:rPr>
          <w:rFonts w:ascii="Arial" w:hAnsi="Arial" w:cs="Arial"/>
        </w:rPr>
        <w:t>.03.</w:t>
      </w:r>
      <w:r w:rsidR="00D20EFE" w:rsidRPr="00176DE7">
        <w:rPr>
          <w:rFonts w:ascii="Arial" w:hAnsi="Arial" w:cs="Arial"/>
        </w:rPr>
        <w:t xml:space="preserve">2024 </w:t>
      </w:r>
      <w:r w:rsidRPr="00176DE7">
        <w:rPr>
          <w:rFonts w:ascii="Arial" w:hAnsi="Arial" w:cs="Arial"/>
        </w:rPr>
        <w:t>r.,</w:t>
      </w:r>
      <w:r w:rsidR="00D20EFE" w:rsidRPr="00176DE7">
        <w:rPr>
          <w:rFonts w:ascii="Arial" w:hAnsi="Arial" w:cs="Arial"/>
        </w:rPr>
        <w:t xml:space="preserve"> </w:t>
      </w:r>
      <w:r w:rsidRPr="00176DE7">
        <w:rPr>
          <w:rFonts w:ascii="Arial" w:hAnsi="Arial" w:cs="Arial"/>
        </w:rPr>
        <w:t>znak</w:t>
      </w:r>
      <w:r w:rsidR="00F339C4" w:rsidRPr="00176DE7">
        <w:rPr>
          <w:rFonts w:ascii="Arial" w:hAnsi="Arial" w:cs="Arial"/>
        </w:rPr>
        <w:t xml:space="preserve">: </w:t>
      </w:r>
      <w:r w:rsidRPr="00176DE7">
        <w:rPr>
          <w:rFonts w:ascii="Arial" w:hAnsi="Arial" w:cs="Arial"/>
        </w:rPr>
        <w:t>NNZ-42-05-</w:t>
      </w:r>
      <w:r w:rsidR="00D20EFE" w:rsidRPr="00176DE7">
        <w:rPr>
          <w:rFonts w:ascii="Arial" w:hAnsi="Arial" w:cs="Arial"/>
        </w:rPr>
        <w:t>38</w:t>
      </w:r>
      <w:r w:rsidRPr="00176DE7">
        <w:rPr>
          <w:rFonts w:ascii="Arial" w:hAnsi="Arial" w:cs="Arial"/>
        </w:rPr>
        <w:t xml:space="preserve">/24 wyraził opinię, że </w:t>
      </w:r>
      <w:r w:rsidR="00D20EFE" w:rsidRPr="00176DE7">
        <w:rPr>
          <w:rFonts w:ascii="Arial" w:hAnsi="Arial" w:cs="Arial"/>
        </w:rPr>
        <w:t xml:space="preserve">dla powyższego przedsięwzięcia nie ma potrzeby przeprowadzenia oceny oddziaływania na środowisko jednocześnie wskazał na konieczność uwzględnienia w decyzji o środowiskowych uwarunkowaniach warunków i wymagań. Wskazane warunki </w:t>
      </w:r>
      <w:r w:rsidR="00F339C4" w:rsidRPr="00176DE7">
        <w:rPr>
          <w:rFonts w:ascii="Arial" w:hAnsi="Arial" w:cs="Arial"/>
        </w:rPr>
        <w:t xml:space="preserve">i wymagania </w:t>
      </w:r>
      <w:r w:rsidR="00D20EFE" w:rsidRPr="00176DE7">
        <w:rPr>
          <w:rFonts w:ascii="Arial" w:hAnsi="Arial" w:cs="Arial"/>
        </w:rPr>
        <w:t>zostały uwzględnione w sentencji niniejszej decyzji</w:t>
      </w:r>
      <w:r w:rsidR="00F339C4" w:rsidRPr="00176DE7">
        <w:rPr>
          <w:rFonts w:ascii="Arial" w:hAnsi="Arial" w:cs="Arial"/>
        </w:rPr>
        <w:t xml:space="preserve"> ( pkt 1 i 2 )</w:t>
      </w:r>
    </w:p>
    <w:p w14:paraId="4286A828" w14:textId="27E91D38" w:rsidR="009E697D" w:rsidRPr="00176DE7" w:rsidRDefault="009E697D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Regionalny Dyrektor Ochrony Środowiska w Bydgoszczy postanowieniem z dnia 26.03. 2024 r., znak:WOO.4220.170.2024.HN uzgodnił konieczność przeprowadzenia oceny oddziaływania na środowisko oraz określił zakres raportu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ze szczególnym uwzględnieniem wpływu i skutków realizacji zamierzenia na obszary Natura 2000 Dolina Dolnej Wisły PLB0440003 oraz Włocławska Dolina Wisły PLH040039.</w:t>
      </w:r>
    </w:p>
    <w:p w14:paraId="30337AE1" w14:textId="3512ABAF" w:rsidR="009E697D" w:rsidRPr="00176DE7" w:rsidRDefault="009E697D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Zgodnie z treścią art.68.ust.2 pkt 2 lit b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RDOŚ w Bydgoszczy określił zakres i szczegółowość wymaganych danych pozwalających scharakteryzować przedsięwzięcie, rodzaje oddziaływań oraz elementy środowiska wymagające  szczegółowej analizy oraz zgodnie z art.68 ust. 2 pkt 2 lit. c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 </w:t>
      </w:r>
      <w:r w:rsidRPr="00176DE7">
        <w:rPr>
          <w:rFonts w:ascii="Arial" w:hAnsi="Arial" w:cs="Arial"/>
        </w:rPr>
        <w:lastRenderedPageBreak/>
        <w:t xml:space="preserve">w postanowieniu wskazał zakres i metody badań wpływu na poszczególne elementy środowiska. </w:t>
      </w:r>
      <w:r w:rsidRPr="00176DE7">
        <w:rPr>
          <w:rFonts w:ascii="Arial" w:hAnsi="Arial" w:cs="Arial"/>
          <w:color w:val="FF0000"/>
        </w:rPr>
        <w:t xml:space="preserve">       </w:t>
      </w:r>
    </w:p>
    <w:p w14:paraId="2A6CD6F6" w14:textId="57D905D8" w:rsidR="009E697D" w:rsidRPr="00176DE7" w:rsidRDefault="009E697D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W związku z treścią art. 59 ust. 1 pkt 2 oraz art. 63 ust. 1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>, a także biorąc pod uwagę charakter przedmiotowej inwestycji, uwzględniając opinie i stanowisko  Regionalnego Dyrektora Ochrony Środowiska w Bydgoszczy Prezydent Miasta Włocławek postanowieniem z dnia 10 kwietnia 2024 roku, znak: S.6220.6.2024 nałożył na Wnioskodawcę obowiązek przeprowadzenia oceny oddziaływania na środowisko i określił zakres raportu dla planowanego przedsięwzięcia.</w:t>
      </w:r>
    </w:p>
    <w:p w14:paraId="2C7F61E0" w14:textId="77777777" w:rsidR="009E697D" w:rsidRPr="00176DE7" w:rsidRDefault="009E697D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Prezydent Miasta Włocławek wskazanym postanowieniem ustalił również zakres raportu o oddziaływaniu przedsięwzięcia na środowisko w zakresie wynikającym z art. 66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>, a także wskazał zakres i szczegółowość wymaganych danych pozwalających scharakteryzować przedsięwzięcie, rodzaje oddziaływań oraz elementy środowiska wymagające szczegółowej analizy.</w:t>
      </w:r>
    </w:p>
    <w:p w14:paraId="3803FCB2" w14:textId="29BC01E5" w:rsidR="009E697D" w:rsidRPr="00176DE7" w:rsidRDefault="009E697D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Postanowienie to stało się ostateczne z dniem  4 maja 2024 roku.</w:t>
      </w:r>
    </w:p>
    <w:p w14:paraId="0C021953" w14:textId="20C480A5" w:rsidR="009E697D" w:rsidRPr="00176DE7" w:rsidRDefault="00A11BB1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</w:t>
      </w:r>
      <w:r w:rsidR="009E697D" w:rsidRPr="00176DE7">
        <w:rPr>
          <w:rFonts w:ascii="Arial" w:hAnsi="Arial" w:cs="Arial"/>
        </w:rPr>
        <w:t xml:space="preserve">Zgodnie z treścią art. 63 ust. 5 ustawy </w:t>
      </w:r>
      <w:proofErr w:type="spellStart"/>
      <w:r w:rsidR="009E697D" w:rsidRPr="00176DE7">
        <w:rPr>
          <w:rFonts w:ascii="Arial" w:hAnsi="Arial" w:cs="Arial"/>
        </w:rPr>
        <w:t>ooś</w:t>
      </w:r>
      <w:proofErr w:type="spellEnd"/>
      <w:r w:rsidR="009E697D" w:rsidRPr="00176DE7">
        <w:rPr>
          <w:rFonts w:ascii="Arial" w:hAnsi="Arial" w:cs="Arial"/>
        </w:rPr>
        <w:t>, w przypadku nałożenia obowiązku przeprowadzenia oceny oddziaływania na środowisko, organ wydaje postanowienie o zawieszeniu postępowania w sprawie wydania decyzji o środowiskowych uwarunkowaniach do czasu przedłożenia przez wnioskodawcę raportu o oddziaływaniu na środowisko.</w:t>
      </w:r>
    </w:p>
    <w:p w14:paraId="479244C4" w14:textId="4400E3C1" w:rsidR="009E697D" w:rsidRPr="00176DE7" w:rsidRDefault="009E697D" w:rsidP="00176DE7">
      <w:pPr>
        <w:ind w:firstLine="567"/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W związku z powyższym, postanowieniem z dnia </w:t>
      </w:r>
      <w:r w:rsidR="00C32F41" w:rsidRPr="00176DE7">
        <w:rPr>
          <w:rFonts w:ascii="Arial" w:hAnsi="Arial" w:cs="Arial"/>
        </w:rPr>
        <w:t>07.05.2024</w:t>
      </w:r>
      <w:r w:rsidRPr="00176DE7">
        <w:rPr>
          <w:rFonts w:ascii="Arial" w:hAnsi="Arial" w:cs="Arial"/>
        </w:rPr>
        <w:t xml:space="preserve"> r., Prezydent Miasta Włocławek zawiesił postępowanie wszczęte w sprawie wydania</w:t>
      </w:r>
      <w:r w:rsidRPr="00176DE7">
        <w:rPr>
          <w:rFonts w:ascii="Arial" w:hAnsi="Arial" w:cs="Arial"/>
          <w:spacing w:val="20"/>
        </w:rPr>
        <w:t xml:space="preserve"> </w:t>
      </w:r>
      <w:r w:rsidRPr="00176DE7">
        <w:rPr>
          <w:rFonts w:ascii="Arial" w:hAnsi="Arial" w:cs="Arial"/>
        </w:rPr>
        <w:t xml:space="preserve">decyzji o środowiskowych uwarunkowaniach do czasu przedłożenia przez wnioskodawcę raportu o oddziaływaniu przedsięwzięcia na środowisko, sporządzonego zgodnie z treścią postanowienia, określającego jego zakres. </w:t>
      </w:r>
    </w:p>
    <w:p w14:paraId="5164F535" w14:textId="6E6CBE22" w:rsidR="009E697D" w:rsidRPr="00176DE7" w:rsidRDefault="009E697D" w:rsidP="00176DE7">
      <w:pPr>
        <w:pStyle w:val="Default"/>
        <w:rPr>
          <w:rFonts w:ascii="Arial" w:eastAsia="TimesNewRomanPSMT" w:hAnsi="Arial" w:cs="Arial"/>
          <w:color w:val="auto"/>
        </w:rPr>
      </w:pPr>
      <w:r w:rsidRPr="00176DE7">
        <w:rPr>
          <w:rFonts w:ascii="Arial" w:hAnsi="Arial" w:cs="Arial"/>
          <w:color w:val="auto"/>
        </w:rPr>
        <w:t xml:space="preserve">          Wnioskodawca  pismem z dnia </w:t>
      </w:r>
      <w:r w:rsidR="00C32F41" w:rsidRPr="00176DE7">
        <w:rPr>
          <w:rFonts w:ascii="Arial" w:hAnsi="Arial" w:cs="Arial"/>
          <w:color w:val="auto"/>
        </w:rPr>
        <w:t>27.05.2024</w:t>
      </w:r>
      <w:r w:rsidRPr="00176DE7">
        <w:rPr>
          <w:rFonts w:ascii="Arial" w:hAnsi="Arial" w:cs="Arial"/>
          <w:color w:val="auto"/>
        </w:rPr>
        <w:t xml:space="preserve"> r. przedłożył raport o oddziaływaniu przedsięwzięcia na środowisko, </w:t>
      </w:r>
      <w:r w:rsidRPr="00176DE7">
        <w:rPr>
          <w:rFonts w:ascii="Arial" w:eastAsia="Andale Sans UI" w:hAnsi="Arial" w:cs="Arial"/>
          <w:color w:val="auto"/>
          <w:lang w:bidi="fa-IR"/>
        </w:rPr>
        <w:t xml:space="preserve"> sporządzony </w:t>
      </w:r>
      <w:r w:rsidRPr="00176DE7">
        <w:rPr>
          <w:rFonts w:ascii="Arial" w:eastAsia="TimesNewRomanPSMT" w:hAnsi="Arial" w:cs="Arial"/>
          <w:color w:val="auto"/>
        </w:rPr>
        <w:t xml:space="preserve">przez </w:t>
      </w:r>
      <w:r w:rsidR="00C32F41" w:rsidRPr="00176DE7">
        <w:rPr>
          <w:rFonts w:ascii="Arial" w:eastAsia="TimesNewRomanPSMT" w:hAnsi="Arial" w:cs="Arial"/>
          <w:color w:val="auto"/>
        </w:rPr>
        <w:t xml:space="preserve">Pana Jędrzeja Dobrowolskiego z firmy  </w:t>
      </w:r>
      <w:proofErr w:type="spellStart"/>
      <w:r w:rsidR="00C32F41" w:rsidRPr="00176DE7">
        <w:rPr>
          <w:rFonts w:ascii="Arial" w:eastAsia="TimesNewRomanPSMT" w:hAnsi="Arial" w:cs="Arial"/>
          <w:color w:val="auto"/>
        </w:rPr>
        <w:t>ekoBydgoszcz</w:t>
      </w:r>
      <w:proofErr w:type="spellEnd"/>
      <w:r w:rsidR="00C32F41" w:rsidRPr="00176DE7">
        <w:rPr>
          <w:rFonts w:ascii="Arial" w:eastAsia="TimesNewRomanPSMT" w:hAnsi="Arial" w:cs="Arial"/>
          <w:color w:val="auto"/>
        </w:rPr>
        <w:t xml:space="preserve"> </w:t>
      </w:r>
      <w:r w:rsidRPr="00176DE7">
        <w:rPr>
          <w:rFonts w:ascii="Arial" w:hAnsi="Arial" w:cs="Arial"/>
          <w:color w:val="auto"/>
        </w:rPr>
        <w:t xml:space="preserve"> z </w:t>
      </w:r>
      <w:r w:rsidR="00C32F41" w:rsidRPr="00176DE7">
        <w:rPr>
          <w:rFonts w:ascii="Arial" w:eastAsia="TimesNewRomanPSMT" w:hAnsi="Arial" w:cs="Arial"/>
          <w:color w:val="auto"/>
        </w:rPr>
        <w:t xml:space="preserve"> maja 2024 r. </w:t>
      </w:r>
      <w:r w:rsidRPr="00176DE7">
        <w:rPr>
          <w:rFonts w:ascii="Arial" w:eastAsia="TimesNewRomanPSMT" w:hAnsi="Arial" w:cs="Arial"/>
          <w:color w:val="auto"/>
        </w:rPr>
        <w:t xml:space="preserve"> </w:t>
      </w:r>
    </w:p>
    <w:p w14:paraId="291FE293" w14:textId="5C5C9BC7" w:rsidR="009E697D" w:rsidRPr="00176DE7" w:rsidRDefault="009E697D" w:rsidP="00176DE7">
      <w:pPr>
        <w:ind w:firstLine="567"/>
        <w:rPr>
          <w:rFonts w:ascii="Arial" w:hAnsi="Arial" w:cs="Arial"/>
        </w:rPr>
      </w:pPr>
      <w:r w:rsidRPr="00176DE7">
        <w:rPr>
          <w:rFonts w:ascii="Arial" w:hAnsi="Arial" w:cs="Arial"/>
        </w:rPr>
        <w:t>W dniu 0</w:t>
      </w:r>
      <w:r w:rsidR="008E58BC" w:rsidRPr="00176DE7">
        <w:rPr>
          <w:rFonts w:ascii="Arial" w:hAnsi="Arial" w:cs="Arial"/>
        </w:rPr>
        <w:t xml:space="preserve">7.06.2024 </w:t>
      </w:r>
      <w:r w:rsidRPr="00176DE7">
        <w:rPr>
          <w:rFonts w:ascii="Arial" w:hAnsi="Arial" w:cs="Arial"/>
        </w:rPr>
        <w:t xml:space="preserve">r., Prezydent Miasta Włocławek podjął  postępowanie w sprawie wydania decyzji o środowiskowych uwarunkowaniach i zgodnie z art. 77 ust. 1 pkt. 1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  zwrócił się do Regionalnego Dyrektora Ochrony Środowiska w Bydgoszczy o uzgodnienie warunków realizacji planowanego przedsięwzięcia.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A9367A" w14:textId="2607E725" w:rsidR="000D3582" w:rsidRPr="00176DE7" w:rsidRDefault="009E697D" w:rsidP="00176DE7">
      <w:pPr>
        <w:autoSpaceDE w:val="0"/>
        <w:autoSpaceDN w:val="0"/>
        <w:adjustRightInd w:val="0"/>
        <w:rPr>
          <w:rFonts w:ascii="Arial" w:hAnsi="Arial" w:cs="Arial"/>
        </w:rPr>
      </w:pPr>
      <w:r w:rsidRPr="00176DE7">
        <w:rPr>
          <w:rFonts w:ascii="Arial" w:hAnsi="Arial" w:cs="Arial"/>
          <w:color w:val="FF0000"/>
        </w:rPr>
        <w:t xml:space="preserve">        </w:t>
      </w:r>
      <w:r w:rsidR="00B1617D" w:rsidRPr="00176DE7">
        <w:rPr>
          <w:rFonts w:ascii="Arial" w:hAnsi="Arial" w:cs="Arial"/>
        </w:rPr>
        <w:t xml:space="preserve">   Regionalny Dyrektor Ochrony Środowiska w Bydgoszczy</w:t>
      </w:r>
      <w:r w:rsidR="00B06C61" w:rsidRPr="00176DE7">
        <w:rPr>
          <w:rFonts w:ascii="Arial" w:hAnsi="Arial" w:cs="Arial"/>
        </w:rPr>
        <w:t xml:space="preserve">  </w:t>
      </w:r>
      <w:r w:rsidR="002D1B3B" w:rsidRPr="00176DE7">
        <w:rPr>
          <w:rFonts w:ascii="Arial" w:hAnsi="Arial" w:cs="Arial"/>
        </w:rPr>
        <w:t>postanowieniem  z</w:t>
      </w:r>
      <w:r w:rsidR="00B06C61" w:rsidRPr="00176DE7">
        <w:rPr>
          <w:rFonts w:ascii="Arial" w:hAnsi="Arial" w:cs="Arial"/>
        </w:rPr>
        <w:t xml:space="preserve"> dnia </w:t>
      </w:r>
      <w:r w:rsidR="001C423E" w:rsidRPr="00176DE7">
        <w:rPr>
          <w:rFonts w:ascii="Arial" w:hAnsi="Arial" w:cs="Arial"/>
        </w:rPr>
        <w:t xml:space="preserve"> </w:t>
      </w:r>
      <w:r w:rsidR="008E58BC" w:rsidRPr="00176DE7">
        <w:rPr>
          <w:rFonts w:ascii="Arial" w:hAnsi="Arial" w:cs="Arial"/>
        </w:rPr>
        <w:t xml:space="preserve">8 lipca </w:t>
      </w:r>
      <w:r w:rsidR="001C423E" w:rsidRPr="00176DE7">
        <w:rPr>
          <w:rFonts w:ascii="Arial" w:hAnsi="Arial" w:cs="Arial"/>
        </w:rPr>
        <w:t>202</w:t>
      </w:r>
      <w:r w:rsidR="008E58BC" w:rsidRPr="00176DE7">
        <w:rPr>
          <w:rFonts w:ascii="Arial" w:hAnsi="Arial" w:cs="Arial"/>
        </w:rPr>
        <w:t>4</w:t>
      </w:r>
      <w:r w:rsidR="001C423E" w:rsidRPr="00176DE7">
        <w:rPr>
          <w:rFonts w:ascii="Arial" w:hAnsi="Arial" w:cs="Arial"/>
        </w:rPr>
        <w:t xml:space="preserve"> r.</w:t>
      </w:r>
      <w:r w:rsidR="00B1617D" w:rsidRPr="00176DE7">
        <w:rPr>
          <w:rFonts w:ascii="Arial" w:hAnsi="Arial" w:cs="Arial"/>
        </w:rPr>
        <w:t>, znak: WOO.4221.</w:t>
      </w:r>
      <w:r w:rsidR="001C423E" w:rsidRPr="00176DE7">
        <w:rPr>
          <w:rFonts w:ascii="Arial" w:hAnsi="Arial" w:cs="Arial"/>
        </w:rPr>
        <w:t>10</w:t>
      </w:r>
      <w:r w:rsidR="008E58BC" w:rsidRPr="00176DE7">
        <w:rPr>
          <w:rFonts w:ascii="Arial" w:hAnsi="Arial" w:cs="Arial"/>
        </w:rPr>
        <w:t>8.2024.PS1</w:t>
      </w:r>
      <w:r w:rsidR="001C423E" w:rsidRPr="00176DE7">
        <w:rPr>
          <w:rFonts w:ascii="Arial" w:hAnsi="Arial" w:cs="Arial"/>
        </w:rPr>
        <w:t xml:space="preserve"> </w:t>
      </w:r>
      <w:r w:rsidR="00B1617D" w:rsidRPr="00176DE7">
        <w:rPr>
          <w:rFonts w:ascii="Arial" w:hAnsi="Arial" w:cs="Arial"/>
        </w:rPr>
        <w:t>uzgodnił realizację przedsięwzięcia i określił warunki na etapie realizacji i eksploatacji lub użytkowania przedsięwzięcia</w:t>
      </w:r>
      <w:r w:rsidR="00714D0F" w:rsidRPr="00176DE7">
        <w:rPr>
          <w:rFonts w:ascii="Arial" w:hAnsi="Arial" w:cs="Arial"/>
        </w:rPr>
        <w:t xml:space="preserve">, </w:t>
      </w:r>
      <w:r w:rsidR="00B1617D" w:rsidRPr="00176DE7">
        <w:rPr>
          <w:rFonts w:ascii="Arial" w:hAnsi="Arial" w:cs="Arial"/>
        </w:rPr>
        <w:t xml:space="preserve"> które zostały wpisane w sentencji </w:t>
      </w:r>
      <w:r w:rsidR="00E3375B" w:rsidRPr="00176DE7">
        <w:rPr>
          <w:rFonts w:ascii="Arial" w:hAnsi="Arial" w:cs="Arial"/>
        </w:rPr>
        <w:t xml:space="preserve">niniejszej </w:t>
      </w:r>
      <w:r w:rsidR="00B1617D" w:rsidRPr="00176DE7">
        <w:rPr>
          <w:rFonts w:ascii="Arial" w:hAnsi="Arial" w:cs="Arial"/>
        </w:rPr>
        <w:t>decyzji</w:t>
      </w:r>
      <w:r w:rsidR="001C423E" w:rsidRPr="00176DE7">
        <w:rPr>
          <w:rFonts w:ascii="Arial" w:hAnsi="Arial" w:cs="Arial"/>
        </w:rPr>
        <w:t>.</w:t>
      </w:r>
    </w:p>
    <w:p w14:paraId="68FB0D1F" w14:textId="77777777" w:rsidR="008E58BC" w:rsidRPr="00176DE7" w:rsidRDefault="008E58BC" w:rsidP="00176DE7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0DB3A3AA" w14:textId="285760CB" w:rsidR="0085180F" w:rsidRPr="00176DE7" w:rsidRDefault="00F27267" w:rsidP="00176DE7">
      <w:pPr>
        <w:spacing w:after="120"/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</w:t>
      </w:r>
      <w:r w:rsidR="0085180F" w:rsidRPr="00176DE7">
        <w:rPr>
          <w:rFonts w:ascii="Arial" w:hAnsi="Arial" w:cs="Arial"/>
        </w:rPr>
        <w:t xml:space="preserve">    </w:t>
      </w:r>
      <w:r w:rsidRPr="00176DE7">
        <w:rPr>
          <w:rFonts w:ascii="Arial" w:hAnsi="Arial" w:cs="Arial"/>
        </w:rPr>
        <w:t xml:space="preserve">Zgodnie z treścią art. 30 ustawy </w:t>
      </w:r>
      <w:proofErr w:type="spellStart"/>
      <w:r w:rsidRPr="00176DE7">
        <w:rPr>
          <w:rFonts w:ascii="Arial" w:hAnsi="Arial" w:cs="Arial"/>
        </w:rPr>
        <w:t>ooś</w:t>
      </w:r>
      <w:proofErr w:type="spellEnd"/>
      <w:r w:rsidRPr="00176DE7">
        <w:rPr>
          <w:rFonts w:ascii="Arial" w:hAnsi="Arial" w:cs="Arial"/>
        </w:rPr>
        <w:t xml:space="preserve">, w przypadku postępowania, w ramach którego przeprowadzana jest ocena oddziaływania na środowisko, zapewnia się udział społeczeństwa. W tym celu umożliwia się wszystkim zainteresowanym zapoznanie się z niezbędną dokumentacją sprawy oraz możliwość składania uwag i wniosków przez okres 30 dni. </w:t>
      </w:r>
    </w:p>
    <w:p w14:paraId="35BD54C1" w14:textId="77777777" w:rsidR="00714D0F" w:rsidRPr="00176DE7" w:rsidRDefault="0085180F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  </w:t>
      </w:r>
      <w:r w:rsidR="000E124C" w:rsidRPr="00176DE7">
        <w:rPr>
          <w:rFonts w:ascii="Arial" w:hAnsi="Arial" w:cs="Arial"/>
        </w:rPr>
        <w:t xml:space="preserve"> W ramach tej procedury podano do publicznej wiadomości informację o przystąpieniu do przeprowadzenia oceny oddziaływania przedsięwzięcia na środowisko, wszczęciu postępowania,  przedmiocie decyzji, organie właściwym do wydania</w:t>
      </w:r>
      <w:r w:rsidR="000C074B" w:rsidRPr="00176DE7">
        <w:rPr>
          <w:rFonts w:ascii="Arial" w:hAnsi="Arial" w:cs="Arial"/>
        </w:rPr>
        <w:t xml:space="preserve"> decyzji</w:t>
      </w:r>
      <w:r w:rsidR="000E124C" w:rsidRPr="00176DE7">
        <w:rPr>
          <w:rFonts w:ascii="Arial" w:hAnsi="Arial" w:cs="Arial"/>
        </w:rPr>
        <w:t xml:space="preserve"> oraz organach właściwych do wydania opinii i dokonania uzgodnień oraz możliwości składania uwag i wniosków poprzez umieszczenie</w:t>
      </w:r>
      <w:r w:rsidR="00656F6B" w:rsidRPr="00176DE7">
        <w:rPr>
          <w:rFonts w:ascii="Arial" w:hAnsi="Arial" w:cs="Arial"/>
        </w:rPr>
        <w:t xml:space="preserve"> obwieszczenia</w:t>
      </w:r>
      <w:r w:rsidR="000E124C" w:rsidRPr="00176DE7">
        <w:rPr>
          <w:rFonts w:ascii="Arial" w:hAnsi="Arial" w:cs="Arial"/>
        </w:rPr>
        <w:t xml:space="preserve"> w Biuletynie Informacji Pu</w:t>
      </w:r>
      <w:r w:rsidR="001B4DC6" w:rsidRPr="00176DE7">
        <w:rPr>
          <w:rFonts w:ascii="Arial" w:hAnsi="Arial" w:cs="Arial"/>
        </w:rPr>
        <w:t>blicznej</w:t>
      </w:r>
      <w:r w:rsidR="00656F6B" w:rsidRPr="00176DE7">
        <w:rPr>
          <w:rFonts w:ascii="Arial" w:hAnsi="Arial" w:cs="Arial"/>
        </w:rPr>
        <w:t xml:space="preserve"> </w:t>
      </w:r>
      <w:r w:rsidR="001B4DC6" w:rsidRPr="00176DE7">
        <w:rPr>
          <w:rFonts w:ascii="Arial" w:hAnsi="Arial" w:cs="Arial"/>
        </w:rPr>
        <w:t xml:space="preserve">, </w:t>
      </w:r>
      <w:r w:rsidR="000E124C" w:rsidRPr="00176DE7">
        <w:rPr>
          <w:rFonts w:ascii="Arial" w:hAnsi="Arial" w:cs="Arial"/>
        </w:rPr>
        <w:t>na tablicy ogłoszeń</w:t>
      </w:r>
      <w:r w:rsidR="001B4DC6" w:rsidRPr="00176DE7">
        <w:rPr>
          <w:rFonts w:ascii="Arial" w:hAnsi="Arial" w:cs="Arial"/>
        </w:rPr>
        <w:t xml:space="preserve"> Urzędu </w:t>
      </w:r>
      <w:r w:rsidR="00C83BC7" w:rsidRPr="00176DE7">
        <w:rPr>
          <w:rFonts w:ascii="Arial" w:hAnsi="Arial" w:cs="Arial"/>
        </w:rPr>
        <w:t xml:space="preserve">Miasta Włocławek </w:t>
      </w:r>
      <w:r w:rsidR="000E124C" w:rsidRPr="00176DE7">
        <w:rPr>
          <w:rFonts w:ascii="Arial" w:hAnsi="Arial" w:cs="Arial"/>
        </w:rPr>
        <w:t>oraz w miejscu realizacji przedsięwzięci</w:t>
      </w:r>
      <w:r w:rsidR="00C83BC7" w:rsidRPr="00176DE7">
        <w:rPr>
          <w:rFonts w:ascii="Arial" w:hAnsi="Arial" w:cs="Arial"/>
        </w:rPr>
        <w:t xml:space="preserve">a. </w:t>
      </w:r>
    </w:p>
    <w:p w14:paraId="1DAD5DE5" w14:textId="183B4B1D" w:rsidR="00343F8E" w:rsidRPr="00176DE7" w:rsidRDefault="000E124C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lastRenderedPageBreak/>
        <w:t>Termin składania uwag i wnioskó</w:t>
      </w:r>
      <w:r w:rsidR="001B4DC6" w:rsidRPr="00176DE7">
        <w:rPr>
          <w:rFonts w:ascii="Arial" w:hAnsi="Arial" w:cs="Arial"/>
        </w:rPr>
        <w:t>w</w:t>
      </w:r>
      <w:r w:rsidR="00C16868" w:rsidRPr="00176DE7">
        <w:rPr>
          <w:rFonts w:ascii="Arial" w:hAnsi="Arial" w:cs="Arial"/>
        </w:rPr>
        <w:t xml:space="preserve"> w ramach udziału społeczeństwa</w:t>
      </w:r>
      <w:r w:rsidR="001B4DC6" w:rsidRPr="00176DE7">
        <w:rPr>
          <w:rFonts w:ascii="Arial" w:hAnsi="Arial" w:cs="Arial"/>
        </w:rPr>
        <w:t xml:space="preserve"> określono</w:t>
      </w:r>
      <w:r w:rsidR="00B74366" w:rsidRPr="00176DE7">
        <w:rPr>
          <w:rFonts w:ascii="Arial" w:hAnsi="Arial" w:cs="Arial"/>
        </w:rPr>
        <w:t xml:space="preserve"> o</w:t>
      </w:r>
      <w:r w:rsidR="001B4DC6" w:rsidRPr="00176DE7">
        <w:rPr>
          <w:rFonts w:ascii="Arial" w:hAnsi="Arial" w:cs="Arial"/>
        </w:rPr>
        <w:t xml:space="preserve">d dnia </w:t>
      </w:r>
      <w:r w:rsidR="00584015" w:rsidRPr="00176DE7">
        <w:rPr>
          <w:rFonts w:ascii="Arial" w:hAnsi="Arial" w:cs="Arial"/>
        </w:rPr>
        <w:t>13.08.2024</w:t>
      </w:r>
      <w:r w:rsidR="001B4DC6" w:rsidRPr="00176DE7">
        <w:rPr>
          <w:rFonts w:ascii="Arial" w:hAnsi="Arial" w:cs="Arial"/>
        </w:rPr>
        <w:t xml:space="preserve"> r. do dnia </w:t>
      </w:r>
      <w:r w:rsidR="00584015" w:rsidRPr="00176DE7">
        <w:rPr>
          <w:rFonts w:ascii="Arial" w:hAnsi="Arial" w:cs="Arial"/>
        </w:rPr>
        <w:t xml:space="preserve"> 12.09.2024</w:t>
      </w:r>
      <w:r w:rsidRPr="00176DE7">
        <w:rPr>
          <w:rFonts w:ascii="Arial" w:hAnsi="Arial" w:cs="Arial"/>
        </w:rPr>
        <w:t xml:space="preserve"> r.</w:t>
      </w:r>
    </w:p>
    <w:p w14:paraId="0B6584D2" w14:textId="28D68309" w:rsidR="000C3A6B" w:rsidRPr="00176DE7" w:rsidRDefault="00B06C61" w:rsidP="00176DE7">
      <w:pPr>
        <w:spacing w:after="120"/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</w:t>
      </w:r>
      <w:r w:rsidR="0085180F" w:rsidRPr="00176DE7">
        <w:rPr>
          <w:rFonts w:ascii="Arial" w:hAnsi="Arial" w:cs="Arial"/>
        </w:rPr>
        <w:t xml:space="preserve"> </w:t>
      </w:r>
      <w:r w:rsidR="000C3A6B" w:rsidRPr="00176DE7">
        <w:rPr>
          <w:rFonts w:ascii="Arial" w:hAnsi="Arial" w:cs="Arial"/>
        </w:rPr>
        <w:t>Konsultacje społeczne odbyły się zgodnie z wyznaczonym termin</w:t>
      </w:r>
      <w:r w:rsidR="0085180F" w:rsidRPr="00176DE7">
        <w:rPr>
          <w:rFonts w:ascii="Arial" w:hAnsi="Arial" w:cs="Arial"/>
        </w:rPr>
        <w:t>em.</w:t>
      </w:r>
      <w:r w:rsidR="000C3A6B" w:rsidRPr="00176DE7">
        <w:rPr>
          <w:rFonts w:ascii="Arial" w:hAnsi="Arial" w:cs="Arial"/>
        </w:rPr>
        <w:t xml:space="preserve"> W </w:t>
      </w:r>
      <w:r w:rsidR="00671FFE" w:rsidRPr="00176DE7">
        <w:rPr>
          <w:rFonts w:ascii="Arial" w:hAnsi="Arial" w:cs="Arial"/>
        </w:rPr>
        <w:t>wyznaczony</w:t>
      </w:r>
      <w:r w:rsidR="0085180F" w:rsidRPr="00176DE7">
        <w:rPr>
          <w:rFonts w:ascii="Arial" w:hAnsi="Arial" w:cs="Arial"/>
        </w:rPr>
        <w:t>m</w:t>
      </w:r>
      <w:r w:rsidR="000C3A6B" w:rsidRPr="00176DE7">
        <w:rPr>
          <w:rFonts w:ascii="Arial" w:hAnsi="Arial" w:cs="Arial"/>
        </w:rPr>
        <w:t xml:space="preserve"> termi</w:t>
      </w:r>
      <w:r w:rsidR="0085180F" w:rsidRPr="00176DE7">
        <w:rPr>
          <w:rFonts w:ascii="Arial" w:hAnsi="Arial" w:cs="Arial"/>
        </w:rPr>
        <w:t>nie</w:t>
      </w:r>
      <w:r w:rsidR="000C3A6B" w:rsidRPr="00176DE7">
        <w:rPr>
          <w:rFonts w:ascii="Arial" w:hAnsi="Arial" w:cs="Arial"/>
        </w:rPr>
        <w:t xml:space="preserve"> nie wpłynęły do </w:t>
      </w:r>
      <w:r w:rsidR="00E3375B" w:rsidRPr="00176DE7">
        <w:rPr>
          <w:rFonts w:ascii="Arial" w:hAnsi="Arial" w:cs="Arial"/>
        </w:rPr>
        <w:t>tut. O</w:t>
      </w:r>
      <w:r w:rsidR="000C3A6B" w:rsidRPr="00176DE7">
        <w:rPr>
          <w:rFonts w:ascii="Arial" w:hAnsi="Arial" w:cs="Arial"/>
        </w:rPr>
        <w:t>rganu uwagi mieszkańców na temat planowanego przedsięwzięcia.</w:t>
      </w:r>
    </w:p>
    <w:p w14:paraId="50A523F6" w14:textId="021948D6" w:rsidR="000C3A6B" w:rsidRPr="00176DE7" w:rsidRDefault="00DC6B6D" w:rsidP="00176DE7">
      <w:pPr>
        <w:spacing w:after="120"/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 </w:t>
      </w:r>
      <w:r w:rsidR="00584015" w:rsidRPr="00176DE7">
        <w:rPr>
          <w:rFonts w:ascii="Arial" w:hAnsi="Arial" w:cs="Arial"/>
        </w:rPr>
        <w:t>Tut</w:t>
      </w:r>
      <w:r w:rsidR="000C3A6B" w:rsidRPr="00176DE7">
        <w:rPr>
          <w:rFonts w:ascii="Arial" w:hAnsi="Arial" w:cs="Arial"/>
        </w:rPr>
        <w:t xml:space="preserve">. Organ  zawiadomił </w:t>
      </w:r>
      <w:r w:rsidR="00671FFE" w:rsidRPr="00176DE7">
        <w:rPr>
          <w:rFonts w:ascii="Arial" w:hAnsi="Arial" w:cs="Arial"/>
        </w:rPr>
        <w:t xml:space="preserve">strony </w:t>
      </w:r>
      <w:r w:rsidR="000C3A6B" w:rsidRPr="00176DE7">
        <w:rPr>
          <w:rFonts w:ascii="Arial" w:hAnsi="Arial" w:cs="Arial"/>
        </w:rPr>
        <w:t xml:space="preserve"> o ukończeniu gromadzenia materiału dowodowego, o możliwości wypowiedzenia się co do zebranych dowodów i materiałów oraz zgłoszonych żądań przed wydaniem decyzji o środowiskowych uwarunkowaniach, zgodnie z art. 10 </w:t>
      </w:r>
      <w:r w:rsidR="00245670" w:rsidRPr="00176DE7">
        <w:rPr>
          <w:rFonts w:ascii="Arial" w:hAnsi="Arial" w:cs="Arial"/>
        </w:rPr>
        <w:t>K</w:t>
      </w:r>
      <w:r w:rsidR="000C3A6B" w:rsidRPr="00176DE7">
        <w:rPr>
          <w:rFonts w:ascii="Arial" w:hAnsi="Arial" w:cs="Arial"/>
        </w:rPr>
        <w:t xml:space="preserve">pa. </w:t>
      </w:r>
    </w:p>
    <w:p w14:paraId="54FE07B6" w14:textId="3B29013F" w:rsidR="00671FFE" w:rsidRDefault="000E124C" w:rsidP="000E124C">
      <w:pPr>
        <w:ind w:right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W oparciu o zebrane dokumenty tut. Organ ustalił co następuje</w:t>
      </w:r>
      <w:r w:rsidR="00671FFE">
        <w:rPr>
          <w:rFonts w:ascii="Arial Narrow" w:hAnsi="Arial Narrow"/>
        </w:rPr>
        <w:t>:</w:t>
      </w:r>
    </w:p>
    <w:p w14:paraId="4DD46F04" w14:textId="77777777" w:rsidR="00714D0F" w:rsidRDefault="00714D0F" w:rsidP="000E124C">
      <w:pPr>
        <w:ind w:right="100"/>
        <w:jc w:val="both"/>
        <w:rPr>
          <w:rFonts w:ascii="Arial Narrow" w:hAnsi="Arial Narrow"/>
        </w:rPr>
      </w:pPr>
    </w:p>
    <w:p w14:paraId="5209E806" w14:textId="72C0044E" w:rsidR="00584015" w:rsidRPr="00176DE7" w:rsidRDefault="00A4514D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</w:t>
      </w:r>
      <w:r w:rsidR="000A7F70" w:rsidRPr="00176DE7">
        <w:rPr>
          <w:rFonts w:ascii="Arial" w:hAnsi="Arial" w:cs="Arial"/>
        </w:rPr>
        <w:t xml:space="preserve"> </w:t>
      </w:r>
      <w:r w:rsidR="00584015" w:rsidRPr="00176DE7">
        <w:rPr>
          <w:rFonts w:ascii="Arial" w:hAnsi="Arial" w:cs="Arial"/>
        </w:rPr>
        <w:t xml:space="preserve">Przedmiotem planowanej inwestycji jest wykonanie instalacji zespołu fotoogniw o mocy do 10 MW na działkach  nr: 23/1, 23/2, 23/3, 67/6, 67/9, 67/12 obręb  0005 </w:t>
      </w:r>
      <w:proofErr w:type="spellStart"/>
      <w:r w:rsidR="00584015" w:rsidRPr="00176DE7">
        <w:rPr>
          <w:rFonts w:ascii="Arial" w:hAnsi="Arial" w:cs="Arial"/>
        </w:rPr>
        <w:t>Korabniki</w:t>
      </w:r>
      <w:proofErr w:type="spellEnd"/>
      <w:r w:rsidR="00584015" w:rsidRPr="00176DE7">
        <w:rPr>
          <w:rFonts w:ascii="Arial" w:hAnsi="Arial" w:cs="Arial"/>
        </w:rPr>
        <w:t>, miasto Włocławek, realizowanej w bezpośrednim sąsiedztwie obszarów Natura 2000 Dolina Dolnej Wisły PLNB040003 oraz Włocławska Dolina Wisły PLH040039.</w:t>
      </w:r>
    </w:p>
    <w:p w14:paraId="54D718EF" w14:textId="2B32193B" w:rsidR="00162447" w:rsidRPr="00176DE7" w:rsidRDefault="000A7F70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</w:t>
      </w:r>
      <w:r w:rsidR="00584015" w:rsidRPr="00176DE7">
        <w:rPr>
          <w:rFonts w:ascii="Arial" w:hAnsi="Arial" w:cs="Arial"/>
        </w:rPr>
        <w:t xml:space="preserve">        Na farmę fotowoltaiczną składać się będą następujące elementy:</w:t>
      </w:r>
    </w:p>
    <w:p w14:paraId="3814BC96" w14:textId="765D1C68" w:rsidR="00584015" w:rsidRPr="00176DE7" w:rsidRDefault="00584015" w:rsidP="00176DE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76DE7">
        <w:rPr>
          <w:rFonts w:ascii="Arial" w:hAnsi="Arial" w:cs="Arial"/>
        </w:rPr>
        <w:t>moduły fotowoltaiczne o mocy do 10 MW,</w:t>
      </w:r>
    </w:p>
    <w:p w14:paraId="11D491E1" w14:textId="44262A89" w:rsidR="00584015" w:rsidRPr="00176DE7" w:rsidRDefault="00584015" w:rsidP="00176DE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76DE7">
        <w:rPr>
          <w:rFonts w:ascii="Arial" w:hAnsi="Arial" w:cs="Arial"/>
        </w:rPr>
        <w:t>inwertery (falowniki),</w:t>
      </w:r>
    </w:p>
    <w:p w14:paraId="6E9682B8" w14:textId="2EB5D0B1" w:rsidR="00584015" w:rsidRPr="00176DE7" w:rsidRDefault="00584015" w:rsidP="00176DE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76DE7">
        <w:rPr>
          <w:rFonts w:ascii="Arial" w:hAnsi="Arial" w:cs="Arial"/>
        </w:rPr>
        <w:t>linie kablowe energetyczno-światłowodowe,</w:t>
      </w:r>
    </w:p>
    <w:p w14:paraId="666F3814" w14:textId="4A773059" w:rsidR="00584015" w:rsidRPr="00176DE7" w:rsidRDefault="00584015" w:rsidP="00176DE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76DE7">
        <w:rPr>
          <w:rFonts w:ascii="Arial" w:hAnsi="Arial" w:cs="Arial"/>
        </w:rPr>
        <w:t>infrastruktura naziemna i podziemna,</w:t>
      </w:r>
    </w:p>
    <w:p w14:paraId="1AF3EE32" w14:textId="1801A32E" w:rsidR="00584015" w:rsidRPr="00176DE7" w:rsidRDefault="00584015" w:rsidP="00176DE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76DE7">
        <w:rPr>
          <w:rFonts w:ascii="Arial" w:hAnsi="Arial" w:cs="Arial"/>
        </w:rPr>
        <w:t>przyłącze elektroenergetyczne,</w:t>
      </w:r>
    </w:p>
    <w:p w14:paraId="047F2054" w14:textId="5AAA0502" w:rsidR="00584015" w:rsidRPr="00176DE7" w:rsidRDefault="00584015" w:rsidP="00176DE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76DE7">
        <w:rPr>
          <w:rFonts w:ascii="Arial" w:hAnsi="Arial" w:cs="Arial"/>
        </w:rPr>
        <w:t>stacje transformatorowe,</w:t>
      </w:r>
    </w:p>
    <w:p w14:paraId="572BB443" w14:textId="07E5ABE8" w:rsidR="00584015" w:rsidRPr="00176DE7" w:rsidRDefault="00584015" w:rsidP="00176DE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76DE7">
        <w:rPr>
          <w:rFonts w:ascii="Arial" w:hAnsi="Arial" w:cs="Arial"/>
        </w:rPr>
        <w:t>magazyny energii,</w:t>
      </w:r>
    </w:p>
    <w:p w14:paraId="5DE98A8E" w14:textId="4CE3D44A" w:rsidR="00584015" w:rsidRPr="00176DE7" w:rsidRDefault="00584015" w:rsidP="00176DE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76DE7">
        <w:rPr>
          <w:rFonts w:ascii="Arial" w:hAnsi="Arial" w:cs="Arial"/>
        </w:rPr>
        <w:t>inne niezbędne elementy infrastruktury związane z budową i eksploatacją parku ogniw.</w:t>
      </w:r>
    </w:p>
    <w:p w14:paraId="309A1F1E" w14:textId="77777777" w:rsidR="00714D0F" w:rsidRPr="00176DE7" w:rsidRDefault="00714D0F" w:rsidP="00176DE7">
      <w:pPr>
        <w:pStyle w:val="Akapitzlist"/>
        <w:rPr>
          <w:rFonts w:ascii="Arial" w:hAnsi="Arial" w:cs="Arial"/>
        </w:rPr>
      </w:pPr>
    </w:p>
    <w:p w14:paraId="26A522DB" w14:textId="77777777" w:rsidR="001565BB" w:rsidRPr="00176DE7" w:rsidRDefault="00584015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Inwestor dopuszcza realizację inwestycji w podziale na etapy, z możliwością łączenia poszczególnych etapów. Każda instalacja realizowana jako odrębny etap będzie posiadała kompletną infrastrukturę techniczną niezbędną do samodzielnego fu</w:t>
      </w:r>
      <w:r w:rsidR="001565BB" w:rsidRPr="00176DE7">
        <w:rPr>
          <w:rFonts w:ascii="Arial" w:hAnsi="Arial" w:cs="Arial"/>
        </w:rPr>
        <w:t>n</w:t>
      </w:r>
      <w:r w:rsidRPr="00176DE7">
        <w:rPr>
          <w:rFonts w:ascii="Arial" w:hAnsi="Arial" w:cs="Arial"/>
        </w:rPr>
        <w:t>kcjonowania.</w:t>
      </w:r>
    </w:p>
    <w:p w14:paraId="09BCA346" w14:textId="77777777" w:rsidR="001565BB" w:rsidRPr="00176DE7" w:rsidRDefault="001565BB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  Zgodnie z dokumentacją oraz ogólnodostępnymi materiałami kartograficznymi (np. mapy znajdującej się na stronie htttps://www.geoportal.gov.pl/), najbliższa zabudowa mieszkaniowa położona jest w odległości około 300 m od planowanego ogrodzenia przedsięwzięcia.</w:t>
      </w:r>
    </w:p>
    <w:p w14:paraId="3277EF40" w14:textId="17117EC0" w:rsidR="001565BB" w:rsidRPr="00176DE7" w:rsidRDefault="001565BB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</w:t>
      </w:r>
      <w:r w:rsidR="00B45943" w:rsidRPr="00176DE7">
        <w:rPr>
          <w:rFonts w:ascii="Arial" w:hAnsi="Arial" w:cs="Arial"/>
        </w:rPr>
        <w:t>`</w:t>
      </w:r>
      <w:r w:rsidRPr="00176DE7">
        <w:rPr>
          <w:rFonts w:ascii="Arial" w:hAnsi="Arial" w:cs="Arial"/>
        </w:rPr>
        <w:t xml:space="preserve">    Eksploatacja farmy fotowoltaicznej związana będzie głównie z zapotrzebowaniem na wodę (do mycia paneli) i energię elektryczną na potrzeby własne instalacji fotowoltaicznej.</w:t>
      </w:r>
    </w:p>
    <w:p w14:paraId="3E089894" w14:textId="471311A8" w:rsidR="00584015" w:rsidRPr="00176DE7" w:rsidRDefault="001565BB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t xml:space="preserve">    </w:t>
      </w:r>
      <w:r w:rsidR="00584015" w:rsidRPr="00176DE7">
        <w:rPr>
          <w:rFonts w:ascii="Arial" w:hAnsi="Arial" w:cs="Arial"/>
        </w:rPr>
        <w:t xml:space="preserve"> </w:t>
      </w:r>
    </w:p>
    <w:p w14:paraId="3C9BAA8B" w14:textId="0335F8D9" w:rsidR="001565BB" w:rsidRPr="00176DE7" w:rsidRDefault="005F3A3B" w:rsidP="00176DE7">
      <w:pPr>
        <w:pStyle w:val="Teksttreci20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76DE7">
        <w:rPr>
          <w:rFonts w:ascii="Arial" w:hAnsi="Arial" w:cs="Arial"/>
        </w:rPr>
        <w:t xml:space="preserve">         </w:t>
      </w:r>
      <w:r w:rsidR="001565BB" w:rsidRPr="00176DE7">
        <w:rPr>
          <w:rFonts w:ascii="Arial" w:hAnsi="Arial" w:cs="Arial"/>
        </w:rPr>
        <w:t>P</w:t>
      </w:r>
      <w:r w:rsidR="001565BB" w:rsidRPr="00176DE7">
        <w:rPr>
          <w:rFonts w:ascii="Arial" w:hAnsi="Arial" w:cs="Arial"/>
          <w:sz w:val="24"/>
          <w:szCs w:val="24"/>
        </w:rPr>
        <w:t>rzedsięwzięcie nie należy do kategorii zakładów o zwiększonym bądź dużym ryzyku pojawienia się awarii przemysłowej w myśl rozporządzenia Ministra Rozwoju z dnia 29 stycznia 2016 r. w sprawie rodzajów i ilości znajdujących się w zakładzie substancji niebezpiecznych, decydujących o zaliczeniu zakładu do zakładu o zwiększonym lub dużym ryzyku wystąpienia poważnej awarii przemysłowej (Dz. U. z 2016 r. poz. 138). Zamierzenie nie niesie za sobą ryzyka wystąpienia poważnej katastrofy naturalnej.</w:t>
      </w:r>
    </w:p>
    <w:p w14:paraId="1E9D2595" w14:textId="3AEA5BA8" w:rsidR="005F3A3B" w:rsidRPr="00176DE7" w:rsidRDefault="005F3A3B" w:rsidP="00176DE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176DE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</w:p>
    <w:p w14:paraId="552446C0" w14:textId="1B57E98C" w:rsidR="00675565" w:rsidRPr="00176DE7" w:rsidRDefault="0062694D" w:rsidP="00176DE7">
      <w:pPr>
        <w:rPr>
          <w:rFonts w:ascii="Arial" w:hAnsi="Arial" w:cs="Arial"/>
        </w:rPr>
      </w:pPr>
      <w:r w:rsidRPr="00176DE7">
        <w:rPr>
          <w:rFonts w:ascii="Arial" w:hAnsi="Arial" w:cs="Arial"/>
        </w:rPr>
        <w:lastRenderedPageBreak/>
        <w:t xml:space="preserve">      </w:t>
      </w:r>
      <w:r w:rsidR="00CA0DAB" w:rsidRPr="00176DE7">
        <w:rPr>
          <w:rFonts w:ascii="Arial" w:hAnsi="Arial" w:cs="Arial"/>
        </w:rPr>
        <w:t xml:space="preserve">    </w:t>
      </w:r>
      <w:r w:rsidRPr="00176DE7">
        <w:rPr>
          <w:rFonts w:ascii="Arial" w:hAnsi="Arial" w:cs="Arial"/>
        </w:rPr>
        <w:t>Na terenie projektowanego zadania nie występują obszary wodno-błotne, inne obszary o płytkim zaleganiu wód podziemnych, w tym siedliska łęgowe oraz ujścia rzek, obszary wybrzeży i środowisko morskie, g</w:t>
      </w:r>
      <w:r w:rsidR="005E5EFA" w:rsidRPr="00176DE7">
        <w:rPr>
          <w:rFonts w:ascii="Arial" w:hAnsi="Arial" w:cs="Arial"/>
        </w:rPr>
        <w:t>órskie lub leśne</w:t>
      </w:r>
      <w:r w:rsidR="00162447" w:rsidRPr="00176DE7">
        <w:rPr>
          <w:rFonts w:ascii="Arial" w:hAnsi="Arial" w:cs="Arial"/>
        </w:rPr>
        <w:t xml:space="preserve">; obszary objęte ochroną w tym </w:t>
      </w:r>
      <w:r w:rsidRPr="00176DE7">
        <w:rPr>
          <w:rFonts w:ascii="Arial" w:hAnsi="Arial" w:cs="Arial"/>
        </w:rPr>
        <w:t>strefy ochronne ujęć wód</w:t>
      </w:r>
      <w:r w:rsidR="009D50A0" w:rsidRPr="00176DE7">
        <w:rPr>
          <w:rFonts w:ascii="Arial" w:hAnsi="Arial" w:cs="Arial"/>
        </w:rPr>
        <w:t xml:space="preserve"> i zbiorników wód śródlądowych</w:t>
      </w:r>
      <w:r w:rsidR="00DB5ADC" w:rsidRPr="00176DE7">
        <w:rPr>
          <w:rFonts w:ascii="Arial" w:hAnsi="Arial" w:cs="Arial"/>
        </w:rPr>
        <w:t>, obszary</w:t>
      </w:r>
      <w:r w:rsidR="000744F8" w:rsidRPr="00176DE7">
        <w:rPr>
          <w:rFonts w:ascii="Arial" w:hAnsi="Arial" w:cs="Arial"/>
        </w:rPr>
        <w:t xml:space="preserve"> wymagające specjalnej ochrony ze względu na występowanie gatunków roślin, grzybów i zwierząt lub ich siedlisk lub siedlisk przyrodniczych objętych ochroną</w:t>
      </w:r>
      <w:r w:rsidR="00DB5ADC" w:rsidRPr="00176DE7">
        <w:rPr>
          <w:rFonts w:ascii="Arial" w:hAnsi="Arial" w:cs="Arial"/>
        </w:rPr>
        <w:t xml:space="preserve">, </w:t>
      </w:r>
      <w:r w:rsidR="000744F8" w:rsidRPr="00176DE7">
        <w:rPr>
          <w:rFonts w:ascii="Arial" w:hAnsi="Arial" w:cs="Arial"/>
        </w:rPr>
        <w:t>w tym obszary Natura 2000, oraz pozostałe formy ochrony przyrody, obszary</w:t>
      </w:r>
      <w:r w:rsidR="001565BB" w:rsidRPr="00176DE7">
        <w:rPr>
          <w:rFonts w:ascii="Arial" w:hAnsi="Arial" w:cs="Arial"/>
        </w:rPr>
        <w:t>,</w:t>
      </w:r>
      <w:r w:rsidRPr="00176DE7">
        <w:rPr>
          <w:rFonts w:ascii="Arial" w:hAnsi="Arial" w:cs="Arial"/>
        </w:rPr>
        <w:t xml:space="preserve"> a także obszary o krajobrazie mającym znaczenie historyczne, kulturowe lub archeologiczne, przylegające do jezior, uzdrowiska i obszary ochrony uzdrowiskowej. </w:t>
      </w:r>
    </w:p>
    <w:p w14:paraId="097F698D" w14:textId="63533111" w:rsidR="00162447" w:rsidRPr="008B6898" w:rsidRDefault="00162447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</w:t>
      </w:r>
      <w:r w:rsidR="001565BB" w:rsidRPr="008B6898">
        <w:rPr>
          <w:rFonts w:ascii="Arial" w:hAnsi="Arial" w:cs="Arial"/>
        </w:rPr>
        <w:t>Charakteryzowany teren znajduje się poza granicami głównych zbiorników wód podziemnych</w:t>
      </w:r>
      <w:r w:rsidR="00645149" w:rsidRPr="008B6898">
        <w:rPr>
          <w:rFonts w:ascii="Arial" w:hAnsi="Arial" w:cs="Arial"/>
        </w:rPr>
        <w:t xml:space="preserve"> oraz poza terenami obszarów szczególnie zagrożonych powodzią w rozumieniu art. 16 pkt 34 ustawy z dnia 20 lipca 2017 r. Prawo wodne</w:t>
      </w:r>
      <w:r w:rsidR="00714D0F" w:rsidRPr="008B6898">
        <w:rPr>
          <w:rFonts w:ascii="Arial" w:hAnsi="Arial" w:cs="Arial"/>
        </w:rPr>
        <w:t xml:space="preserve"> ( Dz. U. z 2024 r., poz1087 t.j.)</w:t>
      </w:r>
      <w:r w:rsidR="00645149" w:rsidRPr="008B6898">
        <w:rPr>
          <w:rFonts w:ascii="Arial" w:hAnsi="Arial" w:cs="Arial"/>
        </w:rPr>
        <w:t>.</w:t>
      </w:r>
    </w:p>
    <w:p w14:paraId="42FA8411" w14:textId="77777777" w:rsidR="00645149" w:rsidRPr="008B6898" w:rsidRDefault="003047A4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</w:t>
      </w:r>
      <w:r w:rsidR="0082530A" w:rsidRPr="008B6898">
        <w:rPr>
          <w:rFonts w:ascii="Arial" w:hAnsi="Arial" w:cs="Arial"/>
        </w:rPr>
        <w:t>Na podstawie danych</w:t>
      </w:r>
      <w:r w:rsidR="006E1400" w:rsidRPr="008B6898">
        <w:rPr>
          <w:rFonts w:ascii="Arial" w:hAnsi="Arial" w:cs="Arial"/>
        </w:rPr>
        <w:t xml:space="preserve"> z Planu gospodarowania wodami na obszarze dorzecza Wisły</w:t>
      </w:r>
      <w:r w:rsidR="0088219D" w:rsidRPr="008B6898">
        <w:rPr>
          <w:rFonts w:ascii="Arial" w:hAnsi="Arial" w:cs="Arial"/>
        </w:rPr>
        <w:t>,</w:t>
      </w:r>
      <w:r w:rsidR="00A81A0D" w:rsidRPr="008B6898">
        <w:rPr>
          <w:rFonts w:ascii="Arial" w:hAnsi="Arial" w:cs="Arial"/>
        </w:rPr>
        <w:t xml:space="preserve"> </w:t>
      </w:r>
      <w:r w:rsidR="0088219D" w:rsidRPr="008B6898">
        <w:rPr>
          <w:rFonts w:ascii="Arial" w:hAnsi="Arial" w:cs="Arial"/>
        </w:rPr>
        <w:t xml:space="preserve"> opublikowa</w:t>
      </w:r>
      <w:r w:rsidR="00256B51" w:rsidRPr="008B6898">
        <w:rPr>
          <w:rFonts w:ascii="Arial" w:hAnsi="Arial" w:cs="Arial"/>
        </w:rPr>
        <w:t>nego</w:t>
      </w:r>
      <w:r w:rsidR="0088219D" w:rsidRPr="008B6898">
        <w:rPr>
          <w:rFonts w:ascii="Arial" w:hAnsi="Arial" w:cs="Arial"/>
        </w:rPr>
        <w:t xml:space="preserve"> w  Rozporządzeniu </w:t>
      </w:r>
      <w:r w:rsidR="008F378E" w:rsidRPr="008B6898">
        <w:rPr>
          <w:rFonts w:ascii="Arial" w:hAnsi="Arial" w:cs="Arial"/>
        </w:rPr>
        <w:t xml:space="preserve">Ministra Infrastruktury z dnia 4 listopada 2022 r. (Dz.U. z 2023 r., poz. 300), omawiane </w:t>
      </w:r>
      <w:r w:rsidR="004413D4" w:rsidRPr="008B6898">
        <w:rPr>
          <w:rFonts w:ascii="Arial" w:hAnsi="Arial" w:cs="Arial"/>
        </w:rPr>
        <w:t xml:space="preserve">przedsięwzięcie </w:t>
      </w:r>
      <w:r w:rsidR="008F378E" w:rsidRPr="008B6898">
        <w:rPr>
          <w:rFonts w:ascii="Arial" w:hAnsi="Arial" w:cs="Arial"/>
        </w:rPr>
        <w:t xml:space="preserve">zlokalizowane jest w dorzeczu </w:t>
      </w:r>
      <w:r w:rsidR="00645149" w:rsidRPr="008B6898">
        <w:rPr>
          <w:rFonts w:ascii="Arial" w:hAnsi="Arial" w:cs="Arial"/>
        </w:rPr>
        <w:t>Dolnej</w:t>
      </w:r>
      <w:r w:rsidR="008F378E" w:rsidRPr="008B6898">
        <w:rPr>
          <w:rFonts w:ascii="Arial" w:hAnsi="Arial" w:cs="Arial"/>
        </w:rPr>
        <w:t xml:space="preserve"> Wisły,</w:t>
      </w:r>
      <w:r w:rsidR="004413D4" w:rsidRPr="008B6898">
        <w:rPr>
          <w:rFonts w:ascii="Arial" w:hAnsi="Arial" w:cs="Arial"/>
        </w:rPr>
        <w:t xml:space="preserve"> w regionie wodnym </w:t>
      </w:r>
      <w:r w:rsidR="008F378E" w:rsidRPr="008B6898">
        <w:rPr>
          <w:rFonts w:ascii="Arial" w:hAnsi="Arial" w:cs="Arial"/>
        </w:rPr>
        <w:t xml:space="preserve"> </w:t>
      </w:r>
      <w:r w:rsidR="00645149" w:rsidRPr="008B6898">
        <w:rPr>
          <w:rFonts w:ascii="Arial" w:hAnsi="Arial" w:cs="Arial"/>
        </w:rPr>
        <w:t>Dolnej</w:t>
      </w:r>
      <w:r w:rsidR="008F378E" w:rsidRPr="008B6898">
        <w:rPr>
          <w:rFonts w:ascii="Arial" w:hAnsi="Arial" w:cs="Arial"/>
        </w:rPr>
        <w:t xml:space="preserve"> </w:t>
      </w:r>
      <w:r w:rsidR="004413D4" w:rsidRPr="008B6898">
        <w:rPr>
          <w:rFonts w:ascii="Arial" w:hAnsi="Arial" w:cs="Arial"/>
        </w:rPr>
        <w:t>Wisły, na obszarach następujących jednolitych części wód</w:t>
      </w:r>
      <w:r w:rsidR="00645149" w:rsidRPr="008B6898">
        <w:rPr>
          <w:rFonts w:ascii="Arial" w:hAnsi="Arial" w:cs="Arial"/>
        </w:rPr>
        <w:t>:</w:t>
      </w:r>
    </w:p>
    <w:p w14:paraId="24A5D43C" w14:textId="7666C939" w:rsidR="0019396F" w:rsidRPr="008B6898" w:rsidRDefault="00645149" w:rsidP="008B6898">
      <w:pPr>
        <w:pStyle w:val="Akapitzlist"/>
        <w:numPr>
          <w:ilvl w:val="0"/>
          <w:numId w:val="8"/>
        </w:num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JCWP rzecznej RW 20001027929 ( Ośla) naturalna część wód, o złym stanie ogólnym, monitorowana.  JCWP zagrożona jest ryzykiem nieosiągnięcia celów środowiskowych, którymi są:  dobry stan ekologiczny, zapewnienie drożności cieku dla migracji ichtiofauny o ile jest monitorowany wskaźnik diadromiczny D, i dobry stan chemiczny. Dla danej JCWP zostało ustanowione odstępstwo z art. 4 ust.4 Ramowej Dyrektywy Wodnej </w:t>
      </w:r>
      <w:r w:rsidR="0019396F" w:rsidRPr="008B6898">
        <w:rPr>
          <w:rFonts w:ascii="Arial" w:hAnsi="Arial" w:cs="Arial"/>
        </w:rPr>
        <w:t xml:space="preserve">dla osiągnięcia celów środowiskowych do 2027 roku. Dla danej JCWP zostało ustanowione odstępstwo z art. 4 ust.7 Ramowej Dyrektywy Wodnej. JCWP stanowi również obszar chroniony, </w:t>
      </w:r>
      <w:r w:rsidR="008F378E" w:rsidRPr="008B6898">
        <w:rPr>
          <w:rFonts w:ascii="Arial" w:hAnsi="Arial" w:cs="Arial"/>
        </w:rPr>
        <w:t xml:space="preserve"> przeznaczony do ochrony siedlisk lub gatunków, ustanowionych w ustawie o ochronie przyrody, dla których utrzymanie lub poprawa stanu wód jest ważnym czynnikiem w ich ochronie</w:t>
      </w:r>
      <w:r w:rsidR="0019396F" w:rsidRPr="008B6898">
        <w:rPr>
          <w:rFonts w:ascii="Arial" w:hAnsi="Arial" w:cs="Arial"/>
        </w:rPr>
        <w:t>, dla którego cele środowiskowe zostały określone w akcie będącym podstawą prawną powołania obszaru. Samo przedsięwzięcie położone jest poza obszarami chronionymi</w:t>
      </w:r>
      <w:r w:rsidR="00714D0F" w:rsidRPr="008B6898">
        <w:rPr>
          <w:rFonts w:ascii="Arial" w:hAnsi="Arial" w:cs="Arial"/>
        </w:rPr>
        <w:t>.</w:t>
      </w:r>
      <w:r w:rsidR="008E4284" w:rsidRPr="008B6898">
        <w:rPr>
          <w:rFonts w:ascii="Arial" w:hAnsi="Arial" w:cs="Arial"/>
        </w:rPr>
        <w:t xml:space="preserve">      </w:t>
      </w:r>
      <w:r w:rsidR="00E53E31" w:rsidRPr="008B6898">
        <w:rPr>
          <w:rFonts w:ascii="Arial" w:hAnsi="Arial" w:cs="Arial"/>
        </w:rPr>
        <w:t xml:space="preserve"> </w:t>
      </w:r>
    </w:p>
    <w:p w14:paraId="0C49D882" w14:textId="30AB22B7" w:rsidR="0019396F" w:rsidRPr="008B6898" w:rsidRDefault="00635B91" w:rsidP="008B6898">
      <w:pPr>
        <w:pStyle w:val="Akapitzlist"/>
        <w:numPr>
          <w:ilvl w:val="0"/>
          <w:numId w:val="8"/>
        </w:num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JCWPd </w:t>
      </w:r>
      <w:r w:rsidR="0019396F" w:rsidRPr="008B6898">
        <w:rPr>
          <w:rFonts w:ascii="Arial" w:hAnsi="Arial" w:cs="Arial"/>
        </w:rPr>
        <w:t>PLG</w:t>
      </w:r>
      <w:r w:rsidRPr="008B6898">
        <w:rPr>
          <w:rFonts w:ascii="Arial" w:hAnsi="Arial" w:cs="Arial"/>
        </w:rPr>
        <w:t>20004</w:t>
      </w:r>
      <w:r w:rsidR="0019396F" w:rsidRPr="008B6898">
        <w:rPr>
          <w:rFonts w:ascii="Arial" w:hAnsi="Arial" w:cs="Arial"/>
        </w:rPr>
        <w:t>5</w:t>
      </w:r>
      <w:r w:rsidRPr="008B6898">
        <w:rPr>
          <w:rFonts w:ascii="Arial" w:hAnsi="Arial" w:cs="Arial"/>
        </w:rPr>
        <w:t xml:space="preserve">, której stan chemiczny i ilościowy określono jako dobry. Osiągnięcie celów środowiskowych uznano za </w:t>
      </w:r>
      <w:r w:rsidR="0019396F" w:rsidRPr="008B6898">
        <w:rPr>
          <w:rFonts w:ascii="Arial" w:hAnsi="Arial" w:cs="Arial"/>
        </w:rPr>
        <w:t>nie</w:t>
      </w:r>
      <w:r w:rsidRPr="008B6898">
        <w:rPr>
          <w:rFonts w:ascii="Arial" w:hAnsi="Arial" w:cs="Arial"/>
        </w:rPr>
        <w:t>zagrożone</w:t>
      </w:r>
      <w:r w:rsidR="0019396F" w:rsidRPr="008B6898">
        <w:rPr>
          <w:rFonts w:ascii="Arial" w:hAnsi="Arial" w:cs="Arial"/>
        </w:rPr>
        <w:t xml:space="preserve">. Celem środowiskowym  dla JCWPd jest dobry stan ilościowy oraz dobry stan chemiczny. </w:t>
      </w:r>
    </w:p>
    <w:p w14:paraId="30F37DE6" w14:textId="0CF4EF6D" w:rsidR="0019396F" w:rsidRPr="008B6898" w:rsidRDefault="0019396F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</w:t>
      </w:r>
      <w:r w:rsidR="00D66101" w:rsidRPr="008B6898">
        <w:rPr>
          <w:rFonts w:ascii="Arial" w:hAnsi="Arial" w:cs="Arial"/>
        </w:rPr>
        <w:t xml:space="preserve">     </w:t>
      </w:r>
      <w:r w:rsidRPr="008B6898">
        <w:rPr>
          <w:rFonts w:ascii="Arial" w:hAnsi="Arial" w:cs="Arial"/>
        </w:rPr>
        <w:t>Z uwagi na rodzaj, zakres i lokalizację stwierdzono, że przy zastosowaniu rozwiązań opisanych w raporcie, jego realizacja i eksploatacja nie wpły</w:t>
      </w:r>
      <w:r w:rsidR="00716C25" w:rsidRPr="008B6898">
        <w:rPr>
          <w:rFonts w:ascii="Arial" w:hAnsi="Arial" w:cs="Arial"/>
        </w:rPr>
        <w:t>wa na ryzyko nieosiągnięcia celów środowiskowych zawartych w Planie gospodarowania wodami na obszarze dorzecza Wisły.</w:t>
      </w:r>
    </w:p>
    <w:p w14:paraId="2CEDC47C" w14:textId="73DC4527" w:rsidR="00D66101" w:rsidRPr="008B6898" w:rsidRDefault="00D66101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Na etapie realizacji analizowanego zadania, potencjalnym zagrożeniem dla jakości wód jest ryzyko zanieczyszczenia substancjami ropopochodnymi, pochodzącymi z awaryjnych wycieków z maszyn, pojazdów wykorzystywanych podczas montażu farmy.</w:t>
      </w:r>
    </w:p>
    <w:p w14:paraId="4D45E616" w14:textId="00A182E1" w:rsidR="00D66101" w:rsidRPr="008B6898" w:rsidRDefault="00D66101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Aby ograniczyć negatywne oddziaływanie przedsięwzięcia na środowisko gruntowo-wodne w trakcie realizacji inwestycji, prace budowalne będą prowadzone w oparciu o sprzęt sprawny technicznie, po</w:t>
      </w:r>
      <w:r w:rsidR="00015F16" w:rsidRPr="008B6898">
        <w:rPr>
          <w:rFonts w:ascii="Arial" w:hAnsi="Arial" w:cs="Arial"/>
        </w:rPr>
        <w:t>siadający</w:t>
      </w:r>
      <w:r w:rsidR="00453685" w:rsidRPr="008B6898">
        <w:rPr>
          <w:rFonts w:ascii="Arial" w:hAnsi="Arial" w:cs="Arial"/>
        </w:rPr>
        <w:t xml:space="preserve"> aktualne przeglądy techniczne, bez wycieków paliwa.</w:t>
      </w:r>
    </w:p>
    <w:p w14:paraId="1AD6270D" w14:textId="18F8B0AC" w:rsidR="00453685" w:rsidRPr="008B6898" w:rsidRDefault="00453685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</w:t>
      </w:r>
      <w:r w:rsidR="00785238" w:rsidRPr="008B6898">
        <w:rPr>
          <w:rFonts w:ascii="Arial" w:hAnsi="Arial" w:cs="Arial"/>
        </w:rPr>
        <w:t>W przypadku wystąpienia ewentualnych wycieków substancji ropopochodnych na terenie przedsięwzięcia,</w:t>
      </w:r>
      <w:r w:rsidR="00181F7D" w:rsidRPr="008B6898">
        <w:rPr>
          <w:rFonts w:ascii="Arial" w:hAnsi="Arial" w:cs="Arial"/>
        </w:rPr>
        <w:t xml:space="preserve"> </w:t>
      </w:r>
      <w:r w:rsidR="00785238" w:rsidRPr="008B6898">
        <w:rPr>
          <w:rFonts w:ascii="Arial" w:hAnsi="Arial" w:cs="Arial"/>
        </w:rPr>
        <w:t xml:space="preserve">miejsce wycieku należy zabezpieczyć, np. poprzez </w:t>
      </w:r>
      <w:r w:rsidR="00785238" w:rsidRPr="008B6898">
        <w:rPr>
          <w:rFonts w:ascii="Arial" w:hAnsi="Arial" w:cs="Arial"/>
        </w:rPr>
        <w:lastRenderedPageBreak/>
        <w:t>zastosowanie sorbentów, a następnie wezwać odpowiednie służby do usunięcia skutków awarii.</w:t>
      </w:r>
    </w:p>
    <w:p w14:paraId="3214D675" w14:textId="179E64DE" w:rsidR="00785238" w:rsidRPr="008B6898" w:rsidRDefault="00785238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</w:t>
      </w:r>
      <w:r w:rsidR="00181F7D" w:rsidRPr="008B6898">
        <w:rPr>
          <w:rFonts w:ascii="Arial" w:hAnsi="Arial" w:cs="Arial"/>
        </w:rPr>
        <w:t xml:space="preserve"> </w:t>
      </w:r>
      <w:r w:rsidRPr="008B6898">
        <w:rPr>
          <w:rFonts w:ascii="Arial" w:hAnsi="Arial" w:cs="Arial"/>
        </w:rPr>
        <w:t xml:space="preserve"> Podczas realizacji</w:t>
      </w:r>
      <w:r w:rsidR="00A46A74" w:rsidRPr="008B6898">
        <w:rPr>
          <w:rFonts w:ascii="Arial" w:hAnsi="Arial" w:cs="Arial"/>
        </w:rPr>
        <w:t xml:space="preserve"> zadania, ścieki socjalno-bytowe gromadzone będą w przenośnych bezodpływowych zbiornikach systematycznie opróżnianych przez  specjalistyczną firmą.</w:t>
      </w:r>
    </w:p>
    <w:p w14:paraId="71414165" w14:textId="32905CD6" w:rsidR="00A46A74" w:rsidRPr="008B6898" w:rsidRDefault="00A46A74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</w:t>
      </w:r>
      <w:r w:rsidR="00181F7D" w:rsidRPr="008B6898">
        <w:rPr>
          <w:rFonts w:ascii="Arial" w:hAnsi="Arial" w:cs="Arial"/>
        </w:rPr>
        <w:t xml:space="preserve"> </w:t>
      </w:r>
      <w:r w:rsidRPr="008B6898">
        <w:rPr>
          <w:rFonts w:ascii="Arial" w:hAnsi="Arial" w:cs="Arial"/>
        </w:rPr>
        <w:t>Planowana farma fotowoltaiczna, z wyjątkiem konieczności usunięcia awarii, wykonywania okresowych przeglądów, konserwacji i czyszczenia, nie wymaga stałej obsługi.</w:t>
      </w:r>
    </w:p>
    <w:p w14:paraId="1E735FCD" w14:textId="5E92CF9B" w:rsidR="00A11BB1" w:rsidRPr="008B6898" w:rsidRDefault="00A11BB1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Z uwagi na bezobsługowy charakter zamierzenia w ramach eksploatacji nie przewiduje się pobierania wody i odprowadzania ścieków. Woda wykorzystywana będzie jedynie  do czyszczenia powierzchni paneli.</w:t>
      </w:r>
    </w:p>
    <w:p w14:paraId="243F706C" w14:textId="4CAF19EC" w:rsidR="00567678" w:rsidRPr="008B6898" w:rsidRDefault="00A46A74" w:rsidP="008B6898">
      <w:pPr>
        <w:ind w:right="100"/>
        <w:rPr>
          <w:rFonts w:ascii="Arial" w:hAnsi="Arial" w:cs="Arial"/>
        </w:rPr>
      </w:pPr>
      <w:r>
        <w:rPr>
          <w:rFonts w:ascii="Arial Narrow" w:hAnsi="Arial Narrow"/>
        </w:rPr>
        <w:t xml:space="preserve">       </w:t>
      </w:r>
      <w:r w:rsidRPr="008B6898">
        <w:rPr>
          <w:rFonts w:ascii="Arial" w:hAnsi="Arial" w:cs="Arial"/>
        </w:rPr>
        <w:t>Na etapie eksploatacji inwestycji, w przypadku zastosowania na terenie farmy transformatorów olejowych, w celu uniknięcia przedostania się oleju do środowiska gruntowo-wodnego na skutek awarii, pod transformatorami znajdować się będą</w:t>
      </w:r>
      <w:r w:rsidR="00567678" w:rsidRPr="008B6898">
        <w:rPr>
          <w:rFonts w:ascii="Arial" w:hAnsi="Arial" w:cs="Arial"/>
        </w:rPr>
        <w:t xml:space="preserve"> szczelne misy olejowe, które są w stanie zmagazynować całą zawartość oleju w transformatorze</w:t>
      </w:r>
      <w:r w:rsidR="00A11BB1" w:rsidRPr="008B6898">
        <w:rPr>
          <w:rFonts w:ascii="Arial" w:hAnsi="Arial" w:cs="Arial"/>
        </w:rPr>
        <w:t>.</w:t>
      </w:r>
      <w:r w:rsidR="00567678" w:rsidRPr="008B6898">
        <w:rPr>
          <w:rFonts w:ascii="Arial" w:hAnsi="Arial" w:cs="Arial"/>
        </w:rPr>
        <w:t xml:space="preserve">    </w:t>
      </w:r>
    </w:p>
    <w:p w14:paraId="37E3375D" w14:textId="49948A28" w:rsidR="00567678" w:rsidRPr="008B6898" w:rsidRDefault="00567678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Proces mycia paneli fotowoltaicznych należy realizować przy użyciu wody czystej, bez dodatku czyszczących środków chemicznych. Zużyta do mycia paneli woda trafi następnie bezpośrednio do gruntu, w związku z czym nie będą powstawały ścieki.</w:t>
      </w:r>
    </w:p>
    <w:p w14:paraId="21B409A0" w14:textId="23990488" w:rsidR="00567678" w:rsidRPr="008B6898" w:rsidRDefault="00567678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Wody opadowe i roztopowe z powierzchni ogniw będą w naturalny sposób spływały do gruntu. Na podstawie przeprowadzonej analizy  zgromadzonej dokumentacji, biorąc pod uwagę charakter zamierzenia, nie przewiduje się wpływu inwestycji na zwiększenie zanieczyszczenia wód powierzchniowych i podziemnych oraz  gleby.</w:t>
      </w:r>
    </w:p>
    <w:p w14:paraId="5238504D" w14:textId="67463C75" w:rsidR="00567678" w:rsidRPr="008B6898" w:rsidRDefault="00567678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Na etapie realizacji zadania będą wytwarzane odpady typowe dla prac budowlanych, a także odpady opakowaniowe oraz komunalne. Będą to głównie odpady powstające podczas prowadzenia prac przygotowawczych, budowlanych i montażowych.</w:t>
      </w:r>
    </w:p>
    <w:p w14:paraId="4ADAC2E1" w14:textId="459D9E51" w:rsidR="00567678" w:rsidRPr="008B6898" w:rsidRDefault="00567678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</w:t>
      </w:r>
      <w:r w:rsidR="00AA0E24" w:rsidRPr="008B6898">
        <w:rPr>
          <w:rFonts w:ascii="Arial" w:hAnsi="Arial" w:cs="Arial"/>
        </w:rPr>
        <w:t xml:space="preserve">  Wszystkie odpady będą czasowo gromadzone w odpowiednich pojemnikach, do momentu odbioru przez uprawnioną firmę. Wykonawca robót jest zobowiązany  do prowadzenia prawidłowej gospodarki z powstającymi odpadami zgodnie z ustawą z dnia 14 grudnia 2012 r. o odpadach (Dz. U. z 2023 r., poz. 1587 </w:t>
      </w:r>
      <w:r w:rsidR="00181F7D" w:rsidRPr="008B6898">
        <w:rPr>
          <w:rFonts w:ascii="Arial" w:hAnsi="Arial" w:cs="Arial"/>
        </w:rPr>
        <w:t>t</w:t>
      </w:r>
      <w:r w:rsidR="00AA0E24" w:rsidRPr="008B6898">
        <w:rPr>
          <w:rFonts w:ascii="Arial" w:hAnsi="Arial" w:cs="Arial"/>
        </w:rPr>
        <w:t>.</w:t>
      </w:r>
      <w:r w:rsidR="00181F7D" w:rsidRPr="008B6898">
        <w:rPr>
          <w:rFonts w:ascii="Arial" w:hAnsi="Arial" w:cs="Arial"/>
        </w:rPr>
        <w:t>j.</w:t>
      </w:r>
      <w:r w:rsidR="00AA0E24" w:rsidRPr="008B6898">
        <w:rPr>
          <w:rFonts w:ascii="Arial" w:hAnsi="Arial" w:cs="Arial"/>
        </w:rPr>
        <w:t>) oraz szczegółowymi aktami wykonawczymi.</w:t>
      </w:r>
    </w:p>
    <w:p w14:paraId="13A8903D" w14:textId="01498C0F" w:rsidR="00AA0E24" w:rsidRPr="008B6898" w:rsidRDefault="00AA0E24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Postępowanie z wytworzonymi odpadami powinno być zgodne z podstawowymi zasadami gospodarowania nimi, tj. hierarchią sposobów postępowania z odpadami zawartą w art. 17 ww. ustaw</w:t>
      </w:r>
      <w:r w:rsidR="00181F7D" w:rsidRPr="008B6898">
        <w:rPr>
          <w:rFonts w:ascii="Arial" w:hAnsi="Arial" w:cs="Arial"/>
        </w:rPr>
        <w:t>y.</w:t>
      </w:r>
    </w:p>
    <w:p w14:paraId="52247A79" w14:textId="77439A61" w:rsidR="00AA0E24" w:rsidRPr="008B6898" w:rsidRDefault="00AA0E24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 Eksploatacja elektrowni fotowoltaicznej związana będzie z powstaniem niewielkiej ilości odpadów, związanych z utrzymaniem farmy, a głównie usuwaniem usterek urządzeń elektronicznych i elektrycznych.</w:t>
      </w:r>
    </w:p>
    <w:p w14:paraId="225FEEC3" w14:textId="0315B783" w:rsidR="00895C56" w:rsidRPr="008B6898" w:rsidRDefault="00895C56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 Odpady z  podgrupy  16 02, wytwarzane w związku z prowadzeniem prac serwisowych oraz naprawą instalacji, a także wymianą paneli należy niezwłocznie przekazywać specjalistycznym firmom posiadającym stosowne uprawnienia w zakresie dalszego ich zagospodarowania.</w:t>
      </w:r>
    </w:p>
    <w:p w14:paraId="407FA33F" w14:textId="60E1242E" w:rsidR="00895C56" w:rsidRPr="008B6898" w:rsidRDefault="00895C56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 W trakcie prowadzenia prac realizacyjnych może nastąpić wzrost emisji zanie</w:t>
      </w:r>
      <w:r w:rsidR="00C206D6" w:rsidRPr="008B6898">
        <w:rPr>
          <w:rFonts w:ascii="Arial" w:hAnsi="Arial" w:cs="Arial"/>
        </w:rPr>
        <w:t>czyszczeń do powietrza oraz poziomu dźwięku, związanego z pracą sprzętu budowlanego i transportu materiałów. Powyższe oddziaływania będą miały charakter przejściowy oraz odwracalny. W celu zminimalizowania uciążliwości związanych z etapem realizacji przedsięwzięcia, prace ziemne powinny być prowadzone wyłącznie w godzinach dziennych (6:00 – 22:00).</w:t>
      </w:r>
    </w:p>
    <w:p w14:paraId="043CF880" w14:textId="18BAD7C1" w:rsidR="00C206D6" w:rsidRPr="008B6898" w:rsidRDefault="00C206D6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lastRenderedPageBreak/>
        <w:t xml:space="preserve">          Eksploatacja projektowanej instalacji fotowoltaicznej nie spowoduje znaczącej emisji hałasu do środowiska. Elektrownie fotowoltaiczne należą do przedsięwzięć o małym oddziaływaniu akustycznym na środowisko.</w:t>
      </w:r>
    </w:p>
    <w:p w14:paraId="6B1646DA" w14:textId="443F0C50" w:rsidR="00C206D6" w:rsidRPr="008B6898" w:rsidRDefault="00C206D6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 W związku z eksploatacją instalacji fotowoltaicznej nie zachodzi emisja zanieczyszczeń do powietrza z wyjątkiem  niewielkiej ich ilości związanych z ruchem pojazdów zapewniających właściwe utrzymanie farmy.</w:t>
      </w:r>
    </w:p>
    <w:p w14:paraId="74B31910" w14:textId="7D8EBB97" w:rsidR="000A107D" w:rsidRPr="008B6898" w:rsidRDefault="00C206D6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 Z przeprowadzonej analizy oddziaływania inwestycji w zakresie generowania pola elektromagnetycznego wynika, iż przedmiotowe zamierzenie nie będzie  stanowić zagrożenia dla środowiska w tym zakresie.  W raporcie podano, że elementy farmy fotowoltaicznej charakteryzują się nieznacznym polem magnetycznym, którego oddziaływanie jest pomijalnie małe.</w:t>
      </w:r>
    </w:p>
    <w:p w14:paraId="57092F3D" w14:textId="37B01FF3" w:rsidR="00716C25" w:rsidRPr="008B6898" w:rsidRDefault="000A107D" w:rsidP="008B6898">
      <w:pPr>
        <w:pStyle w:val="Teksttreci20"/>
        <w:shd w:val="clear" w:color="auto" w:fill="auto"/>
        <w:spacing w:after="120" w:line="240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Na etapie analizowania zamierzenia, przy określaniu negatywnych oddziaływań uwzględniono wzajemne powiązania poszczególnych elementów środowiska oraz interakcje pośrednie wynikające z tych powiązań. Analiza oddziaływania na środowisko objęła więc efekty skumulowane, związane z potencjalną degradacją kilku elementów środowiska. Biorąc powyższe pod uwagę, tut. Organ przeanalizował ryzyko wystąpienia efektu skumulowanego oddziaływania dla niniejszego przedsięwzięcia.  Z uwagi na charakter inwestycji, nie będzie mieć miejsca znaczące oddziaływanie skumulowane.  </w:t>
      </w:r>
    </w:p>
    <w:p w14:paraId="3CA06982" w14:textId="77777777" w:rsidR="00181F7D" w:rsidRPr="008B6898" w:rsidRDefault="000A107D" w:rsidP="008B6898">
      <w:pPr>
        <w:pStyle w:val="Teksttreci20"/>
        <w:shd w:val="clear" w:color="auto" w:fill="auto"/>
        <w:spacing w:after="120" w:line="240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Inwestor rozważał  wariant alternatywny przedsięwzięcia, polegający na realizacji farmy fotowoltaicznej o tych samych parametrach oraz w tej samej lokalizacji, ale różniący się od inwestorskiego koncepcją zagospodarowania powierzchni pod panelami fotowoltaicznymi Jako wariant alternatywny do rozpatrywanego zaproponowano wyłożenie powierzchni biologicznie czynnej w obrębie instalacji fotowoltaicznej kruszywem przepuszczalnym o jasnej barwie, które powodowało będzie odbijanie promieniowania słonecznego w przypadku zastosowania paneli </w:t>
      </w:r>
      <w:proofErr w:type="spellStart"/>
      <w:r w:rsidRPr="008B6898">
        <w:rPr>
          <w:rFonts w:ascii="Arial" w:hAnsi="Arial" w:cs="Arial"/>
          <w:sz w:val="24"/>
          <w:szCs w:val="24"/>
        </w:rPr>
        <w:t>bifa</w:t>
      </w:r>
      <w:r w:rsidR="00F32F8E" w:rsidRPr="008B6898">
        <w:rPr>
          <w:rFonts w:ascii="Arial" w:hAnsi="Arial" w:cs="Arial"/>
          <w:sz w:val="24"/>
          <w:szCs w:val="24"/>
        </w:rPr>
        <w:t>cialnych</w:t>
      </w:r>
      <w:proofErr w:type="spellEnd"/>
      <w:r w:rsidR="00F32F8E" w:rsidRPr="008B6898">
        <w:rPr>
          <w:rFonts w:ascii="Arial" w:hAnsi="Arial" w:cs="Arial"/>
          <w:sz w:val="24"/>
          <w:szCs w:val="24"/>
        </w:rPr>
        <w:t xml:space="preserve">. Takie rozwiązanie spowoduje zmniejszenie powierzchni czynnej biologicznie, co może wpłynąć na zmniejszenie </w:t>
      </w:r>
      <w:r w:rsidR="003F3F34" w:rsidRPr="008B6898">
        <w:rPr>
          <w:rFonts w:ascii="Arial" w:hAnsi="Arial" w:cs="Arial"/>
          <w:sz w:val="24"/>
          <w:szCs w:val="24"/>
        </w:rPr>
        <w:t xml:space="preserve"> zdolności retencyjnej działki, większe przekształcenie pokrywy glebowej i mniejszą bioróżnorodność pod panelami. </w:t>
      </w:r>
    </w:p>
    <w:p w14:paraId="2A8B5A7B" w14:textId="2D88076B" w:rsidR="000A107D" w:rsidRPr="008B6898" w:rsidRDefault="00181F7D" w:rsidP="008B6898">
      <w:pPr>
        <w:pStyle w:val="Teksttreci20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         </w:t>
      </w:r>
      <w:r w:rsidR="003F3F34" w:rsidRPr="008B6898">
        <w:rPr>
          <w:rFonts w:ascii="Arial" w:hAnsi="Arial" w:cs="Arial"/>
          <w:sz w:val="24"/>
          <w:szCs w:val="24"/>
        </w:rPr>
        <w:t>Mając na względzie powyższe, wariant alternatywny został odrzucony przez Inwestora, a przyjęty do realizacji został  za najkorzystniejszy dla środowiska.</w:t>
      </w:r>
    </w:p>
    <w:p w14:paraId="7E6DB099" w14:textId="7A89A6FF" w:rsidR="00C57F75" w:rsidRPr="008B6898" w:rsidRDefault="003F3F34" w:rsidP="008B6898">
      <w:pPr>
        <w:pStyle w:val="Teksttreci20"/>
        <w:shd w:val="clear" w:color="auto" w:fill="auto"/>
        <w:spacing w:after="120" w:line="240" w:lineRule="auto"/>
        <w:ind w:firstLine="567"/>
        <w:jc w:val="left"/>
        <w:rPr>
          <w:rFonts w:ascii="Arial" w:hAnsi="Arial" w:cs="Arial"/>
        </w:rPr>
      </w:pPr>
      <w:r w:rsidRPr="008B6898">
        <w:rPr>
          <w:rFonts w:ascii="Arial" w:hAnsi="Arial" w:cs="Arial"/>
          <w:sz w:val="24"/>
          <w:szCs w:val="24"/>
        </w:rPr>
        <w:t>Realizacja przedsięwzięcia przy przyjętym rozwiązaniu i lokalizacji instalacji fotowoltaicznej nie wymaga naruszania cennych siedlisk przyrodniczych i ich przekształcania, usunięcia drzew i krzewów, zajęcia siedlisk wrażliwych.</w:t>
      </w:r>
    </w:p>
    <w:p w14:paraId="32E5C515" w14:textId="45CEE4E4" w:rsidR="006B0DC6" w:rsidRPr="008B6898" w:rsidRDefault="006B0DC6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Planowane przedsięwzięcie będzie zlokalizowane poza obszarami chronionymi w myśl ustawy z dnia 16 kwietnia 20043 r. o ochronie przyrody (Dz.U. z 202</w:t>
      </w:r>
      <w:r w:rsidR="0006734E" w:rsidRPr="008B6898">
        <w:rPr>
          <w:rFonts w:ascii="Arial" w:hAnsi="Arial" w:cs="Arial"/>
          <w:sz w:val="24"/>
          <w:szCs w:val="24"/>
          <w:lang w:val="pl-PL"/>
        </w:rPr>
        <w:t>3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r., poz.1</w:t>
      </w:r>
      <w:r w:rsidR="0006734E" w:rsidRPr="008B6898">
        <w:rPr>
          <w:rFonts w:ascii="Arial" w:hAnsi="Arial" w:cs="Arial"/>
          <w:sz w:val="24"/>
          <w:szCs w:val="24"/>
          <w:lang w:val="pl-PL"/>
        </w:rPr>
        <w:t>336</w:t>
      </w:r>
      <w:r w:rsidRPr="008B6898">
        <w:rPr>
          <w:rFonts w:ascii="Arial" w:hAnsi="Arial" w:cs="Arial"/>
          <w:sz w:val="24"/>
          <w:szCs w:val="24"/>
          <w:lang w:val="pl-PL"/>
        </w:rPr>
        <w:t>), w tym poza wyznaczonymi, mającymi znaczenie dla Wspólnoty i projektowanymi przekazanymi do Komisji Europejskiej obszarami Natura 2000.</w:t>
      </w:r>
    </w:p>
    <w:p w14:paraId="39890483" w14:textId="6A02766B" w:rsidR="004E2C83" w:rsidRPr="008B6898" w:rsidRDefault="003F3F34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Zgodnie z przedstawion</w:t>
      </w:r>
      <w:r w:rsidR="00181F7D" w:rsidRPr="008B6898">
        <w:rPr>
          <w:rFonts w:ascii="Arial" w:hAnsi="Arial" w:cs="Arial"/>
          <w:sz w:val="24"/>
          <w:szCs w:val="24"/>
          <w:lang w:val="pl-PL"/>
        </w:rPr>
        <w:t>ą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dokumentacją realizacja i funkcjonowanie przedsięwzięcia nie naruszy siedlisk przyrodniczych oraz siedlisk gatunków, dla których wyznaczono ww. obszary Natura 2000. </w:t>
      </w:r>
      <w:r w:rsidR="00181F7D" w:rsidRPr="008B6898">
        <w:rPr>
          <w:rFonts w:ascii="Arial" w:hAnsi="Arial" w:cs="Arial"/>
          <w:sz w:val="24"/>
          <w:szCs w:val="24"/>
          <w:lang w:val="pl-PL"/>
        </w:rPr>
        <w:t xml:space="preserve">                   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</w:t>
      </w:r>
      <w:r w:rsidR="00181F7D" w:rsidRPr="008B6898">
        <w:rPr>
          <w:rFonts w:ascii="Arial" w:hAnsi="Arial" w:cs="Arial"/>
          <w:sz w:val="24"/>
          <w:szCs w:val="24"/>
          <w:lang w:val="pl-PL"/>
        </w:rPr>
        <w:t xml:space="preserve"> </w:t>
      </w:r>
      <w:r w:rsidRPr="008B6898">
        <w:rPr>
          <w:rFonts w:ascii="Arial" w:hAnsi="Arial" w:cs="Arial"/>
          <w:sz w:val="24"/>
          <w:szCs w:val="24"/>
          <w:lang w:val="pl-PL"/>
        </w:rPr>
        <w:t>Na podstawie przeprowadzonej inwentaryzacji przyrodniczej, w sąsiedztwie przedsięwzięcia, w odległości około 50 m, w granicach obszaru Natura 2000 zlokalizowane są tereny zadrzewione, wykazujące cechy siedliska przyrodniczego 91E</w:t>
      </w:r>
      <w:r w:rsidR="004E2C83" w:rsidRPr="008B6898">
        <w:rPr>
          <w:rFonts w:ascii="Arial" w:hAnsi="Arial" w:cs="Arial"/>
          <w:sz w:val="24"/>
          <w:szCs w:val="24"/>
          <w:lang w:val="pl-PL"/>
        </w:rPr>
        <w:t>0.</w:t>
      </w:r>
    </w:p>
    <w:p w14:paraId="4909A535" w14:textId="7B85D264" w:rsidR="004E2C83" w:rsidRPr="008B6898" w:rsidRDefault="004E2C83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Zamierzenie nie skutkuje naruszeniem płatów siedliska 91E0 w obszarze Natura 2000, są one położone poza zasięgiem robót, a także oddzielone od terenu inwestycji poprze</w:t>
      </w:r>
      <w:r w:rsidR="00181F7D" w:rsidRPr="008B6898">
        <w:rPr>
          <w:rFonts w:ascii="Arial" w:hAnsi="Arial" w:cs="Arial"/>
          <w:sz w:val="24"/>
          <w:szCs w:val="24"/>
          <w:lang w:val="pl-PL"/>
        </w:rPr>
        <w:t>z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istniejący wał przeciwpowodziowy.</w:t>
      </w:r>
    </w:p>
    <w:p w14:paraId="1EFF90A6" w14:textId="5CECF91B" w:rsidR="003F3F34" w:rsidRPr="008B6898" w:rsidRDefault="004E2C83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lastRenderedPageBreak/>
        <w:t xml:space="preserve">Teren zadania po jego zrealizowaniu zostanie zagospodarowany  jako biologicznie czynny. </w:t>
      </w:r>
    </w:p>
    <w:p w14:paraId="236AA122" w14:textId="4D066384" w:rsidR="004E2C83" w:rsidRPr="008B6898" w:rsidRDefault="004E2C83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Obszar ten stanowi potencjalne siedlisko lęgowe gatunków ptaków związanych z otwartymi użytkami rolnymi, w tym np. skowronka. Dla wyeliminowania zagrożenia niszczenia lęgów ptaków na obszarze instalacji fotowoltaicznej, wykaszanie terenu prowadzić rozpoczynając od centrum farmy w kierunku jej brzegów.</w:t>
      </w:r>
    </w:p>
    <w:p w14:paraId="5EB57682" w14:textId="287C38EE" w:rsidR="004E2C83" w:rsidRPr="008B6898" w:rsidRDefault="004E2C83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 xml:space="preserve">Ponadto, w celu wyeliminowania ryzyka zabijania małych zwierząt, </w:t>
      </w:r>
      <w:r w:rsidR="00181F7D" w:rsidRPr="008B6898">
        <w:rPr>
          <w:rFonts w:ascii="Arial" w:hAnsi="Arial" w:cs="Arial"/>
          <w:sz w:val="24"/>
          <w:szCs w:val="24"/>
          <w:lang w:val="pl-PL"/>
        </w:rPr>
        <w:t>Regionalny Dyrektor Ochrony Środowiska w Bydgoszczy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wskaza</w:t>
      </w:r>
      <w:r w:rsidR="00181F7D" w:rsidRPr="008B6898">
        <w:rPr>
          <w:rFonts w:ascii="Arial" w:hAnsi="Arial" w:cs="Arial"/>
          <w:sz w:val="24"/>
          <w:szCs w:val="24"/>
          <w:lang w:val="pl-PL"/>
        </w:rPr>
        <w:t>ł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na konieczność kontrolowania wykopów każdorazowo przed podjęciem prac w ich obrębie. Jednocześnie, na podstawie raportu, wskaza</w:t>
      </w:r>
      <w:r w:rsidR="005A0C88" w:rsidRPr="008B6898">
        <w:rPr>
          <w:rFonts w:ascii="Arial" w:hAnsi="Arial" w:cs="Arial"/>
          <w:sz w:val="24"/>
          <w:szCs w:val="24"/>
          <w:lang w:val="pl-PL"/>
        </w:rPr>
        <w:t>ł</w:t>
      </w:r>
      <w:r w:rsidR="00FF341B" w:rsidRPr="008B6898">
        <w:rPr>
          <w:rFonts w:ascii="Arial" w:hAnsi="Arial" w:cs="Arial"/>
          <w:sz w:val="24"/>
          <w:szCs w:val="24"/>
          <w:lang w:val="pl-PL"/>
        </w:rPr>
        <w:t xml:space="preserve"> obowiązek zastosowania tymczasowych </w:t>
      </w:r>
      <w:proofErr w:type="spellStart"/>
      <w:r w:rsidR="00FF341B" w:rsidRPr="008B6898">
        <w:rPr>
          <w:rFonts w:ascii="Arial" w:hAnsi="Arial" w:cs="Arial"/>
          <w:sz w:val="24"/>
          <w:szCs w:val="24"/>
          <w:lang w:val="pl-PL"/>
        </w:rPr>
        <w:t>wygrodzeń</w:t>
      </w:r>
      <w:proofErr w:type="spellEnd"/>
      <w:r w:rsidR="00FF341B" w:rsidRPr="008B6898">
        <w:rPr>
          <w:rFonts w:ascii="Arial" w:hAnsi="Arial" w:cs="Arial"/>
          <w:sz w:val="24"/>
          <w:szCs w:val="24"/>
          <w:lang w:val="pl-PL"/>
        </w:rPr>
        <w:t xml:space="preserve"> herpetologicznych na etapie realizacji, celem ograniczenia ryzyka wkraczania małych zwierząt na teren robót i ich śmiertelności.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85BD8FA" w14:textId="3A2457E0" w:rsidR="00FF341B" w:rsidRPr="008B6898" w:rsidRDefault="00FF341B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Celem zminimalizowania potencjalnych zagrożeń względem zwierząt przewidziano zastosowanie paneli zabezpieczających powłoką antyrefleksyjną oraz zasłonięcie otworów w budynkach, uniemożliwiające ich zasiedlenie przez zwierzęta, w szczególności ptaki i nietoperze. Na etapie funkcjonowania inwestycji  wskazano także na konieczność mycia paneli wodą bez dodatków sztucznych detergentów oraz niestosowanie środków ochrony roślin i nawozów sztucznych, a także wprowadzenie ogrodzenia z wolną przestrzenią pomiędzy gruntem, a dolną krawędzią konstrukcji ogrodzenia.</w:t>
      </w:r>
    </w:p>
    <w:p w14:paraId="229C7539" w14:textId="6BB8CA63" w:rsidR="00FF341B" w:rsidRPr="008B6898" w:rsidRDefault="00FF341B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W zachodniej części terenu działek zlokalizowane jest zadrzewienie obszarowe, które zostanie w całości wyłączone z obszaru zajęcia na potrzeby przedsięwzięcia, wraz wyznaczoną strefą buforową, co pozwoli jednocześnie na utrzymanie warunków migracji fauny.</w:t>
      </w:r>
    </w:p>
    <w:p w14:paraId="31D8EA81" w14:textId="5C7A1BC3" w:rsidR="00CC6AC9" w:rsidRPr="008B6898" w:rsidRDefault="00CC6AC9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Ze względu na konieczność ograniczenia wpływu na krajobraz, jak również zachowanie możliwości migracji zwierząt, określono wymóg dotyczący ograniczenia ewentualnego oświetlenia terenu, jak również zawarto przedstawione w raporcie zalecenia dotyczące wykonania nasadzeń izolacyjnych oraz monitoringu udatności wprowadzonych nasadzeń roślinności krzewiastej przez okres co najmniej 3 lat.</w:t>
      </w:r>
    </w:p>
    <w:p w14:paraId="20315324" w14:textId="2DB379B4" w:rsidR="00CC6AC9" w:rsidRPr="008B6898" w:rsidRDefault="00CC6AC9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 xml:space="preserve">W celu zmniejszenia oddziaływania przedsięwzięcia na krajobraz, budynki zostaną wykonane i pomalowane w kolorystyce. Realizacja przedsięwzięcia  nie wymaga wycinki </w:t>
      </w:r>
      <w:proofErr w:type="spellStart"/>
      <w:r w:rsidRPr="008B6898">
        <w:rPr>
          <w:rFonts w:ascii="Arial" w:hAnsi="Arial" w:cs="Arial"/>
          <w:sz w:val="24"/>
          <w:szCs w:val="24"/>
          <w:lang w:val="pl-PL"/>
        </w:rPr>
        <w:t>zadrzewień</w:t>
      </w:r>
      <w:proofErr w:type="spellEnd"/>
      <w:r w:rsidRPr="008B6898">
        <w:rPr>
          <w:rFonts w:ascii="Arial" w:hAnsi="Arial" w:cs="Arial"/>
          <w:sz w:val="24"/>
          <w:szCs w:val="24"/>
          <w:lang w:val="pl-PL"/>
        </w:rPr>
        <w:t>.</w:t>
      </w:r>
    </w:p>
    <w:p w14:paraId="0DA49486" w14:textId="1EB417DD" w:rsidR="00185478" w:rsidRPr="008B6898" w:rsidRDefault="005A0C88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Regionalny Dyrektor Ochrony Środowiska w Bydgoszczy n</w:t>
      </w:r>
      <w:r w:rsidR="00CC6AC9" w:rsidRPr="008B6898">
        <w:rPr>
          <w:rFonts w:ascii="Arial" w:hAnsi="Arial" w:cs="Arial"/>
          <w:sz w:val="24"/>
          <w:szCs w:val="24"/>
          <w:lang w:val="pl-PL"/>
        </w:rPr>
        <w:t>a podstawie przeprowadzonej analizy przedłożonej dokumentacji, w tym raportu o oddziaływaniu przedsięwzięcia na środowisko</w:t>
      </w:r>
      <w:r w:rsidRPr="008B6898">
        <w:rPr>
          <w:rFonts w:ascii="Arial" w:hAnsi="Arial" w:cs="Arial"/>
          <w:sz w:val="24"/>
          <w:szCs w:val="24"/>
          <w:lang w:val="pl-PL"/>
        </w:rPr>
        <w:t>, u</w:t>
      </w:r>
      <w:r w:rsidR="009B1664" w:rsidRPr="008B6898">
        <w:rPr>
          <w:rFonts w:ascii="Arial" w:hAnsi="Arial" w:cs="Arial"/>
          <w:sz w:val="24"/>
          <w:szCs w:val="24"/>
          <w:lang w:val="pl-PL"/>
        </w:rPr>
        <w:t>znał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</w:t>
      </w:r>
      <w:r w:rsidR="00CC6AC9" w:rsidRPr="008B6898">
        <w:rPr>
          <w:rFonts w:ascii="Arial" w:hAnsi="Arial" w:cs="Arial"/>
          <w:sz w:val="24"/>
          <w:szCs w:val="24"/>
          <w:lang w:val="pl-PL"/>
        </w:rPr>
        <w:t>że realizacja i eksploatacja inwestycji nie będzie skutkować niekorzystnym wpływem na środowisko przyrodnicze i krajobraz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  oraz przy u</w:t>
      </w:r>
      <w:r w:rsidR="00185478" w:rsidRPr="008B6898">
        <w:rPr>
          <w:rFonts w:ascii="Arial" w:hAnsi="Arial" w:cs="Arial"/>
          <w:sz w:val="24"/>
          <w:szCs w:val="24"/>
          <w:lang w:val="pl-PL"/>
        </w:rPr>
        <w:t>względni</w:t>
      </w:r>
      <w:r w:rsidRPr="008B6898">
        <w:rPr>
          <w:rFonts w:ascii="Arial" w:hAnsi="Arial" w:cs="Arial"/>
          <w:sz w:val="24"/>
          <w:szCs w:val="24"/>
          <w:lang w:val="pl-PL"/>
        </w:rPr>
        <w:t>eniu</w:t>
      </w:r>
      <w:r w:rsidR="00185478" w:rsidRPr="008B6898">
        <w:rPr>
          <w:rFonts w:ascii="Arial" w:hAnsi="Arial" w:cs="Arial"/>
          <w:sz w:val="24"/>
          <w:szCs w:val="24"/>
          <w:lang w:val="pl-PL"/>
        </w:rPr>
        <w:t xml:space="preserve"> zaproponowan</w:t>
      </w:r>
      <w:r w:rsidRPr="008B6898">
        <w:rPr>
          <w:rFonts w:ascii="Arial" w:hAnsi="Arial" w:cs="Arial"/>
          <w:sz w:val="24"/>
          <w:szCs w:val="24"/>
          <w:lang w:val="pl-PL"/>
        </w:rPr>
        <w:t>ych</w:t>
      </w:r>
      <w:r w:rsidR="00185478" w:rsidRPr="008B6898">
        <w:rPr>
          <w:rFonts w:ascii="Arial" w:hAnsi="Arial" w:cs="Arial"/>
          <w:sz w:val="24"/>
          <w:szCs w:val="24"/>
          <w:lang w:val="pl-PL"/>
        </w:rPr>
        <w:t xml:space="preserve"> w raporcie rozwiąza</w:t>
      </w:r>
      <w:r w:rsidRPr="008B6898">
        <w:rPr>
          <w:rFonts w:ascii="Arial" w:hAnsi="Arial" w:cs="Arial"/>
          <w:sz w:val="24"/>
          <w:szCs w:val="24"/>
          <w:lang w:val="pl-PL"/>
        </w:rPr>
        <w:t xml:space="preserve">ń nie będzie mieć wpływu </w:t>
      </w:r>
      <w:r w:rsidR="00185478" w:rsidRPr="008B6898">
        <w:rPr>
          <w:rFonts w:ascii="Arial" w:hAnsi="Arial" w:cs="Arial"/>
          <w:sz w:val="24"/>
          <w:szCs w:val="24"/>
          <w:lang w:val="pl-PL"/>
        </w:rPr>
        <w:t>na bioróżnorodność.</w:t>
      </w:r>
    </w:p>
    <w:p w14:paraId="674EB92E" w14:textId="2C632CC8" w:rsidR="00185478" w:rsidRPr="008B6898" w:rsidRDefault="00185478" w:rsidP="008B6898">
      <w:pPr>
        <w:pStyle w:val="Tekstpodstawowy3"/>
        <w:spacing w:after="0" w:line="240" w:lineRule="auto"/>
        <w:ind w:right="28" w:firstLine="0"/>
        <w:jc w:val="left"/>
        <w:rPr>
          <w:rFonts w:ascii="Arial" w:hAnsi="Arial" w:cs="Arial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  <w:lang w:val="pl-PL"/>
        </w:rPr>
        <w:t xml:space="preserve">          </w:t>
      </w:r>
      <w:r w:rsidR="005A0C88" w:rsidRPr="008B6898">
        <w:rPr>
          <w:rFonts w:ascii="Arial" w:hAnsi="Arial" w:cs="Arial"/>
          <w:sz w:val="24"/>
          <w:szCs w:val="24"/>
          <w:lang w:val="pl-PL"/>
        </w:rPr>
        <w:t>P</w:t>
      </w:r>
      <w:r w:rsidR="00787F12" w:rsidRPr="008B6898">
        <w:rPr>
          <w:rFonts w:ascii="Arial" w:hAnsi="Arial" w:cs="Arial"/>
          <w:sz w:val="24"/>
          <w:szCs w:val="24"/>
        </w:rPr>
        <w:t>onadto</w:t>
      </w:r>
      <w:r w:rsidR="005A0C88" w:rsidRPr="008B6898">
        <w:rPr>
          <w:rFonts w:ascii="Arial" w:hAnsi="Arial" w:cs="Arial"/>
          <w:sz w:val="24"/>
          <w:szCs w:val="24"/>
        </w:rPr>
        <w:t xml:space="preserve"> w wydanym postanowieniu uzgadniającym  realizację przedsięwizęcia RDOŚ</w:t>
      </w:r>
      <w:r w:rsidR="00787F12" w:rsidRPr="008B6898">
        <w:rPr>
          <w:rFonts w:ascii="Arial" w:hAnsi="Arial" w:cs="Arial"/>
          <w:sz w:val="24"/>
          <w:szCs w:val="24"/>
        </w:rPr>
        <w:t xml:space="preserve"> </w:t>
      </w:r>
      <w:r w:rsidR="009B1664" w:rsidRPr="008B6898">
        <w:rPr>
          <w:rFonts w:ascii="Arial" w:hAnsi="Arial" w:cs="Arial"/>
          <w:sz w:val="24"/>
          <w:szCs w:val="24"/>
        </w:rPr>
        <w:t xml:space="preserve">w Bydgoszczy </w:t>
      </w:r>
      <w:r w:rsidR="00787F12" w:rsidRPr="008B6898">
        <w:rPr>
          <w:rFonts w:ascii="Arial" w:hAnsi="Arial" w:cs="Arial"/>
          <w:sz w:val="24"/>
          <w:szCs w:val="24"/>
        </w:rPr>
        <w:t>wskazał, że w przypadku jeśli skutkiem robót budowlanych bądź innych prac związanych z realizacją zamierzenia będzie podjęcie czynności objętych zakazami względem gatunków chronionych zwierząt, roślin oraz grzybów, wynikającymi z  art.52 ustawy o ochronie przyrody, np.</w:t>
      </w:r>
      <w:r w:rsidRPr="008B6898">
        <w:rPr>
          <w:rFonts w:ascii="Arial" w:hAnsi="Arial" w:cs="Arial"/>
          <w:sz w:val="24"/>
          <w:szCs w:val="24"/>
        </w:rPr>
        <w:t>:</w:t>
      </w:r>
    </w:p>
    <w:p w14:paraId="31E2F342" w14:textId="77777777" w:rsidR="00185478" w:rsidRPr="008B6898" w:rsidRDefault="00787F12" w:rsidP="008B6898">
      <w:pPr>
        <w:pStyle w:val="Tekstpodstawowy3"/>
        <w:numPr>
          <w:ilvl w:val="0"/>
          <w:numId w:val="9"/>
        </w:numPr>
        <w:spacing w:after="0" w:line="240" w:lineRule="auto"/>
        <w:ind w:right="28"/>
        <w:jc w:val="left"/>
        <w:rPr>
          <w:rFonts w:ascii="Arial" w:hAnsi="Arial" w:cs="Arial"/>
          <w:color w:val="000000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w odniesieniu do zwierząt objętych ochroną gatunkową – niszczenie ich siedlisk lub ostoi, będących obszarem rozrodu, wychowu młodych, odpoczynku, migracji lub </w:t>
      </w:r>
      <w:proofErr w:type="spellStart"/>
      <w:r w:rsidRPr="008B6898">
        <w:rPr>
          <w:rFonts w:ascii="Arial" w:hAnsi="Arial" w:cs="Arial"/>
          <w:sz w:val="24"/>
          <w:szCs w:val="24"/>
        </w:rPr>
        <w:t>żerowania</w:t>
      </w:r>
      <w:proofErr w:type="spellEnd"/>
      <w:r w:rsidRPr="008B6898">
        <w:rPr>
          <w:rFonts w:ascii="Arial" w:hAnsi="Arial" w:cs="Arial"/>
          <w:sz w:val="24"/>
          <w:szCs w:val="24"/>
        </w:rPr>
        <w:t xml:space="preserve">, jak również </w:t>
      </w:r>
      <w:proofErr w:type="spellStart"/>
      <w:r w:rsidRPr="008B6898">
        <w:rPr>
          <w:rFonts w:ascii="Arial" w:hAnsi="Arial" w:cs="Arial"/>
          <w:sz w:val="24"/>
          <w:szCs w:val="24"/>
        </w:rPr>
        <w:t>niszczenie</w:t>
      </w:r>
      <w:proofErr w:type="spellEnd"/>
      <w:r w:rsidRPr="008B6898">
        <w:rPr>
          <w:rFonts w:ascii="Arial" w:hAnsi="Arial" w:cs="Arial"/>
          <w:sz w:val="24"/>
          <w:szCs w:val="24"/>
        </w:rPr>
        <w:t xml:space="preserve">, usuwanie lub </w:t>
      </w:r>
      <w:proofErr w:type="spellStart"/>
      <w:r w:rsidRPr="008B6898">
        <w:rPr>
          <w:rFonts w:ascii="Arial" w:hAnsi="Arial" w:cs="Arial"/>
          <w:sz w:val="24"/>
          <w:szCs w:val="24"/>
        </w:rPr>
        <w:t>uszkadzanie</w:t>
      </w:r>
      <w:proofErr w:type="spellEnd"/>
      <w:r w:rsidRPr="008B68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6898">
        <w:rPr>
          <w:rFonts w:ascii="Arial" w:hAnsi="Arial" w:cs="Arial"/>
          <w:sz w:val="24"/>
          <w:szCs w:val="24"/>
        </w:rPr>
        <w:t>gniazd</w:t>
      </w:r>
      <w:proofErr w:type="spellEnd"/>
      <w:r w:rsidR="00185478" w:rsidRPr="008B68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5478" w:rsidRPr="008B6898">
        <w:rPr>
          <w:rFonts w:ascii="Arial" w:hAnsi="Arial" w:cs="Arial"/>
          <w:sz w:val="24"/>
          <w:szCs w:val="24"/>
        </w:rPr>
        <w:t>mrowisk</w:t>
      </w:r>
      <w:proofErr w:type="spellEnd"/>
      <w:r w:rsidR="00185478" w:rsidRPr="008B6898">
        <w:rPr>
          <w:rFonts w:ascii="Arial" w:hAnsi="Arial" w:cs="Arial"/>
          <w:sz w:val="24"/>
          <w:szCs w:val="24"/>
        </w:rPr>
        <w:t xml:space="preserve">, nor, </w:t>
      </w:r>
      <w:proofErr w:type="spellStart"/>
      <w:r w:rsidR="00185478" w:rsidRPr="008B6898">
        <w:rPr>
          <w:rFonts w:ascii="Arial" w:hAnsi="Arial" w:cs="Arial"/>
          <w:sz w:val="24"/>
          <w:szCs w:val="24"/>
        </w:rPr>
        <w:t>legowisk</w:t>
      </w:r>
      <w:proofErr w:type="spellEnd"/>
      <w:r w:rsidR="00185478" w:rsidRPr="008B68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5478" w:rsidRPr="008B6898">
        <w:rPr>
          <w:rFonts w:ascii="Arial" w:hAnsi="Arial" w:cs="Arial"/>
          <w:sz w:val="24"/>
          <w:szCs w:val="24"/>
        </w:rPr>
        <w:t>żeremi</w:t>
      </w:r>
      <w:proofErr w:type="spellEnd"/>
      <w:r w:rsidR="00185478" w:rsidRPr="008B6898">
        <w:rPr>
          <w:rFonts w:ascii="Arial" w:hAnsi="Arial" w:cs="Arial"/>
          <w:sz w:val="24"/>
          <w:szCs w:val="24"/>
        </w:rPr>
        <w:t xml:space="preserve">, tam, </w:t>
      </w:r>
      <w:proofErr w:type="spellStart"/>
      <w:r w:rsidR="00185478" w:rsidRPr="008B6898">
        <w:rPr>
          <w:rFonts w:ascii="Arial" w:hAnsi="Arial" w:cs="Arial"/>
          <w:sz w:val="24"/>
          <w:szCs w:val="24"/>
        </w:rPr>
        <w:t>tarlisk</w:t>
      </w:r>
      <w:proofErr w:type="spellEnd"/>
      <w:r w:rsidR="00185478" w:rsidRPr="008B689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85478" w:rsidRPr="008B6898">
        <w:rPr>
          <w:rFonts w:ascii="Arial" w:hAnsi="Arial" w:cs="Arial"/>
          <w:sz w:val="24"/>
          <w:szCs w:val="24"/>
        </w:rPr>
        <w:t>zimowisk</w:t>
      </w:r>
      <w:proofErr w:type="spellEnd"/>
      <w:r w:rsidR="00185478" w:rsidRPr="008B6898">
        <w:rPr>
          <w:rFonts w:ascii="Arial" w:hAnsi="Arial" w:cs="Arial"/>
          <w:sz w:val="24"/>
          <w:szCs w:val="24"/>
        </w:rPr>
        <w:t xml:space="preserve"> lub innych </w:t>
      </w:r>
      <w:proofErr w:type="spellStart"/>
      <w:r w:rsidR="00185478" w:rsidRPr="008B6898">
        <w:rPr>
          <w:rFonts w:ascii="Arial" w:hAnsi="Arial" w:cs="Arial"/>
          <w:sz w:val="24"/>
          <w:szCs w:val="24"/>
        </w:rPr>
        <w:t>schronień</w:t>
      </w:r>
      <w:proofErr w:type="spellEnd"/>
      <w:r w:rsidR="00185478" w:rsidRPr="008B6898">
        <w:rPr>
          <w:rFonts w:ascii="Arial" w:hAnsi="Arial" w:cs="Arial"/>
          <w:sz w:val="24"/>
          <w:szCs w:val="24"/>
        </w:rPr>
        <w:t>,</w:t>
      </w:r>
    </w:p>
    <w:p w14:paraId="55BEB27F" w14:textId="405A0650" w:rsidR="00185478" w:rsidRPr="008B6898" w:rsidRDefault="00185478" w:rsidP="008B6898">
      <w:pPr>
        <w:pStyle w:val="Tekstpodstawowy3"/>
        <w:numPr>
          <w:ilvl w:val="0"/>
          <w:numId w:val="9"/>
        </w:numPr>
        <w:spacing w:after="0" w:line="240" w:lineRule="auto"/>
        <w:ind w:right="28"/>
        <w:jc w:val="left"/>
        <w:rPr>
          <w:rFonts w:ascii="Arial" w:hAnsi="Arial" w:cs="Arial"/>
          <w:color w:val="000000"/>
          <w:sz w:val="24"/>
          <w:szCs w:val="24"/>
        </w:rPr>
      </w:pPr>
      <w:r w:rsidRPr="008B6898">
        <w:rPr>
          <w:rFonts w:ascii="Arial" w:hAnsi="Arial" w:cs="Arial"/>
          <w:color w:val="000000"/>
          <w:sz w:val="24"/>
          <w:szCs w:val="24"/>
        </w:rPr>
        <w:t xml:space="preserve">w odniesieniu do </w:t>
      </w:r>
      <w:proofErr w:type="spellStart"/>
      <w:r w:rsidRPr="008B6898">
        <w:rPr>
          <w:rFonts w:ascii="Arial" w:hAnsi="Arial" w:cs="Arial"/>
          <w:color w:val="000000"/>
          <w:sz w:val="24"/>
          <w:szCs w:val="24"/>
        </w:rPr>
        <w:t>grzybów</w:t>
      </w:r>
      <w:proofErr w:type="spellEnd"/>
      <w:r w:rsidRPr="008B6898">
        <w:rPr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 w:rsidRPr="008B6898">
        <w:rPr>
          <w:rFonts w:ascii="Arial" w:hAnsi="Arial" w:cs="Arial"/>
          <w:color w:val="000000"/>
          <w:sz w:val="24"/>
          <w:szCs w:val="24"/>
        </w:rPr>
        <w:t>roślin</w:t>
      </w:r>
      <w:proofErr w:type="spellEnd"/>
      <w:r w:rsidRPr="008B6898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Pr="008B6898">
        <w:rPr>
          <w:rFonts w:ascii="Arial" w:hAnsi="Arial" w:cs="Arial"/>
          <w:color w:val="000000"/>
          <w:sz w:val="24"/>
          <w:szCs w:val="24"/>
        </w:rPr>
        <w:t>umyślne</w:t>
      </w:r>
      <w:proofErr w:type="spellEnd"/>
      <w:r w:rsidRPr="008B689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B6898">
        <w:rPr>
          <w:rFonts w:ascii="Arial" w:hAnsi="Arial" w:cs="Arial"/>
          <w:color w:val="000000"/>
          <w:sz w:val="24"/>
          <w:szCs w:val="24"/>
        </w:rPr>
        <w:t>niszczenie</w:t>
      </w:r>
      <w:proofErr w:type="spellEnd"/>
      <w:r w:rsidRPr="008B689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B6898">
        <w:rPr>
          <w:rFonts w:ascii="Arial" w:hAnsi="Arial" w:cs="Arial"/>
          <w:color w:val="000000"/>
          <w:sz w:val="24"/>
          <w:szCs w:val="24"/>
        </w:rPr>
        <w:t>osobników</w:t>
      </w:r>
      <w:proofErr w:type="spellEnd"/>
      <w:r w:rsidRPr="008B6898">
        <w:rPr>
          <w:rFonts w:ascii="Arial" w:hAnsi="Arial" w:cs="Arial"/>
          <w:color w:val="000000"/>
          <w:sz w:val="24"/>
          <w:szCs w:val="24"/>
        </w:rPr>
        <w:t xml:space="preserve"> oraz </w:t>
      </w:r>
      <w:proofErr w:type="spellStart"/>
      <w:r w:rsidRPr="008B6898">
        <w:rPr>
          <w:rFonts w:ascii="Arial" w:hAnsi="Arial" w:cs="Arial"/>
          <w:color w:val="000000"/>
          <w:sz w:val="24"/>
          <w:szCs w:val="24"/>
        </w:rPr>
        <w:t>niszczenie</w:t>
      </w:r>
      <w:proofErr w:type="spellEnd"/>
      <w:r w:rsidRPr="008B689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B6898">
        <w:rPr>
          <w:rFonts w:ascii="Arial" w:hAnsi="Arial" w:cs="Arial"/>
          <w:color w:val="000000"/>
          <w:sz w:val="24"/>
          <w:szCs w:val="24"/>
        </w:rPr>
        <w:t>siedlisk</w:t>
      </w:r>
      <w:proofErr w:type="spellEnd"/>
      <w:r w:rsidRPr="008B6898">
        <w:rPr>
          <w:rFonts w:ascii="Arial" w:hAnsi="Arial" w:cs="Arial"/>
          <w:color w:val="000000"/>
          <w:sz w:val="24"/>
          <w:szCs w:val="24"/>
        </w:rPr>
        <w:t xml:space="preserve"> lub </w:t>
      </w:r>
      <w:proofErr w:type="spellStart"/>
      <w:r w:rsidRPr="008B6898">
        <w:rPr>
          <w:rFonts w:ascii="Arial" w:hAnsi="Arial" w:cs="Arial"/>
          <w:color w:val="000000"/>
          <w:sz w:val="24"/>
          <w:szCs w:val="24"/>
        </w:rPr>
        <w:t>ostoi</w:t>
      </w:r>
      <w:proofErr w:type="spellEnd"/>
      <w:r w:rsidRPr="008B6898">
        <w:rPr>
          <w:rFonts w:ascii="Arial" w:hAnsi="Arial" w:cs="Arial"/>
          <w:color w:val="000000"/>
          <w:sz w:val="24"/>
          <w:szCs w:val="24"/>
        </w:rPr>
        <w:t xml:space="preserve"> roślin i grzybów,</w:t>
      </w:r>
    </w:p>
    <w:p w14:paraId="3C75BB72" w14:textId="77777777" w:rsidR="00886743" w:rsidRPr="008B6898" w:rsidRDefault="00185478" w:rsidP="008B6898">
      <w:pPr>
        <w:pStyle w:val="Tekstpodstawowy3"/>
        <w:spacing w:after="0" w:line="240" w:lineRule="auto"/>
        <w:ind w:right="28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lastRenderedPageBreak/>
        <w:t xml:space="preserve">              </w:t>
      </w:r>
      <w:r w:rsidRPr="008B6898">
        <w:rPr>
          <w:rFonts w:ascii="Arial" w:hAnsi="Arial" w:cs="Arial"/>
          <w:color w:val="000000"/>
          <w:sz w:val="24"/>
          <w:szCs w:val="24"/>
        </w:rPr>
        <w:t>i</w:t>
      </w:r>
      <w:r w:rsidR="00787F12" w:rsidRPr="008B6898">
        <w:rPr>
          <w:rFonts w:ascii="Arial" w:hAnsi="Arial" w:cs="Arial"/>
          <w:color w:val="000000"/>
          <w:sz w:val="24"/>
          <w:szCs w:val="24"/>
        </w:rPr>
        <w:t xml:space="preserve">nwestor lub </w:t>
      </w:r>
      <w:r w:rsidRPr="008B6898">
        <w:rPr>
          <w:rFonts w:ascii="Arial" w:hAnsi="Arial" w:cs="Arial"/>
          <w:color w:val="000000"/>
          <w:sz w:val="24"/>
          <w:szCs w:val="24"/>
        </w:rPr>
        <w:t>w</w:t>
      </w:r>
      <w:r w:rsidR="00787F12" w:rsidRPr="008B6898">
        <w:rPr>
          <w:rFonts w:ascii="Arial" w:hAnsi="Arial" w:cs="Arial"/>
          <w:color w:val="000000"/>
          <w:sz w:val="24"/>
          <w:szCs w:val="24"/>
        </w:rPr>
        <w:t>ykonawca są zobowiązani do uzyskania od Regionalnego Dyrektora Ochrony Środowiska w Bydgoszczy zgody na wykonanie czynności podlegających zakazom na zasadach określonych w art. 56 ustawy o ochronie przyrody.</w:t>
      </w:r>
    </w:p>
    <w:p w14:paraId="73A11A44" w14:textId="79368ABF" w:rsidR="0006734E" w:rsidRPr="008B6898" w:rsidRDefault="00D50501" w:rsidP="008B6898">
      <w:pPr>
        <w:pStyle w:val="Tekstpodstawowy3"/>
        <w:spacing w:after="0" w:line="240" w:lineRule="auto"/>
        <w:ind w:right="28" w:firstLine="0"/>
        <w:jc w:val="left"/>
        <w:rPr>
          <w:rFonts w:ascii="Arial" w:hAnsi="Arial" w:cs="Arial"/>
          <w:color w:val="000000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     </w:t>
      </w:r>
    </w:p>
    <w:p w14:paraId="4510C97F" w14:textId="5B3BC362" w:rsidR="00A3315C" w:rsidRPr="008B6898" w:rsidRDefault="00D50501" w:rsidP="008B6898">
      <w:pPr>
        <w:pStyle w:val="Teksttreci20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         </w:t>
      </w:r>
      <w:r w:rsidR="00421CC9" w:rsidRPr="008B6898">
        <w:rPr>
          <w:rFonts w:ascii="Arial" w:hAnsi="Arial" w:cs="Arial"/>
          <w:sz w:val="24"/>
          <w:szCs w:val="24"/>
        </w:rPr>
        <w:t>Analizując wpływ przedsięwzięcia w kontekście adaptacji do skutków zmian klimatu</w:t>
      </w:r>
      <w:r w:rsidR="00886743" w:rsidRPr="008B6898">
        <w:rPr>
          <w:rFonts w:ascii="Arial" w:hAnsi="Arial" w:cs="Arial"/>
          <w:sz w:val="24"/>
          <w:szCs w:val="24"/>
        </w:rPr>
        <w:t xml:space="preserve"> (efekt cieplarniany) </w:t>
      </w:r>
      <w:r w:rsidR="00421CC9" w:rsidRPr="008B6898">
        <w:rPr>
          <w:rFonts w:ascii="Arial" w:hAnsi="Arial" w:cs="Arial"/>
          <w:sz w:val="24"/>
          <w:szCs w:val="24"/>
        </w:rPr>
        <w:t xml:space="preserve"> należy wskazać, iż inwestycja, z uwagi na swój rodzaj i charakter, będzie związana z emisją gazów cieplarnianych do atmosfery w niewielkim zakresie</w:t>
      </w:r>
      <w:r w:rsidR="00886743" w:rsidRPr="008B6898">
        <w:rPr>
          <w:rFonts w:ascii="Arial" w:hAnsi="Arial" w:cs="Arial"/>
          <w:sz w:val="24"/>
          <w:szCs w:val="24"/>
        </w:rPr>
        <w:t>.</w:t>
      </w:r>
    </w:p>
    <w:p w14:paraId="484F011C" w14:textId="388575E4" w:rsidR="00886743" w:rsidRPr="008B6898" w:rsidRDefault="00886743" w:rsidP="008B6898">
      <w:pPr>
        <w:pStyle w:val="Teksttreci20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          Ponadto, produkcja energii z odnawialnych źródeł energii przyczyni się do oszczędności  w zapotrzebowaniu na energię wytwarzaną przez konwencjonalne źródła, co powoduje korzystne skutki środowiskowe w skali lokalnej (spadek zanieczyszczenia powietrza)  oraz globalnej (ograniczenie  klimatycznych i pochodnych skutków efektu cieplarnianego). Dodatkowo podkreślić należy, iż omawiane zadanie zlokalizowane zostanie poza terenami osuwisk oraz  zagrożonymi podtopieniami. W związku z powyższym, nie przewiduje się ekstremalnych sytuacji klimatycznych w obrębie analizowanego zadania.</w:t>
      </w:r>
    </w:p>
    <w:p w14:paraId="2931E304" w14:textId="3528F758" w:rsidR="00886743" w:rsidRPr="008B6898" w:rsidRDefault="00886743" w:rsidP="008B6898">
      <w:pPr>
        <w:pStyle w:val="Teksttreci20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         Inwestor nie przewiduje konfliktów społecznych, gdyż eksploatacja przedsięwzięcia nie będzie naruszać obowiązujących  standardów środowiska, co wykazano poprzez przedstawione w raporcie analizy, w związku z czym nie wpłynie ono negatywnie na komfort życia i zdrowie lokalnej społeczności.</w:t>
      </w:r>
    </w:p>
    <w:p w14:paraId="2BA42E9C" w14:textId="66BED067" w:rsidR="00D50501" w:rsidRPr="008B6898" w:rsidRDefault="00D50501" w:rsidP="008B6898">
      <w:pPr>
        <w:pStyle w:val="Teksttreci20"/>
        <w:shd w:val="clear" w:color="auto" w:fill="auto"/>
        <w:spacing w:after="120"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8B6898">
        <w:rPr>
          <w:rFonts w:ascii="Arial" w:hAnsi="Arial" w:cs="Arial"/>
          <w:sz w:val="24"/>
          <w:szCs w:val="24"/>
        </w:rPr>
        <w:t xml:space="preserve">         </w:t>
      </w:r>
      <w:r w:rsidR="00A3315C" w:rsidRPr="008B6898">
        <w:rPr>
          <w:rFonts w:ascii="Arial" w:hAnsi="Arial" w:cs="Arial"/>
          <w:sz w:val="24"/>
          <w:szCs w:val="24"/>
        </w:rPr>
        <w:t>Ponadto, ze względu na lokalizację inwestycji w dużej odległości od granic państwa oraz zakres jej oddziaływania nie stwierdzono konieczności przeprowadzenia postępowania w sprawie transgranicznego oddziaływania na środowisko</w:t>
      </w:r>
    </w:p>
    <w:p w14:paraId="7483CF55" w14:textId="360404F8" w:rsidR="00421CC9" w:rsidRPr="008B6898" w:rsidRDefault="00421CC9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Ze względu na szczegółowy i jednoznaczny opis planowanej do zastosowania technologii oraz stosowanych środków, mających na celu zmniejszenie uciążliwości dla środowiska, w związku z zamierzeniem, nie stwierdzono konieczności przeprowadzenia ponownej oceny oddziaływania na środowisko, w ramach postępowania w sprawie wydania decyzji, o których mowa w art. 88 ust.1 ustawy </w:t>
      </w:r>
      <w:proofErr w:type="spellStart"/>
      <w:r w:rsidRPr="008B6898">
        <w:rPr>
          <w:rFonts w:ascii="Arial" w:hAnsi="Arial" w:cs="Arial"/>
        </w:rPr>
        <w:t>ooś</w:t>
      </w:r>
      <w:proofErr w:type="spellEnd"/>
      <w:r w:rsidRPr="008B6898">
        <w:rPr>
          <w:rFonts w:ascii="Arial" w:hAnsi="Arial" w:cs="Arial"/>
        </w:rPr>
        <w:t>, pod warunkiem jednak, że we wniosku o wydanie ww. decyzji nie zostaną dokonane zmiany w stosunku do wymagań określonych w decyzji o środowiskowych uwarunkowaniach oraz w raporcie o oddziaływaniu na środowisko.</w:t>
      </w:r>
    </w:p>
    <w:p w14:paraId="237EA65E" w14:textId="76637528" w:rsidR="00D50501" w:rsidRPr="008B6898" w:rsidRDefault="006814DD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Zastosowanie zaproponowanych rozwiązań technicznych, technologicznych i organizacyjnych, w przedłożonym raporcie o oddziaływaniu przedmiotowego przedsięwzięcia na środowisko oraz właściwa organizacja prac budowlanych, zapewni ochronę środowiska przed  negatywnym oddziaływaniem inwestycji na etapie jej realizacji i eksploatacji</w:t>
      </w:r>
    </w:p>
    <w:p w14:paraId="4559FE25" w14:textId="453C0862" w:rsidR="00EA3286" w:rsidRPr="008B6898" w:rsidRDefault="00083CC5" w:rsidP="008B6898">
      <w:pPr>
        <w:autoSpaceDE w:val="0"/>
        <w:autoSpaceDN w:val="0"/>
        <w:adjustRightInd w:val="0"/>
        <w:rPr>
          <w:rFonts w:ascii="Arial" w:hAnsi="Arial" w:cs="Arial"/>
        </w:rPr>
      </w:pPr>
      <w:r w:rsidRPr="008B6898">
        <w:rPr>
          <w:rFonts w:ascii="Arial" w:hAnsi="Arial" w:cs="Arial"/>
          <w:color w:val="000000"/>
        </w:rPr>
        <w:t xml:space="preserve">          </w:t>
      </w:r>
      <w:r w:rsidRPr="008B6898">
        <w:rPr>
          <w:rFonts w:ascii="Arial" w:hAnsi="Arial" w:cs="Arial"/>
        </w:rPr>
        <w:t>W związku z powyższym, analizując zgromadzone dokumenty objęte postępowaniem, uzgodnieni</w:t>
      </w:r>
      <w:r w:rsidR="009B1664" w:rsidRPr="008B6898">
        <w:rPr>
          <w:rFonts w:ascii="Arial" w:hAnsi="Arial" w:cs="Arial"/>
        </w:rPr>
        <w:t>e</w:t>
      </w:r>
      <w:r w:rsidRPr="008B6898">
        <w:rPr>
          <w:rFonts w:ascii="Arial" w:hAnsi="Arial" w:cs="Arial"/>
        </w:rPr>
        <w:t xml:space="preserve"> wydane  przez Regionalnego Dyrektora Ochrony Środowiska w Bydgoszczy</w:t>
      </w:r>
      <w:r w:rsidR="009B1664" w:rsidRPr="008B6898">
        <w:rPr>
          <w:rFonts w:ascii="Arial" w:hAnsi="Arial" w:cs="Arial"/>
        </w:rPr>
        <w:t>, opini</w:t>
      </w:r>
      <w:r w:rsidR="001C3E14" w:rsidRPr="008B6898">
        <w:rPr>
          <w:rFonts w:ascii="Arial" w:hAnsi="Arial" w:cs="Arial"/>
        </w:rPr>
        <w:t xml:space="preserve">ę </w:t>
      </w:r>
      <w:r w:rsidRPr="008B6898">
        <w:rPr>
          <w:rFonts w:ascii="Arial" w:hAnsi="Arial" w:cs="Arial"/>
        </w:rPr>
        <w:t xml:space="preserve"> </w:t>
      </w:r>
      <w:r w:rsidR="00D50501" w:rsidRPr="008B6898">
        <w:rPr>
          <w:rFonts w:ascii="Arial" w:hAnsi="Arial" w:cs="Arial"/>
        </w:rPr>
        <w:t>Dyrektora</w:t>
      </w:r>
      <w:r w:rsidR="009C56D3" w:rsidRPr="008B6898">
        <w:rPr>
          <w:rFonts w:ascii="Arial" w:hAnsi="Arial" w:cs="Arial"/>
        </w:rPr>
        <w:t xml:space="preserve"> Zarządu Zlewni w Toruniu</w:t>
      </w:r>
      <w:r w:rsidR="00D50501" w:rsidRPr="008B6898">
        <w:rPr>
          <w:rFonts w:ascii="Arial" w:hAnsi="Arial" w:cs="Arial"/>
        </w:rPr>
        <w:t xml:space="preserve"> </w:t>
      </w:r>
      <w:r w:rsidRPr="008B6898">
        <w:rPr>
          <w:rFonts w:ascii="Arial" w:hAnsi="Arial" w:cs="Arial"/>
        </w:rPr>
        <w:t>Państwowe Gospodarstwo Wodne Wody Polskiego, opinię Państwowego Powiatowego Inspektora Sanitarnego we Włocławku</w:t>
      </w:r>
      <w:r w:rsidR="00EA6ADC" w:rsidRPr="008B6898">
        <w:rPr>
          <w:rFonts w:ascii="Arial" w:hAnsi="Arial" w:cs="Arial"/>
        </w:rPr>
        <w:t xml:space="preserve">, </w:t>
      </w:r>
      <w:r w:rsidR="009C56D3" w:rsidRPr="008B6898">
        <w:rPr>
          <w:rFonts w:ascii="Arial" w:hAnsi="Arial" w:cs="Arial"/>
        </w:rPr>
        <w:t xml:space="preserve">określono warunki korzystania ze środowiska w fazie realizacji i eksploatacji, a także wymagania dotyczące ochrony środowiska konieczne do uwzględnienia w decyzjach, o których mowa w art. 72 ust.1 ustawy </w:t>
      </w:r>
      <w:proofErr w:type="spellStart"/>
      <w:r w:rsidR="009C56D3" w:rsidRPr="008B6898">
        <w:rPr>
          <w:rFonts w:ascii="Arial" w:hAnsi="Arial" w:cs="Arial"/>
        </w:rPr>
        <w:t>ooś</w:t>
      </w:r>
      <w:proofErr w:type="spellEnd"/>
      <w:r w:rsidR="009C56D3" w:rsidRPr="008B6898">
        <w:rPr>
          <w:rFonts w:ascii="Arial" w:hAnsi="Arial" w:cs="Arial"/>
        </w:rPr>
        <w:t xml:space="preserve"> dla planowanego przedsięwzięcia.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0307C6" w14:textId="77777777" w:rsidR="001C3E14" w:rsidRPr="008B6898" w:rsidRDefault="003E2A74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                                                               </w:t>
      </w:r>
    </w:p>
    <w:p w14:paraId="3A2B2423" w14:textId="77777777" w:rsidR="001C3E14" w:rsidRPr="008B6898" w:rsidRDefault="001C3E14" w:rsidP="008B6898">
      <w:pPr>
        <w:rPr>
          <w:rFonts w:ascii="Arial" w:hAnsi="Arial" w:cs="Arial"/>
        </w:rPr>
      </w:pPr>
    </w:p>
    <w:p w14:paraId="71035BB3" w14:textId="5C4E1291" w:rsidR="003E7709" w:rsidRPr="008B6898" w:rsidRDefault="003E2A74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599C" w:rsidRPr="008B6898">
        <w:rPr>
          <w:rFonts w:ascii="Arial" w:hAnsi="Arial" w:cs="Arial"/>
        </w:rPr>
        <w:t xml:space="preserve">                   </w:t>
      </w:r>
      <w:r w:rsidR="006C44D2" w:rsidRPr="008B6898">
        <w:rPr>
          <w:rFonts w:ascii="Arial" w:hAnsi="Arial" w:cs="Arial"/>
        </w:rPr>
        <w:t xml:space="preserve">          </w:t>
      </w:r>
    </w:p>
    <w:p w14:paraId="28E1D246" w14:textId="77777777" w:rsidR="00223571" w:rsidRPr="008B6898" w:rsidRDefault="00223571" w:rsidP="008B6898">
      <w:pPr>
        <w:rPr>
          <w:rFonts w:ascii="Arial" w:hAnsi="Arial" w:cs="Arial"/>
          <w:color w:val="FF0000"/>
        </w:rPr>
      </w:pPr>
      <w:r w:rsidRPr="008B6898">
        <w:rPr>
          <w:rFonts w:ascii="Arial" w:hAnsi="Arial" w:cs="Arial"/>
        </w:rPr>
        <w:t>POUCZENIE</w:t>
      </w:r>
      <w:r w:rsidR="000152B4" w:rsidRPr="008B6898">
        <w:rPr>
          <w:rFonts w:ascii="Arial" w:hAnsi="Arial" w:cs="Arial"/>
          <w:color w:val="FF0000"/>
        </w:rPr>
        <w:t xml:space="preserve"> </w:t>
      </w:r>
    </w:p>
    <w:p w14:paraId="7A4C7ECC" w14:textId="77777777" w:rsidR="00E43B50" w:rsidRPr="008B6898" w:rsidRDefault="00E43B50" w:rsidP="008B6898">
      <w:pPr>
        <w:rPr>
          <w:rFonts w:ascii="Arial" w:hAnsi="Arial" w:cs="Arial"/>
        </w:rPr>
      </w:pPr>
    </w:p>
    <w:p w14:paraId="63A9613A" w14:textId="77777777" w:rsidR="00FA5CE6" w:rsidRPr="008B6898" w:rsidRDefault="00310ED6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>1.</w:t>
      </w:r>
      <w:r w:rsidR="000152B4" w:rsidRPr="008B6898">
        <w:rPr>
          <w:rFonts w:ascii="Arial" w:hAnsi="Arial" w:cs="Arial"/>
        </w:rPr>
        <w:t>Od niniejszej decyzji przysługuje stronom odwołanie do Samorządowego Kolegium Odwoławczego we Włocławku  za pośrednictwem  Prezydenta Miasta Włocławek w terminie  14  dni od dnia  doręczenia niniejszej decyzji.</w:t>
      </w:r>
    </w:p>
    <w:p w14:paraId="7403D77E" w14:textId="77777777" w:rsidR="00BF4EAB" w:rsidRPr="008B6898" w:rsidRDefault="00BF4EAB" w:rsidP="008B6898">
      <w:pPr>
        <w:rPr>
          <w:rFonts w:ascii="Arial" w:hAnsi="Arial" w:cs="Arial"/>
        </w:rPr>
      </w:pPr>
    </w:p>
    <w:p w14:paraId="526EEC6A" w14:textId="77777777" w:rsidR="00BF4EAB" w:rsidRPr="008B6898" w:rsidRDefault="00310ED6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>2.</w:t>
      </w:r>
      <w:r w:rsidR="00BF4EAB" w:rsidRPr="008B6898">
        <w:rPr>
          <w:rFonts w:ascii="Arial" w:hAnsi="Arial" w:cs="Arial"/>
        </w:rPr>
        <w:t>Zgodnie z art. 127a ustawy Kodeks postępowania administracyjnego</w:t>
      </w:r>
      <w:r w:rsidR="008B54EA" w:rsidRPr="008B6898">
        <w:rPr>
          <w:rFonts w:ascii="Arial" w:hAnsi="Arial" w:cs="Arial"/>
        </w:rPr>
        <w:t>:</w:t>
      </w:r>
    </w:p>
    <w:p w14:paraId="0470913A" w14:textId="77777777" w:rsidR="00BF4EAB" w:rsidRPr="008B6898" w:rsidRDefault="00BF4EAB" w:rsidP="00BF4EAB">
      <w:pPr>
        <w:jc w:val="both"/>
        <w:rPr>
          <w:rFonts w:ascii="Arial" w:hAnsi="Arial" w:cs="Arial"/>
        </w:rPr>
      </w:pPr>
      <w:r w:rsidRPr="0087651B">
        <w:rPr>
          <w:rFonts w:ascii="Arial Narrow" w:hAnsi="Arial Narrow"/>
        </w:rPr>
        <w:t xml:space="preserve">§  </w:t>
      </w:r>
      <w:r w:rsidRPr="008B6898">
        <w:rPr>
          <w:rFonts w:ascii="Arial" w:hAnsi="Arial" w:cs="Arial"/>
        </w:rPr>
        <w:t>1.  W trakcie biegu terminu do wniesienia odwołania strona może zrzec się prawa do wniesienia odwołania wobec organu administracji publicznej, który wydał decyzję.</w:t>
      </w:r>
    </w:p>
    <w:p w14:paraId="6D801511" w14:textId="77777777" w:rsidR="00BF4EAB" w:rsidRPr="008B6898" w:rsidRDefault="00BF4EAB" w:rsidP="00BF4EAB">
      <w:pPr>
        <w:jc w:val="both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§  2.  Z dniem doręczenia organowi administracji publicznej oświadczenia o zrzeczeniu się prawa do wniesienia odwołania przez ostatnią ze stron </w:t>
      </w:r>
      <w:r w:rsidRPr="008B6898">
        <w:rPr>
          <w:rFonts w:ascii="Arial" w:hAnsi="Arial" w:cs="Arial"/>
          <w:iCs/>
        </w:rPr>
        <w:t>postępowania</w:t>
      </w:r>
      <w:r w:rsidRPr="008B6898">
        <w:rPr>
          <w:rFonts w:ascii="Arial" w:hAnsi="Arial" w:cs="Arial"/>
        </w:rPr>
        <w:t>, decyzja staje się ostateczna i prawomocna.</w:t>
      </w:r>
    </w:p>
    <w:p w14:paraId="65B51373" w14:textId="77777777" w:rsidR="00BC20C6" w:rsidRPr="008B6898" w:rsidRDefault="00BC20C6" w:rsidP="00BF4EAB">
      <w:pPr>
        <w:jc w:val="both"/>
        <w:rPr>
          <w:rFonts w:ascii="Arial" w:hAnsi="Arial" w:cs="Arial"/>
        </w:rPr>
      </w:pPr>
    </w:p>
    <w:p w14:paraId="6EB820BB" w14:textId="4F7E9C84" w:rsidR="00BC20C6" w:rsidRPr="008B6898" w:rsidRDefault="00310ED6" w:rsidP="00BF4EAB">
      <w:pPr>
        <w:jc w:val="both"/>
        <w:rPr>
          <w:rFonts w:ascii="Arial" w:hAnsi="Arial" w:cs="Arial"/>
        </w:rPr>
      </w:pPr>
      <w:r w:rsidRPr="008B6898">
        <w:rPr>
          <w:rFonts w:ascii="Arial" w:hAnsi="Arial" w:cs="Arial"/>
        </w:rPr>
        <w:t>3.</w:t>
      </w:r>
      <w:r w:rsidR="0045161F" w:rsidRPr="008B6898">
        <w:rPr>
          <w:rFonts w:ascii="Arial" w:hAnsi="Arial" w:cs="Arial"/>
        </w:rPr>
        <w:t>Zgodnie z art. 72 ust. 3 u</w:t>
      </w:r>
      <w:r w:rsidR="00E94FC6" w:rsidRPr="008B6898">
        <w:rPr>
          <w:rFonts w:ascii="Arial" w:hAnsi="Arial" w:cs="Arial"/>
        </w:rPr>
        <w:t xml:space="preserve">stawy </w:t>
      </w:r>
      <w:proofErr w:type="spellStart"/>
      <w:r w:rsidR="00E94FC6" w:rsidRPr="008B6898">
        <w:rPr>
          <w:rFonts w:ascii="Arial" w:hAnsi="Arial" w:cs="Arial"/>
        </w:rPr>
        <w:t>ooś</w:t>
      </w:r>
      <w:proofErr w:type="spellEnd"/>
      <w:r w:rsidR="00BC20C6" w:rsidRPr="008B6898">
        <w:rPr>
          <w:rFonts w:ascii="Arial" w:hAnsi="Arial" w:cs="Arial"/>
        </w:rPr>
        <w:t>, decyzję o środowiskowych uwarunkowaniach dołącza się do wniosku o wydanie</w:t>
      </w:r>
      <w:r w:rsidR="008B54EA" w:rsidRPr="008B6898">
        <w:rPr>
          <w:rFonts w:ascii="Arial" w:hAnsi="Arial" w:cs="Arial"/>
        </w:rPr>
        <w:t xml:space="preserve"> decyzji o pozwoleniu na budowę,  o której m</w:t>
      </w:r>
      <w:r w:rsidR="0045161F" w:rsidRPr="008B6898">
        <w:rPr>
          <w:rFonts w:ascii="Arial" w:hAnsi="Arial" w:cs="Arial"/>
        </w:rPr>
        <w:t>owa w art. 72 ust.1 pkt 10 u</w:t>
      </w:r>
      <w:r w:rsidR="005F0FBB" w:rsidRPr="008B6898">
        <w:rPr>
          <w:rFonts w:ascii="Arial" w:hAnsi="Arial" w:cs="Arial"/>
        </w:rPr>
        <w:t xml:space="preserve">stawy </w:t>
      </w:r>
      <w:proofErr w:type="spellStart"/>
      <w:r w:rsidR="005F0FBB" w:rsidRPr="008B6898">
        <w:rPr>
          <w:rFonts w:ascii="Arial" w:hAnsi="Arial" w:cs="Arial"/>
        </w:rPr>
        <w:t>ooś</w:t>
      </w:r>
      <w:proofErr w:type="spellEnd"/>
      <w:r w:rsidR="008B54EA" w:rsidRPr="008B6898">
        <w:rPr>
          <w:rFonts w:ascii="Arial" w:hAnsi="Arial" w:cs="Arial"/>
        </w:rPr>
        <w:t>. Wniosek ten powinien być złożony nie później niż przed upływem sześciu lat od dnia, w którym decyzja o środowiskowych uwarunkowaniach stała się ostateczna.</w:t>
      </w:r>
    </w:p>
    <w:p w14:paraId="28CC8CBD" w14:textId="77777777" w:rsidR="002F47A9" w:rsidRPr="008B6898" w:rsidRDefault="002F47A9" w:rsidP="00BF4EAB">
      <w:pPr>
        <w:jc w:val="both"/>
        <w:rPr>
          <w:rFonts w:ascii="Arial" w:hAnsi="Arial" w:cs="Arial"/>
        </w:rPr>
      </w:pPr>
    </w:p>
    <w:p w14:paraId="4A3FEA3A" w14:textId="3640AB22" w:rsidR="009D4720" w:rsidRPr="008B6898" w:rsidRDefault="002F47A9" w:rsidP="00BF4EAB">
      <w:pPr>
        <w:jc w:val="both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</w:t>
      </w:r>
      <w:r w:rsidR="00310ED6" w:rsidRPr="008B6898">
        <w:rPr>
          <w:rFonts w:ascii="Arial" w:hAnsi="Arial" w:cs="Arial"/>
        </w:rPr>
        <w:t>4.</w:t>
      </w:r>
      <w:r w:rsidR="003D1CEE" w:rsidRPr="008B6898">
        <w:rPr>
          <w:rFonts w:ascii="Arial" w:hAnsi="Arial" w:cs="Arial"/>
        </w:rPr>
        <w:t>Zgodnie z art. 72 ust.4 u</w:t>
      </w:r>
      <w:r w:rsidR="005F0FBB" w:rsidRPr="008B6898">
        <w:rPr>
          <w:rFonts w:ascii="Arial" w:hAnsi="Arial" w:cs="Arial"/>
        </w:rPr>
        <w:t xml:space="preserve">stawy </w:t>
      </w:r>
      <w:proofErr w:type="spellStart"/>
      <w:r w:rsidR="005F0FBB" w:rsidRPr="008B6898">
        <w:rPr>
          <w:rFonts w:ascii="Arial" w:hAnsi="Arial" w:cs="Arial"/>
        </w:rPr>
        <w:t>ooś</w:t>
      </w:r>
      <w:proofErr w:type="spellEnd"/>
      <w:r w:rsidRPr="008B6898">
        <w:rPr>
          <w:rFonts w:ascii="Arial" w:hAnsi="Arial" w:cs="Arial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8B6898">
        <w:rPr>
          <w:rFonts w:ascii="Arial" w:hAnsi="Arial" w:cs="Arial"/>
        </w:rPr>
        <w:t xml:space="preserve"> upływem terminu, o którym mowa w ust.3, od organu, który wydał decyzję o środowiskowych uwarunkowaniach w pierwszej instancji, stanowisko, że aktualne są warunki realizacji przedsięwzięcia określone  w decyzji o środowiskowych uwarunkowaniach lub postanowieniu, o którym mowa w art.90 ust.1, jeżeli było wydane. Zajęcia stanowiska  następuje na wniosek uwzględniający informacje na temat stanu środowiska i możliwości</w:t>
      </w:r>
      <w:r w:rsidR="00310ED6" w:rsidRPr="008B6898">
        <w:rPr>
          <w:rFonts w:ascii="Arial" w:hAnsi="Arial" w:cs="Arial"/>
        </w:rPr>
        <w:t xml:space="preserve">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14:paraId="11099C6C" w14:textId="77777777" w:rsidR="004C6AD5" w:rsidRPr="008B6898" w:rsidRDefault="004C6AD5" w:rsidP="00BF4EAB">
      <w:pPr>
        <w:jc w:val="both"/>
        <w:rPr>
          <w:rFonts w:ascii="Arial" w:hAnsi="Arial" w:cs="Arial"/>
        </w:rPr>
      </w:pPr>
    </w:p>
    <w:p w14:paraId="38C29D8C" w14:textId="191B1B3D" w:rsidR="009D4720" w:rsidRPr="008B6898" w:rsidRDefault="00310ED6" w:rsidP="00BF4EAB">
      <w:pPr>
        <w:jc w:val="both"/>
        <w:rPr>
          <w:rFonts w:ascii="Arial" w:hAnsi="Arial" w:cs="Arial"/>
        </w:rPr>
      </w:pPr>
      <w:r w:rsidRPr="008B6898">
        <w:rPr>
          <w:rFonts w:ascii="Arial" w:hAnsi="Arial" w:cs="Arial"/>
        </w:rPr>
        <w:t>5.</w:t>
      </w:r>
      <w:r w:rsidR="009D4720" w:rsidRPr="008B6898">
        <w:rPr>
          <w:rFonts w:ascii="Arial" w:hAnsi="Arial" w:cs="Arial"/>
        </w:rPr>
        <w:t xml:space="preserve">Wykonanie warunków decyzji o środowiskowych uwarunkowaniach, które nie zostały </w:t>
      </w:r>
      <w:r w:rsidR="00BC20C6" w:rsidRPr="008B6898">
        <w:rPr>
          <w:rFonts w:ascii="Arial" w:hAnsi="Arial" w:cs="Arial"/>
        </w:rPr>
        <w:t>uwzględnione w decyzja</w:t>
      </w:r>
      <w:r w:rsidR="003D1CEE" w:rsidRPr="008B6898">
        <w:rPr>
          <w:rFonts w:ascii="Arial" w:hAnsi="Arial" w:cs="Arial"/>
        </w:rPr>
        <w:t>ch, o których mowa w art. 86 u</w:t>
      </w:r>
      <w:r w:rsidR="005F0FBB" w:rsidRPr="008B6898">
        <w:rPr>
          <w:rFonts w:ascii="Arial" w:hAnsi="Arial" w:cs="Arial"/>
        </w:rPr>
        <w:t xml:space="preserve">stawy </w:t>
      </w:r>
      <w:proofErr w:type="spellStart"/>
      <w:r w:rsidR="005F0FBB" w:rsidRPr="008B6898">
        <w:rPr>
          <w:rFonts w:ascii="Arial" w:hAnsi="Arial" w:cs="Arial"/>
        </w:rPr>
        <w:t>ooś</w:t>
      </w:r>
      <w:proofErr w:type="spellEnd"/>
      <w:r w:rsidR="00BC20C6" w:rsidRPr="008B6898">
        <w:rPr>
          <w:rFonts w:ascii="Arial" w:hAnsi="Arial" w:cs="Arial"/>
        </w:rPr>
        <w:t xml:space="preserve"> podlegają egzekucji administracyjnej w trybie przepisów o postępowaniu egzekucyjnym w administracji, o ile przedsięwzięcie jest rea</w:t>
      </w:r>
      <w:r w:rsidR="003D1CEE" w:rsidRPr="008B6898">
        <w:rPr>
          <w:rFonts w:ascii="Arial" w:hAnsi="Arial" w:cs="Arial"/>
        </w:rPr>
        <w:t>lizowane. W myśl art. 136a u</w:t>
      </w:r>
      <w:r w:rsidR="005F0FBB" w:rsidRPr="008B6898">
        <w:rPr>
          <w:rFonts w:ascii="Arial" w:hAnsi="Arial" w:cs="Arial"/>
        </w:rPr>
        <w:t>stawy</w:t>
      </w:r>
      <w:r w:rsidR="00F43CCF" w:rsidRPr="008B6898">
        <w:rPr>
          <w:rFonts w:ascii="Arial" w:hAnsi="Arial" w:cs="Arial"/>
        </w:rPr>
        <w:t xml:space="preserve"> </w:t>
      </w:r>
      <w:proofErr w:type="spellStart"/>
      <w:r w:rsidR="005F0FBB" w:rsidRPr="008B6898">
        <w:rPr>
          <w:rFonts w:ascii="Arial" w:hAnsi="Arial" w:cs="Arial"/>
        </w:rPr>
        <w:t>ooś</w:t>
      </w:r>
      <w:proofErr w:type="spellEnd"/>
      <w:r w:rsidR="00BC20C6" w:rsidRPr="008B6898">
        <w:rPr>
          <w:rFonts w:ascii="Arial" w:hAnsi="Arial" w:cs="Arial"/>
        </w:rPr>
        <w:t>, jeżeli warunki, wymogi oraz obowiązki określone w decyzji o środowiskowych uwarunkowaniach nie zostały uwzględnione w decyzjach</w:t>
      </w:r>
      <w:r w:rsidR="003D1CEE" w:rsidRPr="008B6898">
        <w:rPr>
          <w:rFonts w:ascii="Arial" w:hAnsi="Arial" w:cs="Arial"/>
        </w:rPr>
        <w:t>, o których mowa w art. 86 u</w:t>
      </w:r>
      <w:r w:rsidR="005F0FBB" w:rsidRPr="008B6898">
        <w:rPr>
          <w:rFonts w:ascii="Arial" w:hAnsi="Arial" w:cs="Arial"/>
        </w:rPr>
        <w:t xml:space="preserve">stawy </w:t>
      </w:r>
      <w:proofErr w:type="spellStart"/>
      <w:r w:rsidR="005F0FBB" w:rsidRPr="008B6898">
        <w:rPr>
          <w:rFonts w:ascii="Arial" w:hAnsi="Arial" w:cs="Arial"/>
        </w:rPr>
        <w:t>ooś</w:t>
      </w:r>
      <w:proofErr w:type="spellEnd"/>
      <w:r w:rsidR="00BC20C6" w:rsidRPr="008B6898">
        <w:rPr>
          <w:rFonts w:ascii="Arial" w:hAnsi="Arial" w:cs="Arial"/>
        </w:rPr>
        <w:t>, podmiot realizujący, eksploatujący lub likwidujący przedsięwzięcie, podlega karze pieniężnej w wysokości od 500 zł do 1 000 000 zł.</w:t>
      </w:r>
    </w:p>
    <w:p w14:paraId="1D22D42F" w14:textId="77777777" w:rsidR="00F33EB6" w:rsidRPr="008B6898" w:rsidRDefault="00F33EB6" w:rsidP="000152B4">
      <w:pPr>
        <w:jc w:val="both"/>
        <w:rPr>
          <w:rFonts w:ascii="Arial" w:hAnsi="Arial" w:cs="Arial"/>
          <w:i/>
          <w:sz w:val="20"/>
          <w:szCs w:val="20"/>
        </w:rPr>
      </w:pPr>
    </w:p>
    <w:p w14:paraId="5C32DE1F" w14:textId="77777777" w:rsidR="002B72E9" w:rsidRPr="008B6898" w:rsidRDefault="002B72E9" w:rsidP="000152B4">
      <w:pPr>
        <w:jc w:val="both"/>
        <w:rPr>
          <w:rFonts w:ascii="Arial" w:hAnsi="Arial" w:cs="Arial"/>
          <w:i/>
          <w:sz w:val="20"/>
          <w:szCs w:val="20"/>
        </w:rPr>
      </w:pPr>
    </w:p>
    <w:p w14:paraId="7F137AF8" w14:textId="77777777" w:rsidR="002B72E9" w:rsidRPr="008B6898" w:rsidRDefault="002B72E9" w:rsidP="000152B4">
      <w:pPr>
        <w:jc w:val="both"/>
        <w:rPr>
          <w:rFonts w:ascii="Arial" w:hAnsi="Arial" w:cs="Arial"/>
          <w:i/>
          <w:sz w:val="20"/>
          <w:szCs w:val="20"/>
        </w:rPr>
      </w:pPr>
    </w:p>
    <w:p w14:paraId="68879EC8" w14:textId="77777777" w:rsidR="0030348B" w:rsidRPr="008B6898" w:rsidRDefault="0030348B" w:rsidP="000152B4">
      <w:pPr>
        <w:jc w:val="both"/>
        <w:rPr>
          <w:rFonts w:ascii="Arial" w:hAnsi="Arial" w:cs="Arial"/>
          <w:i/>
          <w:sz w:val="20"/>
          <w:szCs w:val="20"/>
        </w:rPr>
      </w:pPr>
    </w:p>
    <w:p w14:paraId="6DA13C44" w14:textId="77777777" w:rsidR="0030348B" w:rsidRPr="008B6898" w:rsidRDefault="0030348B" w:rsidP="000152B4">
      <w:pPr>
        <w:jc w:val="both"/>
        <w:rPr>
          <w:rFonts w:ascii="Arial" w:hAnsi="Arial" w:cs="Arial"/>
          <w:i/>
          <w:sz w:val="20"/>
          <w:szCs w:val="20"/>
        </w:rPr>
      </w:pPr>
    </w:p>
    <w:p w14:paraId="41D7421A" w14:textId="77777777" w:rsidR="0030348B" w:rsidRPr="008B6898" w:rsidRDefault="0030348B" w:rsidP="000152B4">
      <w:pPr>
        <w:jc w:val="both"/>
        <w:rPr>
          <w:rFonts w:ascii="Arial" w:hAnsi="Arial" w:cs="Arial"/>
          <w:i/>
          <w:sz w:val="20"/>
          <w:szCs w:val="20"/>
        </w:rPr>
      </w:pPr>
    </w:p>
    <w:p w14:paraId="329D9D9C" w14:textId="77777777" w:rsidR="009C56D3" w:rsidRDefault="009C56D3" w:rsidP="000152B4">
      <w:pPr>
        <w:jc w:val="both"/>
        <w:rPr>
          <w:rFonts w:ascii="Arial Narrow" w:hAnsi="Arial Narrow"/>
          <w:i/>
          <w:sz w:val="20"/>
          <w:szCs w:val="20"/>
        </w:rPr>
      </w:pPr>
    </w:p>
    <w:p w14:paraId="34CD4C5D" w14:textId="3F1B074B" w:rsidR="004C7F24" w:rsidRPr="008B6898" w:rsidRDefault="004C7F24" w:rsidP="008B6898">
      <w:pPr>
        <w:rPr>
          <w:rFonts w:ascii="Arial" w:hAnsi="Arial" w:cs="Arial"/>
          <w:i/>
          <w:sz w:val="20"/>
          <w:szCs w:val="20"/>
        </w:rPr>
      </w:pPr>
      <w:r w:rsidRPr="008B6898">
        <w:rPr>
          <w:rFonts w:ascii="Arial" w:hAnsi="Arial" w:cs="Arial"/>
          <w:i/>
          <w:sz w:val="20"/>
          <w:szCs w:val="20"/>
        </w:rPr>
        <w:t xml:space="preserve">Za wydanie decyzji środowiskowej pobrano opłatę skarbową w wysokości: 205,0 zł i 17 zł za pełnomocnictwo ). Wpłata została wniesiona na konto Urzędu Miasta Włocławek, nr konta:  94 1020 </w:t>
      </w:r>
      <w:r w:rsidRPr="008B6898">
        <w:rPr>
          <w:rFonts w:ascii="Arial" w:hAnsi="Arial" w:cs="Arial"/>
          <w:i/>
          <w:sz w:val="20"/>
          <w:szCs w:val="20"/>
        </w:rPr>
        <w:lastRenderedPageBreak/>
        <w:t>5170 0000 1902 0009 0100 P</w:t>
      </w:r>
      <w:r w:rsidRPr="008B6898">
        <w:rPr>
          <w:rFonts w:ascii="Arial" w:hAnsi="Arial" w:cs="Arial"/>
          <w:i/>
          <w:sz w:val="20"/>
          <w:szCs w:val="20"/>
          <w:u w:val="single"/>
        </w:rPr>
        <w:t>odstawa prawna</w:t>
      </w:r>
      <w:r w:rsidRPr="008B6898">
        <w:rPr>
          <w:rFonts w:ascii="Arial" w:hAnsi="Arial" w:cs="Arial"/>
          <w:i/>
          <w:sz w:val="20"/>
          <w:szCs w:val="20"/>
        </w:rPr>
        <w:t>: ustawa z dnia 16 listopada 2006 r. o opłacie skarbowej  (Dz. U. z 202</w:t>
      </w:r>
      <w:r w:rsidR="00044527" w:rsidRPr="008B6898">
        <w:rPr>
          <w:rFonts w:ascii="Arial" w:hAnsi="Arial" w:cs="Arial"/>
          <w:i/>
          <w:sz w:val="20"/>
          <w:szCs w:val="20"/>
        </w:rPr>
        <w:t>3</w:t>
      </w:r>
      <w:r w:rsidRPr="008B6898">
        <w:rPr>
          <w:rFonts w:ascii="Arial" w:hAnsi="Arial" w:cs="Arial"/>
          <w:i/>
          <w:sz w:val="20"/>
          <w:szCs w:val="20"/>
        </w:rPr>
        <w:t xml:space="preserve"> r.  poz.</w:t>
      </w:r>
      <w:r w:rsidR="00044527" w:rsidRPr="008B6898">
        <w:rPr>
          <w:rFonts w:ascii="Arial" w:hAnsi="Arial" w:cs="Arial"/>
          <w:i/>
          <w:sz w:val="20"/>
          <w:szCs w:val="20"/>
        </w:rPr>
        <w:t>2111 t.j.</w:t>
      </w:r>
      <w:r w:rsidRPr="008B6898">
        <w:rPr>
          <w:rFonts w:ascii="Arial" w:hAnsi="Arial" w:cs="Arial"/>
          <w:i/>
          <w:sz w:val="20"/>
          <w:szCs w:val="20"/>
        </w:rPr>
        <w:t xml:space="preserve">)  załącznik   cz.  I  pkt. 45 i cz. IV ). </w:t>
      </w:r>
    </w:p>
    <w:p w14:paraId="47F2B0BA" w14:textId="77777777" w:rsidR="008B54EA" w:rsidRPr="008B6898" w:rsidRDefault="008B54EA" w:rsidP="008B6898">
      <w:pPr>
        <w:rPr>
          <w:rFonts w:ascii="Arial" w:hAnsi="Arial" w:cs="Arial"/>
        </w:rPr>
      </w:pPr>
    </w:p>
    <w:p w14:paraId="2F8A64C8" w14:textId="77777777" w:rsidR="00D50501" w:rsidRPr="008B6898" w:rsidRDefault="00D50501" w:rsidP="008B6898">
      <w:pPr>
        <w:rPr>
          <w:rFonts w:ascii="Arial" w:hAnsi="Arial" w:cs="Arial"/>
        </w:rPr>
      </w:pPr>
    </w:p>
    <w:p w14:paraId="4472A391" w14:textId="70B6CAAE" w:rsidR="000152B4" w:rsidRPr="008B6898" w:rsidRDefault="000152B4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>Załącznik:</w:t>
      </w:r>
    </w:p>
    <w:p w14:paraId="7CF9BCE7" w14:textId="77777777" w:rsidR="00BF4EAB" w:rsidRPr="008B6898" w:rsidRDefault="00BF4EAB" w:rsidP="008B6898">
      <w:pPr>
        <w:rPr>
          <w:rFonts w:ascii="Arial" w:hAnsi="Arial" w:cs="Arial"/>
        </w:rPr>
      </w:pPr>
    </w:p>
    <w:p w14:paraId="372EC423" w14:textId="08BF2D02" w:rsidR="00EA6ADC" w:rsidRPr="008B6898" w:rsidRDefault="000152B4" w:rsidP="008B689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Charakterystyka  planowanego przedsięwzięcia </w:t>
      </w:r>
      <w:r w:rsidR="00A4604C" w:rsidRPr="008B6898">
        <w:rPr>
          <w:rFonts w:ascii="Arial" w:hAnsi="Arial" w:cs="Arial"/>
        </w:rPr>
        <w:t xml:space="preserve">zgodnie z art.82 ust.3 ustawy </w:t>
      </w:r>
      <w:proofErr w:type="spellStart"/>
      <w:r w:rsidR="005F0FBB" w:rsidRPr="008B6898">
        <w:rPr>
          <w:rFonts w:ascii="Arial" w:hAnsi="Arial" w:cs="Arial"/>
        </w:rPr>
        <w:t>oo</w:t>
      </w:r>
      <w:r w:rsidR="00A4604C" w:rsidRPr="008B6898">
        <w:rPr>
          <w:rFonts w:ascii="Arial" w:hAnsi="Arial" w:cs="Arial"/>
        </w:rPr>
        <w:t>ś</w:t>
      </w:r>
      <w:proofErr w:type="spellEnd"/>
      <w:r w:rsidR="00BF7078" w:rsidRPr="008B6898">
        <w:rPr>
          <w:rFonts w:ascii="Arial" w:hAnsi="Arial" w:cs="Arial"/>
        </w:rPr>
        <w:t>.</w:t>
      </w:r>
    </w:p>
    <w:p w14:paraId="3B3C0601" w14:textId="77777777" w:rsidR="00BF7078" w:rsidRPr="008B6898" w:rsidRDefault="00BF7078" w:rsidP="008B6898">
      <w:pPr>
        <w:ind w:left="360"/>
        <w:rPr>
          <w:rFonts w:ascii="Arial" w:hAnsi="Arial" w:cs="Arial"/>
        </w:rPr>
      </w:pPr>
    </w:p>
    <w:p w14:paraId="4DD409E3" w14:textId="0FC936A2" w:rsidR="00421CC9" w:rsidRPr="008B6898" w:rsidRDefault="00A304F1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>Otrzymują:</w:t>
      </w:r>
    </w:p>
    <w:p w14:paraId="2BBE48EE" w14:textId="77777777" w:rsidR="006D4BF7" w:rsidRPr="008B6898" w:rsidRDefault="006D4BF7" w:rsidP="008B6898">
      <w:pPr>
        <w:rPr>
          <w:rFonts w:ascii="Arial" w:hAnsi="Arial" w:cs="Arial"/>
        </w:rPr>
      </w:pPr>
    </w:p>
    <w:p w14:paraId="0B8BE87A" w14:textId="77777777" w:rsidR="006D4BF7" w:rsidRPr="008B6898" w:rsidRDefault="006D4BF7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>1.Pan  Jędrzej  Dobrowolski</w:t>
      </w:r>
    </w:p>
    <w:p w14:paraId="11623C28" w14:textId="47E71420" w:rsidR="006D4BF7" w:rsidRPr="008B6898" w:rsidRDefault="006D4BF7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2. </w:t>
      </w:r>
      <w:r w:rsidRPr="008B6898">
        <w:rPr>
          <w:rFonts w:ascii="Arial" w:hAnsi="Arial" w:cs="Arial"/>
          <w:i/>
        </w:rPr>
        <w:t>Pozostałe strony postępowania, zgodnie z art. 74 ust 3 ustawy z dnia 3 października 2008r. o udostępnieniu informacji o środowisku i jego ochronie, udziale społeczeństwa w ochronie środowiska oraz ocenach oddziaływania na środowisko (Dz. U. z 2024 r., poz.1112 t.j.) są informowane o toczącym się  postępowaniu w drodze obwieszczenia.</w:t>
      </w:r>
    </w:p>
    <w:p w14:paraId="00AA87FA" w14:textId="77777777" w:rsidR="006D4BF7" w:rsidRPr="008B6898" w:rsidRDefault="006D4BF7" w:rsidP="008B6898">
      <w:pPr>
        <w:rPr>
          <w:rFonts w:ascii="Arial" w:hAnsi="Arial" w:cs="Arial"/>
          <w:i/>
        </w:rPr>
      </w:pPr>
    </w:p>
    <w:p w14:paraId="31C27193" w14:textId="77777777" w:rsidR="006D4BF7" w:rsidRPr="008B6898" w:rsidRDefault="006D4BF7" w:rsidP="008B6898">
      <w:pPr>
        <w:rPr>
          <w:rFonts w:ascii="Arial" w:hAnsi="Arial" w:cs="Arial"/>
        </w:rPr>
      </w:pPr>
    </w:p>
    <w:p w14:paraId="7410D804" w14:textId="2269E50F" w:rsidR="008E00F8" w:rsidRPr="008B6898" w:rsidRDefault="00CA0DAB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ab/>
      </w:r>
    </w:p>
    <w:p w14:paraId="453C0059" w14:textId="77777777" w:rsidR="008B54EA" w:rsidRPr="008B6898" w:rsidRDefault="008B54EA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>Do wiadomości:</w:t>
      </w:r>
    </w:p>
    <w:p w14:paraId="29E62994" w14:textId="77777777" w:rsidR="00CA0DAB" w:rsidRPr="008B6898" w:rsidRDefault="00CA0DAB" w:rsidP="008B6898">
      <w:pPr>
        <w:rPr>
          <w:rFonts w:ascii="Arial" w:hAnsi="Arial" w:cs="Arial"/>
          <w:color w:val="000000" w:themeColor="text1"/>
        </w:rPr>
      </w:pPr>
    </w:p>
    <w:p w14:paraId="7DD5E509" w14:textId="77777777" w:rsidR="008B54EA" w:rsidRPr="008B6898" w:rsidRDefault="008B54EA" w:rsidP="008B6898">
      <w:pPr>
        <w:rPr>
          <w:rFonts w:ascii="Arial" w:hAnsi="Arial" w:cs="Arial"/>
          <w:color w:val="000000" w:themeColor="text1"/>
        </w:rPr>
      </w:pPr>
      <w:r w:rsidRPr="008B6898">
        <w:rPr>
          <w:rFonts w:ascii="Arial" w:hAnsi="Arial" w:cs="Arial"/>
          <w:color w:val="000000" w:themeColor="text1"/>
        </w:rPr>
        <w:t>1. Regionalny Dyrektor Ochrony Środowiska w Bydgoszczy</w:t>
      </w:r>
    </w:p>
    <w:p w14:paraId="11C0750C" w14:textId="77777777" w:rsidR="008B54EA" w:rsidRPr="008B6898" w:rsidRDefault="008B54EA" w:rsidP="008B6898">
      <w:pPr>
        <w:rPr>
          <w:rFonts w:ascii="Arial" w:hAnsi="Arial" w:cs="Arial"/>
          <w:color w:val="000000" w:themeColor="text1"/>
        </w:rPr>
      </w:pPr>
      <w:r w:rsidRPr="008B6898">
        <w:rPr>
          <w:rFonts w:ascii="Arial" w:hAnsi="Arial" w:cs="Arial"/>
          <w:color w:val="000000" w:themeColor="text1"/>
        </w:rPr>
        <w:t xml:space="preserve">    ul. Dworcowa 81, 85-009 Bydgoszcz</w:t>
      </w:r>
    </w:p>
    <w:p w14:paraId="05335195" w14:textId="0B07C8B8" w:rsidR="002B17A6" w:rsidRPr="008B6898" w:rsidRDefault="00872D07" w:rsidP="008B6898">
      <w:pPr>
        <w:rPr>
          <w:rFonts w:ascii="Arial" w:hAnsi="Arial" w:cs="Arial"/>
        </w:rPr>
      </w:pPr>
      <w:r w:rsidRPr="008B6898">
        <w:rPr>
          <w:rFonts w:ascii="Arial" w:hAnsi="Arial" w:cs="Arial"/>
          <w:color w:val="000000" w:themeColor="text1"/>
        </w:rPr>
        <w:t>2</w:t>
      </w:r>
      <w:r w:rsidR="00D50501" w:rsidRPr="008B6898">
        <w:rPr>
          <w:rFonts w:ascii="Arial" w:hAnsi="Arial" w:cs="Arial"/>
          <w:color w:val="000000" w:themeColor="text1"/>
        </w:rPr>
        <w:t>.</w:t>
      </w:r>
      <w:r w:rsidR="002B17A6" w:rsidRPr="008B6898">
        <w:rPr>
          <w:rFonts w:ascii="Arial" w:hAnsi="Arial" w:cs="Arial"/>
        </w:rPr>
        <w:t>Państwowe Gospodarstwo Wodne Wody Polsk</w:t>
      </w:r>
      <w:r w:rsidR="009C56D3" w:rsidRPr="008B6898">
        <w:rPr>
          <w:rFonts w:ascii="Arial" w:hAnsi="Arial" w:cs="Arial"/>
        </w:rPr>
        <w:t>ie</w:t>
      </w:r>
    </w:p>
    <w:p w14:paraId="2A2598E5" w14:textId="77777777" w:rsidR="009C56D3" w:rsidRPr="008B6898" w:rsidRDefault="009C56D3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Zarząd Zlewni w Toruniu</w:t>
      </w:r>
    </w:p>
    <w:p w14:paraId="1444218F" w14:textId="10114643" w:rsidR="009C56D3" w:rsidRPr="008B6898" w:rsidRDefault="009C56D3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ul. Popiełuszki 3,  87-100 Toruń</w:t>
      </w:r>
    </w:p>
    <w:p w14:paraId="1577BF28" w14:textId="77777777" w:rsidR="00872D07" w:rsidRPr="008B6898" w:rsidRDefault="00872D07" w:rsidP="008B6898">
      <w:pPr>
        <w:rPr>
          <w:rFonts w:ascii="Arial" w:hAnsi="Arial" w:cs="Arial"/>
          <w:color w:val="000000" w:themeColor="text1"/>
        </w:rPr>
      </w:pPr>
      <w:r w:rsidRPr="008B6898">
        <w:rPr>
          <w:rFonts w:ascii="Arial" w:hAnsi="Arial" w:cs="Arial"/>
        </w:rPr>
        <w:t xml:space="preserve">3. Państwowy Powiatowy Inspektor Sanitarny </w:t>
      </w:r>
      <w:r w:rsidRPr="008B6898">
        <w:rPr>
          <w:rFonts w:ascii="Arial" w:hAnsi="Arial" w:cs="Arial"/>
          <w:color w:val="000000" w:themeColor="text1"/>
        </w:rPr>
        <w:t>we Włocławku</w:t>
      </w:r>
    </w:p>
    <w:p w14:paraId="2DED1B27" w14:textId="77777777" w:rsidR="000152B4" w:rsidRPr="008B6898" w:rsidRDefault="00872D07" w:rsidP="008B6898">
      <w:pPr>
        <w:rPr>
          <w:rFonts w:ascii="Arial" w:hAnsi="Arial" w:cs="Arial"/>
          <w:color w:val="000000" w:themeColor="text1"/>
        </w:rPr>
      </w:pPr>
      <w:r w:rsidRPr="008B6898">
        <w:rPr>
          <w:rFonts w:ascii="Arial" w:hAnsi="Arial" w:cs="Arial"/>
          <w:color w:val="000000" w:themeColor="text1"/>
        </w:rPr>
        <w:t xml:space="preserve">    ul. Kilińskiego 16, 87-800 Włocławek</w:t>
      </w:r>
    </w:p>
    <w:p w14:paraId="1E1A599A" w14:textId="77777777" w:rsidR="00480F85" w:rsidRPr="008B6898" w:rsidRDefault="00480F85" w:rsidP="008B6898">
      <w:pPr>
        <w:rPr>
          <w:rFonts w:ascii="Arial" w:hAnsi="Arial" w:cs="Arial"/>
        </w:rPr>
      </w:pPr>
    </w:p>
    <w:p w14:paraId="73EC1A78" w14:textId="77777777" w:rsidR="00310ED6" w:rsidRPr="008B6898" w:rsidRDefault="00310ED6" w:rsidP="008B6898">
      <w:pPr>
        <w:rPr>
          <w:rFonts w:ascii="Arial" w:hAnsi="Arial" w:cs="Arial"/>
        </w:rPr>
      </w:pPr>
    </w:p>
    <w:p w14:paraId="43C07045" w14:textId="77777777" w:rsidR="003D1CEE" w:rsidRPr="008B6898" w:rsidRDefault="003D1CEE" w:rsidP="008B6898">
      <w:pPr>
        <w:rPr>
          <w:rFonts w:ascii="Arial" w:hAnsi="Arial" w:cs="Arial"/>
        </w:rPr>
      </w:pPr>
    </w:p>
    <w:p w14:paraId="489FD883" w14:textId="77777777" w:rsidR="003D1CEE" w:rsidRPr="008B6898" w:rsidRDefault="003D1CEE" w:rsidP="008B6898">
      <w:pPr>
        <w:rPr>
          <w:rFonts w:ascii="Arial" w:hAnsi="Arial" w:cs="Arial"/>
        </w:rPr>
      </w:pPr>
    </w:p>
    <w:p w14:paraId="37420470" w14:textId="77777777" w:rsidR="00AA6E6F" w:rsidRDefault="00AA6E6F" w:rsidP="002B72E9">
      <w:pPr>
        <w:jc w:val="right"/>
        <w:rPr>
          <w:rFonts w:ascii="Arial Narrow" w:hAnsi="Arial Narrow"/>
          <w:b/>
        </w:rPr>
      </w:pPr>
    </w:p>
    <w:p w14:paraId="7AB11746" w14:textId="77777777" w:rsidR="00E22565" w:rsidRDefault="00E22565" w:rsidP="002B72E9">
      <w:pPr>
        <w:jc w:val="right"/>
        <w:rPr>
          <w:rFonts w:ascii="Arial Narrow" w:hAnsi="Arial Narrow"/>
          <w:b/>
        </w:rPr>
      </w:pPr>
    </w:p>
    <w:p w14:paraId="76D6C96B" w14:textId="77777777" w:rsidR="00E22565" w:rsidRDefault="00E22565" w:rsidP="002B72E9">
      <w:pPr>
        <w:jc w:val="right"/>
        <w:rPr>
          <w:rFonts w:ascii="Arial Narrow" w:hAnsi="Arial Narrow"/>
          <w:b/>
        </w:rPr>
      </w:pPr>
    </w:p>
    <w:p w14:paraId="28FA0AC7" w14:textId="77777777" w:rsidR="00E22565" w:rsidRDefault="00E22565" w:rsidP="002B72E9">
      <w:pPr>
        <w:jc w:val="right"/>
        <w:rPr>
          <w:rFonts w:ascii="Arial Narrow" w:hAnsi="Arial Narrow"/>
          <w:b/>
        </w:rPr>
      </w:pPr>
    </w:p>
    <w:p w14:paraId="1B7C4658" w14:textId="77777777" w:rsidR="00E22565" w:rsidRDefault="00E22565" w:rsidP="002B72E9">
      <w:pPr>
        <w:jc w:val="right"/>
        <w:rPr>
          <w:rFonts w:ascii="Arial Narrow" w:hAnsi="Arial Narrow"/>
          <w:b/>
        </w:rPr>
      </w:pPr>
    </w:p>
    <w:p w14:paraId="09A34D7A" w14:textId="77777777" w:rsidR="00E22565" w:rsidRDefault="00E22565" w:rsidP="002B72E9">
      <w:pPr>
        <w:jc w:val="right"/>
        <w:rPr>
          <w:rFonts w:ascii="Arial Narrow" w:hAnsi="Arial Narrow"/>
          <w:b/>
        </w:rPr>
      </w:pPr>
    </w:p>
    <w:p w14:paraId="58DFFAF0" w14:textId="77777777" w:rsidR="00E22565" w:rsidRDefault="00E22565" w:rsidP="00DE3D31">
      <w:pPr>
        <w:rPr>
          <w:rFonts w:ascii="Arial Narrow" w:hAnsi="Arial Narrow"/>
          <w:b/>
        </w:rPr>
      </w:pPr>
    </w:p>
    <w:p w14:paraId="23AABD2E" w14:textId="77777777" w:rsidR="00E22565" w:rsidRDefault="00E22565" w:rsidP="002B72E9">
      <w:pPr>
        <w:jc w:val="right"/>
        <w:rPr>
          <w:rFonts w:ascii="Arial Narrow" w:hAnsi="Arial Narrow"/>
          <w:b/>
        </w:rPr>
      </w:pPr>
    </w:p>
    <w:p w14:paraId="6F93A3D6" w14:textId="77777777" w:rsidR="00C7632F" w:rsidRDefault="00C7632F" w:rsidP="00232CAA">
      <w:pPr>
        <w:rPr>
          <w:rFonts w:ascii="Arial Narrow" w:hAnsi="Arial Narrow"/>
          <w:b/>
          <w:color w:val="C00000"/>
        </w:rPr>
      </w:pPr>
    </w:p>
    <w:p w14:paraId="617DC77D" w14:textId="77777777" w:rsidR="00C7632F" w:rsidRDefault="00C7632F" w:rsidP="00232CAA">
      <w:pPr>
        <w:rPr>
          <w:rFonts w:ascii="Arial Narrow" w:hAnsi="Arial Narrow"/>
          <w:b/>
          <w:color w:val="C00000"/>
        </w:rPr>
      </w:pPr>
    </w:p>
    <w:p w14:paraId="084552D0" w14:textId="77777777" w:rsidR="00C7632F" w:rsidRDefault="00C7632F" w:rsidP="00232CAA">
      <w:pPr>
        <w:rPr>
          <w:rFonts w:ascii="Arial Narrow" w:hAnsi="Arial Narrow"/>
          <w:b/>
          <w:color w:val="C00000"/>
        </w:rPr>
      </w:pPr>
    </w:p>
    <w:p w14:paraId="54DF2F86" w14:textId="77777777" w:rsidR="00C7632F" w:rsidRDefault="00C7632F" w:rsidP="00232CAA">
      <w:pPr>
        <w:rPr>
          <w:rFonts w:ascii="Arial Narrow" w:hAnsi="Arial Narrow"/>
          <w:b/>
          <w:color w:val="C00000"/>
        </w:rPr>
      </w:pPr>
    </w:p>
    <w:p w14:paraId="570F45B2" w14:textId="77777777" w:rsidR="00C7632F" w:rsidRDefault="00C7632F" w:rsidP="00232CAA">
      <w:pPr>
        <w:rPr>
          <w:rFonts w:ascii="Arial Narrow" w:hAnsi="Arial Narrow"/>
          <w:b/>
          <w:color w:val="C00000"/>
        </w:rPr>
      </w:pPr>
    </w:p>
    <w:p w14:paraId="4CF3E954" w14:textId="77777777" w:rsidR="006D4BF7" w:rsidRDefault="006D4BF7" w:rsidP="00232CAA">
      <w:pPr>
        <w:rPr>
          <w:rFonts w:ascii="Arial Narrow" w:hAnsi="Arial Narrow"/>
          <w:b/>
          <w:color w:val="C00000"/>
        </w:rPr>
      </w:pPr>
    </w:p>
    <w:p w14:paraId="48F37812" w14:textId="77777777" w:rsidR="006D4BF7" w:rsidRDefault="006D4BF7" w:rsidP="00232CAA">
      <w:pPr>
        <w:rPr>
          <w:rFonts w:ascii="Arial Narrow" w:hAnsi="Arial Narrow"/>
          <w:b/>
          <w:color w:val="C00000"/>
        </w:rPr>
      </w:pPr>
    </w:p>
    <w:p w14:paraId="47CB9D89" w14:textId="77777777" w:rsidR="00A11BB1" w:rsidRDefault="00A11BB1" w:rsidP="00232CAA">
      <w:pPr>
        <w:rPr>
          <w:rFonts w:ascii="Arial Narrow" w:hAnsi="Arial Narrow"/>
          <w:b/>
          <w:color w:val="C00000"/>
        </w:rPr>
      </w:pPr>
    </w:p>
    <w:p w14:paraId="78939168" w14:textId="77777777" w:rsidR="00C7632F" w:rsidRDefault="00C7632F" w:rsidP="00232CAA">
      <w:pPr>
        <w:rPr>
          <w:rFonts w:ascii="Arial Narrow" w:hAnsi="Arial Narrow"/>
          <w:b/>
          <w:color w:val="C00000"/>
        </w:rPr>
      </w:pPr>
    </w:p>
    <w:p w14:paraId="0CE6BEB0" w14:textId="47D73D20" w:rsidR="002B17A6" w:rsidRPr="00EA6ADC" w:rsidRDefault="002B17A6" w:rsidP="00232CAA">
      <w:pPr>
        <w:rPr>
          <w:rFonts w:ascii="Arial Narrow" w:hAnsi="Arial Narrow"/>
          <w:b/>
          <w:color w:val="C00000"/>
        </w:rPr>
      </w:pPr>
    </w:p>
    <w:p w14:paraId="0EACBC6E" w14:textId="10AEF2D9" w:rsidR="000152B4" w:rsidRPr="008B6898" w:rsidRDefault="00520CB3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lastRenderedPageBreak/>
        <w:t>Włocławek,</w:t>
      </w:r>
      <w:r w:rsidR="000D4FD3" w:rsidRPr="008B6898">
        <w:rPr>
          <w:rFonts w:ascii="Arial" w:hAnsi="Arial" w:cs="Arial"/>
        </w:rPr>
        <w:t xml:space="preserve"> </w:t>
      </w:r>
      <w:r w:rsidR="006D4BF7" w:rsidRPr="008B6898">
        <w:rPr>
          <w:rFonts w:ascii="Arial" w:hAnsi="Arial" w:cs="Arial"/>
        </w:rPr>
        <w:t xml:space="preserve">17 września </w:t>
      </w:r>
      <w:r w:rsidR="00486298" w:rsidRPr="008B6898">
        <w:rPr>
          <w:rFonts w:ascii="Arial" w:hAnsi="Arial" w:cs="Arial"/>
        </w:rPr>
        <w:t xml:space="preserve"> 202</w:t>
      </w:r>
      <w:r w:rsidR="002B17A6" w:rsidRPr="008B6898">
        <w:rPr>
          <w:rFonts w:ascii="Arial" w:hAnsi="Arial" w:cs="Arial"/>
        </w:rPr>
        <w:t>4</w:t>
      </w:r>
      <w:r w:rsidR="002B72E9" w:rsidRPr="008B6898">
        <w:rPr>
          <w:rFonts w:ascii="Arial" w:hAnsi="Arial" w:cs="Arial"/>
        </w:rPr>
        <w:t xml:space="preserve"> r.</w:t>
      </w:r>
      <w:r w:rsidR="00FA5CE6" w:rsidRPr="008B6898">
        <w:rPr>
          <w:rFonts w:ascii="Arial" w:hAnsi="Arial" w:cs="Arial"/>
        </w:rPr>
        <w:t xml:space="preserve">                              </w:t>
      </w:r>
      <w:r w:rsidR="000152B4" w:rsidRPr="008B6898">
        <w:rPr>
          <w:rFonts w:ascii="Arial" w:hAnsi="Arial" w:cs="Arial"/>
        </w:rPr>
        <w:t xml:space="preserve">              </w:t>
      </w:r>
    </w:p>
    <w:p w14:paraId="13C578AB" w14:textId="77777777" w:rsidR="000152B4" w:rsidRPr="008B6898" w:rsidRDefault="000152B4" w:rsidP="008B6898">
      <w:pPr>
        <w:rPr>
          <w:rFonts w:ascii="Arial" w:hAnsi="Arial" w:cs="Arial"/>
        </w:rPr>
      </w:pPr>
    </w:p>
    <w:p w14:paraId="19B2EE26" w14:textId="77777777" w:rsidR="000152B4" w:rsidRPr="008B6898" w:rsidRDefault="000152B4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>Załącznik do decyzji</w:t>
      </w:r>
    </w:p>
    <w:p w14:paraId="0066D9DC" w14:textId="3E419B54" w:rsidR="000152B4" w:rsidRPr="008B6898" w:rsidRDefault="000152B4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>z dnia</w:t>
      </w:r>
      <w:r w:rsidR="000D4FD3" w:rsidRPr="008B6898">
        <w:rPr>
          <w:rFonts w:ascii="Arial" w:hAnsi="Arial" w:cs="Arial"/>
        </w:rPr>
        <w:t xml:space="preserve"> </w:t>
      </w:r>
      <w:r w:rsidR="006D4BF7" w:rsidRPr="008B6898">
        <w:rPr>
          <w:rFonts w:ascii="Arial" w:hAnsi="Arial" w:cs="Arial"/>
        </w:rPr>
        <w:t xml:space="preserve">17 września </w:t>
      </w:r>
      <w:r w:rsidR="001C3E14" w:rsidRPr="008B6898">
        <w:rPr>
          <w:rFonts w:ascii="Arial" w:hAnsi="Arial" w:cs="Arial"/>
        </w:rPr>
        <w:t>2024 r</w:t>
      </w:r>
      <w:r w:rsidRPr="008B6898">
        <w:rPr>
          <w:rFonts w:ascii="Arial" w:hAnsi="Arial" w:cs="Arial"/>
        </w:rPr>
        <w:t>. , znak:</w:t>
      </w:r>
      <w:r w:rsidR="002B72E9" w:rsidRPr="008B6898">
        <w:rPr>
          <w:rFonts w:ascii="Arial" w:hAnsi="Arial" w:cs="Arial"/>
        </w:rPr>
        <w:t xml:space="preserve"> </w:t>
      </w:r>
      <w:r w:rsidR="00CA0DAB" w:rsidRPr="008B6898">
        <w:rPr>
          <w:rFonts w:ascii="Arial" w:hAnsi="Arial" w:cs="Arial"/>
        </w:rPr>
        <w:t>S.6220.</w:t>
      </w:r>
      <w:r w:rsidR="006D4BF7" w:rsidRPr="008B6898">
        <w:rPr>
          <w:rFonts w:ascii="Arial" w:hAnsi="Arial" w:cs="Arial"/>
        </w:rPr>
        <w:t>6.2024</w:t>
      </w:r>
    </w:p>
    <w:p w14:paraId="04C08D4A" w14:textId="77777777" w:rsidR="000152B4" w:rsidRPr="008B6898" w:rsidRDefault="000152B4" w:rsidP="008B6898">
      <w:pPr>
        <w:rPr>
          <w:rFonts w:ascii="Arial" w:hAnsi="Arial" w:cs="Arial"/>
          <w:color w:val="C00000"/>
        </w:rPr>
      </w:pPr>
    </w:p>
    <w:p w14:paraId="69F9047B" w14:textId="77777777" w:rsidR="000152B4" w:rsidRPr="008B6898" w:rsidRDefault="000152B4" w:rsidP="008B6898">
      <w:pPr>
        <w:rPr>
          <w:rFonts w:ascii="Arial" w:hAnsi="Arial" w:cs="Arial"/>
          <w:i/>
        </w:rPr>
      </w:pPr>
      <w:r w:rsidRPr="008B6898">
        <w:rPr>
          <w:rFonts w:ascii="Arial" w:hAnsi="Arial" w:cs="Arial"/>
          <w:i/>
        </w:rPr>
        <w:t>Charakterystyka  przedsięwzięcia.</w:t>
      </w:r>
    </w:p>
    <w:p w14:paraId="52DF3D03" w14:textId="77777777" w:rsidR="00240E29" w:rsidRPr="008B6898" w:rsidRDefault="00240E29" w:rsidP="008B6898">
      <w:pPr>
        <w:rPr>
          <w:rFonts w:ascii="Arial" w:hAnsi="Arial" w:cs="Arial"/>
        </w:rPr>
      </w:pPr>
    </w:p>
    <w:p w14:paraId="1AC9F24C" w14:textId="3A0062C7" w:rsidR="009A28A3" w:rsidRPr="008B6898" w:rsidRDefault="00A3315C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</w:t>
      </w:r>
      <w:r w:rsidR="00A11BB1" w:rsidRPr="008B6898">
        <w:rPr>
          <w:rFonts w:ascii="Arial" w:hAnsi="Arial" w:cs="Arial"/>
        </w:rPr>
        <w:t xml:space="preserve">        </w:t>
      </w:r>
      <w:r w:rsidR="009A28A3" w:rsidRPr="008B6898">
        <w:rPr>
          <w:rFonts w:ascii="Arial" w:hAnsi="Arial" w:cs="Arial"/>
        </w:rPr>
        <w:t xml:space="preserve">Przedmiotem planowanej inwestycji jest wykonanie instalacji zespołu fotoogniw o mocy do </w:t>
      </w:r>
      <w:r w:rsidR="00A11BB1" w:rsidRPr="008B6898">
        <w:rPr>
          <w:rFonts w:ascii="Arial" w:hAnsi="Arial" w:cs="Arial"/>
        </w:rPr>
        <w:t xml:space="preserve">                       </w:t>
      </w:r>
      <w:r w:rsidR="009A28A3" w:rsidRPr="008B6898">
        <w:rPr>
          <w:rFonts w:ascii="Arial" w:hAnsi="Arial" w:cs="Arial"/>
        </w:rPr>
        <w:t xml:space="preserve">10 MW na działkach  nr: 23/1, 23/2, 23/3, 67/6, 67/9, 67/12 obręb  0005 </w:t>
      </w:r>
      <w:proofErr w:type="spellStart"/>
      <w:r w:rsidR="009A28A3" w:rsidRPr="008B6898">
        <w:rPr>
          <w:rFonts w:ascii="Arial" w:hAnsi="Arial" w:cs="Arial"/>
        </w:rPr>
        <w:t>Korabniki</w:t>
      </w:r>
      <w:proofErr w:type="spellEnd"/>
      <w:r w:rsidR="009A28A3" w:rsidRPr="008B6898">
        <w:rPr>
          <w:rFonts w:ascii="Arial" w:hAnsi="Arial" w:cs="Arial"/>
        </w:rPr>
        <w:t>, miasto Włocławek, realizowanej w bezpośrednim sąsiedztwie obszarów Natura 2000 Dolina Dolnej Wisły PLNB040003 oraz Włocławska Dolina Wisły PLH040039.</w:t>
      </w:r>
    </w:p>
    <w:p w14:paraId="3D8DF15F" w14:textId="77777777" w:rsidR="00A11BB1" w:rsidRPr="008B6898" w:rsidRDefault="00A11BB1" w:rsidP="008B6898">
      <w:pPr>
        <w:rPr>
          <w:rFonts w:ascii="Arial" w:hAnsi="Arial" w:cs="Arial"/>
        </w:rPr>
      </w:pPr>
    </w:p>
    <w:p w14:paraId="5061020F" w14:textId="77777777" w:rsidR="009A28A3" w:rsidRPr="008B6898" w:rsidRDefault="009A28A3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Na farmę fotowoltaiczną składać się będą następujące elementy:</w:t>
      </w:r>
    </w:p>
    <w:p w14:paraId="3498D8FC" w14:textId="77777777" w:rsidR="009A28A3" w:rsidRPr="008B6898" w:rsidRDefault="009A28A3" w:rsidP="008B6898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>moduły fotowoltaiczne o mocy do 10 MW,</w:t>
      </w:r>
    </w:p>
    <w:p w14:paraId="66C905B9" w14:textId="77777777" w:rsidR="009A28A3" w:rsidRPr="008B6898" w:rsidRDefault="009A28A3" w:rsidP="008B6898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>inwertery (falowniki),</w:t>
      </w:r>
    </w:p>
    <w:p w14:paraId="48ED83AA" w14:textId="77777777" w:rsidR="009A28A3" w:rsidRPr="008B6898" w:rsidRDefault="009A28A3" w:rsidP="008B6898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>linie kablowe energetyczno-światłowodowe,</w:t>
      </w:r>
    </w:p>
    <w:p w14:paraId="5AE0FB74" w14:textId="77777777" w:rsidR="009A28A3" w:rsidRPr="008B6898" w:rsidRDefault="009A28A3" w:rsidP="008B6898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>infrastruktura naziemna i podziemna,</w:t>
      </w:r>
    </w:p>
    <w:p w14:paraId="041B8429" w14:textId="77777777" w:rsidR="009A28A3" w:rsidRPr="008B6898" w:rsidRDefault="009A28A3" w:rsidP="008B6898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>przyłącze elektroenergetyczne,</w:t>
      </w:r>
    </w:p>
    <w:p w14:paraId="2EA9C567" w14:textId="77777777" w:rsidR="009A28A3" w:rsidRPr="008B6898" w:rsidRDefault="009A28A3" w:rsidP="008B6898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>stacje transformatorowe,</w:t>
      </w:r>
    </w:p>
    <w:p w14:paraId="4206D636" w14:textId="77777777" w:rsidR="009A28A3" w:rsidRPr="008B6898" w:rsidRDefault="009A28A3" w:rsidP="008B6898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>magazyny energii,</w:t>
      </w:r>
    </w:p>
    <w:p w14:paraId="1B54AEA2" w14:textId="77777777" w:rsidR="009A28A3" w:rsidRPr="008B6898" w:rsidRDefault="009A28A3" w:rsidP="008B6898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8B6898">
        <w:rPr>
          <w:rFonts w:ascii="Arial" w:hAnsi="Arial" w:cs="Arial"/>
        </w:rPr>
        <w:t>inne niezbędne elementy infrastruktury związane z budową i eksploatacją parku ogniw.</w:t>
      </w:r>
    </w:p>
    <w:p w14:paraId="1ABC4E9A" w14:textId="77777777" w:rsidR="009A28A3" w:rsidRPr="008B6898" w:rsidRDefault="009A28A3" w:rsidP="008B6898">
      <w:pPr>
        <w:pStyle w:val="Akapitzlist"/>
        <w:rPr>
          <w:rFonts w:ascii="Arial" w:hAnsi="Arial" w:cs="Arial"/>
        </w:rPr>
      </w:pPr>
    </w:p>
    <w:p w14:paraId="452023F1" w14:textId="77777777" w:rsidR="009A28A3" w:rsidRPr="008B6898" w:rsidRDefault="009A28A3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Inwestor dopuszcza realizację inwestycji w podziale na etapy, z możliwością łączenia poszczególnych etapów. Każda instalacja realizowana jako odrębny etap będzie posiadała kompletną infrastrukturę techniczną niezbędną do samodzielnego funkcjonowania.</w:t>
      </w:r>
    </w:p>
    <w:p w14:paraId="7D0F9EA7" w14:textId="2B2B780D" w:rsidR="009A28A3" w:rsidRPr="008B6898" w:rsidRDefault="009A28A3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Najbliższa zabudowa mieszkaniowa położona jest w odległości około 300 m od planowanego ogrodzenia przedsięwzięcia.</w:t>
      </w:r>
    </w:p>
    <w:p w14:paraId="5B465F28" w14:textId="77777777" w:rsidR="009A28A3" w:rsidRPr="008B6898" w:rsidRDefault="009A28A3" w:rsidP="008B6898">
      <w:pPr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Eksploatacja farmy fotowoltaicznej związana będzie głównie z zapotrzebowaniem na wodę (do mycia paneli) i energię elektryczną na potrzeby własne instalacji fotowoltaicznej.</w:t>
      </w:r>
    </w:p>
    <w:p w14:paraId="794EF72E" w14:textId="4E2BB3BA" w:rsidR="009A28A3" w:rsidRPr="008B6898" w:rsidRDefault="009A28A3" w:rsidP="008B6898">
      <w:pPr>
        <w:ind w:right="100"/>
        <w:rPr>
          <w:rFonts w:ascii="Arial" w:hAnsi="Arial" w:cs="Arial"/>
          <w:i/>
        </w:rPr>
      </w:pPr>
      <w:r w:rsidRPr="008B6898">
        <w:rPr>
          <w:rFonts w:ascii="Arial" w:hAnsi="Arial" w:cs="Arial"/>
        </w:rPr>
        <w:t xml:space="preserve">        Omawiane przedsięwzięcie zlokalizowane jest w dorzeczu Dolnej Wisły, w regionie wodnym  Dolnej Wisły, na obszarach następujących jednolitych części wód powierzchniowych, o kodzie JCWP rzecznej RW 20001027929 Ośla i na obszarze jednolitej części wód podziemnych o europejskim kodzie GW200045.</w:t>
      </w:r>
    </w:p>
    <w:p w14:paraId="4BFAAB65" w14:textId="77777777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Z uwagi na rodzaj, zakres i lokalizację stwierdzono, że przy zastosowaniu rozwiązań opisanych w raporcie, jego realizacja i eksploatacja nie wpływa na ryzyko nieosiągnięcia celów środowiskowych zawartych w Planie gospodarowania wodami na obszarze dorzecza Wisły.</w:t>
      </w:r>
    </w:p>
    <w:p w14:paraId="3331F0F6" w14:textId="77777777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Podczas realizacji zadania, ścieki socjalno-bytowe gromadzone będą w przenośnych bezodpływowych zbiornikach systematycznie opróżnianych przez  specjalistyczną firmą.</w:t>
      </w:r>
    </w:p>
    <w:p w14:paraId="1DF5E9AF" w14:textId="77777777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Planowana farma fotowoltaiczna, z wyjątkiem konieczności usunięcia awarii, wykonywania okresowych przeglądów, konserwacji i czyszczenia, nie wymaga stałej obsługi.</w:t>
      </w:r>
    </w:p>
    <w:p w14:paraId="41DA5A22" w14:textId="28E6634B" w:rsidR="00A11BB1" w:rsidRPr="008B6898" w:rsidRDefault="00A11BB1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Z uwagi na bezobsługowy charakter zamierzenia w ramach eksploatacji nie przewiduje się pobierania wody i odprowadzania ścieków. Woda wykorzystywana będzie jedynie  do czyszczenia powierzchni paneli.</w:t>
      </w:r>
    </w:p>
    <w:p w14:paraId="6B810396" w14:textId="4732E65E" w:rsidR="00A11BB1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lastRenderedPageBreak/>
        <w:t xml:space="preserve">         Proces mycia paneli fotowoltaicznych</w:t>
      </w:r>
      <w:r w:rsidR="00A11BB1" w:rsidRPr="008B6898">
        <w:rPr>
          <w:rFonts w:ascii="Arial" w:hAnsi="Arial" w:cs="Arial"/>
        </w:rPr>
        <w:t xml:space="preserve"> będzie realizowany</w:t>
      </w:r>
      <w:r w:rsidRPr="008B6898">
        <w:rPr>
          <w:rFonts w:ascii="Arial" w:hAnsi="Arial" w:cs="Arial"/>
        </w:rPr>
        <w:t xml:space="preserve"> przy użyciu wody czystej, bez dodatku czyszczących środków chemicznych. Zużyta do mycia paneli woda trafi następnie bezpośrednio do gruntu, w związku z czym nie będą powstawały ścieki.</w:t>
      </w:r>
    </w:p>
    <w:p w14:paraId="143BAE35" w14:textId="2025FE0D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Wody opadowe i roztopowe z powierzchni ogniw będą w naturalny sposób spływały do gruntu</w:t>
      </w:r>
      <w:r w:rsidR="00A11BB1" w:rsidRPr="008B6898">
        <w:rPr>
          <w:rFonts w:ascii="Arial" w:hAnsi="Arial" w:cs="Arial"/>
        </w:rPr>
        <w:t>.</w:t>
      </w:r>
    </w:p>
    <w:p w14:paraId="567273A7" w14:textId="6C8FE9B9" w:rsidR="00A11BB1" w:rsidRPr="008B6898" w:rsidRDefault="00A11BB1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Na etapie eksploatacji inwestycji, w przypadku zastosowania na terenie farmy transformatorów olejowych, w celu uniknięcia przedostania się oleju do środowiska gruntowo-wodnego na skutek awarii, pod transformatorami znajdować się będą szczelne misy olejowe, które są w stanie zmagazynować całą zawartość oleju w transformatorze.</w:t>
      </w:r>
    </w:p>
    <w:p w14:paraId="5096E512" w14:textId="77777777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Na etapie realizacji zadania będą wytwarzane odpady typowe dla prac budowlanych, a także odpady opakowaniowe oraz komunalne. Będą to głównie odpady powstające podczas prowadzenia prac przygotowawczych, budowlanych i montażowych.</w:t>
      </w:r>
    </w:p>
    <w:p w14:paraId="463C6D9C" w14:textId="68065677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Wszystkie odpady będą czasowo gromadzone w odpowiednich pojemnikach, do momentu odbioru przez uprawnioną firmę. </w:t>
      </w:r>
    </w:p>
    <w:p w14:paraId="1745D53D" w14:textId="56300199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Eksploatacja elektrowni fotowoltaicznej związana będzie z powstaniem niewielkiej ilości odpadów, związanych z utrzymaniem farmy, a głównie usuwaniem usterek urządzeń elektronicznych i elektrycznych.</w:t>
      </w:r>
    </w:p>
    <w:p w14:paraId="6D123749" w14:textId="072209CA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Odpady z  podgrupy  16 02, wytwarzane w związku z prowadzeniem prac serwisowych oraz naprawą instalacji, a także wymianą paneli</w:t>
      </w:r>
      <w:r w:rsidR="00A11BB1" w:rsidRPr="008B6898">
        <w:rPr>
          <w:rFonts w:ascii="Arial" w:hAnsi="Arial" w:cs="Arial"/>
        </w:rPr>
        <w:t xml:space="preserve">  będą przekazywane </w:t>
      </w:r>
      <w:r w:rsidRPr="008B6898">
        <w:rPr>
          <w:rFonts w:ascii="Arial" w:hAnsi="Arial" w:cs="Arial"/>
        </w:rPr>
        <w:t xml:space="preserve"> specjalistycznym firmom posiadającym stosowne uprawnienia w zakresie dalszego ich zagospodarowania.</w:t>
      </w:r>
    </w:p>
    <w:p w14:paraId="6EDFD936" w14:textId="3FDE2D4D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W trakcie prowadzenia prac realizacyjnych może nastąpić wzrost emisji zanieczyszczeń do powietrza oraz poziomu dźwięku, związanego z pracą sprzętu budowlanego i transportu materiałów. Powyższe oddziaływania będą miały charakter przejściowy oraz odwracalny. W celu zminimalizowania uciążliwości związanych z etapem realizacji przedsięwzięcia, prace ziemne powinny być prowadzone wyłącznie w godzinach dziennych (6:00 – 22:00).</w:t>
      </w:r>
    </w:p>
    <w:p w14:paraId="1C9CE9D3" w14:textId="77777777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Eksploatacja projektowanej instalacji fotowoltaicznej nie spowoduje znaczącej emisji hałasu do środowiska. Elektrownie fotowoltaiczne należą do przedsięwzięć o małym oddziaływaniu akustycznym na środowisko.</w:t>
      </w:r>
    </w:p>
    <w:p w14:paraId="4AC30B35" w14:textId="77777777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 W związku z eksploatacją instalacji fotowoltaicznej nie zachodzi emisja zanieczyszczeń do powietrza z wyjątkiem  niewielkiej ich ilości związanych z ruchem pojazdów zapewniających właściwe utrzymanie farmy.</w:t>
      </w:r>
    </w:p>
    <w:p w14:paraId="3791DC00" w14:textId="77777777" w:rsidR="009A28A3" w:rsidRPr="008B6898" w:rsidRDefault="009A28A3" w:rsidP="008B6898">
      <w:pPr>
        <w:ind w:right="100"/>
        <w:rPr>
          <w:rFonts w:ascii="Arial" w:hAnsi="Arial" w:cs="Arial"/>
        </w:rPr>
      </w:pPr>
      <w:r w:rsidRPr="008B6898">
        <w:rPr>
          <w:rFonts w:ascii="Arial" w:hAnsi="Arial" w:cs="Arial"/>
        </w:rPr>
        <w:t xml:space="preserve">           Z przeprowadzonej analizy oddziaływania inwestycji w zakresie generowania pola elektromagnetycznego wynika, iż przedmiotowe zamierzenie nie będzie  stanowić zagrożenia dla środowiska w tym zakresie.  W raporcie podano, że elementy farmy fotowoltaicznej charakteryzują się nieznacznym polem magnetycznym, którego oddziaływanie jest pomijalnie małe.</w:t>
      </w:r>
    </w:p>
    <w:p w14:paraId="65D3057B" w14:textId="77777777" w:rsidR="009A28A3" w:rsidRPr="008B6898" w:rsidRDefault="009A28A3" w:rsidP="008B6898">
      <w:pPr>
        <w:pStyle w:val="Teksttreci20"/>
        <w:shd w:val="clear" w:color="auto" w:fill="auto"/>
        <w:spacing w:after="120" w:line="240" w:lineRule="auto"/>
        <w:ind w:firstLine="567"/>
        <w:jc w:val="left"/>
        <w:rPr>
          <w:rFonts w:ascii="Arial" w:hAnsi="Arial" w:cs="Arial"/>
        </w:rPr>
      </w:pPr>
      <w:r w:rsidRPr="008B6898">
        <w:rPr>
          <w:rFonts w:ascii="Arial" w:hAnsi="Arial" w:cs="Arial"/>
          <w:sz w:val="24"/>
          <w:szCs w:val="24"/>
        </w:rPr>
        <w:t>Realizacja przedsięwzięcia przy przyjętym rozwiązaniu i lokalizacji instalacji fotowoltaicznej nie wymaga naruszania cennych siedlisk przyrodniczych i ich przekształcania, usunięcia drzew i krzewów, zajęcia siedlisk wrażliwych.</w:t>
      </w:r>
    </w:p>
    <w:p w14:paraId="6B8623DC" w14:textId="77777777" w:rsidR="009A28A3" w:rsidRPr="008B6898" w:rsidRDefault="009A28A3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Planowane przedsięwzięcie będzie zlokalizowane poza obszarami chronionymi w myśl ustawy z dnia 16 kwietnia 20043 r. o ochronie przyrody (Dz.U. z 2023 r., poz.1336), w tym poza wyznaczonymi, mającymi znaczenie dla Wspólnoty i projektowanymi przekazanymi do Komisji Europejskiej obszarami Natura 2000.</w:t>
      </w:r>
    </w:p>
    <w:p w14:paraId="141AA982" w14:textId="223F9E97" w:rsidR="009A28A3" w:rsidRPr="008B6898" w:rsidRDefault="009A28A3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 xml:space="preserve">Zgodnie z przedstawioną dokumentacją realizacja i funkcjonowanie przedsięwzięcia nie naruszy siedlisk przyrodniczych oraz siedlisk gatunków, dla </w:t>
      </w:r>
      <w:r w:rsidRPr="008B6898">
        <w:rPr>
          <w:rFonts w:ascii="Arial" w:hAnsi="Arial" w:cs="Arial"/>
          <w:sz w:val="24"/>
          <w:szCs w:val="24"/>
          <w:lang w:val="pl-PL"/>
        </w:rPr>
        <w:lastRenderedPageBreak/>
        <w:t>których wyznaczono ww. obszary Natura 2000.  Na podstawie przeprowadzonej inwentaryzacji przyrodniczej, w sąsiedztwie przedsięwzięcia, w odległości około 50 m, w granicach obszaru Natura 2000 zlokalizowane są tereny zadrzewione, wykazujące cechy siedliska przyrodniczego 91E0.</w:t>
      </w:r>
    </w:p>
    <w:p w14:paraId="5DE599FF" w14:textId="77777777" w:rsidR="009A28A3" w:rsidRPr="008B6898" w:rsidRDefault="009A28A3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>Zamierzenie nie skutkuje naruszeniem płatów siedliska 91E0 w obszarze Natura 2000, są one położone poza zasięgiem robót, a także oddzielone od terenu inwestycji poprzez istniejący wał przeciwpowodziowy.</w:t>
      </w:r>
    </w:p>
    <w:p w14:paraId="4C51A733" w14:textId="77777777" w:rsidR="009A28A3" w:rsidRPr="008B6898" w:rsidRDefault="009A28A3" w:rsidP="008B6898">
      <w:pPr>
        <w:pStyle w:val="Tekstpodstawowy3"/>
        <w:spacing w:after="0" w:line="240" w:lineRule="auto"/>
        <w:ind w:right="28"/>
        <w:jc w:val="left"/>
        <w:rPr>
          <w:rFonts w:ascii="Arial" w:hAnsi="Arial" w:cs="Arial"/>
          <w:sz w:val="24"/>
          <w:szCs w:val="24"/>
          <w:lang w:val="pl-PL"/>
        </w:rPr>
      </w:pPr>
      <w:r w:rsidRPr="008B6898">
        <w:rPr>
          <w:rFonts w:ascii="Arial" w:hAnsi="Arial" w:cs="Arial"/>
          <w:sz w:val="24"/>
          <w:szCs w:val="24"/>
          <w:lang w:val="pl-PL"/>
        </w:rPr>
        <w:t xml:space="preserve">Teren zadania po jego zrealizowaniu zostanie zagospodarowany  jako biologicznie czynny. </w:t>
      </w:r>
    </w:p>
    <w:p w14:paraId="76A4F2AA" w14:textId="77777777" w:rsidR="001D7CC7" w:rsidRDefault="001D7CC7" w:rsidP="00F33EB6">
      <w:pPr>
        <w:pStyle w:val="Stopka"/>
        <w:rPr>
          <w:rFonts w:ascii="Arial Narrow" w:hAnsi="Arial Narrow"/>
          <w:b/>
          <w:i/>
          <w:color w:val="C00000"/>
        </w:rPr>
      </w:pPr>
    </w:p>
    <w:p w14:paraId="6AC5D87B" w14:textId="77777777" w:rsidR="001C3E14" w:rsidRPr="00C56AB1" w:rsidRDefault="001C3E14" w:rsidP="001C3E14">
      <w:pPr>
        <w:pStyle w:val="Stopka"/>
        <w:rPr>
          <w:rFonts w:ascii="Arial Narrow" w:hAnsi="Arial Narrow"/>
          <w:i/>
          <w:sz w:val="16"/>
          <w:szCs w:val="16"/>
        </w:rPr>
      </w:pPr>
      <w:r w:rsidRPr="00C56AB1">
        <w:rPr>
          <w:rFonts w:ascii="Arial Narrow" w:hAnsi="Arial Narrow"/>
          <w:i/>
          <w:sz w:val="16"/>
          <w:szCs w:val="16"/>
        </w:rPr>
        <w:t>Sporządziła: Iwona Walicka</w:t>
      </w:r>
    </w:p>
    <w:p w14:paraId="430ECD8F" w14:textId="77777777" w:rsidR="001C3E14" w:rsidRPr="00C56AB1" w:rsidRDefault="001C3E14" w:rsidP="001C3E14">
      <w:pPr>
        <w:pStyle w:val="Stopka"/>
        <w:rPr>
          <w:rFonts w:ascii="Arial Narrow" w:hAnsi="Arial Narrow"/>
          <w:i/>
          <w:sz w:val="16"/>
          <w:szCs w:val="16"/>
        </w:rPr>
      </w:pPr>
      <w:r w:rsidRPr="00C56AB1">
        <w:rPr>
          <w:rFonts w:ascii="Arial Narrow" w:hAnsi="Arial Narrow"/>
          <w:i/>
          <w:sz w:val="16"/>
          <w:szCs w:val="16"/>
        </w:rPr>
        <w:t>tel. 54 414 41 66</w:t>
      </w:r>
    </w:p>
    <w:p w14:paraId="29F0CFED" w14:textId="77777777" w:rsidR="001C3E14" w:rsidRDefault="001C3E14" w:rsidP="001C3E14">
      <w:pPr>
        <w:pStyle w:val="Stopka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iwalicka@um.wloclawek.pl</w:t>
      </w:r>
    </w:p>
    <w:p w14:paraId="30FE4E28" w14:textId="77777777" w:rsidR="001D7CC7" w:rsidRDefault="001D7CC7" w:rsidP="00F33EB6">
      <w:pPr>
        <w:pStyle w:val="Stopka"/>
        <w:rPr>
          <w:rFonts w:ascii="Arial Narrow" w:hAnsi="Arial Narrow"/>
          <w:b/>
          <w:i/>
          <w:color w:val="C00000"/>
        </w:rPr>
      </w:pPr>
    </w:p>
    <w:p w14:paraId="44FB9447" w14:textId="77777777" w:rsidR="0030348B" w:rsidRDefault="0030348B" w:rsidP="00F33EB6">
      <w:pPr>
        <w:pStyle w:val="Stopka"/>
        <w:rPr>
          <w:rFonts w:ascii="Arial Narrow" w:hAnsi="Arial Narrow"/>
          <w:b/>
          <w:i/>
          <w:color w:val="C00000"/>
        </w:rPr>
      </w:pPr>
    </w:p>
    <w:p w14:paraId="299264DC" w14:textId="77777777" w:rsidR="000D4FD3" w:rsidRDefault="000D4FD3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03415B9" w14:textId="77777777" w:rsidR="000D4FD3" w:rsidRDefault="000D4FD3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218B4960" w14:textId="77777777" w:rsidR="008B6898" w:rsidRPr="009B4AF8" w:rsidRDefault="008B6898" w:rsidP="008B6898">
      <w:pPr>
        <w:jc w:val="center"/>
        <w:rPr>
          <w:rStyle w:val="Pogrubienie"/>
          <w:rFonts w:ascii="Arial Narrow" w:eastAsia="Calibri" w:hAnsi="Arial Narrow" w:cs="Calibri"/>
          <w:sz w:val="18"/>
          <w:szCs w:val="18"/>
        </w:rPr>
      </w:pPr>
      <w:r w:rsidRPr="009B4AF8">
        <w:rPr>
          <w:rStyle w:val="Pogrubienie"/>
          <w:rFonts w:ascii="Arial Narrow" w:eastAsia="Calibri" w:hAnsi="Arial Narrow" w:cs="Calibri"/>
          <w:sz w:val="18"/>
          <w:szCs w:val="18"/>
        </w:rPr>
        <w:t>KLAUZULA INFORMACYJNA O PRZETWARZANIU DANYCH OSOBOWYCH</w:t>
      </w:r>
    </w:p>
    <w:p w14:paraId="778AAFF4" w14:textId="77777777" w:rsidR="008B6898" w:rsidRDefault="008B6898" w:rsidP="008B6898">
      <w:pPr>
        <w:jc w:val="both"/>
        <w:rPr>
          <w:rFonts w:ascii="Arial Narrow" w:hAnsi="Arial Narrow" w:cs="Calibri"/>
          <w:sz w:val="18"/>
          <w:szCs w:val="18"/>
        </w:rPr>
      </w:pPr>
    </w:p>
    <w:p w14:paraId="1E8D19CE" w14:textId="77777777" w:rsidR="008B6898" w:rsidRPr="009B4AF8" w:rsidRDefault="008B6898" w:rsidP="008B6898">
      <w:pPr>
        <w:jc w:val="both"/>
        <w:rPr>
          <w:rFonts w:ascii="Arial Narrow" w:hAnsi="Arial Narrow" w:cs="Calibri"/>
          <w:sz w:val="18"/>
          <w:szCs w:val="18"/>
        </w:rPr>
      </w:pPr>
      <w:r w:rsidRPr="009B4AF8">
        <w:rPr>
          <w:rFonts w:ascii="Arial Narrow" w:hAnsi="Arial Narrow" w:cs="Calibri"/>
          <w:sz w:val="18"/>
          <w:szCs w:val="18"/>
        </w:rPr>
        <w:t>Zgodnie z art. 13 ust. 1 Rozporządzenia Parlamentu Europejskiego i Rady (UE) 2016/679 z dnia</w:t>
      </w:r>
      <w:r>
        <w:rPr>
          <w:rFonts w:ascii="Arial Narrow" w:hAnsi="Arial Narrow" w:cs="Calibri"/>
          <w:sz w:val="18"/>
          <w:szCs w:val="18"/>
        </w:rPr>
        <w:t xml:space="preserve"> </w:t>
      </w:r>
      <w:r w:rsidRPr="009B4AF8">
        <w:rPr>
          <w:rFonts w:ascii="Arial Narrow" w:hAnsi="Arial Narrow" w:cs="Calibri"/>
          <w:sz w:val="18"/>
          <w:szCs w:val="18"/>
        </w:rPr>
        <w:t>27 kwietnia 2016 r. w sprawie ochrony osób fizycznych w związku z przetwarzaniem danych osobowych</w:t>
      </w:r>
      <w:r>
        <w:rPr>
          <w:rFonts w:ascii="Arial Narrow" w:hAnsi="Arial Narrow" w:cs="Calibri"/>
          <w:sz w:val="18"/>
          <w:szCs w:val="18"/>
        </w:rPr>
        <w:t xml:space="preserve">  </w:t>
      </w:r>
      <w:r w:rsidRPr="009B4AF8">
        <w:rPr>
          <w:rFonts w:ascii="Arial Narrow" w:hAnsi="Arial Narrow" w:cs="Calibri"/>
          <w:sz w:val="18"/>
          <w:szCs w:val="18"/>
        </w:rPr>
        <w:t>i w sprawie swobodnego przepływu takich danych oraz uchylenia dyrektywy 95/46/WE (Dz. Urz. UE L Nr 119, str. 1), zwanego dalej „RODO” informuje, że:</w:t>
      </w:r>
    </w:p>
    <w:p w14:paraId="2623B88C" w14:textId="77777777" w:rsidR="008B6898" w:rsidRPr="009B4AF8" w:rsidRDefault="008B6898" w:rsidP="008B6898">
      <w:pPr>
        <w:spacing w:after="200"/>
        <w:ind w:firstLine="708"/>
        <w:jc w:val="both"/>
        <w:rPr>
          <w:rFonts w:ascii="Arial Narrow" w:eastAsia="Calibri" w:hAnsi="Arial Narrow"/>
          <w:sz w:val="18"/>
          <w:szCs w:val="18"/>
          <w:lang w:eastAsia="en-US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796"/>
      </w:tblGrid>
      <w:tr w:rsidR="008B6898" w:rsidRPr="009B4AF8" w14:paraId="224295E2" w14:textId="77777777" w:rsidTr="00950EE0">
        <w:trPr>
          <w:trHeight w:val="249"/>
        </w:trPr>
        <w:tc>
          <w:tcPr>
            <w:tcW w:w="2411" w:type="dxa"/>
          </w:tcPr>
          <w:p w14:paraId="436B9BFD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Tożsamość </w:t>
            </w:r>
          </w:p>
          <w:p w14:paraId="124C1D8B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0D160ECD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8B6898" w:rsidRPr="009B4AF8" w14:paraId="18E95842" w14:textId="77777777" w:rsidTr="00950EE0">
        <w:trPr>
          <w:trHeight w:val="1077"/>
        </w:trPr>
        <w:tc>
          <w:tcPr>
            <w:tcW w:w="2411" w:type="dxa"/>
          </w:tcPr>
          <w:p w14:paraId="6F7CB68C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</w:t>
            </w:r>
          </w:p>
          <w:p w14:paraId="1E740296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6393F35B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administratorem – Prezydentem Miasta Włocławek można skontaktować się pod adresem email: poczta@um.wloclawek.pl </w:t>
            </w:r>
          </w:p>
          <w:p w14:paraId="3DEBD31C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414-40-00 , nr fax: (54) 411-36-00 </w:t>
            </w:r>
          </w:p>
          <w:p w14:paraId="1B0EA5FA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lub pisemnie na adres siedziby </w:t>
            </w:r>
          </w:p>
          <w:p w14:paraId="1C022244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Zielony Rynek 11/13, 87-800 Włocławek </w:t>
            </w:r>
          </w:p>
        </w:tc>
      </w:tr>
      <w:tr w:rsidR="008B6898" w:rsidRPr="009B4AF8" w14:paraId="133B411C" w14:textId="77777777" w:rsidTr="00950EE0">
        <w:trPr>
          <w:trHeight w:val="938"/>
        </w:trPr>
        <w:tc>
          <w:tcPr>
            <w:tcW w:w="2411" w:type="dxa"/>
          </w:tcPr>
          <w:p w14:paraId="4AEB8F61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Inspektora </w:t>
            </w:r>
          </w:p>
          <w:p w14:paraId="49E846F1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Ochrony danych </w:t>
            </w:r>
          </w:p>
        </w:tc>
        <w:tc>
          <w:tcPr>
            <w:tcW w:w="7796" w:type="dxa"/>
          </w:tcPr>
          <w:p w14:paraId="6EF6690F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Z inspektorem można skontaktować się pod adr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esem email iod@um.wloclawek.pl </w:t>
            </w: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 42 69 lub pisemnie na adres administratora danych. </w:t>
            </w:r>
          </w:p>
          <w:p w14:paraId="7E2958A9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8B6898" w:rsidRPr="009B4AF8" w14:paraId="250ACB18" w14:textId="77777777" w:rsidTr="00950EE0">
        <w:trPr>
          <w:trHeight w:val="574"/>
        </w:trPr>
        <w:tc>
          <w:tcPr>
            <w:tcW w:w="2411" w:type="dxa"/>
          </w:tcPr>
          <w:p w14:paraId="633D906F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Cele przetwarzania </w:t>
            </w:r>
          </w:p>
        </w:tc>
        <w:tc>
          <w:tcPr>
            <w:tcW w:w="7796" w:type="dxa"/>
          </w:tcPr>
          <w:p w14:paraId="4BDAD42E" w14:textId="77777777" w:rsidR="008B6898" w:rsidRPr="008A4C90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8A4C90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Przetwarzanie odbywa się w celu wszczęcia postępowania administracyjnego na podstawie art. 61 ustawy Kodeks postępowania administracyjnego, w związku z wnioskiem w sprawie  wydania decyzji o środowiskowych uwarunkowaniach.</w:t>
            </w:r>
          </w:p>
        </w:tc>
      </w:tr>
      <w:tr w:rsidR="008B6898" w:rsidRPr="009B4AF8" w14:paraId="559168DF" w14:textId="77777777" w:rsidTr="00950EE0">
        <w:trPr>
          <w:trHeight w:val="814"/>
        </w:trPr>
        <w:tc>
          <w:tcPr>
            <w:tcW w:w="2411" w:type="dxa"/>
          </w:tcPr>
          <w:p w14:paraId="2A1E1E27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Podstawa prawna </w:t>
            </w:r>
          </w:p>
        </w:tc>
        <w:tc>
          <w:tcPr>
            <w:tcW w:w="7796" w:type="dxa"/>
          </w:tcPr>
          <w:p w14:paraId="60778E1D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przetwarzane są na podstawie: </w:t>
            </w:r>
          </w:p>
          <w:p w14:paraId="6593E778" w14:textId="77777777" w:rsidR="008B6898" w:rsidRPr="008A4C90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</w:t>
            </w:r>
            <w:r w:rsidRPr="008A4C90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ustawy </w:t>
            </w:r>
            <w:r w:rsidRPr="008A4C9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8A4C90">
              <w:rPr>
                <w:rFonts w:ascii="Arial Narrow" w:hAnsi="Arial Narrow"/>
                <w:sz w:val="18"/>
                <w:szCs w:val="18"/>
              </w:rPr>
              <w:t>z dnia 3 października 2008 r. o udostępnianiu informacji o środowisku i jego ochronie, udziale społeczeństwa w ochronie środowiska oraz  o ocenach oddziaływania na środowisko</w:t>
            </w:r>
          </w:p>
          <w:p w14:paraId="7623C6E0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ustawy z dnia 14 czerwca 1960 r</w:t>
            </w:r>
            <w:r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. Kodeks postępowania a</w:t>
            </w: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dministracyjnego</w:t>
            </w:r>
          </w:p>
        </w:tc>
      </w:tr>
      <w:tr w:rsidR="008B6898" w:rsidRPr="009B4AF8" w14:paraId="5D596C0D" w14:textId="77777777" w:rsidTr="00950EE0">
        <w:trPr>
          <w:trHeight w:val="112"/>
        </w:trPr>
        <w:tc>
          <w:tcPr>
            <w:tcW w:w="2411" w:type="dxa"/>
          </w:tcPr>
          <w:p w14:paraId="467129A0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Odbiorcy danych </w:t>
            </w:r>
          </w:p>
        </w:tc>
        <w:tc>
          <w:tcPr>
            <w:tcW w:w="7796" w:type="dxa"/>
          </w:tcPr>
          <w:p w14:paraId="7E56A734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8B6898" w:rsidRPr="009B4AF8" w14:paraId="7951BB20" w14:textId="77777777" w:rsidTr="00950EE0">
        <w:trPr>
          <w:trHeight w:val="941"/>
        </w:trPr>
        <w:tc>
          <w:tcPr>
            <w:tcW w:w="2411" w:type="dxa"/>
          </w:tcPr>
          <w:p w14:paraId="4A9319CB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Przekazanie danych osobowych do państwa </w:t>
            </w:r>
          </w:p>
          <w:p w14:paraId="0851703E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trzeciego lub organizacji </w:t>
            </w:r>
          </w:p>
          <w:p w14:paraId="374BB8CA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międzynarodowej </w:t>
            </w:r>
          </w:p>
        </w:tc>
        <w:tc>
          <w:tcPr>
            <w:tcW w:w="7796" w:type="dxa"/>
          </w:tcPr>
          <w:p w14:paraId="6EFCF50C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8B6898" w:rsidRPr="009B4AF8" w14:paraId="22D5D695" w14:textId="77777777" w:rsidTr="00950EE0">
        <w:trPr>
          <w:trHeight w:val="422"/>
        </w:trPr>
        <w:tc>
          <w:tcPr>
            <w:tcW w:w="2411" w:type="dxa"/>
          </w:tcPr>
          <w:p w14:paraId="4F84BEDF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Okres przechowywania </w:t>
            </w:r>
          </w:p>
          <w:p w14:paraId="329B61C8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0E02F74C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8B6898" w:rsidRPr="009B4AF8" w14:paraId="143DD1D6" w14:textId="77777777" w:rsidTr="00950EE0">
        <w:trPr>
          <w:trHeight w:val="693"/>
        </w:trPr>
        <w:tc>
          <w:tcPr>
            <w:tcW w:w="2411" w:type="dxa"/>
          </w:tcPr>
          <w:p w14:paraId="0095DFE9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Prawa podmiotów </w:t>
            </w:r>
          </w:p>
          <w:p w14:paraId="10BB8F97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06805233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Osoby, których dane są przetwarzane, mają prawo do:</w:t>
            </w:r>
          </w:p>
          <w:p w14:paraId="03DE324E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9B4AF8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7E3C85E7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72E9F3E0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</w:rPr>
              <w:t xml:space="preserve">- wniesienia skargi do organu nadzorczego, którym jest Prezes Urzędu Ochrony Danych Osobowych, </w:t>
            </w:r>
          </w:p>
        </w:tc>
      </w:tr>
      <w:tr w:rsidR="008B6898" w:rsidRPr="009B4AF8" w14:paraId="44044E22" w14:textId="77777777" w:rsidTr="00950EE0">
        <w:trPr>
          <w:trHeight w:val="553"/>
        </w:trPr>
        <w:tc>
          <w:tcPr>
            <w:tcW w:w="2411" w:type="dxa"/>
          </w:tcPr>
          <w:p w14:paraId="22A7C327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Informacja o dowolności lub obowiązku podania danych </w:t>
            </w:r>
          </w:p>
        </w:tc>
        <w:tc>
          <w:tcPr>
            <w:tcW w:w="7796" w:type="dxa"/>
          </w:tcPr>
          <w:p w14:paraId="18F682CA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8B6898" w:rsidRPr="009B4AF8" w14:paraId="5DD423C7" w14:textId="77777777" w:rsidTr="00950EE0">
        <w:trPr>
          <w:trHeight w:val="525"/>
        </w:trPr>
        <w:tc>
          <w:tcPr>
            <w:tcW w:w="2411" w:type="dxa"/>
          </w:tcPr>
          <w:p w14:paraId="74364484" w14:textId="77777777" w:rsidR="008B6898" w:rsidRPr="009B4AF8" w:rsidRDefault="008B6898" w:rsidP="00950EE0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automatycznym przetwarzaniu danych </w:t>
            </w:r>
          </w:p>
        </w:tc>
        <w:tc>
          <w:tcPr>
            <w:tcW w:w="7796" w:type="dxa"/>
          </w:tcPr>
          <w:p w14:paraId="60EF77CF" w14:textId="77777777" w:rsidR="008B6898" w:rsidRPr="009B4AF8" w:rsidRDefault="008B6898" w:rsidP="00950EE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9B4AF8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2E6D727E" w14:textId="77777777" w:rsidR="008B6898" w:rsidRPr="009B4AF8" w:rsidRDefault="008B6898" w:rsidP="008B6898">
      <w:pPr>
        <w:jc w:val="both"/>
        <w:rPr>
          <w:rFonts w:ascii="Arial Narrow" w:hAnsi="Arial Narrow"/>
          <w:sz w:val="18"/>
          <w:szCs w:val="18"/>
        </w:rPr>
      </w:pPr>
    </w:p>
    <w:p w14:paraId="37CE2683" w14:textId="77777777" w:rsidR="008B6898" w:rsidRPr="00CE14C5" w:rsidRDefault="008B6898" w:rsidP="008B6898">
      <w:pPr>
        <w:jc w:val="both"/>
        <w:rPr>
          <w:rFonts w:ascii="Arial Narrow" w:hAnsi="Arial Narrow"/>
        </w:rPr>
      </w:pPr>
    </w:p>
    <w:p w14:paraId="7AA84827" w14:textId="77777777" w:rsidR="008B6898" w:rsidRPr="00AC1206" w:rsidRDefault="008B6898" w:rsidP="008B6898">
      <w:pPr>
        <w:pStyle w:val="Stopka"/>
        <w:rPr>
          <w:rFonts w:ascii="Arial Narrow" w:hAnsi="Arial Narrow"/>
          <w:sz w:val="16"/>
          <w:szCs w:val="16"/>
        </w:rPr>
      </w:pPr>
    </w:p>
    <w:p w14:paraId="24E4F4D5" w14:textId="77777777" w:rsidR="008B6898" w:rsidRDefault="008B6898" w:rsidP="008B6898">
      <w:pPr>
        <w:pStyle w:val="Stopka"/>
        <w:rPr>
          <w:rFonts w:ascii="Arial Narrow" w:hAnsi="Arial Narrow"/>
          <w:i/>
          <w:sz w:val="16"/>
          <w:szCs w:val="16"/>
        </w:rPr>
      </w:pPr>
    </w:p>
    <w:p w14:paraId="7E91622C" w14:textId="77777777" w:rsidR="008B6898" w:rsidRDefault="008B6898" w:rsidP="008B6898">
      <w:pPr>
        <w:pStyle w:val="Stopka"/>
        <w:rPr>
          <w:rFonts w:ascii="Arial Narrow" w:hAnsi="Arial Narrow"/>
          <w:i/>
          <w:sz w:val="16"/>
          <w:szCs w:val="16"/>
        </w:rPr>
      </w:pPr>
    </w:p>
    <w:p w14:paraId="2A70272D" w14:textId="77777777" w:rsidR="008B6898" w:rsidRDefault="008B6898" w:rsidP="008B6898">
      <w:pPr>
        <w:pStyle w:val="Stopka"/>
        <w:rPr>
          <w:rFonts w:ascii="Arial Narrow" w:hAnsi="Arial Narrow"/>
          <w:i/>
          <w:sz w:val="16"/>
          <w:szCs w:val="16"/>
        </w:rPr>
      </w:pPr>
    </w:p>
    <w:p w14:paraId="2B9BA01F" w14:textId="77777777" w:rsidR="008B6898" w:rsidRDefault="008B6898" w:rsidP="008B6898">
      <w:pPr>
        <w:pStyle w:val="Stopka"/>
        <w:rPr>
          <w:rFonts w:ascii="Arial Narrow" w:hAnsi="Arial Narrow"/>
          <w:i/>
          <w:sz w:val="16"/>
          <w:szCs w:val="16"/>
        </w:rPr>
      </w:pPr>
    </w:p>
    <w:p w14:paraId="0C5A96A3" w14:textId="77777777" w:rsidR="008B6898" w:rsidRDefault="008B6898" w:rsidP="008B6898">
      <w:pPr>
        <w:rPr>
          <w:rFonts w:ascii="Arial Narrow" w:hAnsi="Arial Narrow"/>
          <w:b/>
          <w:color w:val="C00000"/>
        </w:rPr>
      </w:pPr>
    </w:p>
    <w:p w14:paraId="0A51A8BC" w14:textId="77777777" w:rsidR="008B6898" w:rsidRDefault="008B6898" w:rsidP="008B6898">
      <w:pPr>
        <w:rPr>
          <w:rFonts w:ascii="Arial Narrow" w:hAnsi="Arial Narrow"/>
          <w:b/>
          <w:color w:val="C00000"/>
        </w:rPr>
      </w:pPr>
    </w:p>
    <w:p w14:paraId="64FA42F6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6FE7C12A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28EA5462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0B3EB46" w14:textId="77777777" w:rsidR="00480F85" w:rsidRPr="00C7077B" w:rsidRDefault="00480F85" w:rsidP="00A304F1">
      <w:pPr>
        <w:pStyle w:val="Stopka"/>
        <w:rPr>
          <w:rFonts w:ascii="Arial Narrow" w:hAnsi="Arial Narrow"/>
          <w:sz w:val="16"/>
          <w:szCs w:val="16"/>
        </w:rPr>
      </w:pPr>
    </w:p>
    <w:p w14:paraId="5155B4B2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001E974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4465EA59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4DC1EB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B923548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312E1DA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66F21BD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06E3CAF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201AC41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DE08663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9904A82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F874AC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44C56D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FAC1F77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93FFC42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6BD5C9F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9972823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6EBA186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48A09794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3E3D30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62340E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17CDE50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E699673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3BDAF7E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F0235F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42DCF94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253193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8FA39D4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289495D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7D05C57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sectPr w:rsidR="00480F85" w:rsidSect="004F6D0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8C3D0" w14:textId="77777777" w:rsidR="001573D2" w:rsidRDefault="001573D2" w:rsidP="00223571">
      <w:r>
        <w:separator/>
      </w:r>
    </w:p>
  </w:endnote>
  <w:endnote w:type="continuationSeparator" w:id="0">
    <w:p w14:paraId="3EF7B8FD" w14:textId="77777777" w:rsidR="001573D2" w:rsidRDefault="001573D2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NewRomanPSMT">
    <w:altName w:val="Klee One"/>
    <w:charset w:val="EE"/>
    <w:family w:val="roman"/>
    <w:pitch w:val="default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555227"/>
      <w:docPartObj>
        <w:docPartGallery w:val="Page Numbers (Bottom of Page)"/>
        <w:docPartUnique/>
      </w:docPartObj>
    </w:sdtPr>
    <w:sdtContent>
      <w:p w14:paraId="11A2F24E" w14:textId="77777777" w:rsidR="00076627" w:rsidRDefault="00DC400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7206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33663B1" w14:textId="77777777" w:rsidR="00076627" w:rsidRDefault="00076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EB1CD" w14:textId="77777777" w:rsidR="001573D2" w:rsidRDefault="001573D2" w:rsidP="00223571">
      <w:r>
        <w:separator/>
      </w:r>
    </w:p>
  </w:footnote>
  <w:footnote w:type="continuationSeparator" w:id="0">
    <w:p w14:paraId="0A83078A" w14:textId="77777777" w:rsidR="001573D2" w:rsidRDefault="001573D2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0720"/>
    <w:multiLevelType w:val="hybridMultilevel"/>
    <w:tmpl w:val="26366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651D"/>
    <w:multiLevelType w:val="hybridMultilevel"/>
    <w:tmpl w:val="B66282A2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E7170"/>
    <w:multiLevelType w:val="hybridMultilevel"/>
    <w:tmpl w:val="E2743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A87"/>
    <w:multiLevelType w:val="hybridMultilevel"/>
    <w:tmpl w:val="2600501A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42DFA"/>
    <w:multiLevelType w:val="hybridMultilevel"/>
    <w:tmpl w:val="FBC2E7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21673F"/>
    <w:multiLevelType w:val="hybridMultilevel"/>
    <w:tmpl w:val="6CD46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A26DC"/>
    <w:multiLevelType w:val="hybridMultilevel"/>
    <w:tmpl w:val="6CD46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87444"/>
    <w:multiLevelType w:val="hybridMultilevel"/>
    <w:tmpl w:val="DBD2B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626EF"/>
    <w:multiLevelType w:val="hybridMultilevel"/>
    <w:tmpl w:val="AD2027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4742040">
    <w:abstractNumId w:val="2"/>
  </w:num>
  <w:num w:numId="2" w16cid:durableId="464664870">
    <w:abstractNumId w:val="5"/>
  </w:num>
  <w:num w:numId="3" w16cid:durableId="1838030021">
    <w:abstractNumId w:val="8"/>
  </w:num>
  <w:num w:numId="4" w16cid:durableId="1365213116">
    <w:abstractNumId w:val="4"/>
  </w:num>
  <w:num w:numId="5" w16cid:durableId="367680256">
    <w:abstractNumId w:val="7"/>
  </w:num>
  <w:num w:numId="6" w16cid:durableId="1851335106">
    <w:abstractNumId w:val="6"/>
  </w:num>
  <w:num w:numId="7" w16cid:durableId="1492864889">
    <w:abstractNumId w:val="1"/>
  </w:num>
  <w:num w:numId="8" w16cid:durableId="924609400">
    <w:abstractNumId w:val="3"/>
  </w:num>
  <w:num w:numId="9" w16cid:durableId="95984592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571"/>
    <w:rsid w:val="00001820"/>
    <w:rsid w:val="00001D95"/>
    <w:rsid w:val="000027F6"/>
    <w:rsid w:val="00003BDC"/>
    <w:rsid w:val="00005C23"/>
    <w:rsid w:val="00007740"/>
    <w:rsid w:val="00010829"/>
    <w:rsid w:val="00010BE1"/>
    <w:rsid w:val="000113AD"/>
    <w:rsid w:val="000121E0"/>
    <w:rsid w:val="000122EC"/>
    <w:rsid w:val="000152B4"/>
    <w:rsid w:val="00015F16"/>
    <w:rsid w:val="00017EBE"/>
    <w:rsid w:val="00020AE5"/>
    <w:rsid w:val="00020B1B"/>
    <w:rsid w:val="00021B56"/>
    <w:rsid w:val="00022461"/>
    <w:rsid w:val="00022D90"/>
    <w:rsid w:val="00023545"/>
    <w:rsid w:val="00023F7D"/>
    <w:rsid w:val="0002513A"/>
    <w:rsid w:val="0002659C"/>
    <w:rsid w:val="00026D1C"/>
    <w:rsid w:val="00027585"/>
    <w:rsid w:val="000303D8"/>
    <w:rsid w:val="000313AB"/>
    <w:rsid w:val="00032838"/>
    <w:rsid w:val="0003314C"/>
    <w:rsid w:val="00033A24"/>
    <w:rsid w:val="0003420A"/>
    <w:rsid w:val="00035010"/>
    <w:rsid w:val="00035333"/>
    <w:rsid w:val="00035689"/>
    <w:rsid w:val="000367D8"/>
    <w:rsid w:val="00041338"/>
    <w:rsid w:val="00044527"/>
    <w:rsid w:val="00044596"/>
    <w:rsid w:val="00046AC0"/>
    <w:rsid w:val="00050136"/>
    <w:rsid w:val="000502FE"/>
    <w:rsid w:val="00050ED7"/>
    <w:rsid w:val="00051395"/>
    <w:rsid w:val="00053AC5"/>
    <w:rsid w:val="00054A6C"/>
    <w:rsid w:val="00054BF4"/>
    <w:rsid w:val="000550FD"/>
    <w:rsid w:val="000556DF"/>
    <w:rsid w:val="00056968"/>
    <w:rsid w:val="00057577"/>
    <w:rsid w:val="00061000"/>
    <w:rsid w:val="000625C1"/>
    <w:rsid w:val="000633B4"/>
    <w:rsid w:val="0006476E"/>
    <w:rsid w:val="00064952"/>
    <w:rsid w:val="00065AF6"/>
    <w:rsid w:val="00065D08"/>
    <w:rsid w:val="000660B5"/>
    <w:rsid w:val="0006734E"/>
    <w:rsid w:val="00070597"/>
    <w:rsid w:val="000729B1"/>
    <w:rsid w:val="00072C1E"/>
    <w:rsid w:val="000744A9"/>
    <w:rsid w:val="000744F8"/>
    <w:rsid w:val="00074F54"/>
    <w:rsid w:val="000750E3"/>
    <w:rsid w:val="00075D6D"/>
    <w:rsid w:val="00076627"/>
    <w:rsid w:val="00077785"/>
    <w:rsid w:val="000779BC"/>
    <w:rsid w:val="00082601"/>
    <w:rsid w:val="000831E9"/>
    <w:rsid w:val="00083CC5"/>
    <w:rsid w:val="000905FC"/>
    <w:rsid w:val="0009297B"/>
    <w:rsid w:val="000946C5"/>
    <w:rsid w:val="00096384"/>
    <w:rsid w:val="00097D8B"/>
    <w:rsid w:val="000A0393"/>
    <w:rsid w:val="000A107D"/>
    <w:rsid w:val="000A2E3C"/>
    <w:rsid w:val="000A3A89"/>
    <w:rsid w:val="000A3ACC"/>
    <w:rsid w:val="000A4EA8"/>
    <w:rsid w:val="000A5B43"/>
    <w:rsid w:val="000A5F36"/>
    <w:rsid w:val="000A71BB"/>
    <w:rsid w:val="000A7F70"/>
    <w:rsid w:val="000B0CA5"/>
    <w:rsid w:val="000B28DC"/>
    <w:rsid w:val="000B3BD7"/>
    <w:rsid w:val="000B51CF"/>
    <w:rsid w:val="000B7E90"/>
    <w:rsid w:val="000C074B"/>
    <w:rsid w:val="000C0754"/>
    <w:rsid w:val="000C0E81"/>
    <w:rsid w:val="000C124C"/>
    <w:rsid w:val="000C148B"/>
    <w:rsid w:val="000C1757"/>
    <w:rsid w:val="000C1B73"/>
    <w:rsid w:val="000C24E4"/>
    <w:rsid w:val="000C3245"/>
    <w:rsid w:val="000C3A6B"/>
    <w:rsid w:val="000C3BC4"/>
    <w:rsid w:val="000C3ED5"/>
    <w:rsid w:val="000C46FA"/>
    <w:rsid w:val="000C5856"/>
    <w:rsid w:val="000C5974"/>
    <w:rsid w:val="000C5D33"/>
    <w:rsid w:val="000D3582"/>
    <w:rsid w:val="000D4FD3"/>
    <w:rsid w:val="000D5790"/>
    <w:rsid w:val="000D5D8C"/>
    <w:rsid w:val="000D6D88"/>
    <w:rsid w:val="000D711A"/>
    <w:rsid w:val="000E0C3F"/>
    <w:rsid w:val="000E124C"/>
    <w:rsid w:val="000E1322"/>
    <w:rsid w:val="000E1BBA"/>
    <w:rsid w:val="000E37F4"/>
    <w:rsid w:val="000E38C1"/>
    <w:rsid w:val="000E3E5C"/>
    <w:rsid w:val="000E55F0"/>
    <w:rsid w:val="000E7017"/>
    <w:rsid w:val="000E78A8"/>
    <w:rsid w:val="000E7DEB"/>
    <w:rsid w:val="000F0189"/>
    <w:rsid w:val="000F0B75"/>
    <w:rsid w:val="000F0FD2"/>
    <w:rsid w:val="000F2C0A"/>
    <w:rsid w:val="000F6A1A"/>
    <w:rsid w:val="000F775F"/>
    <w:rsid w:val="00100C7B"/>
    <w:rsid w:val="00100D15"/>
    <w:rsid w:val="0010160B"/>
    <w:rsid w:val="0010164B"/>
    <w:rsid w:val="00102E6D"/>
    <w:rsid w:val="0010497B"/>
    <w:rsid w:val="0010501C"/>
    <w:rsid w:val="00105D09"/>
    <w:rsid w:val="00105FFB"/>
    <w:rsid w:val="00106DBB"/>
    <w:rsid w:val="00110B53"/>
    <w:rsid w:val="00111B67"/>
    <w:rsid w:val="00115D4F"/>
    <w:rsid w:val="00117375"/>
    <w:rsid w:val="0012166D"/>
    <w:rsid w:val="00121CF5"/>
    <w:rsid w:val="001267F5"/>
    <w:rsid w:val="001267FA"/>
    <w:rsid w:val="001275E6"/>
    <w:rsid w:val="0013173E"/>
    <w:rsid w:val="0013338A"/>
    <w:rsid w:val="00135680"/>
    <w:rsid w:val="00135F13"/>
    <w:rsid w:val="00136099"/>
    <w:rsid w:val="00137D69"/>
    <w:rsid w:val="00137FD2"/>
    <w:rsid w:val="001435D3"/>
    <w:rsid w:val="00143602"/>
    <w:rsid w:val="0014466A"/>
    <w:rsid w:val="00144B73"/>
    <w:rsid w:val="001458D5"/>
    <w:rsid w:val="00146B56"/>
    <w:rsid w:val="00147155"/>
    <w:rsid w:val="001478A9"/>
    <w:rsid w:val="00150013"/>
    <w:rsid w:val="001520F0"/>
    <w:rsid w:val="00153015"/>
    <w:rsid w:val="00153904"/>
    <w:rsid w:val="00155684"/>
    <w:rsid w:val="001565BB"/>
    <w:rsid w:val="0015669A"/>
    <w:rsid w:val="001569C6"/>
    <w:rsid w:val="00156F69"/>
    <w:rsid w:val="001573D2"/>
    <w:rsid w:val="00162447"/>
    <w:rsid w:val="001646EE"/>
    <w:rsid w:val="00164BCE"/>
    <w:rsid w:val="00167502"/>
    <w:rsid w:val="00170578"/>
    <w:rsid w:val="00170BBB"/>
    <w:rsid w:val="001715D9"/>
    <w:rsid w:val="00172B80"/>
    <w:rsid w:val="0017476D"/>
    <w:rsid w:val="001766B5"/>
    <w:rsid w:val="00176DE7"/>
    <w:rsid w:val="00177D05"/>
    <w:rsid w:val="00181F7D"/>
    <w:rsid w:val="00182256"/>
    <w:rsid w:val="00182390"/>
    <w:rsid w:val="00183ECF"/>
    <w:rsid w:val="00185478"/>
    <w:rsid w:val="00187533"/>
    <w:rsid w:val="0019396F"/>
    <w:rsid w:val="00193D43"/>
    <w:rsid w:val="001A0237"/>
    <w:rsid w:val="001A4D42"/>
    <w:rsid w:val="001A7DEA"/>
    <w:rsid w:val="001B0190"/>
    <w:rsid w:val="001B1C48"/>
    <w:rsid w:val="001B3FC2"/>
    <w:rsid w:val="001B4DC6"/>
    <w:rsid w:val="001B6024"/>
    <w:rsid w:val="001B7520"/>
    <w:rsid w:val="001B7FE2"/>
    <w:rsid w:val="001C358F"/>
    <w:rsid w:val="001C3E14"/>
    <w:rsid w:val="001C423E"/>
    <w:rsid w:val="001C4385"/>
    <w:rsid w:val="001C48D9"/>
    <w:rsid w:val="001C5C4F"/>
    <w:rsid w:val="001C7F60"/>
    <w:rsid w:val="001D2CCA"/>
    <w:rsid w:val="001D31F2"/>
    <w:rsid w:val="001D5527"/>
    <w:rsid w:val="001D7CC7"/>
    <w:rsid w:val="001E5001"/>
    <w:rsid w:val="001E55DB"/>
    <w:rsid w:val="001E7DA5"/>
    <w:rsid w:val="001F04D9"/>
    <w:rsid w:val="001F088B"/>
    <w:rsid w:val="0020141C"/>
    <w:rsid w:val="00201DCA"/>
    <w:rsid w:val="00201FF4"/>
    <w:rsid w:val="00202149"/>
    <w:rsid w:val="002041E1"/>
    <w:rsid w:val="0020521A"/>
    <w:rsid w:val="002057F2"/>
    <w:rsid w:val="002068E1"/>
    <w:rsid w:val="002072DA"/>
    <w:rsid w:val="00210048"/>
    <w:rsid w:val="00211704"/>
    <w:rsid w:val="0021337E"/>
    <w:rsid w:val="0021350F"/>
    <w:rsid w:val="002138DC"/>
    <w:rsid w:val="00213D39"/>
    <w:rsid w:val="00223027"/>
    <w:rsid w:val="002230C5"/>
    <w:rsid w:val="00223571"/>
    <w:rsid w:val="00223BEE"/>
    <w:rsid w:val="00223D99"/>
    <w:rsid w:val="00226981"/>
    <w:rsid w:val="00226A63"/>
    <w:rsid w:val="0023157D"/>
    <w:rsid w:val="00231710"/>
    <w:rsid w:val="00231DD4"/>
    <w:rsid w:val="00232186"/>
    <w:rsid w:val="00232CAA"/>
    <w:rsid w:val="0023345E"/>
    <w:rsid w:val="00233BCC"/>
    <w:rsid w:val="002344FE"/>
    <w:rsid w:val="00236958"/>
    <w:rsid w:val="00240986"/>
    <w:rsid w:val="00240E29"/>
    <w:rsid w:val="00241137"/>
    <w:rsid w:val="002418D7"/>
    <w:rsid w:val="0024452E"/>
    <w:rsid w:val="0024549F"/>
    <w:rsid w:val="00245670"/>
    <w:rsid w:val="00245755"/>
    <w:rsid w:val="002473AE"/>
    <w:rsid w:val="00253C60"/>
    <w:rsid w:val="00253CCC"/>
    <w:rsid w:val="00253E87"/>
    <w:rsid w:val="00254FF6"/>
    <w:rsid w:val="00256B51"/>
    <w:rsid w:val="00257230"/>
    <w:rsid w:val="00257F75"/>
    <w:rsid w:val="00262BE9"/>
    <w:rsid w:val="00262EED"/>
    <w:rsid w:val="002646FB"/>
    <w:rsid w:val="00264EE6"/>
    <w:rsid w:val="00264F95"/>
    <w:rsid w:val="0026540B"/>
    <w:rsid w:val="00266D15"/>
    <w:rsid w:val="00272423"/>
    <w:rsid w:val="00274DA0"/>
    <w:rsid w:val="00274DF0"/>
    <w:rsid w:val="00280D84"/>
    <w:rsid w:val="00281971"/>
    <w:rsid w:val="0028326C"/>
    <w:rsid w:val="00283E62"/>
    <w:rsid w:val="00284335"/>
    <w:rsid w:val="00284903"/>
    <w:rsid w:val="0028778C"/>
    <w:rsid w:val="00287C95"/>
    <w:rsid w:val="00290161"/>
    <w:rsid w:val="00290919"/>
    <w:rsid w:val="00291C10"/>
    <w:rsid w:val="0029324F"/>
    <w:rsid w:val="0029344D"/>
    <w:rsid w:val="00297731"/>
    <w:rsid w:val="00297A40"/>
    <w:rsid w:val="002A04E2"/>
    <w:rsid w:val="002A0654"/>
    <w:rsid w:val="002A06DB"/>
    <w:rsid w:val="002A27AB"/>
    <w:rsid w:val="002A27C5"/>
    <w:rsid w:val="002A2CA2"/>
    <w:rsid w:val="002A46B0"/>
    <w:rsid w:val="002A7CE2"/>
    <w:rsid w:val="002B0AD2"/>
    <w:rsid w:val="002B0CA7"/>
    <w:rsid w:val="002B0D56"/>
    <w:rsid w:val="002B17A6"/>
    <w:rsid w:val="002B3923"/>
    <w:rsid w:val="002B5229"/>
    <w:rsid w:val="002B6226"/>
    <w:rsid w:val="002B72E9"/>
    <w:rsid w:val="002C09CD"/>
    <w:rsid w:val="002C4137"/>
    <w:rsid w:val="002C560C"/>
    <w:rsid w:val="002C5C73"/>
    <w:rsid w:val="002D1B3B"/>
    <w:rsid w:val="002D31B1"/>
    <w:rsid w:val="002D458B"/>
    <w:rsid w:val="002D477E"/>
    <w:rsid w:val="002D4BCC"/>
    <w:rsid w:val="002E16B8"/>
    <w:rsid w:val="002E2F6E"/>
    <w:rsid w:val="002E3ADD"/>
    <w:rsid w:val="002E4BBB"/>
    <w:rsid w:val="002E4CDE"/>
    <w:rsid w:val="002E5809"/>
    <w:rsid w:val="002E6179"/>
    <w:rsid w:val="002F0004"/>
    <w:rsid w:val="002F01F3"/>
    <w:rsid w:val="002F1835"/>
    <w:rsid w:val="002F47A9"/>
    <w:rsid w:val="002F599C"/>
    <w:rsid w:val="002F68F1"/>
    <w:rsid w:val="002F73BD"/>
    <w:rsid w:val="00300FAF"/>
    <w:rsid w:val="00302678"/>
    <w:rsid w:val="003029B9"/>
    <w:rsid w:val="0030348B"/>
    <w:rsid w:val="00303B48"/>
    <w:rsid w:val="003047A4"/>
    <w:rsid w:val="003048FF"/>
    <w:rsid w:val="003051FA"/>
    <w:rsid w:val="003053A9"/>
    <w:rsid w:val="00305653"/>
    <w:rsid w:val="00305EC0"/>
    <w:rsid w:val="00310ED6"/>
    <w:rsid w:val="00310FF2"/>
    <w:rsid w:val="00312196"/>
    <w:rsid w:val="00315052"/>
    <w:rsid w:val="00317B9F"/>
    <w:rsid w:val="00325417"/>
    <w:rsid w:val="00325A02"/>
    <w:rsid w:val="00326244"/>
    <w:rsid w:val="00327910"/>
    <w:rsid w:val="003302B0"/>
    <w:rsid w:val="00330507"/>
    <w:rsid w:val="003305CE"/>
    <w:rsid w:val="00331B86"/>
    <w:rsid w:val="003324B8"/>
    <w:rsid w:val="00333534"/>
    <w:rsid w:val="00333AAE"/>
    <w:rsid w:val="00334196"/>
    <w:rsid w:val="00334EF5"/>
    <w:rsid w:val="003374EE"/>
    <w:rsid w:val="003403CC"/>
    <w:rsid w:val="00341CB0"/>
    <w:rsid w:val="00341CD9"/>
    <w:rsid w:val="00343F8E"/>
    <w:rsid w:val="0034439C"/>
    <w:rsid w:val="003447BB"/>
    <w:rsid w:val="00346C26"/>
    <w:rsid w:val="00347914"/>
    <w:rsid w:val="00351532"/>
    <w:rsid w:val="003540CA"/>
    <w:rsid w:val="003554C1"/>
    <w:rsid w:val="003569CB"/>
    <w:rsid w:val="003605E6"/>
    <w:rsid w:val="00361080"/>
    <w:rsid w:val="003612D7"/>
    <w:rsid w:val="003622A2"/>
    <w:rsid w:val="003651F4"/>
    <w:rsid w:val="00365A07"/>
    <w:rsid w:val="00365E42"/>
    <w:rsid w:val="00366E12"/>
    <w:rsid w:val="0036723C"/>
    <w:rsid w:val="00371CFA"/>
    <w:rsid w:val="0037214E"/>
    <w:rsid w:val="00373834"/>
    <w:rsid w:val="0037383E"/>
    <w:rsid w:val="003770E3"/>
    <w:rsid w:val="00377332"/>
    <w:rsid w:val="0038263B"/>
    <w:rsid w:val="003843F9"/>
    <w:rsid w:val="0038464A"/>
    <w:rsid w:val="0038495F"/>
    <w:rsid w:val="00384B3D"/>
    <w:rsid w:val="003860F5"/>
    <w:rsid w:val="00386E2D"/>
    <w:rsid w:val="003875B8"/>
    <w:rsid w:val="00387E75"/>
    <w:rsid w:val="00390830"/>
    <w:rsid w:val="00390F1D"/>
    <w:rsid w:val="0039135A"/>
    <w:rsid w:val="0039527E"/>
    <w:rsid w:val="00395C82"/>
    <w:rsid w:val="003974B5"/>
    <w:rsid w:val="003A2353"/>
    <w:rsid w:val="003A24F6"/>
    <w:rsid w:val="003A34D6"/>
    <w:rsid w:val="003A64C4"/>
    <w:rsid w:val="003B40CF"/>
    <w:rsid w:val="003B43DF"/>
    <w:rsid w:val="003B543F"/>
    <w:rsid w:val="003B6CE8"/>
    <w:rsid w:val="003B73E1"/>
    <w:rsid w:val="003B7694"/>
    <w:rsid w:val="003B7E62"/>
    <w:rsid w:val="003C060D"/>
    <w:rsid w:val="003C1E1C"/>
    <w:rsid w:val="003D1CEE"/>
    <w:rsid w:val="003D1D82"/>
    <w:rsid w:val="003D4363"/>
    <w:rsid w:val="003D6256"/>
    <w:rsid w:val="003D77B5"/>
    <w:rsid w:val="003D7A77"/>
    <w:rsid w:val="003D7D1E"/>
    <w:rsid w:val="003D7E36"/>
    <w:rsid w:val="003E0A2B"/>
    <w:rsid w:val="003E0FE5"/>
    <w:rsid w:val="003E2A74"/>
    <w:rsid w:val="003E41BD"/>
    <w:rsid w:val="003E5467"/>
    <w:rsid w:val="003E5D1C"/>
    <w:rsid w:val="003E7709"/>
    <w:rsid w:val="003E7771"/>
    <w:rsid w:val="003E7E0D"/>
    <w:rsid w:val="003F32BF"/>
    <w:rsid w:val="003F3F34"/>
    <w:rsid w:val="003F4104"/>
    <w:rsid w:val="003F4166"/>
    <w:rsid w:val="003F7A12"/>
    <w:rsid w:val="00400768"/>
    <w:rsid w:val="004019CD"/>
    <w:rsid w:val="004027F5"/>
    <w:rsid w:val="00407235"/>
    <w:rsid w:val="00407FE2"/>
    <w:rsid w:val="00413115"/>
    <w:rsid w:val="004134B3"/>
    <w:rsid w:val="00415D15"/>
    <w:rsid w:val="00416BE4"/>
    <w:rsid w:val="00417648"/>
    <w:rsid w:val="004200AD"/>
    <w:rsid w:val="004203D0"/>
    <w:rsid w:val="00421CC9"/>
    <w:rsid w:val="00422754"/>
    <w:rsid w:val="004230AB"/>
    <w:rsid w:val="004235C4"/>
    <w:rsid w:val="0042413F"/>
    <w:rsid w:val="00424C02"/>
    <w:rsid w:val="00425596"/>
    <w:rsid w:val="004279A3"/>
    <w:rsid w:val="00430797"/>
    <w:rsid w:val="00430E4E"/>
    <w:rsid w:val="0043537A"/>
    <w:rsid w:val="00435670"/>
    <w:rsid w:val="00435A89"/>
    <w:rsid w:val="00436ED1"/>
    <w:rsid w:val="00440790"/>
    <w:rsid w:val="004413D4"/>
    <w:rsid w:val="00443894"/>
    <w:rsid w:val="00443961"/>
    <w:rsid w:val="00447387"/>
    <w:rsid w:val="004509FF"/>
    <w:rsid w:val="00450B1B"/>
    <w:rsid w:val="00450B80"/>
    <w:rsid w:val="00450C87"/>
    <w:rsid w:val="0045130C"/>
    <w:rsid w:val="0045161F"/>
    <w:rsid w:val="00453685"/>
    <w:rsid w:val="0045381B"/>
    <w:rsid w:val="00454BAE"/>
    <w:rsid w:val="00456CE3"/>
    <w:rsid w:val="00460439"/>
    <w:rsid w:val="00460663"/>
    <w:rsid w:val="00460886"/>
    <w:rsid w:val="00466E57"/>
    <w:rsid w:val="00470AC6"/>
    <w:rsid w:val="004728B0"/>
    <w:rsid w:val="00472F6C"/>
    <w:rsid w:val="00480F85"/>
    <w:rsid w:val="004833B5"/>
    <w:rsid w:val="0048461A"/>
    <w:rsid w:val="004846CE"/>
    <w:rsid w:val="00485026"/>
    <w:rsid w:val="00485106"/>
    <w:rsid w:val="00485198"/>
    <w:rsid w:val="00486298"/>
    <w:rsid w:val="00490222"/>
    <w:rsid w:val="0049460F"/>
    <w:rsid w:val="004947D4"/>
    <w:rsid w:val="00494CA3"/>
    <w:rsid w:val="00494E95"/>
    <w:rsid w:val="004A5B70"/>
    <w:rsid w:val="004A756A"/>
    <w:rsid w:val="004B165B"/>
    <w:rsid w:val="004B5249"/>
    <w:rsid w:val="004C01BE"/>
    <w:rsid w:val="004C045D"/>
    <w:rsid w:val="004C08D8"/>
    <w:rsid w:val="004C09CD"/>
    <w:rsid w:val="004C1FBB"/>
    <w:rsid w:val="004C397C"/>
    <w:rsid w:val="004C3C54"/>
    <w:rsid w:val="004C3DEB"/>
    <w:rsid w:val="004C4150"/>
    <w:rsid w:val="004C5F2F"/>
    <w:rsid w:val="004C60D7"/>
    <w:rsid w:val="004C6996"/>
    <w:rsid w:val="004C6AD5"/>
    <w:rsid w:val="004C7F24"/>
    <w:rsid w:val="004D39AE"/>
    <w:rsid w:val="004D5AA7"/>
    <w:rsid w:val="004D62EF"/>
    <w:rsid w:val="004E173A"/>
    <w:rsid w:val="004E1DFA"/>
    <w:rsid w:val="004E21BF"/>
    <w:rsid w:val="004E26D7"/>
    <w:rsid w:val="004E2C83"/>
    <w:rsid w:val="004E3026"/>
    <w:rsid w:val="004E334E"/>
    <w:rsid w:val="004E6AA7"/>
    <w:rsid w:val="004E75BD"/>
    <w:rsid w:val="004F027C"/>
    <w:rsid w:val="004F1721"/>
    <w:rsid w:val="004F2AE2"/>
    <w:rsid w:val="004F2C2B"/>
    <w:rsid w:val="004F45A6"/>
    <w:rsid w:val="004F5C46"/>
    <w:rsid w:val="004F6B36"/>
    <w:rsid w:val="004F6D01"/>
    <w:rsid w:val="004F7563"/>
    <w:rsid w:val="004F75CC"/>
    <w:rsid w:val="005020AD"/>
    <w:rsid w:val="0050348B"/>
    <w:rsid w:val="00504407"/>
    <w:rsid w:val="00506545"/>
    <w:rsid w:val="005105BA"/>
    <w:rsid w:val="005109EF"/>
    <w:rsid w:val="005119E6"/>
    <w:rsid w:val="0051336B"/>
    <w:rsid w:val="0051342F"/>
    <w:rsid w:val="0051362C"/>
    <w:rsid w:val="00514126"/>
    <w:rsid w:val="00515D2A"/>
    <w:rsid w:val="00516983"/>
    <w:rsid w:val="00517E1B"/>
    <w:rsid w:val="00520BF1"/>
    <w:rsid w:val="00520CB3"/>
    <w:rsid w:val="00521210"/>
    <w:rsid w:val="00522450"/>
    <w:rsid w:val="00523B5B"/>
    <w:rsid w:val="00523DF0"/>
    <w:rsid w:val="00524A1D"/>
    <w:rsid w:val="0053269D"/>
    <w:rsid w:val="005330C7"/>
    <w:rsid w:val="005364F5"/>
    <w:rsid w:val="00541462"/>
    <w:rsid w:val="005422E6"/>
    <w:rsid w:val="00544122"/>
    <w:rsid w:val="005444A1"/>
    <w:rsid w:val="00547462"/>
    <w:rsid w:val="005479DE"/>
    <w:rsid w:val="005501D1"/>
    <w:rsid w:val="00550972"/>
    <w:rsid w:val="0055197A"/>
    <w:rsid w:val="00552785"/>
    <w:rsid w:val="00553A52"/>
    <w:rsid w:val="00553B5A"/>
    <w:rsid w:val="00554C85"/>
    <w:rsid w:val="005560C6"/>
    <w:rsid w:val="00561805"/>
    <w:rsid w:val="0056539D"/>
    <w:rsid w:val="0056640D"/>
    <w:rsid w:val="00566AFB"/>
    <w:rsid w:val="00567678"/>
    <w:rsid w:val="00570BB2"/>
    <w:rsid w:val="0057188E"/>
    <w:rsid w:val="005723C9"/>
    <w:rsid w:val="005725F3"/>
    <w:rsid w:val="00572C5A"/>
    <w:rsid w:val="00572F4A"/>
    <w:rsid w:val="0057329A"/>
    <w:rsid w:val="0057375B"/>
    <w:rsid w:val="00576124"/>
    <w:rsid w:val="00577CFF"/>
    <w:rsid w:val="0058007D"/>
    <w:rsid w:val="00582197"/>
    <w:rsid w:val="00583E48"/>
    <w:rsid w:val="00584015"/>
    <w:rsid w:val="00585832"/>
    <w:rsid w:val="005868D7"/>
    <w:rsid w:val="00590B09"/>
    <w:rsid w:val="0059358E"/>
    <w:rsid w:val="00595851"/>
    <w:rsid w:val="00595DE6"/>
    <w:rsid w:val="00597F77"/>
    <w:rsid w:val="00597FEA"/>
    <w:rsid w:val="005A0C88"/>
    <w:rsid w:val="005A10DA"/>
    <w:rsid w:val="005A1685"/>
    <w:rsid w:val="005A2233"/>
    <w:rsid w:val="005A49D1"/>
    <w:rsid w:val="005A6993"/>
    <w:rsid w:val="005A6A6D"/>
    <w:rsid w:val="005A6D02"/>
    <w:rsid w:val="005A7238"/>
    <w:rsid w:val="005B00BB"/>
    <w:rsid w:val="005B0186"/>
    <w:rsid w:val="005B0201"/>
    <w:rsid w:val="005B1EBF"/>
    <w:rsid w:val="005B2753"/>
    <w:rsid w:val="005B29E7"/>
    <w:rsid w:val="005B4046"/>
    <w:rsid w:val="005B5AD0"/>
    <w:rsid w:val="005B6885"/>
    <w:rsid w:val="005C1787"/>
    <w:rsid w:val="005C2F5C"/>
    <w:rsid w:val="005C46F6"/>
    <w:rsid w:val="005C50C9"/>
    <w:rsid w:val="005C57A8"/>
    <w:rsid w:val="005C7D43"/>
    <w:rsid w:val="005D0336"/>
    <w:rsid w:val="005D0937"/>
    <w:rsid w:val="005D3C8E"/>
    <w:rsid w:val="005D410D"/>
    <w:rsid w:val="005D6FD9"/>
    <w:rsid w:val="005E17AD"/>
    <w:rsid w:val="005E39FF"/>
    <w:rsid w:val="005E4BAB"/>
    <w:rsid w:val="005E4CF1"/>
    <w:rsid w:val="005E5EFA"/>
    <w:rsid w:val="005E6F31"/>
    <w:rsid w:val="005F0897"/>
    <w:rsid w:val="005F0FBB"/>
    <w:rsid w:val="005F3A3B"/>
    <w:rsid w:val="005F3B06"/>
    <w:rsid w:val="005F6E8B"/>
    <w:rsid w:val="005F75C3"/>
    <w:rsid w:val="006002B7"/>
    <w:rsid w:val="00603653"/>
    <w:rsid w:val="00603C9C"/>
    <w:rsid w:val="00605D99"/>
    <w:rsid w:val="00607ACE"/>
    <w:rsid w:val="00611AC6"/>
    <w:rsid w:val="006140AD"/>
    <w:rsid w:val="006141D0"/>
    <w:rsid w:val="00614E47"/>
    <w:rsid w:val="00614E54"/>
    <w:rsid w:val="006159E3"/>
    <w:rsid w:val="006179A8"/>
    <w:rsid w:val="00621A74"/>
    <w:rsid w:val="00624049"/>
    <w:rsid w:val="00624E17"/>
    <w:rsid w:val="00625D12"/>
    <w:rsid w:val="0062694D"/>
    <w:rsid w:val="006317A4"/>
    <w:rsid w:val="00632307"/>
    <w:rsid w:val="0063263D"/>
    <w:rsid w:val="006349E1"/>
    <w:rsid w:val="00635B91"/>
    <w:rsid w:val="00635F7F"/>
    <w:rsid w:val="006360B3"/>
    <w:rsid w:val="00636956"/>
    <w:rsid w:val="00641184"/>
    <w:rsid w:val="0064157E"/>
    <w:rsid w:val="0064379D"/>
    <w:rsid w:val="00643AA1"/>
    <w:rsid w:val="00643F81"/>
    <w:rsid w:val="006447D9"/>
    <w:rsid w:val="00645149"/>
    <w:rsid w:val="00645C66"/>
    <w:rsid w:val="006463CF"/>
    <w:rsid w:val="00650478"/>
    <w:rsid w:val="00652097"/>
    <w:rsid w:val="0065449C"/>
    <w:rsid w:val="00655460"/>
    <w:rsid w:val="00656637"/>
    <w:rsid w:val="006566DD"/>
    <w:rsid w:val="00656F6B"/>
    <w:rsid w:val="006574DB"/>
    <w:rsid w:val="006625C0"/>
    <w:rsid w:val="006640C0"/>
    <w:rsid w:val="00666BE1"/>
    <w:rsid w:val="006670C0"/>
    <w:rsid w:val="00670294"/>
    <w:rsid w:val="006703D6"/>
    <w:rsid w:val="00671FFE"/>
    <w:rsid w:val="00672FBE"/>
    <w:rsid w:val="00673433"/>
    <w:rsid w:val="00674760"/>
    <w:rsid w:val="00675565"/>
    <w:rsid w:val="00676B44"/>
    <w:rsid w:val="00676FA4"/>
    <w:rsid w:val="00681053"/>
    <w:rsid w:val="006814DD"/>
    <w:rsid w:val="00683BF5"/>
    <w:rsid w:val="00686865"/>
    <w:rsid w:val="006871B2"/>
    <w:rsid w:val="00692101"/>
    <w:rsid w:val="0069256B"/>
    <w:rsid w:val="00692FCF"/>
    <w:rsid w:val="00693139"/>
    <w:rsid w:val="00693BA0"/>
    <w:rsid w:val="006951F2"/>
    <w:rsid w:val="006968A1"/>
    <w:rsid w:val="00697EC9"/>
    <w:rsid w:val="006A0B9D"/>
    <w:rsid w:val="006A0D01"/>
    <w:rsid w:val="006A2692"/>
    <w:rsid w:val="006A394C"/>
    <w:rsid w:val="006A4145"/>
    <w:rsid w:val="006A4E92"/>
    <w:rsid w:val="006A572A"/>
    <w:rsid w:val="006B0886"/>
    <w:rsid w:val="006B0DC6"/>
    <w:rsid w:val="006B1D81"/>
    <w:rsid w:val="006B35CC"/>
    <w:rsid w:val="006B401C"/>
    <w:rsid w:val="006B58D5"/>
    <w:rsid w:val="006B7EBD"/>
    <w:rsid w:val="006C0FF9"/>
    <w:rsid w:val="006C3197"/>
    <w:rsid w:val="006C32DA"/>
    <w:rsid w:val="006C3D15"/>
    <w:rsid w:val="006C44D2"/>
    <w:rsid w:val="006C56A8"/>
    <w:rsid w:val="006C5812"/>
    <w:rsid w:val="006C7FB9"/>
    <w:rsid w:val="006D1867"/>
    <w:rsid w:val="006D29D4"/>
    <w:rsid w:val="006D3492"/>
    <w:rsid w:val="006D41E0"/>
    <w:rsid w:val="006D4BF7"/>
    <w:rsid w:val="006D6036"/>
    <w:rsid w:val="006D736F"/>
    <w:rsid w:val="006E1400"/>
    <w:rsid w:val="006E1D26"/>
    <w:rsid w:val="006E278E"/>
    <w:rsid w:val="006E3393"/>
    <w:rsid w:val="006E3D3F"/>
    <w:rsid w:val="006E64CC"/>
    <w:rsid w:val="006E7177"/>
    <w:rsid w:val="006E74E0"/>
    <w:rsid w:val="006F07A5"/>
    <w:rsid w:val="006F123C"/>
    <w:rsid w:val="006F2D34"/>
    <w:rsid w:val="006F2D9E"/>
    <w:rsid w:val="006F2F24"/>
    <w:rsid w:val="006F478D"/>
    <w:rsid w:val="00700882"/>
    <w:rsid w:val="00701EF7"/>
    <w:rsid w:val="007045C9"/>
    <w:rsid w:val="00704FB3"/>
    <w:rsid w:val="007058A5"/>
    <w:rsid w:val="00705CFB"/>
    <w:rsid w:val="007064FA"/>
    <w:rsid w:val="00706974"/>
    <w:rsid w:val="00707223"/>
    <w:rsid w:val="00707999"/>
    <w:rsid w:val="00710255"/>
    <w:rsid w:val="00714D0F"/>
    <w:rsid w:val="00716C25"/>
    <w:rsid w:val="00717C04"/>
    <w:rsid w:val="00720518"/>
    <w:rsid w:val="007206DE"/>
    <w:rsid w:val="00720F16"/>
    <w:rsid w:val="00723991"/>
    <w:rsid w:val="00724B19"/>
    <w:rsid w:val="00725849"/>
    <w:rsid w:val="00725B85"/>
    <w:rsid w:val="007279B8"/>
    <w:rsid w:val="00731F28"/>
    <w:rsid w:val="00734CE0"/>
    <w:rsid w:val="00735F28"/>
    <w:rsid w:val="007360F2"/>
    <w:rsid w:val="007409A7"/>
    <w:rsid w:val="007433F3"/>
    <w:rsid w:val="00744D69"/>
    <w:rsid w:val="007462A2"/>
    <w:rsid w:val="00746773"/>
    <w:rsid w:val="00746DCE"/>
    <w:rsid w:val="007520AB"/>
    <w:rsid w:val="00752BA6"/>
    <w:rsid w:val="00752FC5"/>
    <w:rsid w:val="007542B7"/>
    <w:rsid w:val="007619D3"/>
    <w:rsid w:val="00763B05"/>
    <w:rsid w:val="007651D1"/>
    <w:rsid w:val="007653C4"/>
    <w:rsid w:val="00770B5C"/>
    <w:rsid w:val="0077140F"/>
    <w:rsid w:val="007739D8"/>
    <w:rsid w:val="007744A8"/>
    <w:rsid w:val="00774E78"/>
    <w:rsid w:val="00775287"/>
    <w:rsid w:val="00776224"/>
    <w:rsid w:val="00777053"/>
    <w:rsid w:val="0078165A"/>
    <w:rsid w:val="00781CA8"/>
    <w:rsid w:val="00782F5B"/>
    <w:rsid w:val="007839F8"/>
    <w:rsid w:val="00785238"/>
    <w:rsid w:val="0078558B"/>
    <w:rsid w:val="00786E94"/>
    <w:rsid w:val="00786F53"/>
    <w:rsid w:val="00787F12"/>
    <w:rsid w:val="00790F1C"/>
    <w:rsid w:val="00791ED6"/>
    <w:rsid w:val="00794C8C"/>
    <w:rsid w:val="007A1A17"/>
    <w:rsid w:val="007A2299"/>
    <w:rsid w:val="007A2CBE"/>
    <w:rsid w:val="007A2FA6"/>
    <w:rsid w:val="007A33B7"/>
    <w:rsid w:val="007A3750"/>
    <w:rsid w:val="007A5342"/>
    <w:rsid w:val="007A563A"/>
    <w:rsid w:val="007A6136"/>
    <w:rsid w:val="007B00AE"/>
    <w:rsid w:val="007B0AC8"/>
    <w:rsid w:val="007B1011"/>
    <w:rsid w:val="007B3B08"/>
    <w:rsid w:val="007B4101"/>
    <w:rsid w:val="007B4D0E"/>
    <w:rsid w:val="007C1FC2"/>
    <w:rsid w:val="007C6436"/>
    <w:rsid w:val="007C6A48"/>
    <w:rsid w:val="007D0120"/>
    <w:rsid w:val="007D1381"/>
    <w:rsid w:val="007D1E12"/>
    <w:rsid w:val="007D3B25"/>
    <w:rsid w:val="007D52F5"/>
    <w:rsid w:val="007D546B"/>
    <w:rsid w:val="007D7450"/>
    <w:rsid w:val="007D7865"/>
    <w:rsid w:val="007E0643"/>
    <w:rsid w:val="007E0ACC"/>
    <w:rsid w:val="007E2B12"/>
    <w:rsid w:val="007E2E43"/>
    <w:rsid w:val="007E6237"/>
    <w:rsid w:val="007E6871"/>
    <w:rsid w:val="007E7ED1"/>
    <w:rsid w:val="007F13D7"/>
    <w:rsid w:val="007F22DF"/>
    <w:rsid w:val="007F397C"/>
    <w:rsid w:val="007F43B9"/>
    <w:rsid w:val="007F5985"/>
    <w:rsid w:val="007F5C83"/>
    <w:rsid w:val="007F6406"/>
    <w:rsid w:val="007F6BEA"/>
    <w:rsid w:val="007F7197"/>
    <w:rsid w:val="00800D01"/>
    <w:rsid w:val="008012BD"/>
    <w:rsid w:val="00801604"/>
    <w:rsid w:val="00803F42"/>
    <w:rsid w:val="008051B9"/>
    <w:rsid w:val="00805EB8"/>
    <w:rsid w:val="00807043"/>
    <w:rsid w:val="00811B0B"/>
    <w:rsid w:val="00813A1B"/>
    <w:rsid w:val="008148E4"/>
    <w:rsid w:val="008151C7"/>
    <w:rsid w:val="00820E38"/>
    <w:rsid w:val="00821627"/>
    <w:rsid w:val="00823DA0"/>
    <w:rsid w:val="0082530A"/>
    <w:rsid w:val="00832358"/>
    <w:rsid w:val="00833D9F"/>
    <w:rsid w:val="008343BD"/>
    <w:rsid w:val="008376AA"/>
    <w:rsid w:val="008408DB"/>
    <w:rsid w:val="008432B9"/>
    <w:rsid w:val="00843AAF"/>
    <w:rsid w:val="00844E9E"/>
    <w:rsid w:val="00846582"/>
    <w:rsid w:val="00847EA3"/>
    <w:rsid w:val="0085059C"/>
    <w:rsid w:val="008505AB"/>
    <w:rsid w:val="0085180F"/>
    <w:rsid w:val="0085396C"/>
    <w:rsid w:val="008545AB"/>
    <w:rsid w:val="008559ED"/>
    <w:rsid w:val="00857959"/>
    <w:rsid w:val="0086269D"/>
    <w:rsid w:val="00863036"/>
    <w:rsid w:val="00863C4A"/>
    <w:rsid w:val="00863DFE"/>
    <w:rsid w:val="00867187"/>
    <w:rsid w:val="00867537"/>
    <w:rsid w:val="0086767F"/>
    <w:rsid w:val="0087066E"/>
    <w:rsid w:val="00871303"/>
    <w:rsid w:val="008720DB"/>
    <w:rsid w:val="00872C4F"/>
    <w:rsid w:val="00872D07"/>
    <w:rsid w:val="00881778"/>
    <w:rsid w:val="008819E6"/>
    <w:rsid w:val="0088219D"/>
    <w:rsid w:val="00882CB9"/>
    <w:rsid w:val="00886743"/>
    <w:rsid w:val="0088756E"/>
    <w:rsid w:val="00890A4D"/>
    <w:rsid w:val="00891778"/>
    <w:rsid w:val="008924CC"/>
    <w:rsid w:val="00892929"/>
    <w:rsid w:val="00893CE6"/>
    <w:rsid w:val="00894448"/>
    <w:rsid w:val="00894E13"/>
    <w:rsid w:val="008950CE"/>
    <w:rsid w:val="00895C56"/>
    <w:rsid w:val="00897986"/>
    <w:rsid w:val="00897D9F"/>
    <w:rsid w:val="008A06D9"/>
    <w:rsid w:val="008A0776"/>
    <w:rsid w:val="008A395D"/>
    <w:rsid w:val="008A4FD6"/>
    <w:rsid w:val="008A638C"/>
    <w:rsid w:val="008A66CE"/>
    <w:rsid w:val="008A6817"/>
    <w:rsid w:val="008B0CE2"/>
    <w:rsid w:val="008B3236"/>
    <w:rsid w:val="008B42CE"/>
    <w:rsid w:val="008B54EA"/>
    <w:rsid w:val="008B619F"/>
    <w:rsid w:val="008B6898"/>
    <w:rsid w:val="008B6EDF"/>
    <w:rsid w:val="008B769B"/>
    <w:rsid w:val="008B7ABA"/>
    <w:rsid w:val="008C14B9"/>
    <w:rsid w:val="008C4311"/>
    <w:rsid w:val="008C57D0"/>
    <w:rsid w:val="008C602E"/>
    <w:rsid w:val="008C76BD"/>
    <w:rsid w:val="008D335B"/>
    <w:rsid w:val="008D4DAA"/>
    <w:rsid w:val="008D5205"/>
    <w:rsid w:val="008E00F8"/>
    <w:rsid w:val="008E337A"/>
    <w:rsid w:val="008E3526"/>
    <w:rsid w:val="008E36CC"/>
    <w:rsid w:val="008E3FC6"/>
    <w:rsid w:val="008E4284"/>
    <w:rsid w:val="008E47A0"/>
    <w:rsid w:val="008E4A3F"/>
    <w:rsid w:val="008E58BC"/>
    <w:rsid w:val="008E61F9"/>
    <w:rsid w:val="008E759C"/>
    <w:rsid w:val="008F025F"/>
    <w:rsid w:val="008F1E2B"/>
    <w:rsid w:val="008F2AFC"/>
    <w:rsid w:val="008F2D4C"/>
    <w:rsid w:val="008F378E"/>
    <w:rsid w:val="008F680B"/>
    <w:rsid w:val="00900493"/>
    <w:rsid w:val="00903BBE"/>
    <w:rsid w:val="00903DA0"/>
    <w:rsid w:val="009066BC"/>
    <w:rsid w:val="009070FE"/>
    <w:rsid w:val="0091045A"/>
    <w:rsid w:val="009145B6"/>
    <w:rsid w:val="00916468"/>
    <w:rsid w:val="00917067"/>
    <w:rsid w:val="00920F57"/>
    <w:rsid w:val="009218C4"/>
    <w:rsid w:val="00925A07"/>
    <w:rsid w:val="00926576"/>
    <w:rsid w:val="00927165"/>
    <w:rsid w:val="00927631"/>
    <w:rsid w:val="00927FB2"/>
    <w:rsid w:val="0093137E"/>
    <w:rsid w:val="00932434"/>
    <w:rsid w:val="00934422"/>
    <w:rsid w:val="00940FA9"/>
    <w:rsid w:val="0094163E"/>
    <w:rsid w:val="009423D5"/>
    <w:rsid w:val="009476F8"/>
    <w:rsid w:val="00947E13"/>
    <w:rsid w:val="009508F7"/>
    <w:rsid w:val="00950CE7"/>
    <w:rsid w:val="009511B7"/>
    <w:rsid w:val="00951751"/>
    <w:rsid w:val="00953607"/>
    <w:rsid w:val="00953AA2"/>
    <w:rsid w:val="00953FC9"/>
    <w:rsid w:val="00955D21"/>
    <w:rsid w:val="009606C8"/>
    <w:rsid w:val="00961065"/>
    <w:rsid w:val="00962128"/>
    <w:rsid w:val="009647EA"/>
    <w:rsid w:val="009654A7"/>
    <w:rsid w:val="00965918"/>
    <w:rsid w:val="00965D3D"/>
    <w:rsid w:val="00965EB1"/>
    <w:rsid w:val="00967875"/>
    <w:rsid w:val="00971838"/>
    <w:rsid w:val="009722B5"/>
    <w:rsid w:val="00974188"/>
    <w:rsid w:val="009758D1"/>
    <w:rsid w:val="009770E0"/>
    <w:rsid w:val="009778ED"/>
    <w:rsid w:val="00980107"/>
    <w:rsid w:val="0098130A"/>
    <w:rsid w:val="009832EF"/>
    <w:rsid w:val="00983823"/>
    <w:rsid w:val="00985D34"/>
    <w:rsid w:val="00986D49"/>
    <w:rsid w:val="00990050"/>
    <w:rsid w:val="0099198D"/>
    <w:rsid w:val="00993111"/>
    <w:rsid w:val="00993285"/>
    <w:rsid w:val="00995643"/>
    <w:rsid w:val="00995CBE"/>
    <w:rsid w:val="009A28A3"/>
    <w:rsid w:val="009A367C"/>
    <w:rsid w:val="009A612C"/>
    <w:rsid w:val="009A6515"/>
    <w:rsid w:val="009A77C1"/>
    <w:rsid w:val="009B0A8B"/>
    <w:rsid w:val="009B1664"/>
    <w:rsid w:val="009B2B74"/>
    <w:rsid w:val="009B6080"/>
    <w:rsid w:val="009B7DD7"/>
    <w:rsid w:val="009B7E0B"/>
    <w:rsid w:val="009C082D"/>
    <w:rsid w:val="009C1F59"/>
    <w:rsid w:val="009C4442"/>
    <w:rsid w:val="009C56D3"/>
    <w:rsid w:val="009C5912"/>
    <w:rsid w:val="009D0C60"/>
    <w:rsid w:val="009D1937"/>
    <w:rsid w:val="009D4720"/>
    <w:rsid w:val="009D50A0"/>
    <w:rsid w:val="009D6A94"/>
    <w:rsid w:val="009E3B30"/>
    <w:rsid w:val="009E4EB8"/>
    <w:rsid w:val="009E6283"/>
    <w:rsid w:val="009E697D"/>
    <w:rsid w:val="009E78AD"/>
    <w:rsid w:val="009F2A9C"/>
    <w:rsid w:val="009F3135"/>
    <w:rsid w:val="009F3E5E"/>
    <w:rsid w:val="009F3FB9"/>
    <w:rsid w:val="009F736E"/>
    <w:rsid w:val="00A0239C"/>
    <w:rsid w:val="00A0270F"/>
    <w:rsid w:val="00A028F4"/>
    <w:rsid w:val="00A02AD0"/>
    <w:rsid w:val="00A036DA"/>
    <w:rsid w:val="00A04F79"/>
    <w:rsid w:val="00A118E9"/>
    <w:rsid w:val="00A11BB1"/>
    <w:rsid w:val="00A126E9"/>
    <w:rsid w:val="00A12799"/>
    <w:rsid w:val="00A14098"/>
    <w:rsid w:val="00A14FFC"/>
    <w:rsid w:val="00A16F65"/>
    <w:rsid w:val="00A17287"/>
    <w:rsid w:val="00A207A1"/>
    <w:rsid w:val="00A216EA"/>
    <w:rsid w:val="00A27CF1"/>
    <w:rsid w:val="00A303C5"/>
    <w:rsid w:val="00A304F1"/>
    <w:rsid w:val="00A32B62"/>
    <w:rsid w:val="00A3315C"/>
    <w:rsid w:val="00A355FE"/>
    <w:rsid w:val="00A35E4C"/>
    <w:rsid w:val="00A36B40"/>
    <w:rsid w:val="00A41677"/>
    <w:rsid w:val="00A41CAC"/>
    <w:rsid w:val="00A43582"/>
    <w:rsid w:val="00A4514D"/>
    <w:rsid w:val="00A4525C"/>
    <w:rsid w:val="00A4604C"/>
    <w:rsid w:val="00A46344"/>
    <w:rsid w:val="00A46A74"/>
    <w:rsid w:val="00A5235F"/>
    <w:rsid w:val="00A529AB"/>
    <w:rsid w:val="00A53E51"/>
    <w:rsid w:val="00A54818"/>
    <w:rsid w:val="00A561BD"/>
    <w:rsid w:val="00A6059D"/>
    <w:rsid w:val="00A61C54"/>
    <w:rsid w:val="00A6432A"/>
    <w:rsid w:val="00A723F9"/>
    <w:rsid w:val="00A74A75"/>
    <w:rsid w:val="00A75CD2"/>
    <w:rsid w:val="00A76831"/>
    <w:rsid w:val="00A771A2"/>
    <w:rsid w:val="00A77ECB"/>
    <w:rsid w:val="00A81A0D"/>
    <w:rsid w:val="00A81F77"/>
    <w:rsid w:val="00A821EA"/>
    <w:rsid w:val="00A85569"/>
    <w:rsid w:val="00A86AC3"/>
    <w:rsid w:val="00A870DF"/>
    <w:rsid w:val="00A90916"/>
    <w:rsid w:val="00A91AE1"/>
    <w:rsid w:val="00A927D0"/>
    <w:rsid w:val="00A94694"/>
    <w:rsid w:val="00AA01E5"/>
    <w:rsid w:val="00AA039A"/>
    <w:rsid w:val="00AA0A44"/>
    <w:rsid w:val="00AA0E24"/>
    <w:rsid w:val="00AA1D94"/>
    <w:rsid w:val="00AA33AC"/>
    <w:rsid w:val="00AA38FE"/>
    <w:rsid w:val="00AA3A08"/>
    <w:rsid w:val="00AA3B6B"/>
    <w:rsid w:val="00AA4087"/>
    <w:rsid w:val="00AA64CB"/>
    <w:rsid w:val="00AA6666"/>
    <w:rsid w:val="00AA6934"/>
    <w:rsid w:val="00AA6E6F"/>
    <w:rsid w:val="00AA794B"/>
    <w:rsid w:val="00AA7D22"/>
    <w:rsid w:val="00AB12DC"/>
    <w:rsid w:val="00AB13E4"/>
    <w:rsid w:val="00AB3C29"/>
    <w:rsid w:val="00AB7459"/>
    <w:rsid w:val="00AB7C28"/>
    <w:rsid w:val="00AC18E9"/>
    <w:rsid w:val="00AC3A00"/>
    <w:rsid w:val="00AC48EC"/>
    <w:rsid w:val="00AC53E1"/>
    <w:rsid w:val="00AC5A4B"/>
    <w:rsid w:val="00AC69E5"/>
    <w:rsid w:val="00AC6A8D"/>
    <w:rsid w:val="00AD05FE"/>
    <w:rsid w:val="00AD0ABF"/>
    <w:rsid w:val="00AD0D2E"/>
    <w:rsid w:val="00AD0DDE"/>
    <w:rsid w:val="00AD2038"/>
    <w:rsid w:val="00AD2D79"/>
    <w:rsid w:val="00AD3941"/>
    <w:rsid w:val="00AD66FB"/>
    <w:rsid w:val="00AD6C55"/>
    <w:rsid w:val="00AD6FFC"/>
    <w:rsid w:val="00AD7990"/>
    <w:rsid w:val="00AE3B06"/>
    <w:rsid w:val="00AE4930"/>
    <w:rsid w:val="00AE673C"/>
    <w:rsid w:val="00AF17A1"/>
    <w:rsid w:val="00AF2489"/>
    <w:rsid w:val="00AF4B67"/>
    <w:rsid w:val="00AF6111"/>
    <w:rsid w:val="00B03DDE"/>
    <w:rsid w:val="00B04072"/>
    <w:rsid w:val="00B05154"/>
    <w:rsid w:val="00B051FE"/>
    <w:rsid w:val="00B06C61"/>
    <w:rsid w:val="00B07E4B"/>
    <w:rsid w:val="00B10643"/>
    <w:rsid w:val="00B12B18"/>
    <w:rsid w:val="00B138A5"/>
    <w:rsid w:val="00B15188"/>
    <w:rsid w:val="00B1617D"/>
    <w:rsid w:val="00B172F9"/>
    <w:rsid w:val="00B20828"/>
    <w:rsid w:val="00B21A1C"/>
    <w:rsid w:val="00B222B1"/>
    <w:rsid w:val="00B24F20"/>
    <w:rsid w:val="00B258DB"/>
    <w:rsid w:val="00B30B4D"/>
    <w:rsid w:val="00B31588"/>
    <w:rsid w:val="00B32CED"/>
    <w:rsid w:val="00B40A6F"/>
    <w:rsid w:val="00B412CD"/>
    <w:rsid w:val="00B426CF"/>
    <w:rsid w:val="00B4299C"/>
    <w:rsid w:val="00B43790"/>
    <w:rsid w:val="00B4473C"/>
    <w:rsid w:val="00B45943"/>
    <w:rsid w:val="00B4704D"/>
    <w:rsid w:val="00B51EBB"/>
    <w:rsid w:val="00B5215D"/>
    <w:rsid w:val="00B53CE3"/>
    <w:rsid w:val="00B554DD"/>
    <w:rsid w:val="00B55B52"/>
    <w:rsid w:val="00B56B15"/>
    <w:rsid w:val="00B56D9D"/>
    <w:rsid w:val="00B62296"/>
    <w:rsid w:val="00B62348"/>
    <w:rsid w:val="00B64F8A"/>
    <w:rsid w:val="00B66D5E"/>
    <w:rsid w:val="00B674FC"/>
    <w:rsid w:val="00B70EE4"/>
    <w:rsid w:val="00B70FCB"/>
    <w:rsid w:val="00B71689"/>
    <w:rsid w:val="00B7195A"/>
    <w:rsid w:val="00B72A64"/>
    <w:rsid w:val="00B72C08"/>
    <w:rsid w:val="00B73626"/>
    <w:rsid w:val="00B73A6D"/>
    <w:rsid w:val="00B74366"/>
    <w:rsid w:val="00B754AD"/>
    <w:rsid w:val="00B76095"/>
    <w:rsid w:val="00B763BE"/>
    <w:rsid w:val="00B7666E"/>
    <w:rsid w:val="00B77134"/>
    <w:rsid w:val="00B80A7B"/>
    <w:rsid w:val="00B8133F"/>
    <w:rsid w:val="00B826E7"/>
    <w:rsid w:val="00B850F8"/>
    <w:rsid w:val="00B851B8"/>
    <w:rsid w:val="00B862AE"/>
    <w:rsid w:val="00B86F8D"/>
    <w:rsid w:val="00B87133"/>
    <w:rsid w:val="00B90F4E"/>
    <w:rsid w:val="00B91A06"/>
    <w:rsid w:val="00B91AD2"/>
    <w:rsid w:val="00B92D80"/>
    <w:rsid w:val="00B9396D"/>
    <w:rsid w:val="00B93D41"/>
    <w:rsid w:val="00B96703"/>
    <w:rsid w:val="00B9703F"/>
    <w:rsid w:val="00B97FC8"/>
    <w:rsid w:val="00BA6FB5"/>
    <w:rsid w:val="00BA7219"/>
    <w:rsid w:val="00BB0BEB"/>
    <w:rsid w:val="00BB18F7"/>
    <w:rsid w:val="00BB1AF5"/>
    <w:rsid w:val="00BB2992"/>
    <w:rsid w:val="00BB434E"/>
    <w:rsid w:val="00BB704E"/>
    <w:rsid w:val="00BB7402"/>
    <w:rsid w:val="00BC0725"/>
    <w:rsid w:val="00BC20C6"/>
    <w:rsid w:val="00BC4CAA"/>
    <w:rsid w:val="00BC4CDD"/>
    <w:rsid w:val="00BC5ED8"/>
    <w:rsid w:val="00BC63F7"/>
    <w:rsid w:val="00BC78DB"/>
    <w:rsid w:val="00BD1FE0"/>
    <w:rsid w:val="00BD3196"/>
    <w:rsid w:val="00BD3C49"/>
    <w:rsid w:val="00BD4067"/>
    <w:rsid w:val="00BD4229"/>
    <w:rsid w:val="00BD5C1C"/>
    <w:rsid w:val="00BE1522"/>
    <w:rsid w:val="00BE155E"/>
    <w:rsid w:val="00BE1EA1"/>
    <w:rsid w:val="00BE3377"/>
    <w:rsid w:val="00BE579F"/>
    <w:rsid w:val="00BE65B0"/>
    <w:rsid w:val="00BE6AD7"/>
    <w:rsid w:val="00BF1F95"/>
    <w:rsid w:val="00BF4EAB"/>
    <w:rsid w:val="00BF5C88"/>
    <w:rsid w:val="00BF7078"/>
    <w:rsid w:val="00BF736C"/>
    <w:rsid w:val="00C00544"/>
    <w:rsid w:val="00C01A34"/>
    <w:rsid w:val="00C01CF6"/>
    <w:rsid w:val="00C036A6"/>
    <w:rsid w:val="00C03C9E"/>
    <w:rsid w:val="00C043C4"/>
    <w:rsid w:val="00C04A63"/>
    <w:rsid w:val="00C05B85"/>
    <w:rsid w:val="00C0607B"/>
    <w:rsid w:val="00C1196E"/>
    <w:rsid w:val="00C11C73"/>
    <w:rsid w:val="00C127F0"/>
    <w:rsid w:val="00C12A97"/>
    <w:rsid w:val="00C1488A"/>
    <w:rsid w:val="00C16868"/>
    <w:rsid w:val="00C17C32"/>
    <w:rsid w:val="00C206D6"/>
    <w:rsid w:val="00C26A4F"/>
    <w:rsid w:val="00C276BB"/>
    <w:rsid w:val="00C27A24"/>
    <w:rsid w:val="00C27B8D"/>
    <w:rsid w:val="00C310EC"/>
    <w:rsid w:val="00C31A36"/>
    <w:rsid w:val="00C31AFE"/>
    <w:rsid w:val="00C32F41"/>
    <w:rsid w:val="00C33E8A"/>
    <w:rsid w:val="00C371F4"/>
    <w:rsid w:val="00C43DBF"/>
    <w:rsid w:val="00C440DD"/>
    <w:rsid w:val="00C4430E"/>
    <w:rsid w:val="00C467CE"/>
    <w:rsid w:val="00C479F5"/>
    <w:rsid w:val="00C51017"/>
    <w:rsid w:val="00C51473"/>
    <w:rsid w:val="00C51497"/>
    <w:rsid w:val="00C51B84"/>
    <w:rsid w:val="00C52745"/>
    <w:rsid w:val="00C52DC5"/>
    <w:rsid w:val="00C53482"/>
    <w:rsid w:val="00C576F5"/>
    <w:rsid w:val="00C57F75"/>
    <w:rsid w:val="00C6034E"/>
    <w:rsid w:val="00C60DDB"/>
    <w:rsid w:val="00C6273D"/>
    <w:rsid w:val="00C6364E"/>
    <w:rsid w:val="00C65B93"/>
    <w:rsid w:val="00C67E75"/>
    <w:rsid w:val="00C7077B"/>
    <w:rsid w:val="00C72D8F"/>
    <w:rsid w:val="00C740C8"/>
    <w:rsid w:val="00C7632F"/>
    <w:rsid w:val="00C77C04"/>
    <w:rsid w:val="00C82238"/>
    <w:rsid w:val="00C827A7"/>
    <w:rsid w:val="00C830F8"/>
    <w:rsid w:val="00C83BC7"/>
    <w:rsid w:val="00C87A5C"/>
    <w:rsid w:val="00C87EBA"/>
    <w:rsid w:val="00C9123D"/>
    <w:rsid w:val="00C92611"/>
    <w:rsid w:val="00C93209"/>
    <w:rsid w:val="00C933DD"/>
    <w:rsid w:val="00C9743A"/>
    <w:rsid w:val="00C97C4A"/>
    <w:rsid w:val="00CA0DAB"/>
    <w:rsid w:val="00CA0DB8"/>
    <w:rsid w:val="00CA1419"/>
    <w:rsid w:val="00CA2F7A"/>
    <w:rsid w:val="00CA55DD"/>
    <w:rsid w:val="00CA663F"/>
    <w:rsid w:val="00CA6BFE"/>
    <w:rsid w:val="00CB014E"/>
    <w:rsid w:val="00CB0DEF"/>
    <w:rsid w:val="00CB14C1"/>
    <w:rsid w:val="00CB18B7"/>
    <w:rsid w:val="00CB5AD2"/>
    <w:rsid w:val="00CB5EBD"/>
    <w:rsid w:val="00CB6334"/>
    <w:rsid w:val="00CB6BA5"/>
    <w:rsid w:val="00CB6E58"/>
    <w:rsid w:val="00CC4972"/>
    <w:rsid w:val="00CC6AC9"/>
    <w:rsid w:val="00CC6B2F"/>
    <w:rsid w:val="00CD07A2"/>
    <w:rsid w:val="00CD3158"/>
    <w:rsid w:val="00CD7BA9"/>
    <w:rsid w:val="00CD7FA7"/>
    <w:rsid w:val="00CE14CE"/>
    <w:rsid w:val="00CE1C96"/>
    <w:rsid w:val="00CE2AC1"/>
    <w:rsid w:val="00CE3A06"/>
    <w:rsid w:val="00CE3D7C"/>
    <w:rsid w:val="00CE3E59"/>
    <w:rsid w:val="00CE3F2F"/>
    <w:rsid w:val="00CF1672"/>
    <w:rsid w:val="00CF1C07"/>
    <w:rsid w:val="00CF31CB"/>
    <w:rsid w:val="00CF4C57"/>
    <w:rsid w:val="00CF536D"/>
    <w:rsid w:val="00CF6391"/>
    <w:rsid w:val="00CF7379"/>
    <w:rsid w:val="00CF7F66"/>
    <w:rsid w:val="00D01A39"/>
    <w:rsid w:val="00D02937"/>
    <w:rsid w:val="00D032A7"/>
    <w:rsid w:val="00D05C8A"/>
    <w:rsid w:val="00D06531"/>
    <w:rsid w:val="00D06BE4"/>
    <w:rsid w:val="00D06E19"/>
    <w:rsid w:val="00D1005D"/>
    <w:rsid w:val="00D11835"/>
    <w:rsid w:val="00D1183C"/>
    <w:rsid w:val="00D12FD6"/>
    <w:rsid w:val="00D130A7"/>
    <w:rsid w:val="00D159AA"/>
    <w:rsid w:val="00D16682"/>
    <w:rsid w:val="00D2023A"/>
    <w:rsid w:val="00D20E81"/>
    <w:rsid w:val="00D20EFE"/>
    <w:rsid w:val="00D2271F"/>
    <w:rsid w:val="00D24874"/>
    <w:rsid w:val="00D24CDF"/>
    <w:rsid w:val="00D2516E"/>
    <w:rsid w:val="00D25E12"/>
    <w:rsid w:val="00D26EB5"/>
    <w:rsid w:val="00D276A0"/>
    <w:rsid w:val="00D27FCE"/>
    <w:rsid w:val="00D34C29"/>
    <w:rsid w:val="00D44613"/>
    <w:rsid w:val="00D45040"/>
    <w:rsid w:val="00D50501"/>
    <w:rsid w:val="00D53838"/>
    <w:rsid w:val="00D53C00"/>
    <w:rsid w:val="00D54464"/>
    <w:rsid w:val="00D55231"/>
    <w:rsid w:val="00D55578"/>
    <w:rsid w:val="00D5741E"/>
    <w:rsid w:val="00D62F75"/>
    <w:rsid w:val="00D6339C"/>
    <w:rsid w:val="00D63F42"/>
    <w:rsid w:val="00D66101"/>
    <w:rsid w:val="00D665C1"/>
    <w:rsid w:val="00D6739A"/>
    <w:rsid w:val="00D6790F"/>
    <w:rsid w:val="00D7521E"/>
    <w:rsid w:val="00D814EB"/>
    <w:rsid w:val="00D87157"/>
    <w:rsid w:val="00D9059F"/>
    <w:rsid w:val="00D9082B"/>
    <w:rsid w:val="00D908B0"/>
    <w:rsid w:val="00D945EB"/>
    <w:rsid w:val="00D970CC"/>
    <w:rsid w:val="00D97643"/>
    <w:rsid w:val="00DA11FD"/>
    <w:rsid w:val="00DA35B0"/>
    <w:rsid w:val="00DA3B66"/>
    <w:rsid w:val="00DA5FE0"/>
    <w:rsid w:val="00DA719A"/>
    <w:rsid w:val="00DA7A9C"/>
    <w:rsid w:val="00DA7ED5"/>
    <w:rsid w:val="00DB0A78"/>
    <w:rsid w:val="00DB259F"/>
    <w:rsid w:val="00DB4B25"/>
    <w:rsid w:val="00DB4C75"/>
    <w:rsid w:val="00DB5257"/>
    <w:rsid w:val="00DB5ADC"/>
    <w:rsid w:val="00DB631A"/>
    <w:rsid w:val="00DB65C6"/>
    <w:rsid w:val="00DB6C7E"/>
    <w:rsid w:val="00DC0B8B"/>
    <w:rsid w:val="00DC192C"/>
    <w:rsid w:val="00DC400E"/>
    <w:rsid w:val="00DC47CB"/>
    <w:rsid w:val="00DC4D95"/>
    <w:rsid w:val="00DC6B6D"/>
    <w:rsid w:val="00DC7CA2"/>
    <w:rsid w:val="00DD040D"/>
    <w:rsid w:val="00DD1C22"/>
    <w:rsid w:val="00DD2902"/>
    <w:rsid w:val="00DD332A"/>
    <w:rsid w:val="00DD4A84"/>
    <w:rsid w:val="00DE1B30"/>
    <w:rsid w:val="00DE3D31"/>
    <w:rsid w:val="00DE596C"/>
    <w:rsid w:val="00DE69DF"/>
    <w:rsid w:val="00DE7265"/>
    <w:rsid w:val="00DF1FEB"/>
    <w:rsid w:val="00DF50AD"/>
    <w:rsid w:val="00DF5D15"/>
    <w:rsid w:val="00DF747E"/>
    <w:rsid w:val="00DF7B3B"/>
    <w:rsid w:val="00E0282F"/>
    <w:rsid w:val="00E02D69"/>
    <w:rsid w:val="00E0437A"/>
    <w:rsid w:val="00E04CA0"/>
    <w:rsid w:val="00E0520E"/>
    <w:rsid w:val="00E062B8"/>
    <w:rsid w:val="00E124B9"/>
    <w:rsid w:val="00E1389B"/>
    <w:rsid w:val="00E144AB"/>
    <w:rsid w:val="00E165BF"/>
    <w:rsid w:val="00E172D4"/>
    <w:rsid w:val="00E211F4"/>
    <w:rsid w:val="00E2160E"/>
    <w:rsid w:val="00E21ECF"/>
    <w:rsid w:val="00E22565"/>
    <w:rsid w:val="00E22DEF"/>
    <w:rsid w:val="00E23242"/>
    <w:rsid w:val="00E25F47"/>
    <w:rsid w:val="00E27986"/>
    <w:rsid w:val="00E30379"/>
    <w:rsid w:val="00E3188A"/>
    <w:rsid w:val="00E31A97"/>
    <w:rsid w:val="00E320AA"/>
    <w:rsid w:val="00E3247C"/>
    <w:rsid w:val="00E33747"/>
    <w:rsid w:val="00E3375B"/>
    <w:rsid w:val="00E34903"/>
    <w:rsid w:val="00E37044"/>
    <w:rsid w:val="00E375B2"/>
    <w:rsid w:val="00E375CE"/>
    <w:rsid w:val="00E4359A"/>
    <w:rsid w:val="00E43B50"/>
    <w:rsid w:val="00E44F00"/>
    <w:rsid w:val="00E46E22"/>
    <w:rsid w:val="00E514D2"/>
    <w:rsid w:val="00E530E4"/>
    <w:rsid w:val="00E532B6"/>
    <w:rsid w:val="00E53674"/>
    <w:rsid w:val="00E53E31"/>
    <w:rsid w:val="00E53FA4"/>
    <w:rsid w:val="00E544F6"/>
    <w:rsid w:val="00E56044"/>
    <w:rsid w:val="00E565B9"/>
    <w:rsid w:val="00E571DB"/>
    <w:rsid w:val="00E57342"/>
    <w:rsid w:val="00E603D6"/>
    <w:rsid w:val="00E6056C"/>
    <w:rsid w:val="00E61620"/>
    <w:rsid w:val="00E6267F"/>
    <w:rsid w:val="00E62BAE"/>
    <w:rsid w:val="00E63757"/>
    <w:rsid w:val="00E6606C"/>
    <w:rsid w:val="00E66BA6"/>
    <w:rsid w:val="00E67CEB"/>
    <w:rsid w:val="00E704A3"/>
    <w:rsid w:val="00E77FDA"/>
    <w:rsid w:val="00E80691"/>
    <w:rsid w:val="00E80699"/>
    <w:rsid w:val="00E8576E"/>
    <w:rsid w:val="00E867AA"/>
    <w:rsid w:val="00E915FB"/>
    <w:rsid w:val="00E91794"/>
    <w:rsid w:val="00E91891"/>
    <w:rsid w:val="00E926DF"/>
    <w:rsid w:val="00E9360E"/>
    <w:rsid w:val="00E93AD3"/>
    <w:rsid w:val="00E93B43"/>
    <w:rsid w:val="00E94B58"/>
    <w:rsid w:val="00E94FC6"/>
    <w:rsid w:val="00E955E9"/>
    <w:rsid w:val="00E96F75"/>
    <w:rsid w:val="00EA21F3"/>
    <w:rsid w:val="00EA2D39"/>
    <w:rsid w:val="00EA3286"/>
    <w:rsid w:val="00EA5062"/>
    <w:rsid w:val="00EA5284"/>
    <w:rsid w:val="00EA586A"/>
    <w:rsid w:val="00EA6ADC"/>
    <w:rsid w:val="00EA6B31"/>
    <w:rsid w:val="00EA7146"/>
    <w:rsid w:val="00EB0ACB"/>
    <w:rsid w:val="00EB25EE"/>
    <w:rsid w:val="00EB2A03"/>
    <w:rsid w:val="00EB40E8"/>
    <w:rsid w:val="00EB5117"/>
    <w:rsid w:val="00EB549A"/>
    <w:rsid w:val="00EB6989"/>
    <w:rsid w:val="00EB6C24"/>
    <w:rsid w:val="00EC04CE"/>
    <w:rsid w:val="00EC08A0"/>
    <w:rsid w:val="00EC0ABD"/>
    <w:rsid w:val="00EC0FDB"/>
    <w:rsid w:val="00EC2CC9"/>
    <w:rsid w:val="00EC3CE2"/>
    <w:rsid w:val="00ED1970"/>
    <w:rsid w:val="00ED2B60"/>
    <w:rsid w:val="00ED4466"/>
    <w:rsid w:val="00ED466C"/>
    <w:rsid w:val="00ED7910"/>
    <w:rsid w:val="00ED7EDA"/>
    <w:rsid w:val="00EE10EA"/>
    <w:rsid w:val="00EE6354"/>
    <w:rsid w:val="00EE730E"/>
    <w:rsid w:val="00EF04DB"/>
    <w:rsid w:val="00EF107F"/>
    <w:rsid w:val="00EF2AFF"/>
    <w:rsid w:val="00EF31AF"/>
    <w:rsid w:val="00EF3C24"/>
    <w:rsid w:val="00EF61E5"/>
    <w:rsid w:val="00F026C1"/>
    <w:rsid w:val="00F03FA3"/>
    <w:rsid w:val="00F0669E"/>
    <w:rsid w:val="00F1226F"/>
    <w:rsid w:val="00F1247D"/>
    <w:rsid w:val="00F14D84"/>
    <w:rsid w:val="00F16196"/>
    <w:rsid w:val="00F174ED"/>
    <w:rsid w:val="00F202E7"/>
    <w:rsid w:val="00F23ECA"/>
    <w:rsid w:val="00F24866"/>
    <w:rsid w:val="00F249BE"/>
    <w:rsid w:val="00F24C9B"/>
    <w:rsid w:val="00F24EF7"/>
    <w:rsid w:val="00F27267"/>
    <w:rsid w:val="00F32B9C"/>
    <w:rsid w:val="00F32DA3"/>
    <w:rsid w:val="00F32F8E"/>
    <w:rsid w:val="00F33678"/>
    <w:rsid w:val="00F33812"/>
    <w:rsid w:val="00F339C4"/>
    <w:rsid w:val="00F33EB6"/>
    <w:rsid w:val="00F33F22"/>
    <w:rsid w:val="00F340CE"/>
    <w:rsid w:val="00F40C84"/>
    <w:rsid w:val="00F4161B"/>
    <w:rsid w:val="00F42EB3"/>
    <w:rsid w:val="00F439B7"/>
    <w:rsid w:val="00F43CCF"/>
    <w:rsid w:val="00F4527B"/>
    <w:rsid w:val="00F466B6"/>
    <w:rsid w:val="00F473AB"/>
    <w:rsid w:val="00F47EF3"/>
    <w:rsid w:val="00F50F0D"/>
    <w:rsid w:val="00F519D3"/>
    <w:rsid w:val="00F53227"/>
    <w:rsid w:val="00F53AD2"/>
    <w:rsid w:val="00F5421D"/>
    <w:rsid w:val="00F54BBC"/>
    <w:rsid w:val="00F62DB4"/>
    <w:rsid w:val="00F62DE2"/>
    <w:rsid w:val="00F63283"/>
    <w:rsid w:val="00F6493A"/>
    <w:rsid w:val="00F65750"/>
    <w:rsid w:val="00F65B89"/>
    <w:rsid w:val="00F662F4"/>
    <w:rsid w:val="00F713FA"/>
    <w:rsid w:val="00F716F4"/>
    <w:rsid w:val="00F72065"/>
    <w:rsid w:val="00F72FC4"/>
    <w:rsid w:val="00F744E7"/>
    <w:rsid w:val="00F74F45"/>
    <w:rsid w:val="00F7592E"/>
    <w:rsid w:val="00F764FF"/>
    <w:rsid w:val="00F76B51"/>
    <w:rsid w:val="00F7734E"/>
    <w:rsid w:val="00F82269"/>
    <w:rsid w:val="00F82FBA"/>
    <w:rsid w:val="00F83FEE"/>
    <w:rsid w:val="00F85791"/>
    <w:rsid w:val="00F90127"/>
    <w:rsid w:val="00F9234F"/>
    <w:rsid w:val="00F92D13"/>
    <w:rsid w:val="00F9330F"/>
    <w:rsid w:val="00F95233"/>
    <w:rsid w:val="00F95687"/>
    <w:rsid w:val="00F958F2"/>
    <w:rsid w:val="00F96F41"/>
    <w:rsid w:val="00FA0D12"/>
    <w:rsid w:val="00FA10B5"/>
    <w:rsid w:val="00FA1219"/>
    <w:rsid w:val="00FA2D8C"/>
    <w:rsid w:val="00FA5CE6"/>
    <w:rsid w:val="00FA6A85"/>
    <w:rsid w:val="00FA7346"/>
    <w:rsid w:val="00FB00BC"/>
    <w:rsid w:val="00FB026D"/>
    <w:rsid w:val="00FB0B09"/>
    <w:rsid w:val="00FB1145"/>
    <w:rsid w:val="00FB1C21"/>
    <w:rsid w:val="00FB497A"/>
    <w:rsid w:val="00FB5973"/>
    <w:rsid w:val="00FB5B0A"/>
    <w:rsid w:val="00FC17EC"/>
    <w:rsid w:val="00FC419D"/>
    <w:rsid w:val="00FC4F91"/>
    <w:rsid w:val="00FC76F1"/>
    <w:rsid w:val="00FD1CCF"/>
    <w:rsid w:val="00FD2899"/>
    <w:rsid w:val="00FD3F71"/>
    <w:rsid w:val="00FD6547"/>
    <w:rsid w:val="00FE169C"/>
    <w:rsid w:val="00FE2D60"/>
    <w:rsid w:val="00FE4FD2"/>
    <w:rsid w:val="00FE4FE7"/>
    <w:rsid w:val="00FE56D0"/>
    <w:rsid w:val="00FE6107"/>
    <w:rsid w:val="00FE7B21"/>
    <w:rsid w:val="00FE7E1C"/>
    <w:rsid w:val="00FF0906"/>
    <w:rsid w:val="00FF2C6D"/>
    <w:rsid w:val="00FF341B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2D41"/>
  <w15:docId w15:val="{9921D15E-BC31-4E7B-BC15-1717CF7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F59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1B1C48"/>
    <w:rPr>
      <w:rFonts w:eastAsia="Calibri"/>
    </w:rPr>
  </w:style>
  <w:style w:type="paragraph" w:customStyle="1" w:styleId="Standard">
    <w:name w:val="Standard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062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062B8"/>
    <w:pPr>
      <w:widowControl w:val="0"/>
      <w:shd w:val="clear" w:color="auto" w:fill="FFFFFF"/>
      <w:spacing w:line="0" w:lineRule="atLeast"/>
      <w:ind w:hanging="740"/>
      <w:jc w:val="both"/>
    </w:pPr>
    <w:rPr>
      <w:sz w:val="22"/>
      <w:szCs w:val="22"/>
      <w:lang w:eastAsia="en-US"/>
    </w:rPr>
  </w:style>
  <w:style w:type="paragraph" w:customStyle="1" w:styleId="TekstNormalny">
    <w:name w:val="Tekst Normalny"/>
    <w:basedOn w:val="Normalny"/>
    <w:link w:val="TekstNormalnyZnak"/>
    <w:qFormat/>
    <w:rsid w:val="004E173A"/>
    <w:pPr>
      <w:spacing w:after="120" w:line="276" w:lineRule="auto"/>
      <w:jc w:val="both"/>
    </w:pPr>
    <w:rPr>
      <w:rFonts w:asciiTheme="minorHAnsi" w:eastAsiaTheme="minorHAnsi" w:hAnsiTheme="minorHAnsi" w:cstheme="minorBidi"/>
      <w:bCs/>
      <w:sz w:val="22"/>
      <w:szCs w:val="22"/>
      <w:lang w:eastAsia="en-US"/>
    </w:rPr>
  </w:style>
  <w:style w:type="character" w:customStyle="1" w:styleId="TekstNormalnyZnak">
    <w:name w:val="Tekst Normalny Znak"/>
    <w:basedOn w:val="Domylnaczcionkaakapitu"/>
    <w:link w:val="TekstNormalny"/>
    <w:rsid w:val="004E173A"/>
    <w:rPr>
      <w:bCs/>
    </w:rPr>
  </w:style>
  <w:style w:type="character" w:customStyle="1" w:styleId="colour">
    <w:name w:val="colour"/>
    <w:basedOn w:val="Domylnaczcionkaakapitu"/>
    <w:rsid w:val="00303B48"/>
  </w:style>
  <w:style w:type="paragraph" w:customStyle="1" w:styleId="Tabelapodpisy">
    <w:name w:val="Tabela podpisy"/>
    <w:basedOn w:val="Normalny"/>
    <w:link w:val="TabelapodpisyZnak"/>
    <w:qFormat/>
    <w:rsid w:val="009722B5"/>
    <w:pPr>
      <w:suppressAutoHyphens/>
      <w:spacing w:after="80"/>
      <w:jc w:val="both"/>
    </w:pPr>
    <w:rPr>
      <w:rFonts w:asciiTheme="minorHAnsi" w:eastAsia="Calibri" w:hAnsiTheme="minorHAnsi" w:cs="Calibri"/>
      <w:b/>
      <w:bCs/>
      <w:color w:val="4F81BD" w:themeColor="accent1"/>
      <w:sz w:val="18"/>
      <w:szCs w:val="18"/>
      <w:lang w:eastAsia="zh-CN"/>
    </w:rPr>
  </w:style>
  <w:style w:type="character" w:customStyle="1" w:styleId="TabelapodpisyZnak">
    <w:name w:val="Tabela podpisy Znak"/>
    <w:basedOn w:val="Domylnaczcionkaakapitu"/>
    <w:link w:val="Tabelapodpisy"/>
    <w:rsid w:val="009722B5"/>
    <w:rPr>
      <w:rFonts w:eastAsia="Calibri" w:cs="Calibri"/>
      <w:b/>
      <w:bCs/>
      <w:color w:val="4F81BD" w:themeColor="accent1"/>
      <w:sz w:val="18"/>
      <w:szCs w:val="18"/>
      <w:lang w:eastAsia="zh-CN"/>
    </w:rPr>
  </w:style>
  <w:style w:type="paragraph" w:customStyle="1" w:styleId="Default">
    <w:name w:val="Default"/>
    <w:rsid w:val="009E69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D285-558A-4724-BB0D-6E4F66E3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8633</Words>
  <Characters>51804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mskibinska</dc:creator>
  <cp:keywords/>
  <dc:description/>
  <cp:lastModifiedBy>Iwona Walicka</cp:lastModifiedBy>
  <cp:revision>3</cp:revision>
  <cp:lastPrinted>2024-09-17T07:33:00Z</cp:lastPrinted>
  <dcterms:created xsi:type="dcterms:W3CDTF">2024-09-26T07:57:00Z</dcterms:created>
  <dcterms:modified xsi:type="dcterms:W3CDTF">2024-09-26T08:12:00Z</dcterms:modified>
</cp:coreProperties>
</file>