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0B348" w14:textId="2A47AD18" w:rsidR="008A1AC0" w:rsidRDefault="008A1AC0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ZARZĄDZENIE NR </w:t>
      </w:r>
      <w:r w:rsidR="005B45FA">
        <w:rPr>
          <w:rFonts w:ascii="Arial Narrow" w:hAnsi="Arial Narrow"/>
          <w:b/>
          <w:sz w:val="24"/>
          <w:szCs w:val="24"/>
        </w:rPr>
        <w:t>475</w:t>
      </w:r>
      <w:r w:rsidR="003A3E3F">
        <w:rPr>
          <w:rFonts w:ascii="Arial Narrow" w:hAnsi="Arial Narrow"/>
          <w:b/>
          <w:sz w:val="24"/>
          <w:szCs w:val="24"/>
        </w:rPr>
        <w:t>/202</w:t>
      </w:r>
      <w:r w:rsidR="00CA1032">
        <w:rPr>
          <w:rFonts w:ascii="Arial Narrow" w:hAnsi="Arial Narrow"/>
          <w:b/>
          <w:sz w:val="24"/>
          <w:szCs w:val="24"/>
        </w:rPr>
        <w:t>4</w:t>
      </w:r>
    </w:p>
    <w:p w14:paraId="4A7AC42C" w14:textId="77777777" w:rsidR="008A1AC0" w:rsidRDefault="008A1AC0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PREZYDENTA MIASTA WŁOCŁAWEK</w:t>
      </w:r>
    </w:p>
    <w:p w14:paraId="62C49EEE" w14:textId="0E166082" w:rsidR="008A1AC0" w:rsidRDefault="008A1AC0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 dnia </w:t>
      </w:r>
      <w:r w:rsidR="005B45FA">
        <w:rPr>
          <w:rFonts w:ascii="Arial Narrow" w:hAnsi="Arial Narrow"/>
          <w:b/>
          <w:sz w:val="24"/>
          <w:szCs w:val="24"/>
        </w:rPr>
        <w:t xml:space="preserve">14 grudnia </w:t>
      </w:r>
      <w:bookmarkStart w:id="0" w:name="_GoBack"/>
      <w:bookmarkEnd w:id="0"/>
      <w:r w:rsidR="003A3E3F">
        <w:rPr>
          <w:rFonts w:ascii="Arial Narrow" w:hAnsi="Arial Narrow"/>
          <w:b/>
          <w:sz w:val="24"/>
          <w:szCs w:val="24"/>
        </w:rPr>
        <w:t>202</w:t>
      </w:r>
      <w:r w:rsidR="00CA1032">
        <w:rPr>
          <w:rFonts w:ascii="Arial Narrow" w:hAnsi="Arial Narrow"/>
          <w:b/>
          <w:sz w:val="24"/>
          <w:szCs w:val="24"/>
        </w:rPr>
        <w:t>4</w:t>
      </w:r>
      <w:r w:rsidR="003A3E3F">
        <w:rPr>
          <w:rFonts w:ascii="Arial Narrow" w:hAnsi="Arial Narrow"/>
          <w:b/>
          <w:sz w:val="24"/>
          <w:szCs w:val="24"/>
        </w:rPr>
        <w:t xml:space="preserve"> r.</w:t>
      </w:r>
    </w:p>
    <w:p w14:paraId="2C11ED39" w14:textId="77777777" w:rsidR="008A1AC0" w:rsidRDefault="008A1AC0" w:rsidP="008A1AC0">
      <w:pPr>
        <w:spacing w:after="0" w:line="360" w:lineRule="auto"/>
        <w:ind w:left="4956" w:firstLine="708"/>
        <w:rPr>
          <w:rFonts w:ascii="Arial Narrow" w:hAnsi="Arial Narrow"/>
          <w:b/>
          <w:sz w:val="24"/>
          <w:szCs w:val="24"/>
        </w:rPr>
      </w:pPr>
    </w:p>
    <w:p w14:paraId="46C6789A" w14:textId="77777777" w:rsidR="008A1AC0" w:rsidRDefault="008A1AC0" w:rsidP="008A1AC0">
      <w:pPr>
        <w:spacing w:after="0" w:line="360" w:lineRule="auto"/>
        <w:ind w:left="4956" w:firstLine="708"/>
        <w:rPr>
          <w:rFonts w:ascii="Arial Narrow" w:hAnsi="Arial Narrow"/>
          <w:b/>
          <w:sz w:val="24"/>
          <w:szCs w:val="24"/>
        </w:rPr>
      </w:pPr>
    </w:p>
    <w:p w14:paraId="470D7E11" w14:textId="0CEC4FCA" w:rsidR="008A1AC0" w:rsidRDefault="008A1AC0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 sprawie nadania Regulaminu Organizacyjnego Wydziału Zarządzania </w:t>
      </w:r>
      <w:r w:rsidR="007630EC">
        <w:rPr>
          <w:rFonts w:ascii="Arial Narrow" w:hAnsi="Arial Narrow"/>
          <w:b/>
          <w:sz w:val="24"/>
          <w:szCs w:val="24"/>
        </w:rPr>
        <w:br/>
      </w:r>
      <w:r>
        <w:rPr>
          <w:rFonts w:ascii="Arial Narrow" w:hAnsi="Arial Narrow"/>
          <w:b/>
          <w:sz w:val="24"/>
          <w:szCs w:val="24"/>
        </w:rPr>
        <w:t>Kryzysowego i Bezpieczeństwa</w:t>
      </w:r>
    </w:p>
    <w:p w14:paraId="6BAA2F02" w14:textId="77777777" w:rsidR="008A1AC0" w:rsidRDefault="008A1AC0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14:paraId="7ADA61F3" w14:textId="7A1B8B0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Na podstawie art. 33 ust. 2 ustawy z dnia 8 marca 1990 r. o samorządzie gminnym </w:t>
      </w:r>
      <w:r w:rsidR="00675DAD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(</w:t>
      </w:r>
      <w:r w:rsidRPr="00675DAD">
        <w:rPr>
          <w:rFonts w:ascii="Arial Narrow" w:hAnsi="Arial Narrow"/>
          <w:sz w:val="24"/>
          <w:szCs w:val="24"/>
        </w:rPr>
        <w:t xml:space="preserve">Dz.U. </w:t>
      </w:r>
      <w:r w:rsidR="00675DAD" w:rsidRPr="00675DAD">
        <w:rPr>
          <w:rFonts w:ascii="Arial Narrow" w:hAnsi="Arial Narrow" w:cs="Arial"/>
          <w:sz w:val="24"/>
          <w:szCs w:val="24"/>
        </w:rPr>
        <w:t>z 202</w:t>
      </w:r>
      <w:r w:rsidR="00CA1032">
        <w:rPr>
          <w:rFonts w:ascii="Arial Narrow" w:hAnsi="Arial Narrow" w:cs="Arial"/>
          <w:sz w:val="24"/>
          <w:szCs w:val="24"/>
        </w:rPr>
        <w:t>4</w:t>
      </w:r>
      <w:r w:rsidR="00675DAD" w:rsidRPr="00675DAD">
        <w:rPr>
          <w:rFonts w:ascii="Arial Narrow" w:hAnsi="Arial Narrow" w:cs="Arial"/>
          <w:sz w:val="24"/>
          <w:szCs w:val="24"/>
        </w:rPr>
        <w:t xml:space="preserve"> r.</w:t>
      </w:r>
      <w:r w:rsidR="00675DAD">
        <w:rPr>
          <w:rFonts w:ascii="Arial Narrow" w:hAnsi="Arial Narrow" w:cs="Arial"/>
          <w:sz w:val="24"/>
          <w:szCs w:val="24"/>
        </w:rPr>
        <w:t>,</w:t>
      </w:r>
      <w:r w:rsidR="00675DAD" w:rsidRPr="00675DAD">
        <w:rPr>
          <w:rFonts w:ascii="Arial Narrow" w:hAnsi="Arial Narrow" w:cs="Arial"/>
          <w:sz w:val="24"/>
          <w:szCs w:val="24"/>
        </w:rPr>
        <w:t xml:space="preserve"> poz. </w:t>
      </w:r>
      <w:r w:rsidR="00C0534A">
        <w:rPr>
          <w:rFonts w:ascii="Arial Narrow" w:hAnsi="Arial Narrow" w:cs="Arial"/>
          <w:sz w:val="24"/>
          <w:szCs w:val="24"/>
        </w:rPr>
        <w:t>1465</w:t>
      </w:r>
      <w:r w:rsidR="00BC4143">
        <w:rPr>
          <w:rFonts w:ascii="Arial Narrow" w:hAnsi="Arial Narrow" w:cs="Arial"/>
          <w:sz w:val="24"/>
          <w:szCs w:val="24"/>
        </w:rPr>
        <w:t xml:space="preserve"> i poz. 1572</w:t>
      </w:r>
      <w:r>
        <w:rPr>
          <w:rFonts w:ascii="Arial Narrow" w:hAnsi="Arial Narrow"/>
          <w:sz w:val="24"/>
          <w:szCs w:val="24"/>
        </w:rPr>
        <w:t>) zarządza się, co następuje:</w:t>
      </w:r>
    </w:p>
    <w:p w14:paraId="26EC9BCB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5E217F9B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1.</w:t>
      </w:r>
      <w:r>
        <w:rPr>
          <w:rFonts w:ascii="Arial Narrow" w:hAnsi="Arial Narrow"/>
          <w:sz w:val="24"/>
          <w:szCs w:val="24"/>
        </w:rPr>
        <w:t xml:space="preserve"> Nadaje się Regulamin Organizacyjny Wydziału Zarządzania Kryzysowego i Bezpieczeństwa stanowiący załącznik do zarządzenia.</w:t>
      </w:r>
    </w:p>
    <w:p w14:paraId="2A5B67D7" w14:textId="63E35F45" w:rsidR="008A1AC0" w:rsidRPr="00C50E9D" w:rsidRDefault="008A1AC0" w:rsidP="00C50E9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2.</w:t>
      </w:r>
      <w:r>
        <w:rPr>
          <w:rFonts w:ascii="Arial Narrow" w:hAnsi="Arial Narrow"/>
          <w:sz w:val="24"/>
          <w:szCs w:val="24"/>
        </w:rPr>
        <w:t xml:space="preserve"> Wykonanie zarządzenia powierza się Dyrektorowi Wydziału Zarządzania Kryzysowego </w:t>
      </w:r>
      <w:r w:rsidR="007630EC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i Bezpieczeństwa.</w:t>
      </w:r>
    </w:p>
    <w:p w14:paraId="760CD2BF" w14:textId="13BFEAC7" w:rsidR="00CA1032" w:rsidRDefault="00CA1032" w:rsidP="00CA1032">
      <w:pPr>
        <w:pStyle w:val="Nagwek1"/>
        <w:spacing w:before="0" w:beforeAutospacing="0" w:after="0" w:afterAutospacing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§  </w:t>
      </w:r>
      <w:r w:rsidR="00C50E9D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. </w:t>
      </w:r>
      <w:r w:rsidR="00B741F1" w:rsidRPr="00B741F1">
        <w:rPr>
          <w:rFonts w:ascii="Arial Narrow" w:hAnsi="Arial Narrow"/>
          <w:b w:val="0"/>
          <w:bCs w:val="0"/>
          <w:sz w:val="24"/>
          <w:szCs w:val="24"/>
        </w:rPr>
        <w:t>Traci moc zarządzenie</w:t>
      </w:r>
      <w:r w:rsidR="00B741F1">
        <w:rPr>
          <w:rFonts w:ascii="Arial Narrow" w:hAnsi="Arial Narrow"/>
          <w:sz w:val="24"/>
          <w:szCs w:val="24"/>
        </w:rPr>
        <w:t xml:space="preserve"> </w:t>
      </w:r>
      <w:r w:rsidR="00B741F1" w:rsidRPr="00B741F1">
        <w:rPr>
          <w:rFonts w:ascii="Arial Narrow" w:hAnsi="Arial Narrow"/>
          <w:b w:val="0"/>
          <w:bCs w:val="0"/>
          <w:sz w:val="24"/>
          <w:szCs w:val="24"/>
        </w:rPr>
        <w:t>nr</w:t>
      </w:r>
      <w:r w:rsidR="00B741F1">
        <w:rPr>
          <w:rFonts w:ascii="Arial Narrow" w:hAnsi="Arial Narrow"/>
          <w:sz w:val="24"/>
          <w:szCs w:val="24"/>
        </w:rPr>
        <w:t xml:space="preserve"> </w:t>
      </w:r>
      <w:r w:rsidR="00F6101D" w:rsidRPr="00F6101D">
        <w:rPr>
          <w:rFonts w:ascii="Arial Narrow" w:hAnsi="Arial Narrow"/>
          <w:b w:val="0"/>
          <w:bCs w:val="0"/>
          <w:sz w:val="24"/>
          <w:szCs w:val="24"/>
        </w:rPr>
        <w:t>94/2023</w:t>
      </w:r>
      <w:r w:rsidR="00B741F1" w:rsidRPr="00B741F1">
        <w:rPr>
          <w:rFonts w:ascii="Arial Narrow" w:hAnsi="Arial Narrow"/>
          <w:b w:val="0"/>
          <w:bCs w:val="0"/>
          <w:sz w:val="24"/>
          <w:szCs w:val="24"/>
        </w:rPr>
        <w:t xml:space="preserve"> Prezydenta</w:t>
      </w:r>
      <w:r w:rsidR="00B741F1">
        <w:rPr>
          <w:rFonts w:ascii="Arial Narrow" w:hAnsi="Arial Narrow"/>
          <w:b w:val="0"/>
          <w:bCs w:val="0"/>
          <w:sz w:val="24"/>
          <w:szCs w:val="24"/>
        </w:rPr>
        <w:t xml:space="preserve"> Miasta Włocławek z dnia </w:t>
      </w:r>
      <w:r w:rsidR="00F6101D">
        <w:rPr>
          <w:rFonts w:ascii="Arial Narrow" w:hAnsi="Arial Narrow"/>
          <w:b w:val="0"/>
          <w:bCs w:val="0"/>
          <w:sz w:val="24"/>
          <w:szCs w:val="24"/>
        </w:rPr>
        <w:t>20 marca</w:t>
      </w:r>
      <w:r w:rsidR="00B741F1">
        <w:rPr>
          <w:rFonts w:ascii="Arial Narrow" w:hAnsi="Arial Narrow"/>
          <w:b w:val="0"/>
          <w:bCs w:val="0"/>
          <w:sz w:val="24"/>
          <w:szCs w:val="24"/>
        </w:rPr>
        <w:t xml:space="preserve"> 2023 r. w sprawie nadania Regulaminu Organizacyjnego Wydziału Zarządzania Kryzysowego i Bezpieczeństwa.</w:t>
      </w:r>
      <w:r w:rsidR="00B741F1">
        <w:rPr>
          <w:rFonts w:ascii="Arial Narrow" w:hAnsi="Arial Narrow"/>
          <w:sz w:val="24"/>
          <w:szCs w:val="24"/>
        </w:rPr>
        <w:t xml:space="preserve"> </w:t>
      </w:r>
    </w:p>
    <w:p w14:paraId="0FAB7E12" w14:textId="12918DCF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§  </w:t>
      </w:r>
      <w:r w:rsidR="00C50E9D">
        <w:rPr>
          <w:rFonts w:ascii="Arial Narrow" w:hAnsi="Arial Narrow"/>
          <w:b/>
          <w:sz w:val="24"/>
          <w:szCs w:val="24"/>
        </w:rPr>
        <w:t>4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1. Zarządzenie wchodzi w życie z dniem podpisania.</w:t>
      </w:r>
    </w:p>
    <w:p w14:paraId="41103FA5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2. Zarządzenie podlega podaniu do publicznej wiadomości poprzez ogłoszenie w Biuletynie Informacji Publicznej Urzędu Miasta Włocławek. </w:t>
      </w:r>
    </w:p>
    <w:p w14:paraId="2766853E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3126F5F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15474CCE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6B5A44A3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1081E33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F7B3D1B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25E3FF97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7CCD073B" w14:textId="77777777" w:rsidR="00B225F3" w:rsidRDefault="00B225F3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4204917B" w14:textId="77777777" w:rsidR="00B225F3" w:rsidRDefault="00B225F3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BD41E3D" w14:textId="77777777" w:rsidR="00B225F3" w:rsidRDefault="00B225F3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1324353" w14:textId="77777777" w:rsidR="00B225F3" w:rsidRDefault="00B225F3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23667C5" w14:textId="77777777" w:rsidR="00B225F3" w:rsidRDefault="00B225F3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5D349CE6" w14:textId="77777777" w:rsidR="00D409DF" w:rsidRDefault="00D409DF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6E19F757" w14:textId="77777777" w:rsidR="00D409DF" w:rsidRDefault="00D409DF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093B51E" w14:textId="4674136C" w:rsidR="008A1AC0" w:rsidRDefault="008A1AC0" w:rsidP="008A1AC0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UZASADNIENIE</w:t>
      </w:r>
    </w:p>
    <w:p w14:paraId="6D982CD7" w14:textId="77777777" w:rsidR="008A1AC0" w:rsidRDefault="008A1AC0" w:rsidP="008A1AC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01FD3882" w14:textId="47B5BCFE" w:rsidR="008A1AC0" w:rsidRDefault="008A1AC0" w:rsidP="008A1AC0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Wydanie niniejszego zarządzenia następuje w wykonaniu</w:t>
      </w:r>
      <w:r w:rsidR="00B741F1">
        <w:rPr>
          <w:rFonts w:ascii="Arial Narrow" w:hAnsi="Arial Narrow"/>
          <w:sz w:val="24"/>
          <w:szCs w:val="24"/>
        </w:rPr>
        <w:t xml:space="preserve"> § </w:t>
      </w:r>
      <w:r w:rsidR="00C0534A">
        <w:rPr>
          <w:rFonts w:ascii="Arial Narrow" w:hAnsi="Arial Narrow"/>
          <w:sz w:val="24"/>
          <w:szCs w:val="24"/>
        </w:rPr>
        <w:t>20 ust. 1</w:t>
      </w:r>
      <w:r w:rsidR="00B741F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Regulaminu Organizacyjnego Urzędu Miasta Włocławek wprowadzonego zarządzeniem nr 3</w:t>
      </w:r>
      <w:r w:rsidR="00B741F1">
        <w:rPr>
          <w:rFonts w:ascii="Arial Narrow" w:hAnsi="Arial Narrow"/>
          <w:sz w:val="24"/>
          <w:szCs w:val="24"/>
        </w:rPr>
        <w:t>66</w:t>
      </w:r>
      <w:r>
        <w:rPr>
          <w:rFonts w:ascii="Arial Narrow" w:hAnsi="Arial Narrow"/>
          <w:sz w:val="24"/>
          <w:szCs w:val="24"/>
        </w:rPr>
        <w:t>/20</w:t>
      </w:r>
      <w:r w:rsidR="00B741F1">
        <w:rPr>
          <w:rFonts w:ascii="Arial Narrow" w:hAnsi="Arial Narrow"/>
          <w:sz w:val="24"/>
          <w:szCs w:val="24"/>
        </w:rPr>
        <w:t>24</w:t>
      </w:r>
      <w:r>
        <w:rPr>
          <w:rFonts w:ascii="Arial Narrow" w:hAnsi="Arial Narrow"/>
          <w:sz w:val="24"/>
          <w:szCs w:val="24"/>
        </w:rPr>
        <w:t xml:space="preserve"> Prezydenta Miasta</w:t>
      </w:r>
      <w:r w:rsidR="00C0534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Włocławek z dnia 2</w:t>
      </w:r>
      <w:r w:rsidR="00B741F1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 xml:space="preserve"> s</w:t>
      </w:r>
      <w:r w:rsidR="00B225F3">
        <w:rPr>
          <w:rFonts w:ascii="Arial Narrow" w:hAnsi="Arial Narrow"/>
          <w:sz w:val="24"/>
          <w:szCs w:val="24"/>
        </w:rPr>
        <w:t>ierpnia 2024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053F6229" w14:textId="77777777" w:rsidR="004C085A" w:rsidRDefault="004C085A"/>
    <w:sectPr w:rsidR="004C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4BDA"/>
    <w:multiLevelType w:val="hybridMultilevel"/>
    <w:tmpl w:val="BA48F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C0"/>
    <w:rsid w:val="001F753E"/>
    <w:rsid w:val="002D160C"/>
    <w:rsid w:val="003A3E3F"/>
    <w:rsid w:val="004C085A"/>
    <w:rsid w:val="004D085A"/>
    <w:rsid w:val="004D44CD"/>
    <w:rsid w:val="00592CD9"/>
    <w:rsid w:val="005B45FA"/>
    <w:rsid w:val="00675DAD"/>
    <w:rsid w:val="00726F78"/>
    <w:rsid w:val="007630EC"/>
    <w:rsid w:val="008537B0"/>
    <w:rsid w:val="0086728F"/>
    <w:rsid w:val="008A1AC0"/>
    <w:rsid w:val="00AC1374"/>
    <w:rsid w:val="00B225F3"/>
    <w:rsid w:val="00B741F1"/>
    <w:rsid w:val="00BC4143"/>
    <w:rsid w:val="00C0534A"/>
    <w:rsid w:val="00C50E9D"/>
    <w:rsid w:val="00CA1032"/>
    <w:rsid w:val="00CE00C8"/>
    <w:rsid w:val="00D409DF"/>
    <w:rsid w:val="00E52023"/>
    <w:rsid w:val="00E64D4B"/>
    <w:rsid w:val="00EE58F7"/>
    <w:rsid w:val="00F46336"/>
    <w:rsid w:val="00F6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F58A"/>
  <w15:chartTrackingRefBased/>
  <w15:docId w15:val="{031F7BD2-B4BD-44CB-B824-AE9184A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AC0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7630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1A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63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475/2024 PMW  z dn. 14.12.2024 r.</dc:title>
  <dc:subject/>
  <dc:creator>Ireneusz Górzyński</dc:creator>
  <cp:keywords>Zarządzenie PMW</cp:keywords>
  <dc:description/>
  <cp:lastModifiedBy>Ewa Ciesielska</cp:lastModifiedBy>
  <cp:revision>9</cp:revision>
  <cp:lastPrinted>2024-12-04T12:16:00Z</cp:lastPrinted>
  <dcterms:created xsi:type="dcterms:W3CDTF">2024-09-27T08:45:00Z</dcterms:created>
  <dcterms:modified xsi:type="dcterms:W3CDTF">2024-12-14T10:09:00Z</dcterms:modified>
</cp:coreProperties>
</file>