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1AB61DC" w14:textId="77777777" w:rsidR="00791EAB" w:rsidRPr="00B0105B" w:rsidRDefault="00791EAB" w:rsidP="00B0105B">
      <w:pPr>
        <w:spacing w:line="360" w:lineRule="auto"/>
        <w:rPr>
          <w:rFonts w:ascii="Arial" w:hAnsi="Arial"/>
          <w:b/>
        </w:rPr>
      </w:pPr>
    </w:p>
    <w:p w14:paraId="7C505B86" w14:textId="6027FB91" w:rsidR="00B96DB5" w:rsidRPr="005A4164" w:rsidRDefault="00B96DB5" w:rsidP="005A4164">
      <w:pPr>
        <w:pStyle w:val="Nagwek1"/>
      </w:pPr>
      <w:r w:rsidRPr="005A4164">
        <w:t xml:space="preserve">Zarządzenie </w:t>
      </w:r>
      <w:r w:rsidR="00F90D01" w:rsidRPr="005A4164">
        <w:t>N</w:t>
      </w:r>
      <w:r w:rsidRPr="005A4164">
        <w:t xml:space="preserve">r </w:t>
      </w:r>
      <w:r w:rsidR="005E7C9E" w:rsidRPr="005A4164">
        <w:t>477/2024</w:t>
      </w:r>
      <w:r w:rsidR="00F90D01" w:rsidRPr="005A4164">
        <w:t xml:space="preserve"> </w:t>
      </w:r>
      <w:r w:rsidRPr="005A4164">
        <w:t>Prezydenta Miasta Włocławek</w:t>
      </w:r>
      <w:r w:rsidR="00F90D01" w:rsidRPr="005A4164">
        <w:t xml:space="preserve"> </w:t>
      </w:r>
      <w:r w:rsidRPr="005A4164">
        <w:t xml:space="preserve">z dnia </w:t>
      </w:r>
      <w:r w:rsidR="005E7C9E" w:rsidRPr="005A4164">
        <w:t>16 grudnia 2024 r.</w:t>
      </w:r>
    </w:p>
    <w:p w14:paraId="110570AB" w14:textId="77777777" w:rsidR="005A4164" w:rsidRDefault="005A4164" w:rsidP="00B0105B">
      <w:pPr>
        <w:spacing w:after="240"/>
        <w:rPr>
          <w:rFonts w:ascii="Arial" w:hAnsi="Arial"/>
          <w:b/>
        </w:rPr>
      </w:pPr>
    </w:p>
    <w:p w14:paraId="31D419C5" w14:textId="5225D912" w:rsidR="00B96DB5" w:rsidRPr="00B0105B" w:rsidRDefault="00B96DB5" w:rsidP="00B0105B">
      <w:pPr>
        <w:spacing w:after="240"/>
        <w:rPr>
          <w:rFonts w:ascii="Arial" w:hAnsi="Arial"/>
          <w:b/>
        </w:rPr>
      </w:pPr>
      <w:r w:rsidRPr="00B0105B">
        <w:rPr>
          <w:rFonts w:ascii="Arial" w:hAnsi="Arial"/>
          <w:b/>
        </w:rPr>
        <w:t>w sprawie nadania Regulaminu Organizacyjnego Wydziału Spraw Obywatelskich</w:t>
      </w:r>
    </w:p>
    <w:p w14:paraId="0C2ABA60" w14:textId="77777777" w:rsidR="00B0105B" w:rsidRDefault="00B96DB5" w:rsidP="00B0105B">
      <w:pPr>
        <w:ind w:right="397"/>
        <w:rPr>
          <w:rFonts w:ascii="Arial" w:hAnsi="Arial"/>
          <w:bCs/>
        </w:rPr>
      </w:pPr>
      <w:r w:rsidRPr="00B0105B">
        <w:rPr>
          <w:rFonts w:ascii="Arial" w:hAnsi="Arial"/>
        </w:rPr>
        <w:t>Na podstawie art. 33 ust. 2 ustawy z</w:t>
      </w:r>
      <w:r w:rsidR="00316246" w:rsidRPr="00B0105B">
        <w:rPr>
          <w:rFonts w:ascii="Arial" w:hAnsi="Arial"/>
        </w:rPr>
        <w:t xml:space="preserve"> </w:t>
      </w:r>
      <w:r w:rsidRPr="00B0105B">
        <w:rPr>
          <w:rFonts w:ascii="Arial" w:hAnsi="Arial"/>
        </w:rPr>
        <w:t>dnia 8 marca 1990 r. o samorządzie gminnym (Dz. U.</w:t>
      </w:r>
      <w:r w:rsidR="00B0105B">
        <w:rPr>
          <w:rFonts w:ascii="Arial" w:hAnsi="Arial"/>
        </w:rPr>
        <w:t xml:space="preserve"> </w:t>
      </w:r>
      <w:r w:rsidRPr="00B0105B">
        <w:rPr>
          <w:rFonts w:ascii="Arial" w:hAnsi="Arial"/>
        </w:rPr>
        <w:t>z 20</w:t>
      </w:r>
      <w:r w:rsidR="00240357" w:rsidRPr="00B0105B">
        <w:rPr>
          <w:rFonts w:ascii="Arial" w:hAnsi="Arial"/>
        </w:rPr>
        <w:t>2</w:t>
      </w:r>
      <w:r w:rsidR="00AF7D36" w:rsidRPr="00B0105B">
        <w:rPr>
          <w:rFonts w:ascii="Arial" w:hAnsi="Arial"/>
        </w:rPr>
        <w:t>4</w:t>
      </w:r>
      <w:r w:rsidRPr="00B0105B">
        <w:rPr>
          <w:rFonts w:ascii="Arial" w:hAnsi="Arial"/>
        </w:rPr>
        <w:t xml:space="preserve"> r. poz.</w:t>
      </w:r>
      <w:r w:rsidR="00316246" w:rsidRPr="00B0105B">
        <w:rPr>
          <w:rFonts w:ascii="Arial" w:hAnsi="Arial"/>
        </w:rPr>
        <w:t xml:space="preserve"> </w:t>
      </w:r>
      <w:r w:rsidR="00634D0B" w:rsidRPr="00B0105B">
        <w:rPr>
          <w:rFonts w:ascii="Arial" w:hAnsi="Arial"/>
        </w:rPr>
        <w:t>1465</w:t>
      </w:r>
      <w:r w:rsidR="00AF7D36" w:rsidRPr="00B0105B">
        <w:rPr>
          <w:rFonts w:ascii="Arial" w:hAnsi="Arial"/>
        </w:rPr>
        <w:t xml:space="preserve"> </w:t>
      </w:r>
      <w:r w:rsidR="00012024" w:rsidRPr="00B0105B">
        <w:rPr>
          <w:rFonts w:ascii="Arial" w:hAnsi="Arial"/>
        </w:rPr>
        <w:t>i 1572</w:t>
      </w:r>
      <w:r w:rsidRPr="00B0105B">
        <w:rPr>
          <w:rFonts w:ascii="Arial" w:hAnsi="Arial"/>
        </w:rPr>
        <w:t>)</w:t>
      </w:r>
      <w:r w:rsidRPr="00B0105B">
        <w:rPr>
          <w:rFonts w:ascii="Arial" w:hAnsi="Arial"/>
          <w:bCs/>
        </w:rPr>
        <w:t xml:space="preserve"> </w:t>
      </w:r>
    </w:p>
    <w:p w14:paraId="58F0AC68" w14:textId="77777777" w:rsidR="00B0105B" w:rsidRDefault="00B0105B" w:rsidP="00B0105B">
      <w:pPr>
        <w:ind w:right="397"/>
        <w:rPr>
          <w:rFonts w:ascii="Arial" w:hAnsi="Arial"/>
          <w:bCs/>
        </w:rPr>
      </w:pPr>
    </w:p>
    <w:p w14:paraId="30ED583C" w14:textId="5E3CAE1E" w:rsidR="00B96DB5" w:rsidRPr="00B0105B" w:rsidRDefault="00B96DB5" w:rsidP="00B0105B">
      <w:pPr>
        <w:ind w:right="397"/>
        <w:rPr>
          <w:rFonts w:ascii="Arial" w:hAnsi="Arial"/>
          <w:bCs/>
        </w:rPr>
      </w:pPr>
      <w:r w:rsidRPr="00B0105B">
        <w:rPr>
          <w:rFonts w:ascii="Arial" w:hAnsi="Arial"/>
          <w:bCs/>
        </w:rPr>
        <w:t xml:space="preserve">zarządza się, co następuje: </w:t>
      </w:r>
    </w:p>
    <w:p w14:paraId="1C5EBC15" w14:textId="77777777" w:rsidR="00B96DB5" w:rsidRPr="00B0105B" w:rsidRDefault="00B96DB5" w:rsidP="00B0105B">
      <w:pPr>
        <w:ind w:left="397" w:right="397" w:firstLine="397"/>
        <w:rPr>
          <w:rFonts w:ascii="Arial" w:hAnsi="Arial"/>
          <w:b/>
          <w:bCs/>
        </w:rPr>
      </w:pPr>
      <w:r w:rsidRPr="00B0105B">
        <w:rPr>
          <w:rFonts w:ascii="Arial" w:eastAsia="Arial Narrow" w:hAnsi="Arial"/>
        </w:rPr>
        <w:t xml:space="preserve"> </w:t>
      </w:r>
    </w:p>
    <w:p w14:paraId="09049682" w14:textId="77777777" w:rsidR="00F90D01" w:rsidRPr="00B0105B" w:rsidRDefault="00B96DB5" w:rsidP="00B0105B">
      <w:pPr>
        <w:spacing w:after="120"/>
        <w:ind w:right="397"/>
        <w:rPr>
          <w:rFonts w:ascii="Arial" w:hAnsi="Arial"/>
          <w:b/>
          <w:bCs/>
        </w:rPr>
      </w:pPr>
      <w:r w:rsidRPr="00B0105B">
        <w:rPr>
          <w:rFonts w:ascii="Arial" w:hAnsi="Arial"/>
          <w:b/>
          <w:bCs/>
        </w:rPr>
        <w:t>§ 1. </w:t>
      </w:r>
      <w:r w:rsidRPr="00B0105B">
        <w:rPr>
          <w:rFonts w:ascii="Arial" w:hAnsi="Arial"/>
        </w:rPr>
        <w:t>Nadaje się Regulamin Organizacyjny Wydziału Spraw Obywatelskich stanowiący załącznik do zarządzenia.</w:t>
      </w:r>
      <w:bookmarkStart w:id="0" w:name="_Hlk519583227"/>
    </w:p>
    <w:p w14:paraId="4763F564" w14:textId="5CA38A7C" w:rsidR="00B96DB5" w:rsidRPr="00B0105B" w:rsidRDefault="00B96DB5" w:rsidP="00B0105B">
      <w:pPr>
        <w:spacing w:after="120"/>
        <w:ind w:right="397"/>
        <w:rPr>
          <w:rFonts w:ascii="Arial" w:hAnsi="Arial"/>
          <w:b/>
          <w:bCs/>
        </w:rPr>
      </w:pPr>
      <w:r w:rsidRPr="00B0105B">
        <w:rPr>
          <w:rFonts w:ascii="Arial" w:hAnsi="Arial"/>
          <w:b/>
          <w:bCs/>
        </w:rPr>
        <w:t>§ 2. </w:t>
      </w:r>
      <w:bookmarkEnd w:id="0"/>
      <w:r w:rsidRPr="00B0105B">
        <w:rPr>
          <w:rFonts w:ascii="Arial" w:hAnsi="Arial"/>
        </w:rPr>
        <w:t>Wykonanie zarządzenia powierza się Dyrektorowi Wydziału Spraw Obywatelskich.</w:t>
      </w:r>
    </w:p>
    <w:p w14:paraId="60C9DCDC" w14:textId="77777777" w:rsidR="00B96DB5" w:rsidRPr="00B0105B" w:rsidRDefault="00B96DB5" w:rsidP="00B0105B">
      <w:pPr>
        <w:spacing w:after="120"/>
        <w:ind w:right="397"/>
        <w:rPr>
          <w:rFonts w:ascii="Arial" w:hAnsi="Arial"/>
          <w:b/>
          <w:bCs/>
        </w:rPr>
      </w:pPr>
      <w:r w:rsidRPr="00B0105B">
        <w:rPr>
          <w:rFonts w:ascii="Arial" w:hAnsi="Arial"/>
          <w:b/>
          <w:bCs/>
        </w:rPr>
        <w:t>§ 3. </w:t>
      </w:r>
      <w:r w:rsidRPr="00B0105B">
        <w:rPr>
          <w:rFonts w:ascii="Arial" w:hAnsi="Arial"/>
        </w:rPr>
        <w:t>Nadzór na</w:t>
      </w:r>
      <w:r w:rsidR="00534AC9" w:rsidRPr="00B0105B">
        <w:rPr>
          <w:rFonts w:ascii="Arial" w:hAnsi="Arial"/>
        </w:rPr>
        <w:t xml:space="preserve">d </w:t>
      </w:r>
      <w:r w:rsidRPr="00B0105B">
        <w:rPr>
          <w:rFonts w:ascii="Arial" w:hAnsi="Arial"/>
        </w:rPr>
        <w:t>wykonaniem zarządzenia powierza się właściwemu w sprawach nadzoru Zastępcy Prezydenta Miasta Włocławek.</w:t>
      </w:r>
    </w:p>
    <w:p w14:paraId="3B2AD477" w14:textId="58C2A432" w:rsidR="006A2A93" w:rsidRPr="00B0105B" w:rsidRDefault="00B96DB5" w:rsidP="00B0105B">
      <w:pPr>
        <w:spacing w:after="120"/>
        <w:ind w:right="397"/>
        <w:rPr>
          <w:rFonts w:ascii="Arial" w:hAnsi="Arial"/>
        </w:rPr>
      </w:pPr>
      <w:r w:rsidRPr="00B0105B">
        <w:rPr>
          <w:rFonts w:ascii="Arial" w:hAnsi="Arial"/>
          <w:b/>
          <w:bCs/>
        </w:rPr>
        <w:t>§ 4. </w:t>
      </w:r>
      <w:r w:rsidR="00534AC9" w:rsidRPr="00B0105B">
        <w:rPr>
          <w:rFonts w:ascii="Arial" w:hAnsi="Arial"/>
        </w:rPr>
        <w:t>Traci moc</w:t>
      </w:r>
      <w:r w:rsidR="00240357" w:rsidRPr="00B0105B">
        <w:rPr>
          <w:rFonts w:ascii="Arial" w:hAnsi="Arial"/>
        </w:rPr>
        <w:t xml:space="preserve"> zarządzenie</w:t>
      </w:r>
      <w:r w:rsidR="00534AC9" w:rsidRPr="00B0105B">
        <w:rPr>
          <w:rFonts w:ascii="Arial" w:hAnsi="Arial"/>
        </w:rPr>
        <w:t xml:space="preserve"> nr </w:t>
      </w:r>
      <w:r w:rsidR="00C87CF8" w:rsidRPr="00B0105B">
        <w:rPr>
          <w:rFonts w:ascii="Arial" w:hAnsi="Arial"/>
        </w:rPr>
        <w:t>100</w:t>
      </w:r>
      <w:r w:rsidR="00534AC9" w:rsidRPr="00B0105B">
        <w:rPr>
          <w:rFonts w:ascii="Arial" w:hAnsi="Arial"/>
        </w:rPr>
        <w:t>/20</w:t>
      </w:r>
      <w:r w:rsidR="00C87CF8" w:rsidRPr="00B0105B">
        <w:rPr>
          <w:rFonts w:ascii="Arial" w:hAnsi="Arial"/>
        </w:rPr>
        <w:t>23</w:t>
      </w:r>
      <w:r w:rsidR="00240357" w:rsidRPr="00B0105B">
        <w:rPr>
          <w:rFonts w:ascii="Arial" w:hAnsi="Arial"/>
        </w:rPr>
        <w:t xml:space="preserve"> Prezydenta Miasta Włocławek z dnia </w:t>
      </w:r>
      <w:r w:rsidR="001A040E" w:rsidRPr="00B0105B">
        <w:rPr>
          <w:rFonts w:ascii="Arial" w:hAnsi="Arial"/>
        </w:rPr>
        <w:t>2</w:t>
      </w:r>
      <w:r w:rsidR="00C87CF8" w:rsidRPr="00B0105B">
        <w:rPr>
          <w:rFonts w:ascii="Arial" w:hAnsi="Arial"/>
        </w:rPr>
        <w:t>3</w:t>
      </w:r>
      <w:r w:rsidR="00240357" w:rsidRPr="00B0105B">
        <w:rPr>
          <w:rFonts w:ascii="Arial" w:hAnsi="Arial"/>
        </w:rPr>
        <w:t xml:space="preserve"> </w:t>
      </w:r>
      <w:r w:rsidR="00C87CF8" w:rsidRPr="00B0105B">
        <w:rPr>
          <w:rFonts w:ascii="Arial" w:hAnsi="Arial"/>
        </w:rPr>
        <w:t>marca</w:t>
      </w:r>
      <w:r w:rsidR="00240357" w:rsidRPr="00B0105B">
        <w:rPr>
          <w:rFonts w:ascii="Arial" w:hAnsi="Arial"/>
        </w:rPr>
        <w:t xml:space="preserve"> 20</w:t>
      </w:r>
      <w:r w:rsidR="00C87CF8" w:rsidRPr="00B0105B">
        <w:rPr>
          <w:rFonts w:ascii="Arial" w:hAnsi="Arial"/>
        </w:rPr>
        <w:t>23</w:t>
      </w:r>
      <w:r w:rsidR="00240357" w:rsidRPr="00B0105B">
        <w:rPr>
          <w:rFonts w:ascii="Arial" w:hAnsi="Arial"/>
        </w:rPr>
        <w:t xml:space="preserve"> r.</w:t>
      </w:r>
      <w:r w:rsidR="00534AC9" w:rsidRPr="00B0105B">
        <w:rPr>
          <w:rFonts w:ascii="Arial" w:hAnsi="Arial"/>
        </w:rPr>
        <w:t xml:space="preserve"> w sprawie nadania Regulaminu Organizacyjnego Wydziału Spraw Obywatelskich</w:t>
      </w:r>
      <w:r w:rsidR="00240357" w:rsidRPr="00B0105B">
        <w:rPr>
          <w:rFonts w:ascii="Arial" w:hAnsi="Arial"/>
        </w:rPr>
        <w:t xml:space="preserve"> </w:t>
      </w:r>
    </w:p>
    <w:p w14:paraId="7525AC53" w14:textId="77777777" w:rsidR="00B96DB5" w:rsidRPr="00B0105B" w:rsidRDefault="00B96DB5" w:rsidP="00B0105B">
      <w:pPr>
        <w:ind w:right="397"/>
        <w:rPr>
          <w:rFonts w:ascii="Arial" w:hAnsi="Arial"/>
        </w:rPr>
      </w:pPr>
      <w:r w:rsidRPr="00B0105B">
        <w:rPr>
          <w:rFonts w:ascii="Arial" w:hAnsi="Arial"/>
          <w:b/>
          <w:bCs/>
        </w:rPr>
        <w:t>§ 5.</w:t>
      </w:r>
      <w:r w:rsidRPr="00B0105B">
        <w:rPr>
          <w:rFonts w:ascii="Arial" w:hAnsi="Arial"/>
        </w:rPr>
        <w:t> 1. Zarządzenie wchodzi w życie z dniem podpisania.</w:t>
      </w:r>
    </w:p>
    <w:p w14:paraId="4150D6DA" w14:textId="77777777" w:rsidR="00B96DB5" w:rsidRPr="00B0105B" w:rsidRDefault="00B96DB5" w:rsidP="00B0105B">
      <w:pPr>
        <w:ind w:left="397" w:right="397"/>
        <w:rPr>
          <w:rFonts w:ascii="Arial" w:hAnsi="Arial"/>
          <w:color w:val="333333"/>
        </w:rPr>
      </w:pPr>
      <w:r w:rsidRPr="00B0105B">
        <w:rPr>
          <w:rFonts w:ascii="Arial" w:hAnsi="Arial"/>
        </w:rPr>
        <w:t>2. Zarządzenie podlega podaniu do publicznej wiadomości poprzez ogłoszenie w Biuletynie Informacji Publicznej Urzędu Miasta Włocławek.</w:t>
      </w:r>
    </w:p>
    <w:p w14:paraId="554F35D9" w14:textId="77777777" w:rsidR="00B96DB5" w:rsidRPr="00B0105B" w:rsidRDefault="00B96DB5" w:rsidP="00B0105B">
      <w:pPr>
        <w:pageBreakBefore/>
        <w:rPr>
          <w:rFonts w:ascii="Arial" w:hAnsi="Arial"/>
          <w:color w:val="333333"/>
        </w:rPr>
      </w:pPr>
    </w:p>
    <w:p w14:paraId="5AD198B4" w14:textId="77777777" w:rsidR="00B96DB5" w:rsidRPr="00B0105B" w:rsidRDefault="00B96DB5" w:rsidP="00B0105B">
      <w:pPr>
        <w:ind w:right="397"/>
        <w:rPr>
          <w:rFonts w:ascii="Arial" w:hAnsi="Arial"/>
          <w:color w:val="333333"/>
        </w:rPr>
      </w:pPr>
    </w:p>
    <w:p w14:paraId="35DC072F" w14:textId="77777777" w:rsidR="00B96DB5" w:rsidRPr="005A4164" w:rsidRDefault="00B96DB5" w:rsidP="005A4164">
      <w:pPr>
        <w:pStyle w:val="Nagwek2"/>
      </w:pPr>
      <w:r w:rsidRPr="005A4164">
        <w:t>UZASADNIENIE</w:t>
      </w:r>
    </w:p>
    <w:p w14:paraId="550C6F17" w14:textId="77777777" w:rsidR="00B96DB5" w:rsidRPr="00B0105B" w:rsidRDefault="00B96DB5" w:rsidP="00B0105B">
      <w:pPr>
        <w:ind w:left="397" w:right="397" w:firstLine="397"/>
        <w:rPr>
          <w:rFonts w:ascii="Arial" w:hAnsi="Arial"/>
          <w:color w:val="333333"/>
        </w:rPr>
      </w:pPr>
    </w:p>
    <w:p w14:paraId="1FC7A0CE" w14:textId="21D30A10" w:rsidR="00B96DB5" w:rsidRPr="00B0105B" w:rsidRDefault="00B96DB5" w:rsidP="00B0105B">
      <w:pPr>
        <w:ind w:left="397" w:right="397" w:firstLine="397"/>
        <w:rPr>
          <w:rFonts w:ascii="Arial" w:hAnsi="Arial"/>
        </w:rPr>
      </w:pPr>
      <w:r w:rsidRPr="00B0105B">
        <w:rPr>
          <w:rFonts w:ascii="Arial" w:hAnsi="Arial"/>
          <w:color w:val="333333"/>
        </w:rPr>
        <w:t xml:space="preserve">Wydanie niniejszego zarządzenia następuje w wykonaniu dyspozycji </w:t>
      </w:r>
      <w:r w:rsidRPr="00B0105B">
        <w:rPr>
          <w:rFonts w:ascii="Arial" w:hAnsi="Arial"/>
        </w:rPr>
        <w:t>§ </w:t>
      </w:r>
      <w:r w:rsidR="00855EC8" w:rsidRPr="00B0105B">
        <w:rPr>
          <w:rFonts w:ascii="Arial" w:hAnsi="Arial"/>
        </w:rPr>
        <w:t>20</w:t>
      </w:r>
      <w:r w:rsidRPr="00B0105B">
        <w:rPr>
          <w:rFonts w:ascii="Arial" w:hAnsi="Arial"/>
        </w:rPr>
        <w:t xml:space="preserve"> ust. 1 Regulaminu </w:t>
      </w:r>
      <w:r w:rsidRPr="00B0105B">
        <w:rPr>
          <w:rFonts w:ascii="Arial" w:hAnsi="Arial"/>
          <w:color w:val="333333"/>
        </w:rPr>
        <w:t xml:space="preserve">Organizacyjnego Urzędu Miasta Włocławek wprowadzonego </w:t>
      </w:r>
      <w:r w:rsidRPr="00B0105B">
        <w:rPr>
          <w:rFonts w:ascii="Arial" w:hAnsi="Arial"/>
        </w:rPr>
        <w:t>zarządzeniem</w:t>
      </w:r>
      <w:r w:rsidRPr="00B0105B">
        <w:rPr>
          <w:rFonts w:ascii="Arial" w:hAnsi="Arial"/>
          <w:bCs/>
        </w:rPr>
        <w:t xml:space="preserve"> nr </w:t>
      </w:r>
      <w:r w:rsidR="00926740" w:rsidRPr="00B0105B">
        <w:rPr>
          <w:rFonts w:ascii="Arial" w:hAnsi="Arial"/>
          <w:bCs/>
        </w:rPr>
        <w:t>3</w:t>
      </w:r>
      <w:r w:rsidR="001A040E" w:rsidRPr="00B0105B">
        <w:rPr>
          <w:rFonts w:ascii="Arial" w:hAnsi="Arial"/>
          <w:bCs/>
        </w:rPr>
        <w:t>66</w:t>
      </w:r>
      <w:r w:rsidRPr="00B0105B">
        <w:rPr>
          <w:rFonts w:ascii="Arial" w:hAnsi="Arial"/>
          <w:bCs/>
        </w:rPr>
        <w:t>/20</w:t>
      </w:r>
      <w:r w:rsidR="001A040E" w:rsidRPr="00B0105B">
        <w:rPr>
          <w:rFonts w:ascii="Arial" w:hAnsi="Arial"/>
          <w:bCs/>
        </w:rPr>
        <w:t>24</w:t>
      </w:r>
      <w:r w:rsidRPr="00B0105B">
        <w:rPr>
          <w:rFonts w:ascii="Arial" w:hAnsi="Arial"/>
          <w:bCs/>
        </w:rPr>
        <w:t xml:space="preserve"> Prezydenta Miasta Włocławek z dnia 2</w:t>
      </w:r>
      <w:r w:rsidR="001A040E" w:rsidRPr="00B0105B">
        <w:rPr>
          <w:rFonts w:ascii="Arial" w:hAnsi="Arial"/>
          <w:bCs/>
        </w:rPr>
        <w:t>7</w:t>
      </w:r>
      <w:r w:rsidRPr="00B0105B">
        <w:rPr>
          <w:rFonts w:ascii="Arial" w:hAnsi="Arial"/>
          <w:bCs/>
        </w:rPr>
        <w:t xml:space="preserve"> </w:t>
      </w:r>
      <w:r w:rsidR="00534AC9" w:rsidRPr="00B0105B">
        <w:rPr>
          <w:rFonts w:ascii="Arial" w:hAnsi="Arial"/>
          <w:bCs/>
        </w:rPr>
        <w:t>s</w:t>
      </w:r>
      <w:r w:rsidR="001A040E" w:rsidRPr="00B0105B">
        <w:rPr>
          <w:rFonts w:ascii="Arial" w:hAnsi="Arial"/>
          <w:bCs/>
        </w:rPr>
        <w:t>ierpnia</w:t>
      </w:r>
      <w:r w:rsidR="008D5227" w:rsidRPr="00B0105B">
        <w:rPr>
          <w:rFonts w:ascii="Arial" w:hAnsi="Arial"/>
          <w:bCs/>
        </w:rPr>
        <w:t xml:space="preserve"> </w:t>
      </w:r>
      <w:r w:rsidRPr="00B0105B">
        <w:rPr>
          <w:rFonts w:ascii="Arial" w:hAnsi="Arial"/>
          <w:bCs/>
        </w:rPr>
        <w:t>20</w:t>
      </w:r>
      <w:r w:rsidR="001A040E" w:rsidRPr="00B0105B">
        <w:rPr>
          <w:rFonts w:ascii="Arial" w:hAnsi="Arial"/>
          <w:bCs/>
        </w:rPr>
        <w:t>24</w:t>
      </w:r>
      <w:r w:rsidRPr="00B0105B">
        <w:rPr>
          <w:rFonts w:ascii="Arial" w:hAnsi="Arial"/>
          <w:bCs/>
        </w:rPr>
        <w:t xml:space="preserve"> r</w:t>
      </w:r>
      <w:r w:rsidRPr="00B0105B">
        <w:rPr>
          <w:rFonts w:ascii="Arial" w:hAnsi="Arial"/>
          <w:color w:val="333333"/>
        </w:rPr>
        <w:t>.</w:t>
      </w:r>
      <w:r w:rsidR="00926740" w:rsidRPr="00B0105B">
        <w:rPr>
          <w:rFonts w:ascii="Arial" w:hAnsi="Arial"/>
          <w:color w:val="333333"/>
        </w:rPr>
        <w:t xml:space="preserve"> z późn. zm.</w:t>
      </w:r>
    </w:p>
    <w:p w14:paraId="641F652E" w14:textId="77777777" w:rsidR="005A4164" w:rsidRDefault="005A4164">
      <w:pPr>
        <w:widowControl/>
        <w:suppressAutoHyphens w:val="0"/>
        <w:rPr>
          <w:rFonts w:ascii="Arial" w:hAnsi="Arial"/>
          <w:bCs/>
        </w:rPr>
      </w:pPr>
      <w:r>
        <w:br w:type="page"/>
      </w:r>
    </w:p>
    <w:p w14:paraId="7A603B9C" w14:textId="1CF452F6" w:rsidR="005A4164" w:rsidRPr="005A4164" w:rsidRDefault="00B96DB5" w:rsidP="005A4164">
      <w:pPr>
        <w:pStyle w:val="Nagwek1"/>
      </w:pPr>
      <w:r w:rsidRPr="00B0105B">
        <w:lastRenderedPageBreak/>
        <w:t xml:space="preserve">Załącznik do zarządzenia </w:t>
      </w:r>
      <w:r w:rsidR="00F90D01" w:rsidRPr="00B0105B">
        <w:t>N</w:t>
      </w:r>
      <w:r w:rsidRPr="00B0105B">
        <w:t xml:space="preserve">r </w:t>
      </w:r>
      <w:r w:rsidR="005E7C9E" w:rsidRPr="00B0105B">
        <w:t>477/2024</w:t>
      </w:r>
      <w:r w:rsidR="00F90D01" w:rsidRPr="00B0105B">
        <w:t xml:space="preserve"> </w:t>
      </w:r>
      <w:r w:rsidRPr="00B0105B">
        <w:t>Prezydenta Miasta Włocławek</w:t>
      </w:r>
      <w:r w:rsidR="00B0105B">
        <w:t xml:space="preserve"> </w:t>
      </w:r>
      <w:r w:rsidRPr="00B0105B">
        <w:t>z dnia</w:t>
      </w:r>
      <w:r w:rsidR="005E7C9E" w:rsidRPr="00B0105B">
        <w:t xml:space="preserve"> 16 grudnia 2024 r.</w:t>
      </w:r>
    </w:p>
    <w:p w14:paraId="67A5D465" w14:textId="06F4DA1D" w:rsidR="00B96DB5" w:rsidRPr="00B0105B" w:rsidRDefault="00B96DB5" w:rsidP="00B0105B">
      <w:pPr>
        <w:spacing w:after="600"/>
        <w:rPr>
          <w:rFonts w:ascii="Arial" w:hAnsi="Arial"/>
          <w:b/>
        </w:rPr>
      </w:pPr>
      <w:r w:rsidRPr="00B0105B">
        <w:rPr>
          <w:rFonts w:ascii="Arial" w:hAnsi="Arial"/>
          <w:b/>
        </w:rPr>
        <w:t>Regulamin Organizacyjny Wydziału Spraw Obywatelskich</w:t>
      </w:r>
    </w:p>
    <w:p w14:paraId="65C020B4" w14:textId="77777777" w:rsidR="00B96DB5" w:rsidRPr="00B0105B" w:rsidRDefault="00B96DB5" w:rsidP="00B0105B">
      <w:pPr>
        <w:ind w:left="360"/>
        <w:rPr>
          <w:rFonts w:ascii="Arial" w:hAnsi="Arial"/>
          <w:b/>
        </w:rPr>
      </w:pPr>
      <w:r w:rsidRPr="00B0105B">
        <w:rPr>
          <w:rFonts w:ascii="Arial" w:hAnsi="Arial"/>
          <w:b/>
        </w:rPr>
        <w:t>Rozdział 1</w:t>
      </w:r>
    </w:p>
    <w:p w14:paraId="16B37CC0" w14:textId="77777777" w:rsidR="00B96DB5" w:rsidRPr="00B0105B" w:rsidRDefault="00B96DB5" w:rsidP="00B0105B">
      <w:pPr>
        <w:spacing w:after="120"/>
        <w:ind w:left="357"/>
        <w:rPr>
          <w:rFonts w:ascii="Arial" w:hAnsi="Arial"/>
          <w:b/>
        </w:rPr>
      </w:pPr>
      <w:r w:rsidRPr="00B0105B">
        <w:rPr>
          <w:rFonts w:ascii="Arial" w:hAnsi="Arial"/>
          <w:b/>
        </w:rPr>
        <w:t>Postanowienia ogólne</w:t>
      </w:r>
    </w:p>
    <w:p w14:paraId="7EC57FAD" w14:textId="77777777" w:rsidR="00B96DB5" w:rsidRPr="00B0105B" w:rsidRDefault="00B96DB5" w:rsidP="00B0105B">
      <w:pPr>
        <w:ind w:firstLine="284"/>
        <w:rPr>
          <w:rFonts w:ascii="Arial" w:hAnsi="Arial"/>
        </w:rPr>
      </w:pPr>
      <w:r w:rsidRPr="00B0105B">
        <w:rPr>
          <w:rFonts w:ascii="Arial" w:hAnsi="Arial"/>
          <w:b/>
        </w:rPr>
        <w:t>§ 1.</w:t>
      </w:r>
      <w:r w:rsidRPr="00B0105B">
        <w:rPr>
          <w:rFonts w:ascii="Arial" w:hAnsi="Arial"/>
        </w:rPr>
        <w:t> Regulamin Organizacyjny Wydziału Spraw Obywatelskich, zwany dalej Regulaminem, określa:</w:t>
      </w:r>
    </w:p>
    <w:p w14:paraId="79C01D4F" w14:textId="77777777" w:rsidR="00B96DB5" w:rsidRPr="00B0105B" w:rsidRDefault="00B96DB5" w:rsidP="00B0105B">
      <w:pPr>
        <w:numPr>
          <w:ilvl w:val="0"/>
          <w:numId w:val="2"/>
        </w:numPr>
        <w:ind w:left="924" w:hanging="357"/>
        <w:rPr>
          <w:rFonts w:ascii="Arial" w:hAnsi="Arial"/>
        </w:rPr>
      </w:pPr>
      <w:r w:rsidRPr="00B0105B">
        <w:rPr>
          <w:rFonts w:ascii="Arial" w:hAnsi="Arial"/>
        </w:rPr>
        <w:t>funkcjonalne nazwy stanowisk pracy w Wydziale Spraw Obywatelskich;</w:t>
      </w:r>
    </w:p>
    <w:p w14:paraId="5A315D81" w14:textId="77777777" w:rsidR="00B96DB5" w:rsidRPr="00B0105B" w:rsidRDefault="00B96DB5" w:rsidP="00B0105B">
      <w:pPr>
        <w:numPr>
          <w:ilvl w:val="0"/>
          <w:numId w:val="2"/>
        </w:numPr>
        <w:ind w:left="924" w:hanging="357"/>
        <w:rPr>
          <w:rFonts w:ascii="Arial" w:hAnsi="Arial"/>
        </w:rPr>
      </w:pPr>
      <w:r w:rsidRPr="00B0105B">
        <w:rPr>
          <w:rFonts w:ascii="Arial" w:hAnsi="Arial"/>
        </w:rPr>
        <w:t>podległość służbową poszczególnych stanowisk pracy w Wydziale Spraw Obywatelskich;</w:t>
      </w:r>
    </w:p>
    <w:p w14:paraId="32DCF6CE" w14:textId="77777777" w:rsidR="00B96DB5" w:rsidRPr="00B0105B" w:rsidRDefault="00B96DB5" w:rsidP="00B0105B">
      <w:pPr>
        <w:numPr>
          <w:ilvl w:val="0"/>
          <w:numId w:val="2"/>
        </w:numPr>
        <w:ind w:left="924" w:hanging="357"/>
        <w:rPr>
          <w:rFonts w:ascii="Arial" w:hAnsi="Arial"/>
          <w:b/>
        </w:rPr>
      </w:pPr>
      <w:r w:rsidRPr="00B0105B">
        <w:rPr>
          <w:rFonts w:ascii="Arial" w:hAnsi="Arial"/>
        </w:rPr>
        <w:t xml:space="preserve">szczegółowy wykaz zadań oraz ich podział </w:t>
      </w:r>
      <w:r w:rsidR="00926740" w:rsidRPr="00B0105B">
        <w:rPr>
          <w:rFonts w:ascii="Arial" w:hAnsi="Arial"/>
        </w:rPr>
        <w:t xml:space="preserve">pomiędzy poszczególne stanowiska pracy w </w:t>
      </w:r>
      <w:r w:rsidRPr="00B0105B">
        <w:rPr>
          <w:rFonts w:ascii="Arial" w:hAnsi="Arial"/>
        </w:rPr>
        <w:t>Wydzia</w:t>
      </w:r>
      <w:r w:rsidR="00926740" w:rsidRPr="00B0105B">
        <w:rPr>
          <w:rFonts w:ascii="Arial" w:hAnsi="Arial"/>
        </w:rPr>
        <w:t>le</w:t>
      </w:r>
      <w:r w:rsidRPr="00B0105B">
        <w:rPr>
          <w:rFonts w:ascii="Arial" w:hAnsi="Arial"/>
        </w:rPr>
        <w:t xml:space="preserve"> Spraw Obywatelskich</w:t>
      </w:r>
      <w:r w:rsidR="00926740" w:rsidRPr="00B0105B">
        <w:rPr>
          <w:rFonts w:ascii="Arial" w:hAnsi="Arial"/>
        </w:rPr>
        <w:t>;</w:t>
      </w:r>
    </w:p>
    <w:p w14:paraId="61F5079D" w14:textId="77777777" w:rsidR="00B96DB5" w:rsidRPr="00B0105B" w:rsidRDefault="00B96DB5" w:rsidP="00B0105B">
      <w:pPr>
        <w:ind w:firstLine="284"/>
        <w:rPr>
          <w:rFonts w:ascii="Arial" w:hAnsi="Arial"/>
        </w:rPr>
      </w:pPr>
      <w:r w:rsidRPr="00B0105B">
        <w:rPr>
          <w:rFonts w:ascii="Arial" w:hAnsi="Arial"/>
          <w:b/>
        </w:rPr>
        <w:t>§ 2.</w:t>
      </w:r>
      <w:r w:rsidRPr="00B0105B">
        <w:rPr>
          <w:rFonts w:ascii="Arial" w:hAnsi="Arial"/>
        </w:rPr>
        <w:t xml:space="preserve"> Użyte w Regulaminie określenia i skróty oznaczają: </w:t>
      </w:r>
    </w:p>
    <w:p w14:paraId="1031F684" w14:textId="77777777" w:rsidR="00B96DB5" w:rsidRPr="00B0105B" w:rsidRDefault="00B96DB5" w:rsidP="00B0105B">
      <w:pPr>
        <w:numPr>
          <w:ilvl w:val="0"/>
          <w:numId w:val="3"/>
        </w:numPr>
        <w:ind w:left="924" w:hanging="357"/>
        <w:rPr>
          <w:rFonts w:ascii="Arial" w:hAnsi="Arial"/>
        </w:rPr>
      </w:pPr>
      <w:r w:rsidRPr="00B0105B">
        <w:rPr>
          <w:rFonts w:ascii="Arial" w:hAnsi="Arial"/>
        </w:rPr>
        <w:t>Miasto – Gminę Miasto Włocławek będącą miastem na prawach powiatu;</w:t>
      </w:r>
    </w:p>
    <w:p w14:paraId="67CAEFAE" w14:textId="77777777" w:rsidR="00B96DB5" w:rsidRPr="00B0105B" w:rsidRDefault="00B96DB5" w:rsidP="00B0105B">
      <w:pPr>
        <w:numPr>
          <w:ilvl w:val="0"/>
          <w:numId w:val="3"/>
        </w:numPr>
        <w:ind w:left="924" w:hanging="357"/>
        <w:rPr>
          <w:rFonts w:ascii="Arial" w:hAnsi="Arial"/>
        </w:rPr>
      </w:pPr>
      <w:r w:rsidRPr="00B0105B">
        <w:rPr>
          <w:rFonts w:ascii="Arial" w:hAnsi="Arial"/>
        </w:rPr>
        <w:t>Prezydent – Prezydenta Miasta Włocławek;</w:t>
      </w:r>
    </w:p>
    <w:p w14:paraId="6F59DC38" w14:textId="77777777" w:rsidR="00B96DB5" w:rsidRPr="00B0105B" w:rsidRDefault="00B96DB5" w:rsidP="00B0105B">
      <w:pPr>
        <w:numPr>
          <w:ilvl w:val="0"/>
          <w:numId w:val="3"/>
        </w:numPr>
        <w:ind w:left="924" w:hanging="357"/>
        <w:rPr>
          <w:rFonts w:ascii="Arial" w:hAnsi="Arial"/>
        </w:rPr>
      </w:pPr>
      <w:r w:rsidRPr="00B0105B">
        <w:rPr>
          <w:rFonts w:ascii="Arial" w:hAnsi="Arial"/>
        </w:rPr>
        <w:t>Zastępca Prezydenta – Zastępcę Prezydenta Miasta Włocławek</w:t>
      </w:r>
      <w:r w:rsidR="00926740" w:rsidRPr="00B0105B">
        <w:rPr>
          <w:rFonts w:ascii="Arial" w:hAnsi="Arial"/>
        </w:rPr>
        <w:t>;</w:t>
      </w:r>
      <w:r w:rsidRPr="00B0105B">
        <w:rPr>
          <w:rFonts w:ascii="Arial" w:hAnsi="Arial"/>
        </w:rPr>
        <w:t xml:space="preserve"> </w:t>
      </w:r>
    </w:p>
    <w:p w14:paraId="656253C4" w14:textId="77777777" w:rsidR="00B96DB5" w:rsidRPr="00B0105B" w:rsidRDefault="00B96DB5" w:rsidP="00B0105B">
      <w:pPr>
        <w:numPr>
          <w:ilvl w:val="0"/>
          <w:numId w:val="3"/>
        </w:numPr>
        <w:ind w:left="924" w:hanging="357"/>
        <w:rPr>
          <w:rFonts w:ascii="Arial" w:hAnsi="Arial"/>
        </w:rPr>
      </w:pPr>
      <w:r w:rsidRPr="00B0105B">
        <w:rPr>
          <w:rFonts w:ascii="Arial" w:hAnsi="Arial"/>
        </w:rPr>
        <w:t>Sekretarz</w:t>
      </w:r>
      <w:r w:rsidR="00926740" w:rsidRPr="00B0105B">
        <w:rPr>
          <w:rFonts w:ascii="Arial" w:hAnsi="Arial"/>
        </w:rPr>
        <w:t xml:space="preserve"> </w:t>
      </w:r>
      <w:r w:rsidRPr="00B0105B">
        <w:rPr>
          <w:rFonts w:ascii="Arial" w:hAnsi="Arial"/>
        </w:rPr>
        <w:t>– Sekretarza Miasta Włocławek, który jest jednocześnie</w:t>
      </w:r>
      <w:r w:rsidR="00926740" w:rsidRPr="00B0105B">
        <w:rPr>
          <w:rFonts w:ascii="Arial" w:hAnsi="Arial"/>
        </w:rPr>
        <w:t xml:space="preserve"> </w:t>
      </w:r>
      <w:r w:rsidRPr="00B0105B">
        <w:rPr>
          <w:rFonts w:ascii="Arial" w:hAnsi="Arial"/>
        </w:rPr>
        <w:t>Dyrektorem Wydziału Organizacyjno</w:t>
      </w:r>
      <w:r w:rsidR="00926740" w:rsidRPr="00B0105B">
        <w:rPr>
          <w:rFonts w:ascii="Arial" w:hAnsi="Arial"/>
        </w:rPr>
        <w:t xml:space="preserve"> </w:t>
      </w:r>
      <w:r w:rsidR="00EA5693" w:rsidRPr="00B0105B">
        <w:rPr>
          <w:rFonts w:ascii="Arial" w:hAnsi="Arial"/>
        </w:rPr>
        <w:t xml:space="preserve">– </w:t>
      </w:r>
      <w:r w:rsidRPr="00B0105B">
        <w:rPr>
          <w:rFonts w:ascii="Arial" w:hAnsi="Arial"/>
        </w:rPr>
        <w:t>Prawnego i Kadr oraz Koordynatorem Biura Prawnego;</w:t>
      </w:r>
    </w:p>
    <w:p w14:paraId="08347720" w14:textId="77777777" w:rsidR="00B96DB5" w:rsidRPr="00B0105B" w:rsidRDefault="00B96DB5" w:rsidP="00B0105B">
      <w:pPr>
        <w:numPr>
          <w:ilvl w:val="0"/>
          <w:numId w:val="3"/>
        </w:numPr>
        <w:ind w:left="924" w:hanging="357"/>
        <w:rPr>
          <w:rFonts w:ascii="Arial" w:hAnsi="Arial"/>
        </w:rPr>
      </w:pPr>
      <w:r w:rsidRPr="00B0105B">
        <w:rPr>
          <w:rFonts w:ascii="Arial" w:hAnsi="Arial"/>
        </w:rPr>
        <w:t>Skarbnik – Skarbnika Miasta Włocławek</w:t>
      </w:r>
      <w:r w:rsidR="00EA5693" w:rsidRPr="00B0105B">
        <w:rPr>
          <w:rFonts w:ascii="Arial" w:hAnsi="Arial"/>
        </w:rPr>
        <w:t>, który jest jednocześnie Dyrektorem Wydziału Finansów;</w:t>
      </w:r>
      <w:r w:rsidRPr="00B0105B">
        <w:rPr>
          <w:rFonts w:ascii="Arial" w:hAnsi="Arial"/>
        </w:rPr>
        <w:t xml:space="preserve"> </w:t>
      </w:r>
    </w:p>
    <w:p w14:paraId="5FCAAFD5" w14:textId="77777777" w:rsidR="00B96DB5" w:rsidRPr="00B0105B" w:rsidRDefault="00B96DB5" w:rsidP="00B0105B">
      <w:pPr>
        <w:numPr>
          <w:ilvl w:val="0"/>
          <w:numId w:val="3"/>
        </w:numPr>
        <w:ind w:left="924" w:hanging="357"/>
        <w:rPr>
          <w:rFonts w:ascii="Arial" w:hAnsi="Arial"/>
        </w:rPr>
      </w:pPr>
      <w:r w:rsidRPr="00B0105B">
        <w:rPr>
          <w:rFonts w:ascii="Arial" w:hAnsi="Arial"/>
        </w:rPr>
        <w:t>Urząd – Urząd Miasta Włocławek;</w:t>
      </w:r>
    </w:p>
    <w:p w14:paraId="7DC87AD5" w14:textId="77777777" w:rsidR="00B96DB5" w:rsidRPr="00B0105B" w:rsidRDefault="00B96DB5" w:rsidP="00B0105B">
      <w:pPr>
        <w:numPr>
          <w:ilvl w:val="0"/>
          <w:numId w:val="3"/>
        </w:numPr>
        <w:ind w:left="924" w:hanging="357"/>
        <w:rPr>
          <w:rFonts w:ascii="Arial" w:hAnsi="Arial"/>
        </w:rPr>
      </w:pPr>
      <w:r w:rsidRPr="00B0105B">
        <w:rPr>
          <w:rFonts w:ascii="Arial" w:hAnsi="Arial"/>
        </w:rPr>
        <w:t>Wydział</w:t>
      </w:r>
      <w:r w:rsidR="00CA73C6" w:rsidRPr="00B0105B">
        <w:rPr>
          <w:rFonts w:ascii="Arial" w:hAnsi="Arial"/>
        </w:rPr>
        <w:t xml:space="preserve"> – </w:t>
      </w:r>
      <w:r w:rsidRPr="00B0105B">
        <w:rPr>
          <w:rFonts w:ascii="Arial" w:hAnsi="Arial"/>
        </w:rPr>
        <w:t>Wydział Spraw Obywatelskich;</w:t>
      </w:r>
    </w:p>
    <w:p w14:paraId="0F1D3245" w14:textId="7B70F600" w:rsidR="00B96DB5" w:rsidRPr="00B0105B" w:rsidRDefault="00B96DB5" w:rsidP="00B0105B">
      <w:pPr>
        <w:numPr>
          <w:ilvl w:val="0"/>
          <w:numId w:val="3"/>
        </w:numPr>
        <w:ind w:left="924" w:hanging="357"/>
        <w:rPr>
          <w:rFonts w:ascii="Arial" w:hAnsi="Arial"/>
        </w:rPr>
      </w:pPr>
      <w:r w:rsidRPr="00B0105B">
        <w:rPr>
          <w:rFonts w:ascii="Arial" w:hAnsi="Arial"/>
        </w:rPr>
        <w:t>kierujący komórkami organizacyjnymi – osoby, o których mowa w § 4 pkt 2 Regulaminu Organizacyjnego Urzędu Miasta Włocławek stanowiącego załącznik do zarządzenia nr 3</w:t>
      </w:r>
      <w:r w:rsidR="00C32437" w:rsidRPr="00B0105B">
        <w:rPr>
          <w:rFonts w:ascii="Arial" w:hAnsi="Arial"/>
        </w:rPr>
        <w:t>66</w:t>
      </w:r>
      <w:r w:rsidRPr="00B0105B">
        <w:rPr>
          <w:rFonts w:ascii="Arial" w:hAnsi="Arial"/>
        </w:rPr>
        <w:t>/20</w:t>
      </w:r>
      <w:r w:rsidR="001A040E" w:rsidRPr="00B0105B">
        <w:rPr>
          <w:rFonts w:ascii="Arial" w:hAnsi="Arial"/>
        </w:rPr>
        <w:t>24</w:t>
      </w:r>
      <w:r w:rsidRPr="00B0105B">
        <w:rPr>
          <w:rFonts w:ascii="Arial" w:hAnsi="Arial"/>
        </w:rPr>
        <w:t xml:space="preserve"> Prezydenta Miasta Włocławek z dnia 2</w:t>
      </w:r>
      <w:r w:rsidR="001A040E" w:rsidRPr="00B0105B">
        <w:rPr>
          <w:rFonts w:ascii="Arial" w:hAnsi="Arial"/>
        </w:rPr>
        <w:t>7</w:t>
      </w:r>
      <w:r w:rsidRPr="00B0105B">
        <w:rPr>
          <w:rFonts w:ascii="Arial" w:hAnsi="Arial"/>
        </w:rPr>
        <w:t xml:space="preserve"> s</w:t>
      </w:r>
      <w:r w:rsidR="001A040E" w:rsidRPr="00B0105B">
        <w:rPr>
          <w:rFonts w:ascii="Arial" w:hAnsi="Arial"/>
        </w:rPr>
        <w:t>ierpnia</w:t>
      </w:r>
      <w:r w:rsidRPr="00B0105B">
        <w:rPr>
          <w:rFonts w:ascii="Arial" w:hAnsi="Arial"/>
        </w:rPr>
        <w:t xml:space="preserve"> 20</w:t>
      </w:r>
      <w:r w:rsidR="001A040E" w:rsidRPr="00B0105B">
        <w:rPr>
          <w:rFonts w:ascii="Arial" w:hAnsi="Arial"/>
        </w:rPr>
        <w:t>24</w:t>
      </w:r>
      <w:r w:rsidRPr="00B0105B">
        <w:rPr>
          <w:rFonts w:ascii="Arial" w:hAnsi="Arial"/>
        </w:rPr>
        <w:t xml:space="preserve"> r. w sprawie nadania Regulaminu Organizacyjnego Urzędu Miasta Włocławek ze zm.</w:t>
      </w:r>
    </w:p>
    <w:p w14:paraId="6E1E4254" w14:textId="77777777" w:rsidR="00B96DB5" w:rsidRPr="00B0105B" w:rsidRDefault="00B96DB5" w:rsidP="00B0105B">
      <w:pPr>
        <w:ind w:left="1080"/>
        <w:rPr>
          <w:rFonts w:ascii="Arial" w:hAnsi="Arial"/>
        </w:rPr>
      </w:pPr>
    </w:p>
    <w:p w14:paraId="19E37260" w14:textId="77777777" w:rsidR="00B96DB5" w:rsidRPr="00B0105B" w:rsidRDefault="00B96DB5" w:rsidP="00B0105B">
      <w:pPr>
        <w:rPr>
          <w:rFonts w:ascii="Arial" w:hAnsi="Arial"/>
          <w:b/>
        </w:rPr>
      </w:pPr>
      <w:r w:rsidRPr="00B0105B">
        <w:rPr>
          <w:rFonts w:ascii="Arial" w:hAnsi="Arial"/>
          <w:b/>
        </w:rPr>
        <w:t>Rozdział 2</w:t>
      </w:r>
    </w:p>
    <w:p w14:paraId="45A7890B" w14:textId="77777777" w:rsidR="00B96DB5" w:rsidRPr="00B0105B" w:rsidRDefault="00B96DB5" w:rsidP="00B0105B">
      <w:pPr>
        <w:rPr>
          <w:rFonts w:ascii="Arial" w:hAnsi="Arial"/>
          <w:b/>
        </w:rPr>
      </w:pPr>
      <w:r w:rsidRPr="00B0105B">
        <w:rPr>
          <w:rFonts w:ascii="Arial" w:hAnsi="Arial"/>
          <w:b/>
        </w:rPr>
        <w:t>Struktura organizacyjna Wydziału Spraw Obywatelskich</w:t>
      </w:r>
    </w:p>
    <w:p w14:paraId="47413F5D" w14:textId="77777777" w:rsidR="00B96DB5" w:rsidRPr="00B0105B" w:rsidRDefault="00B96DB5" w:rsidP="00B0105B">
      <w:pPr>
        <w:rPr>
          <w:rFonts w:ascii="Arial" w:hAnsi="Arial"/>
          <w:b/>
        </w:rPr>
      </w:pPr>
    </w:p>
    <w:p w14:paraId="2D28C0DB" w14:textId="77777777" w:rsidR="00EA5693" w:rsidRPr="00B0105B" w:rsidRDefault="00B96DB5" w:rsidP="00B0105B">
      <w:pPr>
        <w:ind w:firstLine="284"/>
        <w:rPr>
          <w:rFonts w:ascii="Arial" w:hAnsi="Arial"/>
        </w:rPr>
      </w:pPr>
      <w:r w:rsidRPr="00B0105B">
        <w:rPr>
          <w:rFonts w:ascii="Arial" w:hAnsi="Arial"/>
          <w:b/>
        </w:rPr>
        <w:t>§ 3.</w:t>
      </w:r>
      <w:r w:rsidRPr="00B0105B">
        <w:rPr>
          <w:rFonts w:ascii="Arial" w:hAnsi="Arial"/>
        </w:rPr>
        <w:t> Dyrektorowi Wydziału podlegają bezpośrednio:</w:t>
      </w:r>
    </w:p>
    <w:p w14:paraId="0F7B64E2" w14:textId="77777777" w:rsidR="00B96DB5" w:rsidRPr="00B0105B" w:rsidRDefault="00B96DB5" w:rsidP="00B0105B">
      <w:pPr>
        <w:numPr>
          <w:ilvl w:val="0"/>
          <w:numId w:val="8"/>
        </w:numPr>
        <w:ind w:left="924" w:hanging="357"/>
        <w:rPr>
          <w:rFonts w:ascii="Arial" w:hAnsi="Arial"/>
        </w:rPr>
      </w:pPr>
      <w:r w:rsidRPr="00B0105B">
        <w:rPr>
          <w:rFonts w:ascii="Arial" w:hAnsi="Arial"/>
        </w:rPr>
        <w:t>stanowiska ds. ewidencji ludności;</w:t>
      </w:r>
      <w:r w:rsidR="00EA5693" w:rsidRPr="00B0105B">
        <w:rPr>
          <w:rFonts w:ascii="Arial" w:hAnsi="Arial"/>
        </w:rPr>
        <w:t xml:space="preserve"> </w:t>
      </w:r>
    </w:p>
    <w:p w14:paraId="0BD9E4FB" w14:textId="77777777" w:rsidR="00EA5693" w:rsidRPr="00B0105B" w:rsidRDefault="00B96DB5" w:rsidP="00B0105B">
      <w:pPr>
        <w:numPr>
          <w:ilvl w:val="0"/>
          <w:numId w:val="8"/>
        </w:numPr>
        <w:ind w:left="924" w:hanging="357"/>
        <w:rPr>
          <w:rFonts w:ascii="Arial" w:eastAsia="Arial Narrow" w:hAnsi="Arial"/>
        </w:rPr>
      </w:pPr>
      <w:r w:rsidRPr="00B0105B">
        <w:rPr>
          <w:rFonts w:ascii="Arial" w:hAnsi="Arial"/>
        </w:rPr>
        <w:t>stanowiska ds. dowodów osobistych;</w:t>
      </w:r>
    </w:p>
    <w:p w14:paraId="41323179" w14:textId="77777777" w:rsidR="00B96DB5" w:rsidRPr="00B0105B" w:rsidRDefault="00B96DB5" w:rsidP="00B0105B">
      <w:pPr>
        <w:numPr>
          <w:ilvl w:val="0"/>
          <w:numId w:val="8"/>
        </w:numPr>
        <w:ind w:left="924" w:hanging="357"/>
        <w:rPr>
          <w:rFonts w:ascii="Arial" w:eastAsia="Arial Narrow" w:hAnsi="Arial"/>
        </w:rPr>
      </w:pPr>
      <w:r w:rsidRPr="00B0105B">
        <w:rPr>
          <w:rFonts w:ascii="Arial" w:hAnsi="Arial"/>
        </w:rPr>
        <w:t>stanowisko ds. organizacyjnych i ewidencji ludności.</w:t>
      </w:r>
    </w:p>
    <w:p w14:paraId="3DA0C2F4" w14:textId="77777777" w:rsidR="00B96DB5" w:rsidRPr="00B0105B" w:rsidRDefault="00B96DB5" w:rsidP="00B0105B">
      <w:pPr>
        <w:ind w:firstLine="284"/>
        <w:rPr>
          <w:rFonts w:ascii="Arial" w:hAnsi="Arial"/>
        </w:rPr>
      </w:pPr>
    </w:p>
    <w:p w14:paraId="5B63D5DE" w14:textId="77777777" w:rsidR="00B96DB5" w:rsidRPr="00B0105B" w:rsidRDefault="00B96DB5" w:rsidP="00B0105B">
      <w:pPr>
        <w:rPr>
          <w:rFonts w:ascii="Arial" w:hAnsi="Arial"/>
          <w:b/>
        </w:rPr>
      </w:pPr>
    </w:p>
    <w:p w14:paraId="20108D94" w14:textId="77777777" w:rsidR="00B96DB5" w:rsidRPr="00B0105B" w:rsidRDefault="00B96DB5" w:rsidP="00B0105B">
      <w:pPr>
        <w:rPr>
          <w:rFonts w:ascii="Arial" w:hAnsi="Arial"/>
          <w:b/>
        </w:rPr>
      </w:pPr>
      <w:r w:rsidRPr="00B0105B">
        <w:rPr>
          <w:rFonts w:ascii="Arial" w:hAnsi="Arial"/>
          <w:b/>
        </w:rPr>
        <w:t>Rozdział 3</w:t>
      </w:r>
    </w:p>
    <w:p w14:paraId="361417C5" w14:textId="77777777" w:rsidR="00B96DB5" w:rsidRPr="00B0105B" w:rsidRDefault="00B96DB5" w:rsidP="00B0105B">
      <w:pPr>
        <w:rPr>
          <w:rFonts w:ascii="Arial" w:hAnsi="Arial"/>
          <w:b/>
        </w:rPr>
      </w:pPr>
      <w:r w:rsidRPr="00B0105B">
        <w:rPr>
          <w:rFonts w:ascii="Arial" w:hAnsi="Arial"/>
          <w:b/>
        </w:rPr>
        <w:t>Podział zadań i kompetencji w ramach struktury organizacyjnej Wydziału Spraw Obywatelskich</w:t>
      </w:r>
    </w:p>
    <w:p w14:paraId="3BE0B277" w14:textId="77777777" w:rsidR="00B96DB5" w:rsidRPr="00B0105B" w:rsidRDefault="00B96DB5" w:rsidP="00B0105B">
      <w:pPr>
        <w:rPr>
          <w:rFonts w:ascii="Arial" w:hAnsi="Arial"/>
          <w:b/>
        </w:rPr>
      </w:pPr>
    </w:p>
    <w:p w14:paraId="362B472A" w14:textId="77777777" w:rsidR="00B96DB5" w:rsidRPr="00B0105B" w:rsidRDefault="00B96DB5" w:rsidP="00B0105B">
      <w:pPr>
        <w:ind w:firstLine="284"/>
        <w:rPr>
          <w:rFonts w:ascii="Arial" w:hAnsi="Arial"/>
        </w:rPr>
      </w:pPr>
      <w:r w:rsidRPr="00B0105B">
        <w:rPr>
          <w:rFonts w:ascii="Arial" w:hAnsi="Arial"/>
          <w:b/>
        </w:rPr>
        <w:t>§ 4.</w:t>
      </w:r>
      <w:r w:rsidRPr="00B0105B">
        <w:rPr>
          <w:rFonts w:ascii="Arial" w:hAnsi="Arial"/>
        </w:rPr>
        <w:t> Za prawidłową, terminową i efektywną realizację zadań Wydziału odpowiada Dyrektor Wydziału, który:</w:t>
      </w:r>
    </w:p>
    <w:p w14:paraId="3555D81F" w14:textId="3034C4FB" w:rsidR="00B96DB5" w:rsidRPr="00B0105B" w:rsidRDefault="00B96DB5" w:rsidP="00B0105B">
      <w:pPr>
        <w:numPr>
          <w:ilvl w:val="0"/>
          <w:numId w:val="4"/>
        </w:numPr>
        <w:ind w:left="924" w:hanging="357"/>
        <w:rPr>
          <w:rFonts w:ascii="Arial" w:hAnsi="Arial"/>
        </w:rPr>
      </w:pPr>
      <w:r w:rsidRPr="00B0105B">
        <w:rPr>
          <w:rFonts w:ascii="Arial" w:hAnsi="Arial"/>
        </w:rPr>
        <w:t>wykonuje zadania kierującego komórką organizacyjną określone w § 2</w:t>
      </w:r>
      <w:r w:rsidR="003A3085" w:rsidRPr="00B0105B">
        <w:rPr>
          <w:rFonts w:ascii="Arial" w:hAnsi="Arial"/>
        </w:rPr>
        <w:t>4</w:t>
      </w:r>
      <w:r w:rsidRPr="00B0105B">
        <w:rPr>
          <w:rFonts w:ascii="Arial" w:hAnsi="Arial"/>
        </w:rPr>
        <w:t xml:space="preserve"> ust. 1 Regulaminu Organizacyjnego Urzędu Miasta Włocławek stanowiącego załącznik do zarządzenia nr 3</w:t>
      </w:r>
      <w:r w:rsidR="001A040E" w:rsidRPr="00B0105B">
        <w:rPr>
          <w:rFonts w:ascii="Arial" w:hAnsi="Arial"/>
        </w:rPr>
        <w:t>66</w:t>
      </w:r>
      <w:r w:rsidRPr="00B0105B">
        <w:rPr>
          <w:rFonts w:ascii="Arial" w:hAnsi="Arial"/>
        </w:rPr>
        <w:t>/20</w:t>
      </w:r>
      <w:r w:rsidR="001A040E" w:rsidRPr="00B0105B">
        <w:rPr>
          <w:rFonts w:ascii="Arial" w:hAnsi="Arial"/>
        </w:rPr>
        <w:t>24</w:t>
      </w:r>
      <w:r w:rsidRPr="00B0105B">
        <w:rPr>
          <w:rFonts w:ascii="Arial" w:hAnsi="Arial"/>
        </w:rPr>
        <w:t xml:space="preserve"> Prezydenta Miasta Włocławek z dnia 2</w:t>
      </w:r>
      <w:r w:rsidR="001A040E" w:rsidRPr="00B0105B">
        <w:rPr>
          <w:rFonts w:ascii="Arial" w:hAnsi="Arial"/>
        </w:rPr>
        <w:t>7</w:t>
      </w:r>
      <w:r w:rsidRPr="00B0105B">
        <w:rPr>
          <w:rFonts w:ascii="Arial" w:hAnsi="Arial"/>
        </w:rPr>
        <w:t xml:space="preserve"> s</w:t>
      </w:r>
      <w:r w:rsidR="001A040E" w:rsidRPr="00B0105B">
        <w:rPr>
          <w:rFonts w:ascii="Arial" w:hAnsi="Arial"/>
        </w:rPr>
        <w:t>ierpnia</w:t>
      </w:r>
      <w:r w:rsidRPr="00B0105B">
        <w:rPr>
          <w:rFonts w:ascii="Arial" w:hAnsi="Arial"/>
        </w:rPr>
        <w:t xml:space="preserve"> 20</w:t>
      </w:r>
      <w:r w:rsidR="001A040E" w:rsidRPr="00B0105B">
        <w:rPr>
          <w:rFonts w:ascii="Arial" w:hAnsi="Arial"/>
        </w:rPr>
        <w:t>24</w:t>
      </w:r>
      <w:r w:rsidRPr="00B0105B">
        <w:rPr>
          <w:rFonts w:ascii="Arial" w:hAnsi="Arial"/>
        </w:rPr>
        <w:t xml:space="preserve"> r. w sprawie nadania Regulaminu Organizacyjnego Urzędu Miasta Włocławek;</w:t>
      </w:r>
    </w:p>
    <w:p w14:paraId="3950EA24" w14:textId="77777777" w:rsidR="00B96DB5" w:rsidRPr="00B0105B" w:rsidRDefault="00B96DB5" w:rsidP="00B0105B">
      <w:pPr>
        <w:numPr>
          <w:ilvl w:val="0"/>
          <w:numId w:val="4"/>
        </w:numPr>
        <w:ind w:left="924" w:hanging="357"/>
        <w:rPr>
          <w:rFonts w:ascii="Arial" w:hAnsi="Arial"/>
        </w:rPr>
      </w:pPr>
      <w:r w:rsidRPr="00B0105B">
        <w:rPr>
          <w:rFonts w:ascii="Arial" w:hAnsi="Arial"/>
        </w:rPr>
        <w:t xml:space="preserve">reprezentuje Wydział przed Prezydentem, Zastępcami Prezydenta, Sekretarzem, </w:t>
      </w:r>
      <w:r w:rsidRPr="00B0105B">
        <w:rPr>
          <w:rFonts w:ascii="Arial" w:hAnsi="Arial"/>
        </w:rPr>
        <w:lastRenderedPageBreak/>
        <w:t>Skarbnikiem, kierującymi komórkami organizacyjnymi oraz na zewnątrz Urzędu;</w:t>
      </w:r>
    </w:p>
    <w:p w14:paraId="7033287D" w14:textId="77777777" w:rsidR="00B96DB5" w:rsidRPr="00B0105B" w:rsidRDefault="00B96DB5" w:rsidP="00B0105B">
      <w:pPr>
        <w:numPr>
          <w:ilvl w:val="0"/>
          <w:numId w:val="4"/>
        </w:numPr>
        <w:ind w:left="924" w:hanging="357"/>
        <w:rPr>
          <w:rFonts w:ascii="Arial" w:hAnsi="Arial"/>
        </w:rPr>
      </w:pPr>
      <w:r w:rsidRPr="00B0105B">
        <w:rPr>
          <w:rFonts w:ascii="Arial" w:hAnsi="Arial"/>
        </w:rPr>
        <w:t xml:space="preserve">podpisuje, z uwzględnieniem udzielonych upoważnień i pełnomocnictw, dokumenty sporządzone </w:t>
      </w:r>
      <w:r w:rsidRPr="00B0105B">
        <w:rPr>
          <w:rFonts w:ascii="Arial" w:hAnsi="Arial"/>
        </w:rPr>
        <w:br/>
        <w:t>w Wydziale, niezastrzeżone do aprobaty Prezydenta;</w:t>
      </w:r>
    </w:p>
    <w:p w14:paraId="75A53333" w14:textId="77777777" w:rsidR="00B96DB5" w:rsidRPr="00B0105B" w:rsidRDefault="00B96DB5" w:rsidP="00B0105B">
      <w:pPr>
        <w:numPr>
          <w:ilvl w:val="0"/>
          <w:numId w:val="4"/>
        </w:numPr>
        <w:ind w:left="924" w:hanging="357"/>
        <w:rPr>
          <w:rFonts w:ascii="Arial" w:hAnsi="Arial"/>
        </w:rPr>
      </w:pPr>
      <w:r w:rsidRPr="00B0105B">
        <w:rPr>
          <w:rFonts w:ascii="Arial" w:hAnsi="Arial"/>
        </w:rPr>
        <w:t>zapewnia ciągłość i odpowiednią jakość wykonywania zadań przez pracowników Wydziału, w tym: ustala plan urlopów, zasady zastępstw i podejmuje działania w celu stałego podnoszenia kwalifikacji podległych pracowników;</w:t>
      </w:r>
      <w:r w:rsidR="009E6ABD" w:rsidRPr="00B0105B">
        <w:rPr>
          <w:rFonts w:ascii="Arial" w:hAnsi="Arial"/>
        </w:rPr>
        <w:t xml:space="preserve"> </w:t>
      </w:r>
    </w:p>
    <w:p w14:paraId="5DAA2C07" w14:textId="77777777" w:rsidR="001A1548" w:rsidRPr="00B0105B" w:rsidRDefault="00B96DB5" w:rsidP="00B0105B">
      <w:pPr>
        <w:numPr>
          <w:ilvl w:val="0"/>
          <w:numId w:val="4"/>
        </w:numPr>
        <w:ind w:left="924" w:hanging="357"/>
        <w:rPr>
          <w:rFonts w:ascii="Arial" w:eastAsia="Arial Narrow" w:hAnsi="Arial"/>
        </w:rPr>
      </w:pPr>
      <w:r w:rsidRPr="00B0105B">
        <w:rPr>
          <w:rFonts w:ascii="Arial" w:hAnsi="Arial"/>
        </w:rPr>
        <w:t>sprawuje kontrolę zarządczą w Wydziale</w:t>
      </w:r>
      <w:r w:rsidR="001A1548" w:rsidRPr="00B0105B">
        <w:rPr>
          <w:rFonts w:ascii="Arial" w:hAnsi="Arial"/>
        </w:rPr>
        <w:t>;</w:t>
      </w:r>
      <w:r w:rsidR="009E6ABD" w:rsidRPr="00B0105B">
        <w:rPr>
          <w:rFonts w:ascii="Arial" w:hAnsi="Arial"/>
        </w:rPr>
        <w:t xml:space="preserve"> </w:t>
      </w:r>
    </w:p>
    <w:p w14:paraId="5072E413" w14:textId="76E12085" w:rsidR="00261A9F" w:rsidRPr="00B0105B" w:rsidRDefault="0027261E" w:rsidP="00B0105B">
      <w:pPr>
        <w:numPr>
          <w:ilvl w:val="0"/>
          <w:numId w:val="4"/>
        </w:numPr>
        <w:ind w:left="910" w:hanging="343"/>
        <w:rPr>
          <w:rFonts w:ascii="Arial" w:hAnsi="Arial"/>
        </w:rPr>
      </w:pPr>
      <w:r w:rsidRPr="00B0105B">
        <w:rPr>
          <w:rFonts w:ascii="Arial" w:hAnsi="Arial"/>
        </w:rPr>
        <w:t>spraw</w:t>
      </w:r>
      <w:r w:rsidR="001031CF" w:rsidRPr="00B0105B">
        <w:rPr>
          <w:rFonts w:ascii="Arial" w:hAnsi="Arial"/>
        </w:rPr>
        <w:t>uje</w:t>
      </w:r>
      <w:r w:rsidRPr="00B0105B">
        <w:rPr>
          <w:rFonts w:ascii="Arial" w:hAnsi="Arial"/>
        </w:rPr>
        <w:t xml:space="preserve"> nadz</w:t>
      </w:r>
      <w:r w:rsidR="001031CF" w:rsidRPr="00B0105B">
        <w:rPr>
          <w:rFonts w:ascii="Arial" w:hAnsi="Arial"/>
        </w:rPr>
        <w:t>ór</w:t>
      </w:r>
      <w:r w:rsidRPr="00B0105B">
        <w:rPr>
          <w:rFonts w:ascii="Arial" w:hAnsi="Arial"/>
        </w:rPr>
        <w:t xml:space="preserve"> nad działalnością fundacji oraz stowarzyszeń innych niż stowarzyszenia</w:t>
      </w:r>
      <w:r w:rsidR="001A1548" w:rsidRPr="00B0105B">
        <w:rPr>
          <w:rFonts w:ascii="Arial" w:hAnsi="Arial"/>
        </w:rPr>
        <w:t xml:space="preserve"> </w:t>
      </w:r>
      <w:r w:rsidRPr="00B0105B">
        <w:rPr>
          <w:rFonts w:ascii="Arial" w:hAnsi="Arial"/>
        </w:rPr>
        <w:t>jednostek samorządu terytorialnego, z wyłączeniem stowarzyszeń prowadzących działalność</w:t>
      </w:r>
      <w:r w:rsidRPr="00B0105B">
        <w:rPr>
          <w:rFonts w:ascii="Arial" w:eastAsia="Arial Narrow" w:hAnsi="Arial"/>
        </w:rPr>
        <w:t xml:space="preserve"> </w:t>
      </w:r>
      <w:r w:rsidRPr="00B0105B">
        <w:rPr>
          <w:rFonts w:ascii="Arial" w:hAnsi="Arial"/>
        </w:rPr>
        <w:t xml:space="preserve">w zakresie kultury fizycznej, </w:t>
      </w:r>
      <w:r w:rsidR="00261A9F" w:rsidRPr="00B0105B">
        <w:rPr>
          <w:rFonts w:ascii="Arial" w:hAnsi="Arial"/>
        </w:rPr>
        <w:t>w tym współpracuje z Wydziałem Kontroli i Audytu w sprawowaniu, na zasadach określonych w ustawie z dnia 1 marca 2018 r. o przeciwdziałaniu praniu brudnych pieniędzy oraz finansowaniu terroryzmu, kontroli wykonywania przez te podmioty jako instytucje obowiązane obowiązków w zakresie przeciwdziałania praniu pieniędzy oraz finansowaniu terroryzmu;</w:t>
      </w:r>
    </w:p>
    <w:p w14:paraId="6467F629" w14:textId="5C2A57A1" w:rsidR="001A1548" w:rsidRPr="00B0105B" w:rsidRDefault="00634D0B" w:rsidP="00B0105B">
      <w:pPr>
        <w:numPr>
          <w:ilvl w:val="0"/>
          <w:numId w:val="4"/>
        </w:numPr>
        <w:ind w:left="910" w:hanging="343"/>
        <w:rPr>
          <w:rFonts w:ascii="Arial" w:hAnsi="Arial"/>
        </w:rPr>
      </w:pPr>
      <w:r w:rsidRPr="00B0105B">
        <w:rPr>
          <w:rFonts w:ascii="Arial" w:hAnsi="Arial"/>
        </w:rPr>
        <w:t>prowadzi</w:t>
      </w:r>
      <w:r w:rsidR="0027261E" w:rsidRPr="00B0105B">
        <w:rPr>
          <w:rFonts w:ascii="Arial" w:hAnsi="Arial"/>
        </w:rPr>
        <w:t xml:space="preserve"> ewidencj</w:t>
      </w:r>
      <w:r w:rsidR="00A836CF" w:rsidRPr="00B0105B">
        <w:rPr>
          <w:rFonts w:ascii="Arial" w:hAnsi="Arial"/>
        </w:rPr>
        <w:t>ę</w:t>
      </w:r>
      <w:r w:rsidR="0027261E" w:rsidRPr="00B0105B">
        <w:rPr>
          <w:rFonts w:ascii="Arial" w:hAnsi="Arial"/>
        </w:rPr>
        <w:t xml:space="preserve"> stowarzyszeń zwykłych</w:t>
      </w:r>
      <w:r w:rsidR="001031CF" w:rsidRPr="00B0105B">
        <w:rPr>
          <w:rFonts w:ascii="Arial" w:hAnsi="Arial"/>
        </w:rPr>
        <w:t>;</w:t>
      </w:r>
      <w:r w:rsidR="009E6ABD" w:rsidRPr="00B0105B">
        <w:rPr>
          <w:rFonts w:ascii="Arial" w:hAnsi="Arial"/>
        </w:rPr>
        <w:t xml:space="preserve"> </w:t>
      </w:r>
    </w:p>
    <w:p w14:paraId="035B7923" w14:textId="77777777" w:rsidR="001A1548" w:rsidRPr="00B0105B" w:rsidRDefault="000E6EB3" w:rsidP="00B0105B">
      <w:pPr>
        <w:numPr>
          <w:ilvl w:val="0"/>
          <w:numId w:val="4"/>
        </w:numPr>
        <w:ind w:left="910" w:hanging="343"/>
        <w:rPr>
          <w:rFonts w:ascii="Arial" w:hAnsi="Arial"/>
        </w:rPr>
      </w:pPr>
      <w:r w:rsidRPr="00B0105B">
        <w:rPr>
          <w:rFonts w:ascii="Arial" w:hAnsi="Arial"/>
        </w:rPr>
        <w:t>publik</w:t>
      </w:r>
      <w:r w:rsidR="00A836CF" w:rsidRPr="00B0105B">
        <w:rPr>
          <w:rFonts w:ascii="Arial" w:hAnsi="Arial"/>
        </w:rPr>
        <w:t>uje</w:t>
      </w:r>
      <w:r w:rsidRPr="00B0105B">
        <w:rPr>
          <w:rFonts w:ascii="Arial" w:hAnsi="Arial"/>
        </w:rPr>
        <w:t xml:space="preserve"> i przekaz</w:t>
      </w:r>
      <w:r w:rsidR="00A836CF" w:rsidRPr="00B0105B">
        <w:rPr>
          <w:rFonts w:ascii="Arial" w:hAnsi="Arial"/>
        </w:rPr>
        <w:t>uje</w:t>
      </w:r>
      <w:r w:rsidRPr="00B0105B">
        <w:rPr>
          <w:rFonts w:ascii="Arial" w:hAnsi="Arial"/>
        </w:rPr>
        <w:t xml:space="preserve"> zarządze</w:t>
      </w:r>
      <w:r w:rsidR="00A836CF" w:rsidRPr="00B0105B">
        <w:rPr>
          <w:rFonts w:ascii="Arial" w:hAnsi="Arial"/>
        </w:rPr>
        <w:t>nia</w:t>
      </w:r>
      <w:r w:rsidRPr="00B0105B">
        <w:rPr>
          <w:rFonts w:ascii="Arial" w:hAnsi="Arial"/>
        </w:rPr>
        <w:t xml:space="preserve"> porządkow</w:t>
      </w:r>
      <w:r w:rsidR="00A836CF" w:rsidRPr="00B0105B">
        <w:rPr>
          <w:rFonts w:ascii="Arial" w:hAnsi="Arial"/>
        </w:rPr>
        <w:t>e</w:t>
      </w:r>
      <w:r w:rsidRPr="00B0105B">
        <w:rPr>
          <w:rFonts w:ascii="Arial" w:hAnsi="Arial"/>
        </w:rPr>
        <w:t xml:space="preserve"> w celu zapewnienia bezpieczeństwa porządku publicznego w razie wprowadzenia jednego z ustawowych st</w:t>
      </w:r>
      <w:r w:rsidR="001A1548" w:rsidRPr="00B0105B">
        <w:rPr>
          <w:rFonts w:ascii="Arial" w:hAnsi="Arial"/>
        </w:rPr>
        <w:t>anó</w:t>
      </w:r>
      <w:r w:rsidRPr="00B0105B">
        <w:rPr>
          <w:rFonts w:ascii="Arial" w:hAnsi="Arial"/>
        </w:rPr>
        <w:t>w nadzwyczajnych</w:t>
      </w:r>
      <w:r w:rsidR="001A1548" w:rsidRPr="00B0105B">
        <w:rPr>
          <w:rFonts w:ascii="Arial" w:hAnsi="Arial"/>
        </w:rPr>
        <w:t>;</w:t>
      </w:r>
      <w:r w:rsidR="009E6ABD" w:rsidRPr="00B0105B">
        <w:rPr>
          <w:rFonts w:ascii="Arial" w:hAnsi="Arial"/>
        </w:rPr>
        <w:t xml:space="preserve"> </w:t>
      </w:r>
    </w:p>
    <w:p w14:paraId="6742D8F4" w14:textId="77777777" w:rsidR="001A1548" w:rsidRPr="00B0105B" w:rsidRDefault="001A1548" w:rsidP="00B0105B">
      <w:pPr>
        <w:numPr>
          <w:ilvl w:val="0"/>
          <w:numId w:val="4"/>
        </w:numPr>
        <w:ind w:left="910" w:hanging="343"/>
        <w:rPr>
          <w:rFonts w:ascii="Arial" w:hAnsi="Arial"/>
        </w:rPr>
      </w:pPr>
      <w:r w:rsidRPr="00B0105B">
        <w:rPr>
          <w:rFonts w:ascii="Arial" w:hAnsi="Arial"/>
        </w:rPr>
        <w:t>r</w:t>
      </w:r>
      <w:r w:rsidR="000E6EB3" w:rsidRPr="00B0105B">
        <w:rPr>
          <w:rFonts w:ascii="Arial" w:hAnsi="Arial"/>
        </w:rPr>
        <w:t>ealiz</w:t>
      </w:r>
      <w:r w:rsidR="00A836CF" w:rsidRPr="00B0105B">
        <w:rPr>
          <w:rFonts w:ascii="Arial" w:hAnsi="Arial"/>
        </w:rPr>
        <w:t>uje</w:t>
      </w:r>
      <w:r w:rsidR="000E6EB3" w:rsidRPr="00B0105B">
        <w:rPr>
          <w:rFonts w:ascii="Arial" w:hAnsi="Arial"/>
        </w:rPr>
        <w:t xml:space="preserve"> przedsięwzię</w:t>
      </w:r>
      <w:r w:rsidR="009E6ABD" w:rsidRPr="00B0105B">
        <w:rPr>
          <w:rFonts w:ascii="Arial" w:hAnsi="Arial"/>
        </w:rPr>
        <w:t>cia</w:t>
      </w:r>
      <w:r w:rsidR="000E6EB3" w:rsidRPr="00B0105B">
        <w:rPr>
          <w:rFonts w:ascii="Arial" w:hAnsi="Arial"/>
        </w:rPr>
        <w:t xml:space="preserve"> dotycząc</w:t>
      </w:r>
      <w:r w:rsidR="009E6ABD" w:rsidRPr="00B0105B">
        <w:rPr>
          <w:rFonts w:ascii="Arial" w:hAnsi="Arial"/>
        </w:rPr>
        <w:t>e</w:t>
      </w:r>
      <w:r w:rsidR="000E6EB3" w:rsidRPr="00B0105B">
        <w:rPr>
          <w:rFonts w:ascii="Arial" w:hAnsi="Arial"/>
        </w:rPr>
        <w:t xml:space="preserve"> doręczenia kart powołania, rozplakatowania obwieszczeń </w:t>
      </w:r>
      <w:r w:rsidR="009E6ABD" w:rsidRPr="00B0105B">
        <w:rPr>
          <w:rFonts w:ascii="Arial" w:hAnsi="Arial"/>
        </w:rPr>
        <w:br/>
      </w:r>
      <w:r w:rsidR="000E6EB3" w:rsidRPr="00B0105B">
        <w:rPr>
          <w:rFonts w:ascii="Arial" w:hAnsi="Arial"/>
        </w:rPr>
        <w:t>lub powoływania w inny sposób do czynnej służby wojskowej</w:t>
      </w:r>
      <w:r w:rsidR="009E6ABD" w:rsidRPr="00B0105B">
        <w:rPr>
          <w:rFonts w:ascii="Arial" w:hAnsi="Arial"/>
        </w:rPr>
        <w:t>;</w:t>
      </w:r>
    </w:p>
    <w:p w14:paraId="0A89ED0C" w14:textId="77777777" w:rsidR="009E6ABD" w:rsidRPr="00B0105B" w:rsidRDefault="000E6EB3" w:rsidP="00B0105B">
      <w:pPr>
        <w:numPr>
          <w:ilvl w:val="0"/>
          <w:numId w:val="4"/>
        </w:numPr>
        <w:ind w:left="910" w:hanging="343"/>
        <w:rPr>
          <w:rFonts w:ascii="Arial" w:hAnsi="Arial"/>
        </w:rPr>
      </w:pPr>
      <w:r w:rsidRPr="00B0105B">
        <w:rPr>
          <w:rFonts w:ascii="Arial" w:hAnsi="Arial"/>
        </w:rPr>
        <w:t>dokon</w:t>
      </w:r>
      <w:r w:rsidR="009E6ABD" w:rsidRPr="00B0105B">
        <w:rPr>
          <w:rFonts w:ascii="Arial" w:hAnsi="Arial"/>
        </w:rPr>
        <w:t>uje</w:t>
      </w:r>
      <w:r w:rsidRPr="00B0105B">
        <w:rPr>
          <w:rFonts w:ascii="Arial" w:hAnsi="Arial"/>
        </w:rPr>
        <w:t xml:space="preserve"> analiz potrzeb osobowych i rzeczowych związanych z organizacją</w:t>
      </w:r>
      <w:r w:rsidR="001A1548" w:rsidRPr="00B0105B">
        <w:rPr>
          <w:rFonts w:ascii="Arial" w:hAnsi="Arial"/>
        </w:rPr>
        <w:t xml:space="preserve"> </w:t>
      </w:r>
      <w:r w:rsidRPr="00B0105B">
        <w:rPr>
          <w:rFonts w:ascii="Arial" w:hAnsi="Arial"/>
        </w:rPr>
        <w:t xml:space="preserve">i uruchomieniem doręczania kart powołania, rozplakatowania obwieszczeń lub powoływania w inny sposób </w:t>
      </w:r>
      <w:r w:rsidR="001031CF" w:rsidRPr="00B0105B">
        <w:rPr>
          <w:rFonts w:ascii="Arial" w:hAnsi="Arial"/>
        </w:rPr>
        <w:br/>
      </w:r>
      <w:r w:rsidRPr="00B0105B">
        <w:rPr>
          <w:rFonts w:ascii="Arial" w:hAnsi="Arial"/>
        </w:rPr>
        <w:t>do czynnej służby wojskowej</w:t>
      </w:r>
      <w:r w:rsidR="009E6ABD" w:rsidRPr="00B0105B">
        <w:rPr>
          <w:rFonts w:ascii="Arial" w:hAnsi="Arial"/>
        </w:rPr>
        <w:t>;</w:t>
      </w:r>
    </w:p>
    <w:p w14:paraId="05D98109" w14:textId="011E429A" w:rsidR="001A1548" w:rsidRPr="00B0105B" w:rsidRDefault="008046B8" w:rsidP="00B0105B">
      <w:pPr>
        <w:numPr>
          <w:ilvl w:val="0"/>
          <w:numId w:val="4"/>
        </w:numPr>
        <w:ind w:left="910" w:hanging="343"/>
        <w:rPr>
          <w:rFonts w:ascii="Arial" w:hAnsi="Arial"/>
        </w:rPr>
      </w:pPr>
      <w:r w:rsidRPr="00B0105B">
        <w:rPr>
          <w:rFonts w:ascii="Arial" w:hAnsi="Arial"/>
        </w:rPr>
        <w:t>współdziała z Wojskowym Centrum Rekrutacji we Włocławku w zakresie prowadzenia "Akcji</w:t>
      </w:r>
      <w:r w:rsidR="00316246" w:rsidRPr="00B0105B">
        <w:rPr>
          <w:rFonts w:ascii="Arial" w:hAnsi="Arial"/>
        </w:rPr>
        <w:t xml:space="preserve"> </w:t>
      </w:r>
      <w:r w:rsidRPr="00B0105B">
        <w:rPr>
          <w:rFonts w:ascii="Arial" w:hAnsi="Arial"/>
        </w:rPr>
        <w:t>Kurierskiej"</w:t>
      </w:r>
      <w:r w:rsidR="001A1548" w:rsidRPr="00B0105B">
        <w:rPr>
          <w:rFonts w:ascii="Arial" w:hAnsi="Arial"/>
        </w:rPr>
        <w:t>;</w:t>
      </w:r>
    </w:p>
    <w:p w14:paraId="0437EC99" w14:textId="77777777" w:rsidR="008046B8" w:rsidRPr="00B0105B" w:rsidRDefault="008046B8" w:rsidP="00B0105B">
      <w:pPr>
        <w:numPr>
          <w:ilvl w:val="0"/>
          <w:numId w:val="4"/>
        </w:numPr>
        <w:ind w:left="910" w:hanging="343"/>
        <w:rPr>
          <w:rFonts w:ascii="Arial" w:hAnsi="Arial"/>
        </w:rPr>
      </w:pPr>
      <w:r w:rsidRPr="00B0105B">
        <w:rPr>
          <w:rFonts w:ascii="Arial" w:hAnsi="Arial"/>
        </w:rPr>
        <w:t>plan</w:t>
      </w:r>
      <w:r w:rsidR="009E6ABD" w:rsidRPr="00B0105B">
        <w:rPr>
          <w:rFonts w:ascii="Arial" w:hAnsi="Arial"/>
        </w:rPr>
        <w:t>uje</w:t>
      </w:r>
      <w:r w:rsidRPr="00B0105B">
        <w:rPr>
          <w:rFonts w:ascii="Arial" w:hAnsi="Arial"/>
        </w:rPr>
        <w:t xml:space="preserve"> zasad</w:t>
      </w:r>
      <w:r w:rsidR="009E6ABD" w:rsidRPr="00B0105B">
        <w:rPr>
          <w:rFonts w:ascii="Arial" w:hAnsi="Arial"/>
        </w:rPr>
        <w:t>y</w:t>
      </w:r>
      <w:r w:rsidRPr="00B0105B">
        <w:rPr>
          <w:rFonts w:ascii="Arial" w:hAnsi="Arial"/>
        </w:rPr>
        <w:t xml:space="preserve"> realizacji zadań podwyższania gotowości obronnej państwa i na czas wojny </w:t>
      </w:r>
      <w:r w:rsidR="00CA73C6" w:rsidRPr="00B0105B">
        <w:rPr>
          <w:rFonts w:ascii="Arial" w:hAnsi="Arial"/>
        </w:rPr>
        <w:br/>
      </w:r>
      <w:r w:rsidR="001A1548" w:rsidRPr="00B0105B">
        <w:rPr>
          <w:rFonts w:ascii="Arial" w:hAnsi="Arial"/>
        </w:rPr>
        <w:t xml:space="preserve">w </w:t>
      </w:r>
      <w:r w:rsidRPr="00B0105B">
        <w:rPr>
          <w:rFonts w:ascii="Arial" w:hAnsi="Arial"/>
        </w:rPr>
        <w:t>zakresie:</w:t>
      </w:r>
      <w:r w:rsidR="006A6482" w:rsidRPr="00B0105B">
        <w:rPr>
          <w:rFonts w:ascii="Arial" w:hAnsi="Arial"/>
        </w:rPr>
        <w:t xml:space="preserve"> </w:t>
      </w:r>
    </w:p>
    <w:p w14:paraId="707C5124" w14:textId="338D7A72" w:rsidR="008046B8" w:rsidRPr="00B0105B" w:rsidRDefault="008046B8" w:rsidP="00B0105B">
      <w:pPr>
        <w:pStyle w:val="Akapitzlist"/>
        <w:numPr>
          <w:ilvl w:val="0"/>
          <w:numId w:val="19"/>
        </w:numPr>
        <w:ind w:left="709" w:hanging="357"/>
        <w:rPr>
          <w:rFonts w:ascii="Arial" w:hAnsi="Arial" w:cs="Arial"/>
        </w:rPr>
      </w:pPr>
      <w:r w:rsidRPr="00B0105B">
        <w:rPr>
          <w:rFonts w:ascii="Arial" w:hAnsi="Arial" w:cs="Arial"/>
        </w:rPr>
        <w:t>obowiązku meldunkowego oraz trybu wydawania dowodów osobistych</w:t>
      </w:r>
      <w:r w:rsidR="00330E41" w:rsidRPr="00B0105B">
        <w:rPr>
          <w:rFonts w:ascii="Arial" w:hAnsi="Arial" w:cs="Arial"/>
        </w:rPr>
        <w:t>,</w:t>
      </w:r>
    </w:p>
    <w:p w14:paraId="6C41CEAE" w14:textId="46E96CC8" w:rsidR="00B96DB5" w:rsidRPr="00B0105B" w:rsidRDefault="008046B8" w:rsidP="00B0105B">
      <w:pPr>
        <w:pStyle w:val="Akapitzlist"/>
        <w:numPr>
          <w:ilvl w:val="0"/>
          <w:numId w:val="19"/>
        </w:numPr>
        <w:spacing w:after="240"/>
        <w:ind w:left="709" w:hanging="357"/>
        <w:rPr>
          <w:rFonts w:ascii="Arial" w:hAnsi="Arial" w:cs="Arial"/>
        </w:rPr>
      </w:pPr>
      <w:r w:rsidRPr="00B0105B">
        <w:rPr>
          <w:rFonts w:ascii="Arial" w:hAnsi="Arial" w:cs="Arial"/>
        </w:rPr>
        <w:t>ruchu cudzoziemców</w:t>
      </w:r>
      <w:r w:rsidR="00CA73C6" w:rsidRPr="00B0105B">
        <w:rPr>
          <w:rFonts w:ascii="Arial" w:hAnsi="Arial" w:cs="Arial"/>
        </w:rPr>
        <w:t>.</w:t>
      </w:r>
    </w:p>
    <w:p w14:paraId="33A2EC1D" w14:textId="77777777" w:rsidR="00B96DB5" w:rsidRPr="00B0105B" w:rsidRDefault="00B96DB5" w:rsidP="00B0105B">
      <w:pPr>
        <w:tabs>
          <w:tab w:val="left" w:pos="1080"/>
        </w:tabs>
        <w:ind w:firstLine="284"/>
        <w:rPr>
          <w:rFonts w:ascii="Arial" w:hAnsi="Arial"/>
        </w:rPr>
      </w:pPr>
      <w:r w:rsidRPr="00B0105B">
        <w:rPr>
          <w:rFonts w:ascii="Arial" w:hAnsi="Arial"/>
          <w:b/>
        </w:rPr>
        <w:t>§ 5.</w:t>
      </w:r>
      <w:r w:rsidRPr="00B0105B">
        <w:rPr>
          <w:rFonts w:ascii="Arial" w:hAnsi="Arial"/>
        </w:rPr>
        <w:t> Zadania stanowisk bezpośrednio podległych Dyrektorowi:</w:t>
      </w:r>
    </w:p>
    <w:p w14:paraId="0C48D49A" w14:textId="77777777" w:rsidR="00481D13" w:rsidRPr="00B0105B" w:rsidRDefault="00481D13" w:rsidP="00B0105B">
      <w:pPr>
        <w:tabs>
          <w:tab w:val="left" w:pos="1080"/>
        </w:tabs>
        <w:ind w:firstLine="284"/>
        <w:rPr>
          <w:rFonts w:ascii="Arial" w:hAnsi="Arial"/>
        </w:rPr>
      </w:pPr>
    </w:p>
    <w:p w14:paraId="6110D709" w14:textId="77777777" w:rsidR="00B96DB5" w:rsidRPr="00B0105B" w:rsidRDefault="00B96DB5" w:rsidP="00B0105B">
      <w:pPr>
        <w:numPr>
          <w:ilvl w:val="0"/>
          <w:numId w:val="5"/>
        </w:numPr>
        <w:ind w:left="924" w:hanging="357"/>
        <w:rPr>
          <w:rFonts w:ascii="Arial" w:eastAsia="Arial Narrow" w:hAnsi="Arial"/>
        </w:rPr>
      </w:pPr>
      <w:r w:rsidRPr="00B0105B">
        <w:rPr>
          <w:rFonts w:ascii="Arial" w:hAnsi="Arial"/>
        </w:rPr>
        <w:t>zadania stanowisk ds. ewidencji ludności:</w:t>
      </w:r>
      <w:r w:rsidR="00D55B96" w:rsidRPr="00B0105B">
        <w:rPr>
          <w:rFonts w:ascii="Arial" w:hAnsi="Arial"/>
        </w:rPr>
        <w:t xml:space="preserve"> </w:t>
      </w:r>
    </w:p>
    <w:p w14:paraId="5E164BDC" w14:textId="77777777" w:rsidR="00B96DB5" w:rsidRPr="00B0105B" w:rsidRDefault="00B96DB5" w:rsidP="00B0105B">
      <w:pPr>
        <w:numPr>
          <w:ilvl w:val="0"/>
          <w:numId w:val="14"/>
        </w:numPr>
        <w:tabs>
          <w:tab w:val="left" w:pos="1134"/>
        </w:tabs>
        <w:ind w:left="709"/>
        <w:rPr>
          <w:rFonts w:ascii="Arial" w:eastAsia="Arial Narrow" w:hAnsi="Arial"/>
        </w:rPr>
      </w:pPr>
      <w:r w:rsidRPr="00B0105B">
        <w:rPr>
          <w:rFonts w:ascii="Arial" w:hAnsi="Arial"/>
        </w:rPr>
        <w:t>prowadzenie ewidencji ludności</w:t>
      </w:r>
      <w:r w:rsidR="00567FA7" w:rsidRPr="00B0105B">
        <w:rPr>
          <w:rFonts w:ascii="Arial" w:hAnsi="Arial"/>
        </w:rPr>
        <w:t xml:space="preserve"> </w:t>
      </w:r>
      <w:r w:rsidRPr="00B0105B">
        <w:rPr>
          <w:rFonts w:ascii="Arial" w:hAnsi="Arial"/>
        </w:rPr>
        <w:t xml:space="preserve">oraz postępowań o zameldowanie, wymeldowanie </w:t>
      </w:r>
    </w:p>
    <w:p w14:paraId="18691DBA" w14:textId="065F670D" w:rsidR="00D871C4" w:rsidRPr="00B0105B" w:rsidRDefault="00B96DB5" w:rsidP="00B0105B">
      <w:pPr>
        <w:tabs>
          <w:tab w:val="left" w:pos="1134"/>
        </w:tabs>
        <w:ind w:left="720"/>
        <w:rPr>
          <w:rFonts w:ascii="Arial" w:hAnsi="Arial"/>
        </w:rPr>
      </w:pPr>
      <w:r w:rsidRPr="00B0105B">
        <w:rPr>
          <w:rFonts w:ascii="Arial" w:hAnsi="Arial"/>
        </w:rPr>
        <w:t>lub anulowanie czynności materialno-technicznej</w:t>
      </w:r>
      <w:r w:rsidR="00316246" w:rsidRPr="00B0105B">
        <w:rPr>
          <w:rFonts w:ascii="Arial" w:hAnsi="Arial"/>
        </w:rPr>
        <w:t>,</w:t>
      </w:r>
      <w:r w:rsidR="00D55B96" w:rsidRPr="00B0105B">
        <w:rPr>
          <w:rFonts w:ascii="Arial" w:hAnsi="Arial"/>
        </w:rPr>
        <w:t xml:space="preserve"> </w:t>
      </w:r>
    </w:p>
    <w:p w14:paraId="13A62424" w14:textId="652790C9" w:rsidR="00B96DB5" w:rsidRPr="00B0105B" w:rsidRDefault="00B96DB5" w:rsidP="00B0105B">
      <w:pPr>
        <w:numPr>
          <w:ilvl w:val="0"/>
          <w:numId w:val="14"/>
        </w:numPr>
        <w:tabs>
          <w:tab w:val="left" w:pos="1134"/>
        </w:tabs>
        <w:rPr>
          <w:rFonts w:ascii="Arial" w:eastAsia="Arial Narrow" w:hAnsi="Arial"/>
        </w:rPr>
      </w:pPr>
      <w:r w:rsidRPr="00B0105B">
        <w:rPr>
          <w:rFonts w:ascii="Arial" w:hAnsi="Arial"/>
        </w:rPr>
        <w:t>prowadzenie rejestru mieszkańców</w:t>
      </w:r>
      <w:r w:rsidR="00316246" w:rsidRPr="00B0105B">
        <w:rPr>
          <w:rFonts w:ascii="Arial" w:hAnsi="Arial"/>
        </w:rPr>
        <w:t>,</w:t>
      </w:r>
    </w:p>
    <w:p w14:paraId="67C53C10" w14:textId="531CCBDC" w:rsidR="00B96DB5" w:rsidRPr="00B0105B" w:rsidRDefault="00B96DB5" w:rsidP="00B0105B">
      <w:pPr>
        <w:numPr>
          <w:ilvl w:val="0"/>
          <w:numId w:val="14"/>
        </w:numPr>
        <w:tabs>
          <w:tab w:val="left" w:pos="1134"/>
        </w:tabs>
        <w:rPr>
          <w:rFonts w:ascii="Arial" w:eastAsia="Arial Narrow" w:hAnsi="Arial"/>
        </w:rPr>
      </w:pPr>
      <w:r w:rsidRPr="00B0105B">
        <w:rPr>
          <w:rFonts w:ascii="Arial" w:hAnsi="Arial"/>
        </w:rPr>
        <w:t>udostępnianie danych z rejestru mieszkańców oraz rejestru PESEL</w:t>
      </w:r>
      <w:r w:rsidR="00316246" w:rsidRPr="00B0105B">
        <w:rPr>
          <w:rFonts w:ascii="Arial" w:hAnsi="Arial"/>
        </w:rPr>
        <w:t>,</w:t>
      </w:r>
    </w:p>
    <w:p w14:paraId="5033D0F7" w14:textId="77777777" w:rsidR="00316246" w:rsidRPr="00B0105B" w:rsidRDefault="00B96DB5" w:rsidP="00B0105B">
      <w:pPr>
        <w:numPr>
          <w:ilvl w:val="0"/>
          <w:numId w:val="14"/>
        </w:numPr>
        <w:tabs>
          <w:tab w:val="left" w:pos="1134"/>
        </w:tabs>
        <w:rPr>
          <w:rFonts w:ascii="Arial" w:eastAsia="Arial Narrow" w:hAnsi="Arial"/>
        </w:rPr>
      </w:pPr>
      <w:r w:rsidRPr="00B0105B">
        <w:rPr>
          <w:rFonts w:ascii="Arial" w:hAnsi="Arial"/>
        </w:rPr>
        <w:t>wydawanie zaświadczeń z rejestru mieszkańców</w:t>
      </w:r>
      <w:r w:rsidR="00316246" w:rsidRPr="00B0105B">
        <w:rPr>
          <w:rFonts w:ascii="Arial" w:hAnsi="Arial"/>
        </w:rPr>
        <w:t>,</w:t>
      </w:r>
    </w:p>
    <w:p w14:paraId="106AFDBD" w14:textId="3D3FB5F2" w:rsidR="00B96DB5" w:rsidRPr="00B0105B" w:rsidRDefault="00B96DB5" w:rsidP="00B0105B">
      <w:pPr>
        <w:numPr>
          <w:ilvl w:val="0"/>
          <w:numId w:val="14"/>
        </w:numPr>
        <w:tabs>
          <w:tab w:val="left" w:pos="1134"/>
        </w:tabs>
        <w:rPr>
          <w:rFonts w:ascii="Arial" w:eastAsia="Arial Narrow" w:hAnsi="Arial"/>
        </w:rPr>
      </w:pPr>
      <w:r w:rsidRPr="00B0105B">
        <w:rPr>
          <w:rFonts w:ascii="Arial" w:hAnsi="Arial"/>
        </w:rPr>
        <w:t>realizacja, we współpracy z Biurem Rady Miasta, zadań związanych z organizacją wyborów</w:t>
      </w:r>
      <w:r w:rsidR="006A6482" w:rsidRPr="00B0105B">
        <w:rPr>
          <w:rFonts w:ascii="Arial" w:hAnsi="Arial"/>
        </w:rPr>
        <w:t xml:space="preserve"> </w:t>
      </w:r>
    </w:p>
    <w:p w14:paraId="7394E458" w14:textId="77777777" w:rsidR="00B96DB5" w:rsidRPr="00B0105B" w:rsidRDefault="00B96DB5" w:rsidP="00B0105B">
      <w:pPr>
        <w:tabs>
          <w:tab w:val="left" w:pos="1134"/>
        </w:tabs>
        <w:ind w:left="720"/>
        <w:rPr>
          <w:rFonts w:ascii="Arial" w:eastAsia="Arial Narrow" w:hAnsi="Arial"/>
        </w:rPr>
      </w:pPr>
      <w:r w:rsidRPr="00B0105B">
        <w:rPr>
          <w:rFonts w:ascii="Arial" w:hAnsi="Arial"/>
        </w:rPr>
        <w:t>Prezydenta RP, do Sejmu i Senatu RP, do Parlamentu Europejskiego i organów samorządu</w:t>
      </w:r>
      <w:r w:rsidR="006A6482" w:rsidRPr="00B0105B">
        <w:rPr>
          <w:rFonts w:ascii="Arial" w:hAnsi="Arial"/>
        </w:rPr>
        <w:t xml:space="preserve"> </w:t>
      </w:r>
    </w:p>
    <w:p w14:paraId="3208F603" w14:textId="77777777" w:rsidR="00B96DB5" w:rsidRPr="00B0105B" w:rsidRDefault="00B96DB5" w:rsidP="00B0105B">
      <w:pPr>
        <w:tabs>
          <w:tab w:val="left" w:pos="1134"/>
        </w:tabs>
        <w:ind w:left="720"/>
        <w:rPr>
          <w:rFonts w:ascii="Arial" w:eastAsia="Arial Narrow" w:hAnsi="Arial"/>
        </w:rPr>
      </w:pPr>
      <w:r w:rsidRPr="00B0105B">
        <w:rPr>
          <w:rFonts w:ascii="Arial" w:hAnsi="Arial"/>
        </w:rPr>
        <w:t>terytorialnego oraz organizacją referendów</w:t>
      </w:r>
      <w:r w:rsidR="0037033B" w:rsidRPr="00B0105B">
        <w:rPr>
          <w:rFonts w:ascii="Arial" w:hAnsi="Arial"/>
        </w:rPr>
        <w:t>,</w:t>
      </w:r>
      <w:r w:rsidRPr="00B0105B">
        <w:rPr>
          <w:rFonts w:ascii="Arial" w:hAnsi="Arial"/>
        </w:rPr>
        <w:t xml:space="preserve"> w tym:</w:t>
      </w:r>
      <w:r w:rsidR="006A6482" w:rsidRPr="00B0105B">
        <w:rPr>
          <w:rFonts w:ascii="Arial" w:hAnsi="Arial"/>
        </w:rPr>
        <w:t xml:space="preserve"> </w:t>
      </w:r>
    </w:p>
    <w:p w14:paraId="55DAE1D3" w14:textId="55B1B929" w:rsidR="00B96DB5" w:rsidRPr="00B0105B" w:rsidRDefault="0057263C" w:rsidP="00B0105B">
      <w:pPr>
        <w:tabs>
          <w:tab w:val="left" w:pos="1134"/>
        </w:tabs>
        <w:ind w:left="720"/>
        <w:rPr>
          <w:rFonts w:ascii="Arial" w:eastAsia="Arial Narrow" w:hAnsi="Arial"/>
        </w:rPr>
      </w:pPr>
      <w:r w:rsidRPr="00B0105B">
        <w:rPr>
          <w:rFonts w:ascii="Arial" w:hAnsi="Arial"/>
        </w:rPr>
        <w:t xml:space="preserve">– </w:t>
      </w:r>
      <w:r w:rsidR="00B96DB5" w:rsidRPr="00B0105B">
        <w:rPr>
          <w:rFonts w:ascii="Arial" w:hAnsi="Arial"/>
        </w:rPr>
        <w:t>prowadzenie i aktualizacja stałego rejestru wyborców dla przeprowadzenia wyborów i referendów</w:t>
      </w:r>
      <w:r w:rsidR="00330E41" w:rsidRPr="00B0105B">
        <w:rPr>
          <w:rFonts w:ascii="Arial" w:hAnsi="Arial"/>
        </w:rPr>
        <w:t>,</w:t>
      </w:r>
      <w:r w:rsidR="006A6482" w:rsidRPr="00B0105B">
        <w:rPr>
          <w:rFonts w:ascii="Arial" w:hAnsi="Arial"/>
        </w:rPr>
        <w:t xml:space="preserve"> </w:t>
      </w:r>
    </w:p>
    <w:p w14:paraId="49164DEB" w14:textId="49669382" w:rsidR="00B96DB5" w:rsidRPr="00B0105B" w:rsidRDefault="0057263C" w:rsidP="00B0105B">
      <w:pPr>
        <w:tabs>
          <w:tab w:val="left" w:pos="1134"/>
        </w:tabs>
        <w:ind w:left="720"/>
        <w:rPr>
          <w:rFonts w:ascii="Arial" w:eastAsia="Arial Narrow" w:hAnsi="Arial"/>
        </w:rPr>
      </w:pPr>
      <w:r w:rsidRPr="00B0105B">
        <w:rPr>
          <w:rFonts w:ascii="Arial" w:eastAsia="Arial Narrow" w:hAnsi="Arial"/>
        </w:rPr>
        <w:t>–</w:t>
      </w:r>
      <w:r w:rsidR="00B96DB5" w:rsidRPr="00B0105B">
        <w:rPr>
          <w:rFonts w:ascii="Arial" w:hAnsi="Arial"/>
        </w:rPr>
        <w:t xml:space="preserve"> wydawanie decyzji administracyjnych w sprawach rejestru wyborców i spisu wyborców</w:t>
      </w:r>
      <w:r w:rsidR="00330E41" w:rsidRPr="00B0105B">
        <w:rPr>
          <w:rFonts w:ascii="Arial" w:hAnsi="Arial"/>
        </w:rPr>
        <w:t>,</w:t>
      </w:r>
      <w:r w:rsidR="006A6482" w:rsidRPr="00B0105B">
        <w:rPr>
          <w:rFonts w:ascii="Arial" w:hAnsi="Arial"/>
        </w:rPr>
        <w:t xml:space="preserve"> </w:t>
      </w:r>
    </w:p>
    <w:p w14:paraId="77B80A48" w14:textId="4E4869A5" w:rsidR="00B96DB5" w:rsidRPr="00B0105B" w:rsidRDefault="0057263C" w:rsidP="00B0105B">
      <w:pPr>
        <w:tabs>
          <w:tab w:val="left" w:pos="1134"/>
        </w:tabs>
        <w:ind w:left="720"/>
        <w:rPr>
          <w:rFonts w:ascii="Arial" w:eastAsia="Arial Narrow" w:hAnsi="Arial"/>
        </w:rPr>
      </w:pPr>
      <w:r w:rsidRPr="00B0105B">
        <w:rPr>
          <w:rFonts w:ascii="Arial" w:eastAsia="Arial Narrow" w:hAnsi="Arial"/>
        </w:rPr>
        <w:lastRenderedPageBreak/>
        <w:t>–</w:t>
      </w:r>
      <w:r w:rsidR="00B96DB5" w:rsidRPr="00B0105B">
        <w:rPr>
          <w:rFonts w:ascii="Arial" w:hAnsi="Arial"/>
        </w:rPr>
        <w:t xml:space="preserve"> sporządzanie i udostępnianie spisu wyborców</w:t>
      </w:r>
      <w:r w:rsidR="00330E41" w:rsidRPr="00B0105B">
        <w:rPr>
          <w:rFonts w:ascii="Arial" w:hAnsi="Arial"/>
        </w:rPr>
        <w:t>,</w:t>
      </w:r>
      <w:r w:rsidR="006A6482" w:rsidRPr="00B0105B">
        <w:rPr>
          <w:rFonts w:ascii="Arial" w:hAnsi="Arial"/>
        </w:rPr>
        <w:t xml:space="preserve"> </w:t>
      </w:r>
    </w:p>
    <w:p w14:paraId="6A6F6B28" w14:textId="2B8303B6" w:rsidR="00B96DB5" w:rsidRPr="00B0105B" w:rsidRDefault="0057263C" w:rsidP="00B0105B">
      <w:pPr>
        <w:tabs>
          <w:tab w:val="left" w:pos="1134"/>
        </w:tabs>
        <w:ind w:left="720"/>
        <w:rPr>
          <w:rFonts w:ascii="Arial" w:hAnsi="Arial"/>
        </w:rPr>
      </w:pPr>
      <w:r w:rsidRPr="00B0105B">
        <w:rPr>
          <w:rFonts w:ascii="Arial" w:eastAsia="Arial Narrow" w:hAnsi="Arial"/>
        </w:rPr>
        <w:t>–</w:t>
      </w:r>
      <w:r w:rsidR="00B96DB5" w:rsidRPr="00B0105B">
        <w:rPr>
          <w:rFonts w:ascii="Arial" w:hAnsi="Arial"/>
        </w:rPr>
        <w:t xml:space="preserve"> wydawanie zaświadczeń o prawie do głosowania</w:t>
      </w:r>
      <w:r w:rsidR="00AF7D36" w:rsidRPr="00B0105B">
        <w:rPr>
          <w:rFonts w:ascii="Arial" w:hAnsi="Arial"/>
        </w:rPr>
        <w:t>,</w:t>
      </w:r>
      <w:r w:rsidR="006A6482" w:rsidRPr="00B0105B">
        <w:rPr>
          <w:rFonts w:ascii="Arial" w:hAnsi="Arial"/>
        </w:rPr>
        <w:t xml:space="preserve"> </w:t>
      </w:r>
    </w:p>
    <w:p w14:paraId="5C32184F" w14:textId="4C01416B" w:rsidR="00634D0B" w:rsidRPr="00B0105B" w:rsidRDefault="00634D0B" w:rsidP="00B0105B">
      <w:pPr>
        <w:pStyle w:val="Akapitzlist"/>
        <w:numPr>
          <w:ilvl w:val="0"/>
          <w:numId w:val="14"/>
        </w:numPr>
        <w:tabs>
          <w:tab w:val="left" w:pos="1134"/>
        </w:tabs>
        <w:rPr>
          <w:rFonts w:ascii="Arial" w:hAnsi="Arial" w:cs="Arial"/>
        </w:rPr>
      </w:pPr>
      <w:r w:rsidRPr="00B0105B">
        <w:rPr>
          <w:rFonts w:ascii="Arial" w:hAnsi="Arial" w:cs="Arial"/>
        </w:rPr>
        <w:t>występowanie o nadanie numeru PESEL na wniosek lub z urzędu,</w:t>
      </w:r>
      <w:r w:rsidR="00B0105B">
        <w:rPr>
          <w:rFonts w:ascii="Arial" w:hAnsi="Arial" w:cs="Arial"/>
        </w:rPr>
        <w:t xml:space="preserve"> </w:t>
      </w:r>
      <w:r w:rsidRPr="00B0105B">
        <w:rPr>
          <w:rFonts w:ascii="Arial" w:hAnsi="Arial" w:cs="Arial"/>
        </w:rPr>
        <w:t xml:space="preserve">z wyjątkiem numeru PESEL </w:t>
      </w:r>
      <w:r w:rsidRPr="00B0105B">
        <w:rPr>
          <w:rFonts w:ascii="Arial" w:hAnsi="Arial" w:cs="Arial"/>
        </w:rPr>
        <w:br/>
        <w:t>dla dzieci urodzonych w Polsce,</w:t>
      </w:r>
    </w:p>
    <w:p w14:paraId="55365E5D" w14:textId="28143D5E" w:rsidR="00AF7D36" w:rsidRPr="00B0105B" w:rsidRDefault="00AF7D36" w:rsidP="00B0105B">
      <w:pPr>
        <w:pStyle w:val="Akapitzlist"/>
        <w:numPr>
          <w:ilvl w:val="0"/>
          <w:numId w:val="14"/>
        </w:numPr>
        <w:tabs>
          <w:tab w:val="left" w:pos="1134"/>
        </w:tabs>
        <w:rPr>
          <w:rFonts w:ascii="Arial" w:hAnsi="Arial" w:cs="Arial"/>
        </w:rPr>
      </w:pPr>
      <w:r w:rsidRPr="00B0105B">
        <w:rPr>
          <w:rFonts w:ascii="Arial" w:hAnsi="Arial" w:cs="Arial"/>
        </w:rPr>
        <w:t>zastrzeżenie albo cofnięcie zastrzeżenia numeru PESEL</w:t>
      </w:r>
      <w:r w:rsidR="00634D0B" w:rsidRPr="00B0105B">
        <w:rPr>
          <w:rFonts w:ascii="Arial" w:hAnsi="Arial" w:cs="Arial"/>
        </w:rPr>
        <w:t xml:space="preserve"> na wniosek</w:t>
      </w:r>
      <w:r w:rsidRPr="00B0105B">
        <w:rPr>
          <w:rFonts w:ascii="Arial" w:hAnsi="Arial" w:cs="Arial"/>
        </w:rPr>
        <w:t>;</w:t>
      </w:r>
    </w:p>
    <w:p w14:paraId="4F6ED93D" w14:textId="77777777" w:rsidR="00B96DB5" w:rsidRPr="00B0105B" w:rsidRDefault="00B96DB5" w:rsidP="00B0105B">
      <w:pPr>
        <w:numPr>
          <w:ilvl w:val="0"/>
          <w:numId w:val="5"/>
        </w:numPr>
        <w:ind w:left="924" w:hanging="357"/>
        <w:rPr>
          <w:rFonts w:ascii="Arial" w:eastAsia="Arial Narrow" w:hAnsi="Arial"/>
        </w:rPr>
      </w:pPr>
      <w:r w:rsidRPr="00B0105B">
        <w:rPr>
          <w:rFonts w:ascii="Arial" w:hAnsi="Arial"/>
        </w:rPr>
        <w:t>zadania stanowisk ds. dowodów osobistych:</w:t>
      </w:r>
      <w:r w:rsidR="006A6482" w:rsidRPr="00B0105B">
        <w:rPr>
          <w:rFonts w:ascii="Arial" w:hAnsi="Arial"/>
        </w:rPr>
        <w:t xml:space="preserve"> </w:t>
      </w:r>
    </w:p>
    <w:p w14:paraId="6A90CEBA" w14:textId="0B4B313C" w:rsidR="00B96DB5" w:rsidRPr="00B0105B" w:rsidRDefault="00B96DB5" w:rsidP="00B0105B">
      <w:pPr>
        <w:pStyle w:val="Akapitzlist"/>
        <w:numPr>
          <w:ilvl w:val="0"/>
          <w:numId w:val="18"/>
        </w:numPr>
        <w:tabs>
          <w:tab w:val="left" w:pos="1134"/>
        </w:tabs>
        <w:rPr>
          <w:rFonts w:ascii="Arial" w:hAnsi="Arial" w:cs="Arial"/>
        </w:rPr>
      </w:pPr>
      <w:r w:rsidRPr="00B0105B">
        <w:rPr>
          <w:rFonts w:ascii="Arial" w:hAnsi="Arial" w:cs="Arial"/>
        </w:rPr>
        <w:t>wydawanie, wymiana i unieważnianie</w:t>
      </w:r>
      <w:r w:rsidR="00D871C4" w:rsidRPr="00B0105B">
        <w:rPr>
          <w:rFonts w:ascii="Arial" w:hAnsi="Arial" w:cs="Arial"/>
        </w:rPr>
        <w:t xml:space="preserve"> </w:t>
      </w:r>
      <w:r w:rsidRPr="00B0105B">
        <w:rPr>
          <w:rFonts w:ascii="Arial" w:hAnsi="Arial" w:cs="Arial"/>
        </w:rPr>
        <w:t>dowodów osobistych przy współpracy</w:t>
      </w:r>
      <w:r w:rsidR="006A6482" w:rsidRPr="00B0105B">
        <w:rPr>
          <w:rFonts w:ascii="Arial" w:hAnsi="Arial" w:cs="Arial"/>
        </w:rPr>
        <w:t xml:space="preserve"> </w:t>
      </w:r>
      <w:r w:rsidRPr="00B0105B">
        <w:rPr>
          <w:rFonts w:ascii="Arial" w:hAnsi="Arial" w:cs="Arial"/>
        </w:rPr>
        <w:t>z Centrum</w:t>
      </w:r>
      <w:r w:rsidR="00316246" w:rsidRPr="00B0105B">
        <w:rPr>
          <w:rFonts w:ascii="Arial" w:eastAsia="Arial Narrow" w:hAnsi="Arial" w:cs="Arial"/>
        </w:rPr>
        <w:t xml:space="preserve"> </w:t>
      </w:r>
      <w:r w:rsidRPr="00B0105B">
        <w:rPr>
          <w:rFonts w:ascii="Arial" w:hAnsi="Arial" w:cs="Arial"/>
        </w:rPr>
        <w:t>Personalizacj</w:t>
      </w:r>
      <w:r w:rsidR="008046B8" w:rsidRPr="00B0105B">
        <w:rPr>
          <w:rFonts w:ascii="Arial" w:hAnsi="Arial" w:cs="Arial"/>
        </w:rPr>
        <w:t xml:space="preserve">i </w:t>
      </w:r>
      <w:r w:rsidRPr="00B0105B">
        <w:rPr>
          <w:rFonts w:ascii="Arial" w:hAnsi="Arial" w:cs="Arial"/>
        </w:rPr>
        <w:t>Dokumentów</w:t>
      </w:r>
      <w:r w:rsidR="00316246" w:rsidRPr="00B0105B">
        <w:rPr>
          <w:rFonts w:ascii="Arial" w:hAnsi="Arial" w:cs="Arial"/>
        </w:rPr>
        <w:t>,</w:t>
      </w:r>
    </w:p>
    <w:p w14:paraId="5057A00B" w14:textId="460A57B2" w:rsidR="00B96DB5" w:rsidRPr="00B0105B" w:rsidRDefault="00B96DB5" w:rsidP="00B0105B">
      <w:pPr>
        <w:numPr>
          <w:ilvl w:val="0"/>
          <w:numId w:val="18"/>
        </w:numPr>
        <w:tabs>
          <w:tab w:val="left" w:pos="1134"/>
        </w:tabs>
        <w:rPr>
          <w:rFonts w:ascii="Arial" w:eastAsia="Arial Narrow" w:hAnsi="Arial"/>
        </w:rPr>
      </w:pPr>
      <w:r w:rsidRPr="00B0105B">
        <w:rPr>
          <w:rFonts w:ascii="Arial" w:hAnsi="Arial"/>
        </w:rPr>
        <w:t>wydawanie zaświadczeń z akt dowodów osobistych</w:t>
      </w:r>
      <w:r w:rsidR="00316246" w:rsidRPr="00B0105B">
        <w:rPr>
          <w:rFonts w:ascii="Arial" w:hAnsi="Arial"/>
        </w:rPr>
        <w:t>,</w:t>
      </w:r>
    </w:p>
    <w:p w14:paraId="4CA3A41B" w14:textId="7A91D266" w:rsidR="00B96DB5" w:rsidRPr="00B0105B" w:rsidRDefault="00B96DB5" w:rsidP="00B0105B">
      <w:pPr>
        <w:numPr>
          <w:ilvl w:val="0"/>
          <w:numId w:val="18"/>
        </w:numPr>
        <w:tabs>
          <w:tab w:val="left" w:pos="1134"/>
        </w:tabs>
        <w:rPr>
          <w:rFonts w:ascii="Arial" w:eastAsia="Arial Narrow" w:hAnsi="Arial"/>
        </w:rPr>
      </w:pPr>
      <w:r w:rsidRPr="00B0105B">
        <w:rPr>
          <w:rFonts w:ascii="Arial" w:hAnsi="Arial"/>
        </w:rPr>
        <w:t>udostępnianie danych z Rejestru Dowodów Osobistych i dokumentacji związanej z dowodami</w:t>
      </w:r>
      <w:r w:rsidR="00D55B96" w:rsidRPr="00B0105B">
        <w:rPr>
          <w:rFonts w:ascii="Arial" w:eastAsia="Arial Narrow" w:hAnsi="Arial"/>
        </w:rPr>
        <w:t xml:space="preserve"> </w:t>
      </w:r>
      <w:r w:rsidRPr="00B0105B">
        <w:rPr>
          <w:rFonts w:ascii="Arial" w:hAnsi="Arial"/>
        </w:rPr>
        <w:t>osobistymi</w:t>
      </w:r>
      <w:r w:rsidR="00316246" w:rsidRPr="00B0105B">
        <w:rPr>
          <w:rFonts w:ascii="Arial" w:hAnsi="Arial"/>
        </w:rPr>
        <w:t>,</w:t>
      </w:r>
    </w:p>
    <w:p w14:paraId="3CDB7F0B" w14:textId="06F4BE0D" w:rsidR="00B96DB5" w:rsidRPr="00B0105B" w:rsidRDefault="00B96DB5" w:rsidP="00B0105B">
      <w:pPr>
        <w:numPr>
          <w:ilvl w:val="0"/>
          <w:numId w:val="18"/>
        </w:numPr>
        <w:tabs>
          <w:tab w:val="left" w:pos="1134"/>
        </w:tabs>
        <w:rPr>
          <w:rFonts w:ascii="Arial" w:eastAsia="Arial Narrow" w:hAnsi="Arial"/>
        </w:rPr>
      </w:pPr>
      <w:r w:rsidRPr="00B0105B">
        <w:rPr>
          <w:rFonts w:ascii="Arial" w:hAnsi="Arial"/>
        </w:rPr>
        <w:t>prowadzenie archiwum dowodów osobistyc</w:t>
      </w:r>
      <w:r w:rsidR="00316246" w:rsidRPr="00B0105B">
        <w:rPr>
          <w:rFonts w:ascii="Arial" w:hAnsi="Arial"/>
        </w:rPr>
        <w:t>h;</w:t>
      </w:r>
    </w:p>
    <w:p w14:paraId="4BA59DAA" w14:textId="147E0A47" w:rsidR="00B96DB5" w:rsidRPr="00B0105B" w:rsidRDefault="00B96DB5" w:rsidP="00B0105B">
      <w:pPr>
        <w:numPr>
          <w:ilvl w:val="0"/>
          <w:numId w:val="5"/>
        </w:numPr>
        <w:tabs>
          <w:tab w:val="left" w:pos="1134"/>
        </w:tabs>
        <w:ind w:left="924" w:hanging="357"/>
        <w:rPr>
          <w:rFonts w:ascii="Arial" w:eastAsia="Arial Narrow" w:hAnsi="Arial"/>
        </w:rPr>
      </w:pPr>
      <w:r w:rsidRPr="00B0105B">
        <w:rPr>
          <w:rFonts w:ascii="Arial" w:hAnsi="Arial"/>
        </w:rPr>
        <w:t>zadania stanowiska ds. organizacyjnych i ewidencji ludności</w:t>
      </w:r>
      <w:r w:rsidR="00316246" w:rsidRPr="00B0105B">
        <w:rPr>
          <w:rFonts w:ascii="Arial" w:hAnsi="Arial"/>
        </w:rPr>
        <w:t>:</w:t>
      </w:r>
    </w:p>
    <w:p w14:paraId="2B9E6657" w14:textId="0329A156" w:rsidR="00B96DB5" w:rsidRPr="00B0105B" w:rsidRDefault="00B96DB5" w:rsidP="00B0105B">
      <w:pPr>
        <w:numPr>
          <w:ilvl w:val="0"/>
          <w:numId w:val="13"/>
        </w:numPr>
        <w:tabs>
          <w:tab w:val="left" w:pos="1134"/>
        </w:tabs>
        <w:rPr>
          <w:rFonts w:ascii="Arial" w:eastAsia="Arial Narrow" w:hAnsi="Arial"/>
        </w:rPr>
      </w:pPr>
      <w:r w:rsidRPr="00B0105B">
        <w:rPr>
          <w:rFonts w:ascii="Arial" w:hAnsi="Arial"/>
        </w:rPr>
        <w:t>prowadzenie obsługi kancelaryjnej Wydziału</w:t>
      </w:r>
      <w:r w:rsidR="00316246" w:rsidRPr="00B0105B">
        <w:rPr>
          <w:rFonts w:ascii="Arial" w:hAnsi="Arial"/>
        </w:rPr>
        <w:t>,</w:t>
      </w:r>
      <w:r w:rsidR="006A6482" w:rsidRPr="00B0105B">
        <w:rPr>
          <w:rFonts w:ascii="Arial" w:hAnsi="Arial"/>
        </w:rPr>
        <w:t xml:space="preserve"> </w:t>
      </w:r>
    </w:p>
    <w:p w14:paraId="76C8DA70" w14:textId="7AE87C21" w:rsidR="00B96DB5" w:rsidRPr="00B0105B" w:rsidRDefault="00B96DB5" w:rsidP="00B0105B">
      <w:pPr>
        <w:numPr>
          <w:ilvl w:val="0"/>
          <w:numId w:val="13"/>
        </w:numPr>
        <w:tabs>
          <w:tab w:val="left" w:pos="1134"/>
        </w:tabs>
        <w:rPr>
          <w:rFonts w:ascii="Arial" w:eastAsia="Arial Narrow" w:hAnsi="Arial"/>
        </w:rPr>
      </w:pPr>
      <w:r w:rsidRPr="00B0105B">
        <w:rPr>
          <w:rFonts w:ascii="Arial" w:hAnsi="Arial"/>
        </w:rPr>
        <w:t xml:space="preserve">prowadzenie </w:t>
      </w:r>
      <w:r w:rsidR="00D55B96" w:rsidRPr="00B0105B">
        <w:rPr>
          <w:rFonts w:ascii="Arial" w:hAnsi="Arial"/>
        </w:rPr>
        <w:t>spraw związanych z użytkowanymi w Wydziale środkami trwałymi w tym prowadzenie</w:t>
      </w:r>
      <w:r w:rsidRPr="00B0105B">
        <w:rPr>
          <w:rFonts w:ascii="Arial" w:hAnsi="Arial"/>
        </w:rPr>
        <w:t xml:space="preserve"> </w:t>
      </w:r>
      <w:r w:rsidR="00D55B96" w:rsidRPr="00B0105B">
        <w:rPr>
          <w:rFonts w:ascii="Arial" w:hAnsi="Arial"/>
        </w:rPr>
        <w:t>k</w:t>
      </w:r>
      <w:r w:rsidRPr="00B0105B">
        <w:rPr>
          <w:rFonts w:ascii="Arial" w:hAnsi="Arial"/>
        </w:rPr>
        <w:t>sięgi inwentarzowej</w:t>
      </w:r>
      <w:r w:rsidR="00316246" w:rsidRPr="00B0105B">
        <w:rPr>
          <w:rFonts w:ascii="Arial" w:hAnsi="Arial"/>
        </w:rPr>
        <w:t>,</w:t>
      </w:r>
    </w:p>
    <w:p w14:paraId="1270FBCB" w14:textId="3F5BB4FF" w:rsidR="00B96DB5" w:rsidRPr="00B0105B" w:rsidRDefault="00B96DB5" w:rsidP="00B0105B">
      <w:pPr>
        <w:numPr>
          <w:ilvl w:val="0"/>
          <w:numId w:val="13"/>
        </w:numPr>
        <w:tabs>
          <w:tab w:val="left" w:pos="1134"/>
        </w:tabs>
        <w:rPr>
          <w:rFonts w:ascii="Arial" w:eastAsia="Arial Narrow" w:hAnsi="Arial"/>
        </w:rPr>
      </w:pPr>
      <w:r w:rsidRPr="00B0105B">
        <w:rPr>
          <w:rFonts w:ascii="Arial" w:eastAsia="Arial Narrow" w:hAnsi="Arial"/>
        </w:rPr>
        <w:t>prowadzenie spraw organizacyjnych Wydziału</w:t>
      </w:r>
      <w:r w:rsidR="00316246" w:rsidRPr="00B0105B">
        <w:rPr>
          <w:rFonts w:ascii="Arial" w:eastAsia="Arial Narrow" w:hAnsi="Arial"/>
        </w:rPr>
        <w:t>,</w:t>
      </w:r>
      <w:r w:rsidR="006A6482" w:rsidRPr="00B0105B">
        <w:rPr>
          <w:rFonts w:ascii="Arial" w:eastAsia="Arial Narrow" w:hAnsi="Arial"/>
        </w:rPr>
        <w:t xml:space="preserve"> </w:t>
      </w:r>
    </w:p>
    <w:p w14:paraId="13784D07" w14:textId="36864435" w:rsidR="0018751A" w:rsidRPr="00B0105B" w:rsidRDefault="00EE2362" w:rsidP="00B0105B">
      <w:pPr>
        <w:numPr>
          <w:ilvl w:val="0"/>
          <w:numId w:val="13"/>
        </w:numPr>
        <w:tabs>
          <w:tab w:val="left" w:pos="1134"/>
        </w:tabs>
        <w:rPr>
          <w:rFonts w:ascii="Arial" w:hAnsi="Arial"/>
        </w:rPr>
      </w:pPr>
      <w:r w:rsidRPr="00B0105B">
        <w:rPr>
          <w:rFonts w:ascii="Arial" w:hAnsi="Arial"/>
        </w:rPr>
        <w:t>prowadzenie postępowań o zameldowanie, wymeldowanie</w:t>
      </w:r>
      <w:r w:rsidR="00767BE2" w:rsidRPr="00B0105B">
        <w:rPr>
          <w:rFonts w:ascii="Arial" w:hAnsi="Arial"/>
        </w:rPr>
        <w:t xml:space="preserve"> lub anulowanie czynności materialno-technicznej</w:t>
      </w:r>
      <w:r w:rsidR="00316246" w:rsidRPr="00B0105B">
        <w:rPr>
          <w:rFonts w:ascii="Arial" w:hAnsi="Arial"/>
        </w:rPr>
        <w:t>,</w:t>
      </w:r>
    </w:p>
    <w:p w14:paraId="092FB474" w14:textId="311AE784" w:rsidR="00F372E2" w:rsidRPr="00B0105B" w:rsidRDefault="00F372E2" w:rsidP="00B0105B">
      <w:pPr>
        <w:numPr>
          <w:ilvl w:val="0"/>
          <w:numId w:val="13"/>
        </w:numPr>
        <w:tabs>
          <w:tab w:val="left" w:pos="1134"/>
        </w:tabs>
        <w:rPr>
          <w:rFonts w:ascii="Arial" w:hAnsi="Arial"/>
        </w:rPr>
      </w:pPr>
      <w:r w:rsidRPr="00B0105B">
        <w:rPr>
          <w:rFonts w:ascii="Arial" w:hAnsi="Arial"/>
        </w:rPr>
        <w:t>prowadzenie spraw dotyczących przyznania Medalu Prezydenta Miasta Włocławek</w:t>
      </w:r>
      <w:r w:rsidR="00316246" w:rsidRPr="00B0105B">
        <w:rPr>
          <w:rFonts w:ascii="Arial" w:hAnsi="Arial"/>
        </w:rPr>
        <w:t>,</w:t>
      </w:r>
      <w:r w:rsidR="006A6482" w:rsidRPr="00B0105B">
        <w:rPr>
          <w:rFonts w:ascii="Arial" w:hAnsi="Arial"/>
        </w:rPr>
        <w:t xml:space="preserve"> </w:t>
      </w:r>
    </w:p>
    <w:p w14:paraId="24D94779" w14:textId="6A874E8F" w:rsidR="00F372E2" w:rsidRPr="00B0105B" w:rsidRDefault="00F372E2" w:rsidP="00B0105B">
      <w:pPr>
        <w:numPr>
          <w:ilvl w:val="0"/>
          <w:numId w:val="13"/>
        </w:numPr>
        <w:tabs>
          <w:tab w:val="left" w:pos="1134"/>
        </w:tabs>
        <w:rPr>
          <w:rFonts w:ascii="Arial" w:eastAsia="Arial Narrow" w:hAnsi="Arial"/>
        </w:rPr>
      </w:pPr>
      <w:r w:rsidRPr="00B0105B">
        <w:rPr>
          <w:rFonts w:ascii="Arial" w:hAnsi="Arial"/>
        </w:rPr>
        <w:t>prowadzenie spraw związanych z planowaniem wydatków budżetowych odnoszących się</w:t>
      </w:r>
      <w:r w:rsidR="006A6482" w:rsidRPr="00B0105B">
        <w:rPr>
          <w:rFonts w:ascii="Arial" w:hAnsi="Arial"/>
        </w:rPr>
        <w:t xml:space="preserve"> </w:t>
      </w:r>
      <w:r w:rsidRPr="00B0105B">
        <w:rPr>
          <w:rFonts w:ascii="Arial" w:hAnsi="Arial"/>
        </w:rPr>
        <w:t>do zadań Wydziału oraz prowadzenie w tym zakresie sprawozdawczości</w:t>
      </w:r>
      <w:r w:rsidR="00316246" w:rsidRPr="00B0105B">
        <w:rPr>
          <w:rFonts w:ascii="Arial" w:hAnsi="Arial"/>
        </w:rPr>
        <w:t>,</w:t>
      </w:r>
    </w:p>
    <w:p w14:paraId="5A880D45" w14:textId="58115126" w:rsidR="00767BE2" w:rsidRPr="00B0105B" w:rsidRDefault="00B96DB5" w:rsidP="00B0105B">
      <w:pPr>
        <w:numPr>
          <w:ilvl w:val="0"/>
          <w:numId w:val="13"/>
        </w:numPr>
        <w:tabs>
          <w:tab w:val="left" w:pos="1134"/>
        </w:tabs>
        <w:rPr>
          <w:rFonts w:ascii="Arial" w:eastAsia="Arial Narrow" w:hAnsi="Arial"/>
        </w:rPr>
      </w:pPr>
      <w:r w:rsidRPr="00B0105B">
        <w:rPr>
          <w:rFonts w:ascii="Arial" w:eastAsia="Arial Narrow" w:hAnsi="Arial"/>
        </w:rPr>
        <w:t>realizacja, we współpracy z Biurem Rady Miasta, zadań związanych z organizacją wyborów</w:t>
      </w:r>
      <w:r w:rsidR="006A6482" w:rsidRPr="00B0105B">
        <w:rPr>
          <w:rFonts w:ascii="Arial" w:eastAsia="Arial Narrow" w:hAnsi="Arial"/>
        </w:rPr>
        <w:t xml:space="preserve"> </w:t>
      </w:r>
      <w:r w:rsidR="00316246" w:rsidRPr="00B0105B">
        <w:rPr>
          <w:rFonts w:ascii="Arial" w:eastAsia="Arial Narrow" w:hAnsi="Arial"/>
        </w:rPr>
        <w:br/>
      </w:r>
      <w:r w:rsidRPr="00B0105B">
        <w:rPr>
          <w:rFonts w:ascii="Arial" w:hAnsi="Arial"/>
        </w:rPr>
        <w:t>Prezydenta RP, do Sejmu i Senatu RP, do Parlamentu Europejskiego i organów samorządu</w:t>
      </w:r>
      <w:r w:rsidR="006A6482" w:rsidRPr="00B0105B">
        <w:rPr>
          <w:rFonts w:ascii="Arial" w:hAnsi="Arial"/>
        </w:rPr>
        <w:t xml:space="preserve"> </w:t>
      </w:r>
    </w:p>
    <w:p w14:paraId="3071F958" w14:textId="77777777" w:rsidR="00B96DB5" w:rsidRPr="00B0105B" w:rsidRDefault="00B96DB5" w:rsidP="00B0105B">
      <w:pPr>
        <w:tabs>
          <w:tab w:val="left" w:pos="1134"/>
        </w:tabs>
        <w:ind w:left="720"/>
        <w:rPr>
          <w:rFonts w:ascii="Arial" w:eastAsia="Arial Narrow" w:hAnsi="Arial"/>
        </w:rPr>
      </w:pPr>
      <w:r w:rsidRPr="00B0105B">
        <w:rPr>
          <w:rFonts w:ascii="Arial" w:hAnsi="Arial"/>
        </w:rPr>
        <w:t>terytorialnego oraz organizacją referendów</w:t>
      </w:r>
      <w:r w:rsidR="00767BE2" w:rsidRPr="00B0105B">
        <w:rPr>
          <w:rFonts w:ascii="Arial" w:hAnsi="Arial"/>
        </w:rPr>
        <w:t>,</w:t>
      </w:r>
      <w:r w:rsidRPr="00B0105B">
        <w:rPr>
          <w:rFonts w:ascii="Arial" w:hAnsi="Arial"/>
        </w:rPr>
        <w:t xml:space="preserve"> w tym:</w:t>
      </w:r>
    </w:p>
    <w:p w14:paraId="41B6B182" w14:textId="63DDA6ED" w:rsidR="00767BE2" w:rsidRPr="00B0105B" w:rsidRDefault="00767BE2" w:rsidP="00B0105B">
      <w:pPr>
        <w:tabs>
          <w:tab w:val="left" w:pos="1134"/>
        </w:tabs>
        <w:ind w:left="720"/>
        <w:rPr>
          <w:rFonts w:ascii="Arial" w:eastAsia="Arial Narrow" w:hAnsi="Arial"/>
        </w:rPr>
      </w:pPr>
      <w:r w:rsidRPr="00B0105B">
        <w:rPr>
          <w:rFonts w:ascii="Arial" w:hAnsi="Arial"/>
        </w:rPr>
        <w:t xml:space="preserve">– </w:t>
      </w:r>
      <w:r w:rsidR="00B96DB5" w:rsidRPr="00B0105B">
        <w:rPr>
          <w:rFonts w:ascii="Arial" w:hAnsi="Arial"/>
        </w:rPr>
        <w:t>prowadzenie i aktualizacja stałego rejestru wyborców dla przeprowadzenia wyborów i referendów</w:t>
      </w:r>
      <w:r w:rsidR="00316246" w:rsidRPr="00B0105B">
        <w:rPr>
          <w:rFonts w:ascii="Arial" w:hAnsi="Arial"/>
        </w:rPr>
        <w:t>,</w:t>
      </w:r>
    </w:p>
    <w:p w14:paraId="18C496E7" w14:textId="1B6F439A" w:rsidR="00B96DB5" w:rsidRPr="00B0105B" w:rsidRDefault="00767BE2" w:rsidP="00B0105B">
      <w:pPr>
        <w:tabs>
          <w:tab w:val="left" w:pos="1134"/>
        </w:tabs>
        <w:ind w:left="720"/>
        <w:rPr>
          <w:rFonts w:ascii="Arial" w:eastAsia="Arial Narrow" w:hAnsi="Arial"/>
        </w:rPr>
      </w:pPr>
      <w:r w:rsidRPr="00B0105B">
        <w:rPr>
          <w:rFonts w:ascii="Arial" w:hAnsi="Arial"/>
        </w:rPr>
        <w:t>–</w:t>
      </w:r>
      <w:r w:rsidR="00B96DB5" w:rsidRPr="00B0105B">
        <w:rPr>
          <w:rFonts w:ascii="Arial" w:hAnsi="Arial"/>
        </w:rPr>
        <w:t xml:space="preserve"> wydawanie decyzji administracyjnych w sprawach rejestru wyborców i spisu wyborców</w:t>
      </w:r>
      <w:r w:rsidR="00330E41" w:rsidRPr="00B0105B">
        <w:rPr>
          <w:rFonts w:ascii="Arial" w:hAnsi="Arial"/>
        </w:rPr>
        <w:t>,</w:t>
      </w:r>
    </w:p>
    <w:p w14:paraId="48DDEB1E" w14:textId="7092B2B1" w:rsidR="00B96DB5" w:rsidRPr="00B0105B" w:rsidRDefault="00767BE2" w:rsidP="00B0105B">
      <w:pPr>
        <w:tabs>
          <w:tab w:val="left" w:pos="1134"/>
        </w:tabs>
        <w:ind w:left="720"/>
        <w:rPr>
          <w:rFonts w:ascii="Arial" w:eastAsia="Arial Narrow" w:hAnsi="Arial"/>
        </w:rPr>
      </w:pPr>
      <w:r w:rsidRPr="00B0105B">
        <w:rPr>
          <w:rFonts w:ascii="Arial" w:eastAsia="Arial Narrow" w:hAnsi="Arial"/>
        </w:rPr>
        <w:t>–</w:t>
      </w:r>
      <w:r w:rsidR="00B96DB5" w:rsidRPr="00B0105B">
        <w:rPr>
          <w:rFonts w:ascii="Arial" w:hAnsi="Arial"/>
        </w:rPr>
        <w:t xml:space="preserve"> sporządzanie i udostępnianie spisu wyborców</w:t>
      </w:r>
      <w:r w:rsidR="00316246" w:rsidRPr="00B0105B">
        <w:rPr>
          <w:rFonts w:ascii="Arial" w:hAnsi="Arial"/>
        </w:rPr>
        <w:t>,</w:t>
      </w:r>
      <w:r w:rsidR="006A6482" w:rsidRPr="00B0105B">
        <w:rPr>
          <w:rFonts w:ascii="Arial" w:hAnsi="Arial"/>
        </w:rPr>
        <w:t xml:space="preserve"> </w:t>
      </w:r>
    </w:p>
    <w:p w14:paraId="0491B784" w14:textId="77777777" w:rsidR="00B96DB5" w:rsidRPr="00B0105B" w:rsidRDefault="00767BE2" w:rsidP="00B0105B">
      <w:pPr>
        <w:tabs>
          <w:tab w:val="left" w:pos="1134"/>
        </w:tabs>
        <w:ind w:left="720"/>
        <w:rPr>
          <w:rFonts w:ascii="Arial" w:eastAsia="Arial Narrow" w:hAnsi="Arial"/>
        </w:rPr>
      </w:pPr>
      <w:r w:rsidRPr="00B0105B">
        <w:rPr>
          <w:rFonts w:ascii="Arial" w:eastAsia="Arial Narrow" w:hAnsi="Arial"/>
        </w:rPr>
        <w:t>–</w:t>
      </w:r>
      <w:r w:rsidR="00B96DB5" w:rsidRPr="00B0105B">
        <w:rPr>
          <w:rFonts w:ascii="Arial" w:eastAsia="Arial Narrow" w:hAnsi="Arial"/>
        </w:rPr>
        <w:t xml:space="preserve"> wydawanie zaświadczeń o prawie do głosowania</w:t>
      </w:r>
      <w:r w:rsidR="006A6482" w:rsidRPr="00B0105B">
        <w:rPr>
          <w:rFonts w:ascii="Arial" w:eastAsia="Arial Narrow" w:hAnsi="Arial"/>
        </w:rPr>
        <w:t xml:space="preserve">. </w:t>
      </w:r>
    </w:p>
    <w:sectPr w:rsidR="00B96DB5" w:rsidRPr="00B0105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6C488A60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 w:val="0"/>
      </w:rPr>
    </w:lvl>
  </w:abstractNum>
  <w:abstractNum w:abstractNumId="2" w15:restartNumberingAfterBreak="0">
    <w:nsid w:val="00000003"/>
    <w:multiLevelType w:val="singleLevel"/>
    <w:tmpl w:val="77F8FCBC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</w:abstractNum>
  <w:abstractNum w:abstractNumId="3" w15:restartNumberingAfterBreak="0">
    <w:nsid w:val="00000004"/>
    <w:multiLevelType w:val="singleLevel"/>
    <w:tmpl w:val="581EFA22"/>
    <w:lvl w:ilvl="0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</w:rPr>
    </w:lvl>
  </w:abstractNum>
  <w:abstractNum w:abstractNumId="4" w15:restartNumberingAfterBreak="0">
    <w:nsid w:val="00000005"/>
    <w:multiLevelType w:val="singleLevel"/>
    <w:tmpl w:val="122A1C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57"/>
        </w:tabs>
        <w:ind w:left="1080" w:hanging="360"/>
      </w:pPr>
      <w:rPr>
        <w:rFonts w:ascii="Arial Narrow" w:hAnsi="Arial Narrow" w:cs="Arial Narrow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 Narrow" w:hAnsi="Arial Narrow" w:cs="Arial Narrow" w:hint="default"/>
      </w:rPr>
    </w:lvl>
  </w:abstractNum>
  <w:abstractNum w:abstractNumId="7" w15:restartNumberingAfterBreak="0">
    <w:nsid w:val="09F82145"/>
    <w:multiLevelType w:val="hybridMultilevel"/>
    <w:tmpl w:val="3364FBBE"/>
    <w:lvl w:ilvl="0" w:tplc="3E92D274">
      <w:start w:val="1"/>
      <w:numFmt w:val="lowerLetter"/>
      <w:lvlText w:val="%1)"/>
      <w:lvlJc w:val="left"/>
      <w:pPr>
        <w:ind w:left="720" w:hanging="360"/>
      </w:pPr>
      <w:rPr>
        <w:rFonts w:ascii="Arial Narrow" w:eastAsia="SimSun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71EF1"/>
    <w:multiLevelType w:val="hybridMultilevel"/>
    <w:tmpl w:val="7D022E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51B89"/>
    <w:multiLevelType w:val="hybridMultilevel"/>
    <w:tmpl w:val="0CF8E866"/>
    <w:lvl w:ilvl="0" w:tplc="5A30433C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B2CFA"/>
    <w:multiLevelType w:val="hybridMultilevel"/>
    <w:tmpl w:val="3DEE59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167199"/>
    <w:multiLevelType w:val="hybridMultilevel"/>
    <w:tmpl w:val="90825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50EEF"/>
    <w:multiLevelType w:val="hybridMultilevel"/>
    <w:tmpl w:val="9B72F2D6"/>
    <w:lvl w:ilvl="0" w:tplc="E9A4BD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78473E3"/>
    <w:multiLevelType w:val="hybridMultilevel"/>
    <w:tmpl w:val="2520C368"/>
    <w:lvl w:ilvl="0" w:tplc="905C99E4">
      <w:start w:val="1"/>
      <w:numFmt w:val="lowerLetter"/>
      <w:lvlText w:val="%1)"/>
      <w:lvlJc w:val="left"/>
      <w:pPr>
        <w:ind w:left="1080" w:hanging="360"/>
      </w:pPr>
      <w:rPr>
        <w:rFonts w:eastAsia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1E0329"/>
    <w:multiLevelType w:val="hybridMultilevel"/>
    <w:tmpl w:val="B41E93CE"/>
    <w:lvl w:ilvl="0" w:tplc="01D237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81613F"/>
    <w:multiLevelType w:val="hybridMultilevel"/>
    <w:tmpl w:val="E77E52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67B08"/>
    <w:multiLevelType w:val="hybridMultilevel"/>
    <w:tmpl w:val="8FE4A6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F31DD"/>
    <w:multiLevelType w:val="hybridMultilevel"/>
    <w:tmpl w:val="B9A228D2"/>
    <w:lvl w:ilvl="0" w:tplc="5A30433C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B46C9"/>
    <w:multiLevelType w:val="hybridMultilevel"/>
    <w:tmpl w:val="A546F9E8"/>
    <w:lvl w:ilvl="0" w:tplc="FBD23F56">
      <w:start w:val="1"/>
      <w:numFmt w:val="decimal"/>
      <w:lvlText w:val="%1)"/>
      <w:lvlJc w:val="left"/>
      <w:pPr>
        <w:ind w:left="100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52981586">
    <w:abstractNumId w:val="0"/>
  </w:num>
  <w:num w:numId="2" w16cid:durableId="148987708">
    <w:abstractNumId w:val="1"/>
  </w:num>
  <w:num w:numId="3" w16cid:durableId="2099868503">
    <w:abstractNumId w:val="2"/>
  </w:num>
  <w:num w:numId="4" w16cid:durableId="728185777">
    <w:abstractNumId w:val="3"/>
  </w:num>
  <w:num w:numId="5" w16cid:durableId="130103759">
    <w:abstractNumId w:val="4"/>
  </w:num>
  <w:num w:numId="6" w16cid:durableId="930434843">
    <w:abstractNumId w:val="5"/>
  </w:num>
  <w:num w:numId="7" w16cid:durableId="1942298269">
    <w:abstractNumId w:val="6"/>
  </w:num>
  <w:num w:numId="8" w16cid:durableId="53090788">
    <w:abstractNumId w:val="18"/>
  </w:num>
  <w:num w:numId="9" w16cid:durableId="512843360">
    <w:abstractNumId w:val="12"/>
  </w:num>
  <w:num w:numId="10" w16cid:durableId="1484203311">
    <w:abstractNumId w:val="14"/>
  </w:num>
  <w:num w:numId="11" w16cid:durableId="1134563480">
    <w:abstractNumId w:val="11"/>
  </w:num>
  <w:num w:numId="12" w16cid:durableId="1137795648">
    <w:abstractNumId w:val="13"/>
  </w:num>
  <w:num w:numId="13" w16cid:durableId="1518618025">
    <w:abstractNumId w:val="17"/>
  </w:num>
  <w:num w:numId="14" w16cid:durableId="1950234158">
    <w:abstractNumId w:val="9"/>
  </w:num>
  <w:num w:numId="15" w16cid:durableId="1870603289">
    <w:abstractNumId w:val="15"/>
  </w:num>
  <w:num w:numId="16" w16cid:durableId="21707716">
    <w:abstractNumId w:val="8"/>
  </w:num>
  <w:num w:numId="17" w16cid:durableId="615871797">
    <w:abstractNumId w:val="16"/>
  </w:num>
  <w:num w:numId="18" w16cid:durableId="720250661">
    <w:abstractNumId w:val="7"/>
  </w:num>
  <w:num w:numId="19" w16cid:durableId="12862283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085"/>
    <w:rsid w:val="00012024"/>
    <w:rsid w:val="000A5D1D"/>
    <w:rsid w:val="000E6EB3"/>
    <w:rsid w:val="000F6D21"/>
    <w:rsid w:val="001031CF"/>
    <w:rsid w:val="00115D32"/>
    <w:rsid w:val="0018751A"/>
    <w:rsid w:val="001A040E"/>
    <w:rsid w:val="001A1548"/>
    <w:rsid w:val="00221E49"/>
    <w:rsid w:val="00240357"/>
    <w:rsid w:val="00261A9F"/>
    <w:rsid w:val="0027261E"/>
    <w:rsid w:val="00316246"/>
    <w:rsid w:val="00330E41"/>
    <w:rsid w:val="00347D06"/>
    <w:rsid w:val="0037033B"/>
    <w:rsid w:val="003778A8"/>
    <w:rsid w:val="003A3085"/>
    <w:rsid w:val="003D7B5D"/>
    <w:rsid w:val="0044033E"/>
    <w:rsid w:val="00481D13"/>
    <w:rsid w:val="00534AC9"/>
    <w:rsid w:val="00561009"/>
    <w:rsid w:val="00567FA7"/>
    <w:rsid w:val="0057263C"/>
    <w:rsid w:val="005A4164"/>
    <w:rsid w:val="005E7C9E"/>
    <w:rsid w:val="00634D0B"/>
    <w:rsid w:val="006A2A93"/>
    <w:rsid w:val="006A6482"/>
    <w:rsid w:val="007646C6"/>
    <w:rsid w:val="00767BE2"/>
    <w:rsid w:val="00773E8C"/>
    <w:rsid w:val="00791EAB"/>
    <w:rsid w:val="007B4774"/>
    <w:rsid w:val="008046B8"/>
    <w:rsid w:val="008473FE"/>
    <w:rsid w:val="00855EC8"/>
    <w:rsid w:val="008D5227"/>
    <w:rsid w:val="00926740"/>
    <w:rsid w:val="009B7E84"/>
    <w:rsid w:val="009E6ABD"/>
    <w:rsid w:val="00A836CF"/>
    <w:rsid w:val="00AF7D36"/>
    <w:rsid w:val="00B0105B"/>
    <w:rsid w:val="00B376F9"/>
    <w:rsid w:val="00B96DB5"/>
    <w:rsid w:val="00C31B9B"/>
    <w:rsid w:val="00C32437"/>
    <w:rsid w:val="00C87CF8"/>
    <w:rsid w:val="00CA1D3B"/>
    <w:rsid w:val="00CA73C6"/>
    <w:rsid w:val="00CD5F14"/>
    <w:rsid w:val="00D55B96"/>
    <w:rsid w:val="00D871C4"/>
    <w:rsid w:val="00E31AA3"/>
    <w:rsid w:val="00EA5693"/>
    <w:rsid w:val="00EE2362"/>
    <w:rsid w:val="00EE31C7"/>
    <w:rsid w:val="00F372E2"/>
    <w:rsid w:val="00F45A12"/>
    <w:rsid w:val="00F90D01"/>
    <w:rsid w:val="00FB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141B98"/>
  <w15:chartTrackingRefBased/>
  <w15:docId w15:val="{F4B9A75D-F5A6-419E-93D6-F4C25DA4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hAnsi="Liberation Serif" w:cs="Ari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rsid w:val="005A4164"/>
    <w:pPr>
      <w:spacing w:line="360" w:lineRule="auto"/>
      <w:outlineLvl w:val="0"/>
    </w:pPr>
    <w:rPr>
      <w:rFonts w:ascii="Arial" w:hAnsi="Arial"/>
      <w:bCs/>
    </w:rPr>
  </w:style>
  <w:style w:type="paragraph" w:styleId="Nagwek2">
    <w:name w:val="heading 2"/>
    <w:basedOn w:val="Normalny"/>
    <w:next w:val="Tekstpodstawowy"/>
    <w:qFormat/>
    <w:rsid w:val="005A4164"/>
    <w:pPr>
      <w:ind w:left="397" w:right="397" w:firstLine="397"/>
      <w:outlineLvl w:val="1"/>
    </w:pPr>
    <w:rPr>
      <w:rFonts w:ascii="Arial" w:hAnsi="Arial"/>
      <w:color w:val="333333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/>
    </w:rPr>
  </w:style>
  <w:style w:type="character" w:customStyle="1" w:styleId="WW8Num3z0">
    <w:name w:val="WW8Num3z0"/>
    <w:rPr>
      <w:rFonts w:ascii="Arial Narrow" w:hAnsi="Arial Narrow" w:cs="Arial Narrow"/>
      <w:color w:val="auto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WW8Num5z0">
    <w:name w:val="WW8Num5z0"/>
    <w:rPr>
      <w:rFonts w:ascii="Arial Narrow" w:hAnsi="Arial Narrow" w:cs="Arial Narrow"/>
      <w:b w:val="0"/>
    </w:rPr>
  </w:style>
  <w:style w:type="character" w:customStyle="1" w:styleId="WW8Num6z0">
    <w:name w:val="WW8Num6z0"/>
    <w:rPr>
      <w:rFonts w:ascii="Arial Narrow" w:hAnsi="Arial Narrow" w:cs="Arial Narrow" w:hint="default"/>
    </w:rPr>
  </w:style>
  <w:style w:type="character" w:customStyle="1" w:styleId="WW8Num7z0">
    <w:name w:val="WW8Num7z0"/>
    <w:rPr>
      <w:rFonts w:ascii="Arial Narrow" w:hAnsi="Arial Narrow" w:cs="Arial Narrow" w:hint="default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0">
    <w:name w:val="WW8Num8z0"/>
    <w:rPr>
      <w:rFonts w:ascii="Arial Narrow" w:hAnsi="Arial Narrow" w:cs="Arial Narrow" w:hint="default"/>
    </w:rPr>
  </w:style>
  <w:style w:type="character" w:customStyle="1" w:styleId="WW8Num15z0">
    <w:name w:val="WW8Num15z0"/>
    <w:rPr>
      <w:rFonts w:ascii="Arial Narrow" w:hAnsi="Arial Narrow" w:cs="Arial Narrow"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arrow" w:hAnsi="Arial Narrow" w:cs="Arial Narrow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32z0">
    <w:name w:val="WW8Num32z0"/>
    <w:rPr>
      <w:rFonts w:ascii="Arial Narrow" w:hAnsi="Arial Narrow" w:cs="Arial Narrow"/>
      <w:color w:val="auto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9z0">
    <w:name w:val="WW8Num9z0"/>
    <w:rPr>
      <w:rFonts w:ascii="Arial Narrow" w:hAnsi="Arial Narrow" w:cs="Arial Narrow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24z0">
    <w:name w:val="WW8Num24z0"/>
    <w:rPr>
      <w:rFonts w:ascii="Arial Narrow" w:hAnsi="Arial Narrow" w:cs="Arial Narrow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34z0">
    <w:name w:val="WW8Num34z0"/>
    <w:rPr>
      <w:rFonts w:ascii="Arial Narrow" w:hAnsi="Arial Narrow" w:cs="Arial Narrow"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21z0">
    <w:name w:val="WW8Num21z0"/>
    <w:rPr>
      <w:rFonts w:ascii="Arial Narrow" w:hAnsi="Arial Narrow" w:cs="Arial Narrow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Zawartoramki">
    <w:name w:val="Zawartość ramki"/>
    <w:basedOn w:val="Normalny"/>
  </w:style>
  <w:style w:type="paragraph" w:styleId="Tekstdymka">
    <w:name w:val="Balloon Text"/>
    <w:basedOn w:val="Normalny"/>
    <w:link w:val="TekstdymkaZnak"/>
    <w:uiPriority w:val="99"/>
    <w:semiHidden/>
    <w:unhideWhenUsed/>
    <w:rsid w:val="00855EC8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855EC8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FB4788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1114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477/2024 PMW z dn. 16.12.2024 r.</vt:lpstr>
    </vt:vector>
  </TitlesOfParts>
  <Company>Urząd Miasta Włocławek</Company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477/2024 PMW z dn. 16.12.2024 r.</dc:title>
  <dc:subject/>
  <dc:creator>Jadwiga Filipiak</dc:creator>
  <cp:keywords>Zarządzenie PMW</cp:keywords>
  <dc:description/>
  <cp:lastModifiedBy>Łukasz Stolarski</cp:lastModifiedBy>
  <cp:revision>5</cp:revision>
  <cp:lastPrinted>2023-03-14T13:56:00Z</cp:lastPrinted>
  <dcterms:created xsi:type="dcterms:W3CDTF">2024-12-04T13:25:00Z</dcterms:created>
  <dcterms:modified xsi:type="dcterms:W3CDTF">2024-12-16T09:10:00Z</dcterms:modified>
</cp:coreProperties>
</file>