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E7DC" w14:textId="6DC440E9" w:rsidR="00EF7255" w:rsidRPr="00EF7255" w:rsidRDefault="00EF7255" w:rsidP="00EF7255">
      <w:pPr>
        <w:spacing w:after="120" w:line="256" w:lineRule="auto"/>
        <w:jc w:val="both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Informacje o zasadach przetwarzania danych osobowych dostępne są w siedzibie Wydziału </w:t>
      </w:r>
      <w:r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U</w:t>
      </w: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4" w:history="1">
        <w:r w:rsidRPr="00EF7255">
          <w:rPr>
            <w:rFonts w:ascii="Arial Narrow" w:eastAsia="Calibri" w:hAnsi="Arial Narrow" w:cs="Times New Roman"/>
            <w:kern w:val="0"/>
            <w:sz w:val="16"/>
            <w:szCs w:val="16"/>
            <w:u w:val="single"/>
            <w14:ligatures w14:val="none"/>
          </w:rPr>
          <w:t>https://bip.um.wlocl.pl/2625/1161/informacje-zwiazane-z-ochrona-danych-osobowych.html</w:t>
        </w:r>
      </w:hyperlink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.</w:t>
      </w:r>
    </w:p>
    <w:p w14:paraId="39F8A71B" w14:textId="77777777" w:rsidR="00EF7255" w:rsidRPr="00EF7255" w:rsidRDefault="00EF7255" w:rsidP="00EF7255">
      <w:pPr>
        <w:spacing w:line="256" w:lineRule="auto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Zasady przetwarzania Pani/Pana danych osobowych oraz przysługujące prawa z tym związane:</w:t>
      </w:r>
    </w:p>
    <w:tbl>
      <w:tblPr>
        <w:tblW w:w="9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6402"/>
      </w:tblGrid>
      <w:tr w:rsidR="00EF7255" w:rsidRPr="00EF7255" w14:paraId="4B13B8CF" w14:textId="77777777" w:rsidTr="00EF7255">
        <w:trPr>
          <w:trHeight w:val="33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9BE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Tożsamość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2E9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Gmina Miasto Włocławek, reprezentowana przez Prezydenta Miasta Włocławek</w:t>
            </w:r>
          </w:p>
        </w:tc>
      </w:tr>
      <w:tr w:rsidR="00EF7255" w:rsidRPr="00EF7255" w14:paraId="715DFAA6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BD4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192" w14:textId="3B57394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administratorem, Prezydentem Miasta Włocławek może Pani/Pan skontaktować się pod adresem email: </w:t>
            </w:r>
            <w:hyperlink r:id="rId5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poczta@um.wloclawek.pl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40 00 lub pisemnie na adres siedziby Zielony Rynek 11/13, 87-800 Włocławek.</w:t>
            </w:r>
          </w:p>
        </w:tc>
      </w:tr>
      <w:tr w:rsidR="00EF7255" w:rsidRPr="00EF7255" w14:paraId="4B28525E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9FA0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Inspektora ochrony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978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inspektorem może Pani/Pan skontaktować się pod adresem email </w:t>
            </w:r>
            <w:hyperlink r:id="rId6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iod@um.wloclawek.pl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42 69 lub pisemnie na adres administratora danych. Z inspektorem ochrony danych można się kontaktować we wszystkich sprawach dotyczących przetwarzania danych osobowych oraz korzystania z praw związanych z przetwarzaniem danych.</w:t>
            </w:r>
          </w:p>
        </w:tc>
      </w:tr>
      <w:tr w:rsidR="00EF7255" w:rsidRPr="00EF7255" w14:paraId="58797E15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F15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Cele przetwarzania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D1D2" w14:textId="77777777" w:rsid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Przetwarzanie odbywa się w celu przeprowadzenia postępowania administracyjnego w związku z:</w:t>
            </w:r>
          </w:p>
          <w:p w14:paraId="696B67C9" w14:textId="28E32282" w:rsidR="0030087B" w:rsidRPr="00EF7255" w:rsidRDefault="0030087B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30087B">
              <w:rPr>
                <w:rFonts w:ascii="Arial Narrow" w:eastAsia="Calibri" w:hAnsi="Arial Narrow" w:cs="Arial Narrow"/>
                <w:sz w:val="16"/>
                <w:szCs w:val="16"/>
              </w:rPr>
              <w:t>- wydawaniem zaświadczeń, wypisów i wyrysów ze studium, planów miejscowych oraz prowadzenie ich rejestru.</w:t>
            </w:r>
          </w:p>
        </w:tc>
      </w:tr>
      <w:tr w:rsidR="00EF7255" w:rsidRPr="00EF7255" w14:paraId="227030AD" w14:textId="77777777" w:rsidTr="00EF7255">
        <w:trPr>
          <w:trHeight w:val="89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35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Podstawa prawna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2656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>Dane przetwarzane są na podstawie obowiązujących przepisów prawa, w szczególności:</w:t>
            </w:r>
          </w:p>
          <w:p w14:paraId="0739B5DE" w14:textId="0C9EBEEB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 xml:space="preserve">-ustawy z dnia 27.03.2003 r. o planowaniu i zagospodarowaniu przestrzennym </w:t>
            </w:r>
          </w:p>
          <w:p w14:paraId="4C02CC9B" w14:textId="75B06133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- ustawy z dnia 14 czerwca 1960 Kodeks Postępowania Administracyjnego</w:t>
            </w:r>
          </w:p>
        </w:tc>
      </w:tr>
      <w:tr w:rsidR="00EF7255" w:rsidRPr="00EF7255" w14:paraId="36640DC3" w14:textId="77777777" w:rsidTr="00EF7255">
        <w:trPr>
          <w:trHeight w:val="11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29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Odbiorcy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4DF1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udostępniane organom władzy publicznej,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EF7255" w:rsidRPr="00EF7255" w14:paraId="5935DD09" w14:textId="77777777" w:rsidTr="00EF7255">
        <w:trPr>
          <w:trHeight w:val="45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B4E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487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przekazywane w związku z prowadzonymi postępowaniami administracyjnymi np. gdy strona postępowania mieszka w innym kraju.</w:t>
            </w:r>
          </w:p>
        </w:tc>
      </w:tr>
      <w:tr w:rsidR="00EF7255" w:rsidRPr="00EF7255" w14:paraId="3AA0FE90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94FD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Okres przechowywania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64E8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Pani/Pana dane osobowe będą przechowywane przez okres niezbędny do realizacji celów przetwarzania, a po tym czasie przez okres oraz w zakresie zgodnym z przepisami ustawy z dnia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14 lipca 1983r. o narodowym zasobie archiwalnym i archiwach (kategoria archiwalna: B5 – okres przechowywania 5 lat od zakończenia postępowania).</w:t>
            </w:r>
          </w:p>
        </w:tc>
      </w:tr>
      <w:tr w:rsidR="00EF7255" w:rsidRPr="00EF7255" w14:paraId="1DF42C4D" w14:textId="77777777" w:rsidTr="00EF7255">
        <w:trPr>
          <w:trHeight w:val="141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278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Prawa podmiotów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AC5C" w14:textId="77777777" w:rsidR="00EF7255" w:rsidRPr="00EF7255" w:rsidRDefault="00EF7255" w:rsidP="00EF7255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Osoby, których dane są przetwarzane, mają prawo do:- 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2016r.); cofnięcia wcześniej wyrażonej zgodny, na przetwarzanie w dowolnym momencie bez wpływu na zgodność z prawem przetwarzania dokonanego przed jej wycofaniem; wniesienia skargi do organu nadzorczego, którym jest Prezes Urzędu Ochrony Danych Osobowych.</w:t>
            </w:r>
          </w:p>
        </w:tc>
      </w:tr>
      <w:tr w:rsidR="00EF7255" w:rsidRPr="00EF7255" w14:paraId="38BC1D15" w14:textId="77777777" w:rsidTr="00EF7255">
        <w:trPr>
          <w:trHeight w:val="4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896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685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Podanie przez Panią/Pana danych osobowych jest obowiązkowe i wynika z przepisów prawa.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Nie podanie danych osobowych spowoduje pozostawienie sprawy bez rozpoznania.</w:t>
            </w:r>
          </w:p>
        </w:tc>
      </w:tr>
      <w:tr w:rsidR="00EF7255" w:rsidRPr="00EF7255" w14:paraId="04606393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7BCF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automatycznym przetwarzaniu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6B1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10035EB7" w14:textId="77777777" w:rsidR="00856091" w:rsidRDefault="00856091"/>
    <w:sectPr w:rsidR="0085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55"/>
    <w:rsid w:val="001E2388"/>
    <w:rsid w:val="0030087B"/>
    <w:rsid w:val="00427F05"/>
    <w:rsid w:val="00476476"/>
    <w:rsid w:val="0066512A"/>
    <w:rsid w:val="00714DB4"/>
    <w:rsid w:val="00856091"/>
    <w:rsid w:val="00866B20"/>
    <w:rsid w:val="00910121"/>
    <w:rsid w:val="00A27653"/>
    <w:rsid w:val="00B852BF"/>
    <w:rsid w:val="00CD1898"/>
    <w:rsid w:val="00CF55C1"/>
    <w:rsid w:val="00D62F08"/>
    <w:rsid w:val="00DE095C"/>
    <w:rsid w:val="00EF7255"/>
    <w:rsid w:val="00F06340"/>
    <w:rsid w:val="00F6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AA7D"/>
  <w15:chartTrackingRefBased/>
  <w15:docId w15:val="{D4273833-58A6-4D62-B83B-4E03DE44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2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2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2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2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2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F72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hyperlink" Target="https://bip.um.wlocl.pl/2625/1161/informacje-zwiazane-z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3414</Characters>
  <Application>Microsoft Office Word</Application>
  <DocSecurity>4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Nowak</dc:creator>
  <cp:keywords/>
  <dc:description/>
  <cp:lastModifiedBy>Urszula Feter</cp:lastModifiedBy>
  <cp:revision>2</cp:revision>
  <dcterms:created xsi:type="dcterms:W3CDTF">2025-09-23T13:05:00Z</dcterms:created>
  <dcterms:modified xsi:type="dcterms:W3CDTF">2025-09-23T13:05:00Z</dcterms:modified>
</cp:coreProperties>
</file>