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FEC1" w14:textId="4E14F25E" w:rsidR="00702E15" w:rsidRPr="004760E3" w:rsidRDefault="00FE76E4" w:rsidP="00CD1428">
      <w:pPr>
        <w:spacing w:line="276" w:lineRule="auto"/>
        <w:outlineLvl w:val="0"/>
        <w:rPr>
          <w:rFonts w:ascii="Arial" w:hAnsi="Arial" w:cs="Arial"/>
          <w:bCs/>
          <w:caps/>
        </w:rPr>
      </w:pPr>
      <w:r w:rsidRPr="002E1ADB">
        <w:rPr>
          <w:rFonts w:ascii="Arial" w:hAnsi="Arial" w:cs="Arial"/>
          <w:bCs/>
        </w:rPr>
        <w:t>Zarządzenie nr</w:t>
      </w:r>
      <w:r w:rsidR="00A860C8">
        <w:rPr>
          <w:rFonts w:ascii="Arial" w:hAnsi="Arial" w:cs="Arial"/>
          <w:bCs/>
        </w:rPr>
        <w:t xml:space="preserve"> 369</w:t>
      </w:r>
      <w:r w:rsidRPr="002E1ADB">
        <w:rPr>
          <w:rFonts w:ascii="Arial" w:hAnsi="Arial" w:cs="Arial"/>
          <w:bCs/>
        </w:rPr>
        <w:t>/ 2025</w:t>
      </w:r>
      <w:r w:rsidR="004760E3">
        <w:rPr>
          <w:rFonts w:ascii="Arial" w:hAnsi="Arial" w:cs="Arial"/>
          <w:bCs/>
          <w:caps/>
        </w:rPr>
        <w:t xml:space="preserve"> </w:t>
      </w:r>
      <w:r w:rsidRPr="002E1ADB">
        <w:rPr>
          <w:rFonts w:ascii="Arial" w:hAnsi="Arial" w:cs="Arial"/>
          <w:bCs/>
        </w:rPr>
        <w:t>Prezydenta Miasta Włocławek jako starosty, wykonującego zadanie z zakresu administracji rządowej</w:t>
      </w:r>
      <w:r w:rsidR="004760E3">
        <w:rPr>
          <w:rFonts w:ascii="Arial" w:hAnsi="Arial" w:cs="Arial"/>
          <w:bCs/>
          <w:caps/>
        </w:rPr>
        <w:t xml:space="preserve"> </w:t>
      </w:r>
      <w:r w:rsidRPr="002E1ADB">
        <w:rPr>
          <w:rFonts w:ascii="Arial" w:hAnsi="Arial" w:cs="Arial"/>
          <w:bCs/>
        </w:rPr>
        <w:t xml:space="preserve">z dnia </w:t>
      </w:r>
      <w:r w:rsidR="00A860C8">
        <w:rPr>
          <w:rFonts w:ascii="Arial" w:hAnsi="Arial" w:cs="Arial"/>
          <w:bCs/>
        </w:rPr>
        <w:t>22 grudnia 2025 r.</w:t>
      </w:r>
    </w:p>
    <w:p w14:paraId="780EDD95" w14:textId="77777777" w:rsidR="00FE76E4" w:rsidRPr="002E1ADB" w:rsidRDefault="00FE76E4" w:rsidP="00CD1428">
      <w:pPr>
        <w:spacing w:line="276" w:lineRule="auto"/>
        <w:rPr>
          <w:rFonts w:ascii="Arial" w:hAnsi="Arial" w:cs="Arial"/>
        </w:rPr>
      </w:pPr>
    </w:p>
    <w:p w14:paraId="00E7F1CE" w14:textId="7658BC94" w:rsidR="0028422E" w:rsidRPr="002E1ADB" w:rsidRDefault="0028422E" w:rsidP="00CD1428">
      <w:pPr>
        <w:spacing w:line="276" w:lineRule="auto"/>
        <w:rPr>
          <w:rFonts w:ascii="Arial" w:hAnsi="Arial" w:cs="Arial"/>
        </w:rPr>
      </w:pPr>
      <w:r w:rsidRPr="002E1ADB">
        <w:rPr>
          <w:rFonts w:ascii="Arial" w:hAnsi="Arial" w:cs="Arial"/>
        </w:rPr>
        <w:t>w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sprawie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ogłoszenia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wykazu</w:t>
      </w:r>
      <w:r w:rsidR="00A57F2B" w:rsidRPr="002E1ADB">
        <w:rPr>
          <w:rFonts w:ascii="Arial" w:hAnsi="Arial" w:cs="Arial"/>
        </w:rPr>
        <w:t xml:space="preserve"> </w:t>
      </w:r>
      <w:r w:rsidR="00126204" w:rsidRPr="002E1ADB">
        <w:rPr>
          <w:rFonts w:ascii="Arial" w:hAnsi="Arial" w:cs="Arial"/>
        </w:rPr>
        <w:t xml:space="preserve">niezabudowanej </w:t>
      </w:r>
      <w:r w:rsidRPr="002E1ADB">
        <w:rPr>
          <w:rFonts w:ascii="Arial" w:hAnsi="Arial" w:cs="Arial"/>
        </w:rPr>
        <w:t>nieruchomości</w:t>
      </w:r>
      <w:r w:rsidR="00A57F2B" w:rsidRPr="002E1ADB">
        <w:rPr>
          <w:rFonts w:ascii="Arial" w:hAnsi="Arial" w:cs="Arial"/>
        </w:rPr>
        <w:t xml:space="preserve"> </w:t>
      </w:r>
      <w:r w:rsidR="004D7B00" w:rsidRPr="002E1ADB">
        <w:rPr>
          <w:rFonts w:ascii="Arial" w:hAnsi="Arial" w:cs="Arial"/>
        </w:rPr>
        <w:t>gruntowej</w:t>
      </w:r>
      <w:r w:rsidR="00FE5E0B" w:rsidRPr="002E1ADB">
        <w:rPr>
          <w:rFonts w:ascii="Arial" w:hAnsi="Arial" w:cs="Arial"/>
        </w:rPr>
        <w:t>,</w:t>
      </w:r>
      <w:r w:rsidR="00A57F2B" w:rsidRPr="002E1ADB">
        <w:rPr>
          <w:rFonts w:ascii="Arial" w:hAnsi="Arial" w:cs="Arial"/>
        </w:rPr>
        <w:t xml:space="preserve"> </w:t>
      </w:r>
      <w:r w:rsidR="00B337B9" w:rsidRPr="002E1ADB">
        <w:rPr>
          <w:rFonts w:ascii="Arial" w:hAnsi="Arial" w:cs="Arial"/>
        </w:rPr>
        <w:t>stanowią</w:t>
      </w:r>
      <w:r w:rsidR="00E62DCC" w:rsidRPr="002E1ADB">
        <w:rPr>
          <w:rFonts w:ascii="Arial" w:hAnsi="Arial" w:cs="Arial"/>
        </w:rPr>
        <w:t>c</w:t>
      </w:r>
      <w:r w:rsidR="00CB0FCB" w:rsidRPr="002E1ADB">
        <w:rPr>
          <w:rFonts w:ascii="Arial" w:hAnsi="Arial" w:cs="Arial"/>
        </w:rPr>
        <w:t>ej</w:t>
      </w:r>
      <w:r w:rsidR="00A57F2B" w:rsidRPr="002E1ADB">
        <w:rPr>
          <w:rFonts w:ascii="Arial" w:hAnsi="Arial" w:cs="Arial"/>
        </w:rPr>
        <w:t xml:space="preserve"> </w:t>
      </w:r>
      <w:r w:rsidR="00B337B9" w:rsidRPr="002E1ADB">
        <w:rPr>
          <w:rFonts w:ascii="Arial" w:hAnsi="Arial" w:cs="Arial"/>
        </w:rPr>
        <w:t>własność</w:t>
      </w:r>
      <w:r w:rsidR="00A57F2B" w:rsidRPr="002E1ADB">
        <w:rPr>
          <w:rFonts w:ascii="Arial" w:hAnsi="Arial" w:cs="Arial"/>
        </w:rPr>
        <w:t xml:space="preserve"> </w:t>
      </w:r>
      <w:r w:rsidR="007D6BDF" w:rsidRPr="002E1ADB">
        <w:rPr>
          <w:rFonts w:ascii="Arial" w:hAnsi="Arial" w:cs="Arial"/>
        </w:rPr>
        <w:t>Skarbu Państwa</w:t>
      </w:r>
      <w:r w:rsidR="00B337B9" w:rsidRPr="002E1ADB">
        <w:rPr>
          <w:rFonts w:ascii="Arial" w:hAnsi="Arial" w:cs="Arial"/>
        </w:rPr>
        <w:t>,</w:t>
      </w:r>
      <w:r w:rsidR="00126204" w:rsidRPr="002E1ADB">
        <w:rPr>
          <w:rFonts w:ascii="Arial" w:hAnsi="Arial" w:cs="Arial"/>
        </w:rPr>
        <w:t xml:space="preserve"> położonej we Włocławku przy ul. Papieżka, oznaczonej ewidencyjnie jako działka nr 45 w</w:t>
      </w:r>
      <w:r w:rsidR="00FE76E4" w:rsidRPr="002E1ADB">
        <w:rPr>
          <w:rFonts w:ascii="Arial" w:hAnsi="Arial" w:cs="Arial"/>
        </w:rPr>
        <w:t xml:space="preserve"> </w:t>
      </w:r>
      <w:r w:rsidR="00126204" w:rsidRPr="002E1ADB">
        <w:rPr>
          <w:rFonts w:ascii="Arial" w:hAnsi="Arial" w:cs="Arial"/>
        </w:rPr>
        <w:t xml:space="preserve">obrębie Włocławek KM 102 o pow. 0,1267 ha, </w:t>
      </w:r>
      <w:r w:rsidRPr="002E1ADB">
        <w:rPr>
          <w:rFonts w:ascii="Arial" w:hAnsi="Arial" w:cs="Arial"/>
        </w:rPr>
        <w:t>przeznaczon</w:t>
      </w:r>
      <w:r w:rsidR="00226976" w:rsidRPr="002E1ADB">
        <w:rPr>
          <w:rFonts w:ascii="Arial" w:hAnsi="Arial" w:cs="Arial"/>
        </w:rPr>
        <w:t>ej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do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sprzedaży</w:t>
      </w:r>
      <w:r w:rsidR="00A57F2B" w:rsidRPr="002E1ADB">
        <w:rPr>
          <w:rFonts w:ascii="Arial" w:hAnsi="Arial" w:cs="Arial"/>
        </w:rPr>
        <w:t xml:space="preserve"> </w:t>
      </w:r>
      <w:r w:rsidR="00B337B9" w:rsidRPr="002E1ADB">
        <w:rPr>
          <w:rFonts w:ascii="Arial" w:hAnsi="Arial" w:cs="Arial"/>
        </w:rPr>
        <w:t>w</w:t>
      </w:r>
      <w:r w:rsidR="00A57F2B" w:rsidRPr="002E1ADB">
        <w:rPr>
          <w:rFonts w:ascii="Arial" w:hAnsi="Arial" w:cs="Arial"/>
        </w:rPr>
        <w:t xml:space="preserve"> </w:t>
      </w:r>
      <w:r w:rsidR="00B337B9" w:rsidRPr="002E1ADB">
        <w:rPr>
          <w:rFonts w:ascii="Arial" w:hAnsi="Arial" w:cs="Arial"/>
        </w:rPr>
        <w:t>drodze</w:t>
      </w:r>
      <w:r w:rsidR="00A57F2B" w:rsidRPr="002E1ADB">
        <w:rPr>
          <w:rFonts w:ascii="Arial" w:hAnsi="Arial" w:cs="Arial"/>
        </w:rPr>
        <w:t xml:space="preserve"> </w:t>
      </w:r>
      <w:r w:rsidR="00A0606D" w:rsidRPr="002E1ADB">
        <w:rPr>
          <w:rFonts w:ascii="Arial" w:hAnsi="Arial" w:cs="Arial"/>
        </w:rPr>
        <w:t>bezprzeta</w:t>
      </w:r>
      <w:r w:rsidR="00B337B9" w:rsidRPr="002E1ADB">
        <w:rPr>
          <w:rFonts w:ascii="Arial" w:hAnsi="Arial" w:cs="Arial"/>
        </w:rPr>
        <w:t>rg</w:t>
      </w:r>
      <w:r w:rsidR="00A0606D" w:rsidRPr="002E1ADB">
        <w:rPr>
          <w:rFonts w:ascii="Arial" w:hAnsi="Arial" w:cs="Arial"/>
        </w:rPr>
        <w:t>owej</w:t>
      </w:r>
      <w:r w:rsidR="00126204" w:rsidRPr="002E1ADB">
        <w:rPr>
          <w:rFonts w:ascii="Arial" w:hAnsi="Arial" w:cs="Arial"/>
        </w:rPr>
        <w:t>, na poprawę warunków zagospodarowania nieruchomości przyległej</w:t>
      </w:r>
      <w:r w:rsidR="00794EFE" w:rsidRPr="002E1ADB">
        <w:rPr>
          <w:rFonts w:ascii="Arial" w:hAnsi="Arial" w:cs="Arial"/>
        </w:rPr>
        <w:t>.</w:t>
      </w:r>
    </w:p>
    <w:p w14:paraId="2113DAAE" w14:textId="77777777" w:rsidR="00FE5E0B" w:rsidRPr="002E1ADB" w:rsidRDefault="00FE5E0B" w:rsidP="00CD1428">
      <w:pPr>
        <w:spacing w:line="276" w:lineRule="auto"/>
        <w:rPr>
          <w:rFonts w:ascii="Arial" w:hAnsi="Arial" w:cs="Arial"/>
          <w:b/>
          <w:bCs/>
        </w:rPr>
      </w:pPr>
    </w:p>
    <w:p w14:paraId="626C65F5" w14:textId="54BC731E" w:rsidR="002C7696" w:rsidRPr="002E1ADB" w:rsidRDefault="00FE5E0B" w:rsidP="00CD1428">
      <w:pPr>
        <w:spacing w:line="276" w:lineRule="auto"/>
        <w:rPr>
          <w:rFonts w:ascii="Arial" w:hAnsi="Arial" w:cs="Arial"/>
        </w:rPr>
      </w:pPr>
      <w:r w:rsidRPr="002E1ADB">
        <w:rPr>
          <w:rFonts w:ascii="Arial" w:hAnsi="Arial" w:cs="Arial"/>
        </w:rPr>
        <w:t>Na podstawie art. 11, art. 11a, art. 13 ust. 1, art. 23 ust. 1 pkt 7 , art. 35 ust. 1 i ust. 2, art. 37 ust. 2 pkt 6 ustawy z dnia 21 sierpnia 1997 r. o gospodarce nieruchomościami (Dz. U z 2024 r.,</w:t>
      </w:r>
      <w:r w:rsidRPr="002E1ADB">
        <w:rPr>
          <w:rFonts w:ascii="Arial" w:hAnsi="Arial" w:cs="Arial"/>
          <w:color w:val="000000" w:themeColor="text1"/>
        </w:rPr>
        <w:t xml:space="preserve"> poz. 1145, 1222, 1717, 1881 oraz z 2025 r. </w:t>
      </w:r>
      <w:r w:rsidR="000518BA">
        <w:rPr>
          <w:rFonts w:ascii="Arial" w:hAnsi="Arial" w:cs="Arial"/>
        </w:rPr>
        <w:t xml:space="preserve">poz. 1077 i poz. 1080) oraz art. 92 ust. 1 pkt 2 ustawy z dnia 5 czerwca 1998 r. o samorządzie powiatowym (t.j. Dz. U. z 2025 r. poz. 1684) </w:t>
      </w:r>
      <w:r w:rsidRPr="002E1ADB">
        <w:rPr>
          <w:rFonts w:ascii="Arial" w:hAnsi="Arial" w:cs="Arial"/>
        </w:rPr>
        <w:t>w związku z zarządzeniem Wojewody Kujawsko-Pomorskiego w</w:t>
      </w:r>
      <w:r w:rsidR="000518BA">
        <w:rPr>
          <w:rFonts w:ascii="Arial" w:hAnsi="Arial" w:cs="Arial"/>
        </w:rPr>
        <w:t> </w:t>
      </w:r>
      <w:r w:rsidRPr="002E1ADB">
        <w:rPr>
          <w:rFonts w:ascii="Arial" w:hAnsi="Arial" w:cs="Arial"/>
        </w:rPr>
        <w:t>Bydgoszczy nr 412/2025 z dnia 20</w:t>
      </w:r>
      <w:r w:rsidR="00965451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października 2025 r. w sprawie wyrażenia zgody na zbycie nieruchomości Skarbu Państwa.</w:t>
      </w:r>
    </w:p>
    <w:p w14:paraId="2F9FCD51" w14:textId="77777777" w:rsidR="00E67143" w:rsidRPr="002E1ADB" w:rsidRDefault="00E67143" w:rsidP="00CD1428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100FD3C6" w14:textId="25E3CF98" w:rsidR="007A00AE" w:rsidRPr="002E1ADB" w:rsidRDefault="007A00AE" w:rsidP="00CD1428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2E1ADB">
        <w:rPr>
          <w:rFonts w:ascii="Arial" w:hAnsi="Arial" w:cs="Arial"/>
          <w:bCs/>
          <w:snapToGrid w:val="0"/>
        </w:rPr>
        <w:t>zarządza</w:t>
      </w:r>
      <w:r w:rsidR="00A57F2B" w:rsidRPr="002E1ADB">
        <w:rPr>
          <w:rFonts w:ascii="Arial" w:hAnsi="Arial" w:cs="Arial"/>
          <w:bCs/>
          <w:snapToGrid w:val="0"/>
        </w:rPr>
        <w:t xml:space="preserve"> </w:t>
      </w:r>
      <w:r w:rsidRPr="002E1ADB">
        <w:rPr>
          <w:rFonts w:ascii="Arial" w:hAnsi="Arial" w:cs="Arial"/>
          <w:bCs/>
          <w:snapToGrid w:val="0"/>
        </w:rPr>
        <w:t>się,</w:t>
      </w:r>
      <w:r w:rsidR="00A57F2B" w:rsidRPr="002E1ADB">
        <w:rPr>
          <w:rFonts w:ascii="Arial" w:hAnsi="Arial" w:cs="Arial"/>
          <w:bCs/>
          <w:snapToGrid w:val="0"/>
        </w:rPr>
        <w:t xml:space="preserve"> </w:t>
      </w:r>
      <w:r w:rsidRPr="002E1ADB">
        <w:rPr>
          <w:rFonts w:ascii="Arial" w:hAnsi="Arial" w:cs="Arial"/>
          <w:bCs/>
          <w:snapToGrid w:val="0"/>
        </w:rPr>
        <w:t>co</w:t>
      </w:r>
      <w:r w:rsidR="00A57F2B" w:rsidRPr="002E1ADB">
        <w:rPr>
          <w:rFonts w:ascii="Arial" w:hAnsi="Arial" w:cs="Arial"/>
          <w:bCs/>
          <w:snapToGrid w:val="0"/>
        </w:rPr>
        <w:t xml:space="preserve"> </w:t>
      </w:r>
      <w:r w:rsidRPr="002E1ADB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2E1ADB" w:rsidRDefault="007A00AE" w:rsidP="00CD1428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7B58BAC1" w14:textId="34EA0A5F" w:rsidR="007A00AE" w:rsidRPr="002E1ADB" w:rsidRDefault="007A00AE" w:rsidP="00CD1428">
      <w:pPr>
        <w:widowControl w:val="0"/>
        <w:tabs>
          <w:tab w:val="left" w:pos="426"/>
        </w:tabs>
        <w:spacing w:line="276" w:lineRule="auto"/>
        <w:rPr>
          <w:rFonts w:ascii="Arial" w:hAnsi="Arial" w:cs="Arial"/>
        </w:rPr>
      </w:pPr>
      <w:r w:rsidRPr="002E1ADB">
        <w:rPr>
          <w:rFonts w:ascii="Arial" w:hAnsi="Arial" w:cs="Arial"/>
          <w:bCs/>
          <w:snapToGrid w:val="0"/>
        </w:rPr>
        <w:t>§1</w:t>
      </w:r>
      <w:r w:rsidRPr="002E1ADB">
        <w:rPr>
          <w:rFonts w:ascii="Arial" w:hAnsi="Arial" w:cs="Arial"/>
          <w:b/>
          <w:snapToGrid w:val="0"/>
        </w:rPr>
        <w:t>.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Pr="002E1ADB">
        <w:rPr>
          <w:rFonts w:ascii="Arial" w:hAnsi="Arial" w:cs="Arial"/>
        </w:rPr>
        <w:t>Przeznacza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się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do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sprzedaży,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w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drodze</w:t>
      </w:r>
      <w:r w:rsidR="00A57F2B" w:rsidRPr="002E1ADB">
        <w:rPr>
          <w:rFonts w:ascii="Arial" w:hAnsi="Arial" w:cs="Arial"/>
        </w:rPr>
        <w:t xml:space="preserve"> </w:t>
      </w:r>
      <w:r w:rsidR="004C24D6" w:rsidRPr="002E1ADB">
        <w:rPr>
          <w:rFonts w:ascii="Arial" w:hAnsi="Arial" w:cs="Arial"/>
        </w:rPr>
        <w:t>bez</w:t>
      </w:r>
      <w:r w:rsidRPr="002E1ADB">
        <w:rPr>
          <w:rFonts w:ascii="Arial" w:hAnsi="Arial" w:cs="Arial"/>
        </w:rPr>
        <w:t>przetarg</w:t>
      </w:r>
      <w:r w:rsidR="004C24D6" w:rsidRPr="002E1ADB">
        <w:rPr>
          <w:rFonts w:ascii="Arial" w:hAnsi="Arial" w:cs="Arial"/>
        </w:rPr>
        <w:t>owej</w:t>
      </w:r>
      <w:r w:rsidRPr="002E1ADB">
        <w:rPr>
          <w:rFonts w:ascii="Arial" w:hAnsi="Arial" w:cs="Arial"/>
        </w:rPr>
        <w:t>,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nieruchomość</w:t>
      </w:r>
      <w:r w:rsidR="00A57F2B" w:rsidRPr="002E1ADB">
        <w:rPr>
          <w:rFonts w:ascii="Arial" w:hAnsi="Arial" w:cs="Arial"/>
        </w:rPr>
        <w:t xml:space="preserve"> </w:t>
      </w:r>
      <w:r w:rsidR="004D7B00" w:rsidRPr="002E1ADB">
        <w:rPr>
          <w:rFonts w:ascii="Arial" w:hAnsi="Arial" w:cs="Arial"/>
        </w:rPr>
        <w:t>gruntową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wymienioną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w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wykazie,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stanowiącym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załącznik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do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niniejszego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zarządzenia.</w:t>
      </w:r>
    </w:p>
    <w:p w14:paraId="16016704" w14:textId="77777777" w:rsidR="007A00AE" w:rsidRPr="002E1ADB" w:rsidRDefault="007A00AE" w:rsidP="00CD1428">
      <w:pPr>
        <w:widowControl w:val="0"/>
        <w:spacing w:line="276" w:lineRule="auto"/>
        <w:rPr>
          <w:rFonts w:ascii="Arial" w:hAnsi="Arial" w:cs="Arial"/>
        </w:rPr>
      </w:pPr>
    </w:p>
    <w:p w14:paraId="28145D7E" w14:textId="45339C8A" w:rsidR="00DC1A9A" w:rsidRPr="002E1ADB" w:rsidRDefault="007A00AE" w:rsidP="00CD1428">
      <w:pPr>
        <w:pStyle w:val="Tekstpodstawowy"/>
        <w:tabs>
          <w:tab w:val="left" w:pos="426"/>
        </w:tabs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2E1ADB">
        <w:rPr>
          <w:rFonts w:ascii="Arial" w:hAnsi="Arial" w:cs="Arial"/>
          <w:bCs/>
          <w:sz w:val="24"/>
          <w:szCs w:val="24"/>
        </w:rPr>
        <w:t>§2</w:t>
      </w:r>
      <w:r w:rsidRPr="002E1ADB">
        <w:rPr>
          <w:rFonts w:ascii="Arial" w:hAnsi="Arial" w:cs="Arial"/>
          <w:b/>
          <w:sz w:val="24"/>
          <w:szCs w:val="24"/>
        </w:rPr>
        <w:t>.</w:t>
      </w:r>
      <w:r w:rsidR="00A57F2B" w:rsidRPr="002E1ADB">
        <w:rPr>
          <w:rFonts w:ascii="Arial" w:hAnsi="Arial" w:cs="Arial"/>
          <w:sz w:val="24"/>
          <w:szCs w:val="24"/>
        </w:rPr>
        <w:t xml:space="preserve"> </w:t>
      </w:r>
      <w:r w:rsidR="00F32BBD" w:rsidRPr="002E1ADB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</w:t>
      </w:r>
      <w:r w:rsidR="002E1ADB">
        <w:rPr>
          <w:rFonts w:ascii="Arial" w:hAnsi="Arial" w:cs="Arial"/>
          <w:snapToGrid w:val="0"/>
          <w:sz w:val="24"/>
          <w:szCs w:val="24"/>
        </w:rPr>
        <w:t> </w:t>
      </w:r>
      <w:r w:rsidR="00F32BBD" w:rsidRPr="002E1ADB">
        <w:rPr>
          <w:rFonts w:ascii="Arial" w:hAnsi="Arial" w:cs="Arial"/>
          <w:snapToGrid w:val="0"/>
          <w:sz w:val="24"/>
          <w:szCs w:val="24"/>
        </w:rPr>
        <w:t>Urzędzie Miasta</w:t>
      </w:r>
      <w:r w:rsidR="00965451" w:rsidRPr="002E1ADB">
        <w:rPr>
          <w:rFonts w:ascii="Arial" w:hAnsi="Arial" w:cs="Arial"/>
          <w:snapToGrid w:val="0"/>
          <w:sz w:val="24"/>
          <w:szCs w:val="24"/>
        </w:rPr>
        <w:t> </w:t>
      </w:r>
      <w:r w:rsidR="00F32BBD" w:rsidRPr="002E1ADB">
        <w:rPr>
          <w:rFonts w:ascii="Arial" w:hAnsi="Arial" w:cs="Arial"/>
          <w:snapToGrid w:val="0"/>
          <w:sz w:val="24"/>
          <w:szCs w:val="24"/>
        </w:rPr>
        <w:t>Włocławek, Zielony Rynek 11/13</w:t>
      </w:r>
      <w:r w:rsidR="00965451" w:rsidRPr="002E1ADB">
        <w:rPr>
          <w:rFonts w:ascii="Arial" w:hAnsi="Arial" w:cs="Arial"/>
          <w:snapToGrid w:val="0"/>
          <w:sz w:val="24"/>
          <w:szCs w:val="24"/>
        </w:rPr>
        <w:t xml:space="preserve"> oraz przy ul. Kościuszki 12,</w:t>
      </w:r>
      <w:r w:rsidR="00F32BBD" w:rsidRPr="002E1ADB">
        <w:rPr>
          <w:rFonts w:ascii="Arial" w:hAnsi="Arial" w:cs="Arial"/>
          <w:snapToGrid w:val="0"/>
          <w:sz w:val="24"/>
          <w:szCs w:val="24"/>
        </w:rPr>
        <w:t xml:space="preserve"> na okres 21 dni oraz podaniu do</w:t>
      </w:r>
      <w:r w:rsidR="00965451" w:rsidRPr="002E1ADB">
        <w:rPr>
          <w:rFonts w:ascii="Arial" w:hAnsi="Arial" w:cs="Arial"/>
          <w:snapToGrid w:val="0"/>
          <w:sz w:val="24"/>
          <w:szCs w:val="24"/>
        </w:rPr>
        <w:t> </w:t>
      </w:r>
      <w:r w:rsidR="00F32BBD" w:rsidRPr="002E1ADB">
        <w:rPr>
          <w:rFonts w:ascii="Arial" w:hAnsi="Arial" w:cs="Arial"/>
          <w:snapToGrid w:val="0"/>
          <w:sz w:val="24"/>
          <w:szCs w:val="24"/>
        </w:rPr>
        <w:t>publicznej wiadomości poprzez</w:t>
      </w:r>
      <w:r w:rsidR="00965451" w:rsidRPr="002E1ADB">
        <w:rPr>
          <w:rFonts w:ascii="Arial" w:hAnsi="Arial" w:cs="Arial"/>
          <w:snapToGrid w:val="0"/>
          <w:sz w:val="24"/>
          <w:szCs w:val="24"/>
        </w:rPr>
        <w:t xml:space="preserve"> </w:t>
      </w:r>
      <w:r w:rsidR="00F32BBD" w:rsidRPr="002E1ADB">
        <w:rPr>
          <w:rFonts w:ascii="Arial" w:hAnsi="Arial" w:cs="Arial"/>
          <w:snapToGrid w:val="0"/>
          <w:sz w:val="24"/>
          <w:szCs w:val="24"/>
        </w:rPr>
        <w:t>ogłoszenie w prasie lokalnej, oraz na stronie internetowej https://bip.um.wlocl.pl. Przedmiotowy wykaz</w:t>
      </w:r>
      <w:r w:rsidR="00965451" w:rsidRPr="002E1ADB">
        <w:rPr>
          <w:rFonts w:ascii="Arial" w:hAnsi="Arial" w:cs="Arial"/>
          <w:snapToGrid w:val="0"/>
          <w:sz w:val="24"/>
          <w:szCs w:val="24"/>
        </w:rPr>
        <w:t xml:space="preserve"> </w:t>
      </w:r>
      <w:r w:rsidR="00F32BBD" w:rsidRPr="002E1ADB">
        <w:rPr>
          <w:rFonts w:ascii="Arial" w:hAnsi="Arial" w:cs="Arial"/>
          <w:snapToGrid w:val="0"/>
          <w:sz w:val="24"/>
          <w:szCs w:val="24"/>
        </w:rPr>
        <w:t>starosta, wykonujący zadanie z zakresu administracji rządowej, przekazuje także Wojewodzie</w:t>
      </w:r>
      <w:r w:rsidR="00965451" w:rsidRPr="002E1ADB">
        <w:rPr>
          <w:rFonts w:ascii="Arial" w:hAnsi="Arial" w:cs="Arial"/>
          <w:snapToGrid w:val="0"/>
          <w:sz w:val="24"/>
          <w:szCs w:val="24"/>
        </w:rPr>
        <w:t xml:space="preserve"> </w:t>
      </w:r>
      <w:r w:rsidR="00F32BBD" w:rsidRPr="002E1ADB">
        <w:rPr>
          <w:rFonts w:ascii="Arial" w:hAnsi="Arial" w:cs="Arial"/>
          <w:snapToGrid w:val="0"/>
          <w:sz w:val="24"/>
          <w:szCs w:val="24"/>
        </w:rPr>
        <w:t>Kujawsko-Pomorskiemu, w celu jego zamieszczenia na stronie podmiotowej Wojewody</w:t>
      </w:r>
      <w:r w:rsidR="00965451" w:rsidRPr="002E1ADB">
        <w:rPr>
          <w:rFonts w:ascii="Arial" w:hAnsi="Arial" w:cs="Arial"/>
          <w:snapToGrid w:val="0"/>
          <w:sz w:val="24"/>
          <w:szCs w:val="24"/>
        </w:rPr>
        <w:t xml:space="preserve"> </w:t>
      </w:r>
      <w:r w:rsidR="00F32BBD" w:rsidRPr="002E1ADB">
        <w:rPr>
          <w:rFonts w:ascii="Arial" w:hAnsi="Arial" w:cs="Arial"/>
          <w:snapToGrid w:val="0"/>
          <w:sz w:val="24"/>
          <w:szCs w:val="24"/>
        </w:rPr>
        <w:t>Kujawsko-Pomorskiego w</w:t>
      </w:r>
      <w:r w:rsidR="00965451" w:rsidRPr="002E1ADB">
        <w:rPr>
          <w:rFonts w:ascii="Arial" w:hAnsi="Arial" w:cs="Arial"/>
          <w:snapToGrid w:val="0"/>
          <w:sz w:val="24"/>
          <w:szCs w:val="24"/>
        </w:rPr>
        <w:t xml:space="preserve"> </w:t>
      </w:r>
      <w:r w:rsidR="00F32BBD" w:rsidRPr="002E1ADB">
        <w:rPr>
          <w:rFonts w:ascii="Arial" w:hAnsi="Arial" w:cs="Arial"/>
          <w:snapToGrid w:val="0"/>
          <w:sz w:val="24"/>
          <w:szCs w:val="24"/>
        </w:rPr>
        <w:t>Biuletynie Informacji Publicznej przez okres 21 dni.</w:t>
      </w:r>
    </w:p>
    <w:p w14:paraId="72920829" w14:textId="77777777" w:rsidR="009F5FBC" w:rsidRPr="002E1ADB" w:rsidRDefault="009F5FBC" w:rsidP="00CD1428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5F18C1F" w14:textId="4318F4C5" w:rsidR="007A00AE" w:rsidRPr="002E1ADB" w:rsidRDefault="007A00AE" w:rsidP="00CD1428">
      <w:pPr>
        <w:widowControl w:val="0"/>
        <w:spacing w:line="276" w:lineRule="auto"/>
        <w:rPr>
          <w:rFonts w:ascii="Arial" w:hAnsi="Arial" w:cs="Arial"/>
        </w:rPr>
      </w:pPr>
      <w:r w:rsidRPr="002E1ADB">
        <w:rPr>
          <w:rFonts w:ascii="Arial" w:hAnsi="Arial" w:cs="Arial"/>
          <w:bCs/>
          <w:snapToGrid w:val="0"/>
        </w:rPr>
        <w:t>§3.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Pr="002E1ADB">
        <w:rPr>
          <w:rFonts w:ascii="Arial" w:hAnsi="Arial" w:cs="Arial"/>
        </w:rPr>
        <w:t>Ponadto,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w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wykazie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wyznacza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się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termin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dla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osób,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którym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przysługuje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pierwszeństwo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w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nabyciu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nieruchomości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przeznaczonej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do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sprzedaży,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zgodnie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z</w:t>
      </w:r>
      <w:r w:rsidR="002E1ADB">
        <w:rPr>
          <w:rFonts w:ascii="Arial" w:hAnsi="Arial" w:cs="Arial"/>
        </w:rPr>
        <w:t> </w:t>
      </w:r>
      <w:r w:rsidRPr="002E1ADB">
        <w:rPr>
          <w:rFonts w:ascii="Arial" w:hAnsi="Arial" w:cs="Arial"/>
        </w:rPr>
        <w:t>przepisami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ustawy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o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gospodarce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nieruchomościami.</w:t>
      </w:r>
      <w:r w:rsidR="00FE5E0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Termin</w:t>
      </w:r>
      <w:r w:rsidR="00FE5E0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złożenia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wniosku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nie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może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być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krótszy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niż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6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tygodni,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licząc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od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dnia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wywieszenia</w:t>
      </w:r>
      <w:r w:rsidR="00A57F2B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wykazu.</w:t>
      </w:r>
    </w:p>
    <w:p w14:paraId="2E996212" w14:textId="77777777" w:rsidR="007A00AE" w:rsidRPr="002E1ADB" w:rsidRDefault="007A00AE" w:rsidP="00CD1428">
      <w:pPr>
        <w:widowControl w:val="0"/>
        <w:spacing w:line="276" w:lineRule="auto"/>
        <w:rPr>
          <w:rFonts w:ascii="Arial" w:hAnsi="Arial" w:cs="Arial"/>
        </w:rPr>
      </w:pPr>
    </w:p>
    <w:p w14:paraId="0F7F75F8" w14:textId="7CAAAA0D" w:rsidR="007A00AE" w:rsidRPr="002E1ADB" w:rsidRDefault="007A00AE" w:rsidP="00CD1428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2E1ADB">
        <w:rPr>
          <w:rFonts w:ascii="Arial" w:hAnsi="Arial" w:cs="Arial"/>
          <w:bCs/>
          <w:snapToGrid w:val="0"/>
        </w:rPr>
        <w:t>§</w:t>
      </w:r>
      <w:r w:rsidR="00FC41BC" w:rsidRPr="002E1ADB">
        <w:rPr>
          <w:rFonts w:ascii="Arial" w:hAnsi="Arial" w:cs="Arial"/>
          <w:bCs/>
          <w:snapToGrid w:val="0"/>
        </w:rPr>
        <w:t>4</w:t>
      </w:r>
      <w:r w:rsidRPr="002E1ADB">
        <w:rPr>
          <w:rFonts w:ascii="Arial" w:hAnsi="Arial" w:cs="Arial"/>
          <w:snapToGrid w:val="0"/>
        </w:rPr>
        <w:t>.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E45614" w:rsidRPr="002E1ADB">
        <w:rPr>
          <w:rFonts w:ascii="Arial" w:hAnsi="Arial" w:cs="Arial"/>
          <w:snapToGrid w:val="0"/>
        </w:rPr>
        <w:t xml:space="preserve"> </w:t>
      </w:r>
      <w:r w:rsidR="00541464" w:rsidRPr="002E1ADB">
        <w:rPr>
          <w:rFonts w:ascii="Arial" w:hAnsi="Arial" w:cs="Arial"/>
          <w:snapToGrid w:val="0"/>
        </w:rPr>
        <w:t xml:space="preserve"> </w:t>
      </w:r>
      <w:r w:rsidR="00596867" w:rsidRPr="002E1ADB">
        <w:rPr>
          <w:rFonts w:ascii="Arial" w:hAnsi="Arial" w:cs="Arial"/>
          <w:snapToGrid w:val="0"/>
        </w:rPr>
        <w:t>Wykonanie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596867" w:rsidRPr="002E1ADB">
        <w:rPr>
          <w:rFonts w:ascii="Arial" w:hAnsi="Arial" w:cs="Arial"/>
          <w:snapToGrid w:val="0"/>
        </w:rPr>
        <w:t>zarządzenia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596867" w:rsidRPr="002E1ADB">
        <w:rPr>
          <w:rFonts w:ascii="Arial" w:hAnsi="Arial" w:cs="Arial"/>
          <w:snapToGrid w:val="0"/>
        </w:rPr>
        <w:t>powierz</w:t>
      </w:r>
      <w:r w:rsidR="0065776E" w:rsidRPr="002E1ADB">
        <w:rPr>
          <w:rFonts w:ascii="Arial" w:hAnsi="Arial" w:cs="Arial"/>
          <w:snapToGrid w:val="0"/>
        </w:rPr>
        <w:t>a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596867" w:rsidRPr="002E1ADB">
        <w:rPr>
          <w:rFonts w:ascii="Arial" w:hAnsi="Arial" w:cs="Arial"/>
          <w:snapToGrid w:val="0"/>
        </w:rPr>
        <w:t>się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596867" w:rsidRPr="002E1ADB">
        <w:rPr>
          <w:rFonts w:ascii="Arial" w:hAnsi="Arial" w:cs="Arial"/>
          <w:snapToGrid w:val="0"/>
        </w:rPr>
        <w:t>Dyrektorowi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596867" w:rsidRPr="002E1ADB">
        <w:rPr>
          <w:rFonts w:ascii="Arial" w:hAnsi="Arial" w:cs="Arial"/>
          <w:snapToGrid w:val="0"/>
        </w:rPr>
        <w:t>Wydziału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596867" w:rsidRPr="002E1ADB">
        <w:rPr>
          <w:rFonts w:ascii="Arial" w:hAnsi="Arial" w:cs="Arial"/>
          <w:snapToGrid w:val="0"/>
        </w:rPr>
        <w:t>Gospodarowania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596867" w:rsidRPr="002E1ADB">
        <w:rPr>
          <w:rFonts w:ascii="Arial" w:hAnsi="Arial" w:cs="Arial"/>
          <w:snapToGrid w:val="0"/>
        </w:rPr>
        <w:t>Mieniem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596867" w:rsidRPr="002E1ADB">
        <w:rPr>
          <w:rFonts w:ascii="Arial" w:hAnsi="Arial" w:cs="Arial"/>
          <w:snapToGrid w:val="0"/>
        </w:rPr>
        <w:t>Komunalnym.</w:t>
      </w:r>
    </w:p>
    <w:p w14:paraId="27DD623E" w14:textId="77777777" w:rsidR="007A00AE" w:rsidRPr="002E1ADB" w:rsidRDefault="007A00AE" w:rsidP="00CD1428">
      <w:pPr>
        <w:widowControl w:val="0"/>
        <w:spacing w:line="276" w:lineRule="auto"/>
        <w:rPr>
          <w:rFonts w:ascii="Arial" w:hAnsi="Arial" w:cs="Arial"/>
        </w:rPr>
      </w:pPr>
    </w:p>
    <w:p w14:paraId="730EB25F" w14:textId="685C9536" w:rsidR="007A00AE" w:rsidRPr="002E1ADB" w:rsidRDefault="007A00AE" w:rsidP="00CD1428">
      <w:pPr>
        <w:widowControl w:val="0"/>
        <w:tabs>
          <w:tab w:val="left" w:pos="284"/>
        </w:tabs>
        <w:spacing w:line="276" w:lineRule="auto"/>
        <w:rPr>
          <w:rFonts w:ascii="Arial" w:hAnsi="Arial" w:cs="Arial"/>
          <w:b/>
          <w:snapToGrid w:val="0"/>
        </w:rPr>
      </w:pPr>
      <w:r w:rsidRPr="002E1ADB">
        <w:rPr>
          <w:rFonts w:ascii="Arial" w:hAnsi="Arial" w:cs="Arial"/>
          <w:bCs/>
          <w:snapToGrid w:val="0"/>
        </w:rPr>
        <w:t>§</w:t>
      </w:r>
      <w:r w:rsidR="00FC41BC" w:rsidRPr="002E1ADB">
        <w:rPr>
          <w:rFonts w:ascii="Arial" w:hAnsi="Arial" w:cs="Arial"/>
          <w:bCs/>
          <w:snapToGrid w:val="0"/>
        </w:rPr>
        <w:t>5</w:t>
      </w:r>
      <w:r w:rsidRPr="002E1ADB">
        <w:rPr>
          <w:rFonts w:ascii="Arial" w:hAnsi="Arial" w:cs="Arial"/>
          <w:bCs/>
          <w:snapToGrid w:val="0"/>
        </w:rPr>
        <w:t>.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E45614" w:rsidRPr="002E1ADB">
        <w:rPr>
          <w:rFonts w:ascii="Arial" w:hAnsi="Arial" w:cs="Arial"/>
          <w:snapToGrid w:val="0"/>
        </w:rPr>
        <w:t xml:space="preserve"> </w:t>
      </w:r>
      <w:r w:rsidRPr="002E1ADB">
        <w:rPr>
          <w:rFonts w:ascii="Arial" w:hAnsi="Arial" w:cs="Arial"/>
          <w:snapToGrid w:val="0"/>
        </w:rPr>
        <w:t>Nadzór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Pr="002E1ADB">
        <w:rPr>
          <w:rFonts w:ascii="Arial" w:hAnsi="Arial" w:cs="Arial"/>
          <w:snapToGrid w:val="0"/>
        </w:rPr>
        <w:t>nad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Pr="002E1ADB">
        <w:rPr>
          <w:rFonts w:ascii="Arial" w:hAnsi="Arial" w:cs="Arial"/>
          <w:snapToGrid w:val="0"/>
        </w:rPr>
        <w:t>wykonywaniem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Pr="002E1ADB">
        <w:rPr>
          <w:rFonts w:ascii="Arial" w:hAnsi="Arial" w:cs="Arial"/>
          <w:snapToGrid w:val="0"/>
        </w:rPr>
        <w:t>zarządzenia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Pr="002E1ADB">
        <w:rPr>
          <w:rFonts w:ascii="Arial" w:hAnsi="Arial" w:cs="Arial"/>
          <w:snapToGrid w:val="0"/>
        </w:rPr>
        <w:t>powierza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Pr="002E1ADB">
        <w:rPr>
          <w:rFonts w:ascii="Arial" w:hAnsi="Arial" w:cs="Arial"/>
          <w:snapToGrid w:val="0"/>
        </w:rPr>
        <w:t>się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Pr="002E1ADB">
        <w:rPr>
          <w:rFonts w:ascii="Arial" w:hAnsi="Arial" w:cs="Arial"/>
          <w:snapToGrid w:val="0"/>
        </w:rPr>
        <w:t>właściwemu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Pr="002E1ADB">
        <w:rPr>
          <w:rFonts w:ascii="Arial" w:hAnsi="Arial" w:cs="Arial"/>
          <w:snapToGrid w:val="0"/>
        </w:rPr>
        <w:t>w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Pr="002E1ADB">
        <w:rPr>
          <w:rFonts w:ascii="Arial" w:hAnsi="Arial" w:cs="Arial"/>
          <w:snapToGrid w:val="0"/>
        </w:rPr>
        <w:t>zakresie</w:t>
      </w:r>
      <w:r w:rsidR="002E1ADB">
        <w:rPr>
          <w:rFonts w:ascii="Arial" w:hAnsi="Arial" w:cs="Arial"/>
          <w:snapToGrid w:val="0"/>
        </w:rPr>
        <w:t xml:space="preserve"> </w:t>
      </w:r>
      <w:r w:rsidRPr="002E1ADB">
        <w:rPr>
          <w:rFonts w:ascii="Arial" w:hAnsi="Arial" w:cs="Arial"/>
          <w:snapToGrid w:val="0"/>
        </w:rPr>
        <w:t>nadzoru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Pr="002E1ADB">
        <w:rPr>
          <w:rFonts w:ascii="Arial" w:hAnsi="Arial" w:cs="Arial"/>
          <w:snapToGrid w:val="0"/>
        </w:rPr>
        <w:t>Zastępcy</w:t>
      </w:r>
      <w:r w:rsidR="00965451" w:rsidRPr="002E1ADB">
        <w:rPr>
          <w:rFonts w:ascii="Arial" w:hAnsi="Arial" w:cs="Arial"/>
          <w:snapToGrid w:val="0"/>
        </w:rPr>
        <w:t xml:space="preserve"> </w:t>
      </w:r>
      <w:r w:rsidRPr="002E1ADB">
        <w:rPr>
          <w:rFonts w:ascii="Arial" w:hAnsi="Arial" w:cs="Arial"/>
          <w:snapToGrid w:val="0"/>
        </w:rPr>
        <w:t>Prezydenta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Pr="002E1ADB">
        <w:rPr>
          <w:rFonts w:ascii="Arial" w:hAnsi="Arial" w:cs="Arial"/>
          <w:snapToGrid w:val="0"/>
        </w:rPr>
        <w:t>Miasta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Pr="002E1ADB">
        <w:rPr>
          <w:rFonts w:ascii="Arial" w:hAnsi="Arial" w:cs="Arial"/>
          <w:snapToGrid w:val="0"/>
        </w:rPr>
        <w:t>Włocławek.</w:t>
      </w:r>
    </w:p>
    <w:p w14:paraId="15DDDC27" w14:textId="77777777" w:rsidR="007A00AE" w:rsidRPr="002E1ADB" w:rsidRDefault="007A00AE" w:rsidP="00CD1428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232E7CDF" w14:textId="274FF6DB" w:rsidR="00596867" w:rsidRPr="002E1ADB" w:rsidRDefault="007A00AE" w:rsidP="00CD1428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2E1ADB">
        <w:rPr>
          <w:rFonts w:ascii="Arial" w:hAnsi="Arial" w:cs="Arial"/>
          <w:bCs/>
          <w:snapToGrid w:val="0"/>
        </w:rPr>
        <w:t>§</w:t>
      </w:r>
      <w:r w:rsidR="00FC41BC" w:rsidRPr="002E1ADB">
        <w:rPr>
          <w:rFonts w:ascii="Arial" w:hAnsi="Arial" w:cs="Arial"/>
          <w:bCs/>
          <w:snapToGrid w:val="0"/>
        </w:rPr>
        <w:t>6</w:t>
      </w:r>
      <w:r w:rsidR="00596867" w:rsidRPr="002E1ADB">
        <w:rPr>
          <w:rFonts w:ascii="Arial" w:hAnsi="Arial" w:cs="Arial"/>
          <w:bCs/>
          <w:snapToGrid w:val="0"/>
        </w:rPr>
        <w:t>.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E45614" w:rsidRPr="002E1ADB">
        <w:rPr>
          <w:rFonts w:ascii="Arial" w:hAnsi="Arial" w:cs="Arial"/>
          <w:snapToGrid w:val="0"/>
        </w:rPr>
        <w:t xml:space="preserve"> </w:t>
      </w:r>
      <w:r w:rsidR="00596867" w:rsidRPr="002E1ADB">
        <w:rPr>
          <w:rFonts w:ascii="Arial" w:hAnsi="Arial" w:cs="Arial"/>
          <w:bCs/>
          <w:snapToGrid w:val="0"/>
        </w:rPr>
        <w:t>Zarządzenie</w:t>
      </w:r>
      <w:r w:rsidR="00A57F2B" w:rsidRPr="002E1ADB">
        <w:rPr>
          <w:rFonts w:ascii="Arial" w:hAnsi="Arial" w:cs="Arial"/>
          <w:bCs/>
          <w:snapToGrid w:val="0"/>
        </w:rPr>
        <w:t xml:space="preserve"> </w:t>
      </w:r>
      <w:r w:rsidR="00596867" w:rsidRPr="002E1ADB">
        <w:rPr>
          <w:rFonts w:ascii="Arial" w:hAnsi="Arial" w:cs="Arial"/>
          <w:bCs/>
          <w:snapToGrid w:val="0"/>
        </w:rPr>
        <w:t>wchodzi</w:t>
      </w:r>
      <w:r w:rsidR="00A57F2B" w:rsidRPr="002E1ADB">
        <w:rPr>
          <w:rFonts w:ascii="Arial" w:hAnsi="Arial" w:cs="Arial"/>
          <w:bCs/>
          <w:snapToGrid w:val="0"/>
        </w:rPr>
        <w:t xml:space="preserve"> </w:t>
      </w:r>
      <w:r w:rsidR="00596867" w:rsidRPr="002E1ADB">
        <w:rPr>
          <w:rFonts w:ascii="Arial" w:hAnsi="Arial" w:cs="Arial"/>
          <w:bCs/>
          <w:snapToGrid w:val="0"/>
        </w:rPr>
        <w:t>w</w:t>
      </w:r>
      <w:r w:rsidR="00A57F2B" w:rsidRPr="002E1ADB">
        <w:rPr>
          <w:rFonts w:ascii="Arial" w:hAnsi="Arial" w:cs="Arial"/>
          <w:bCs/>
          <w:snapToGrid w:val="0"/>
        </w:rPr>
        <w:t xml:space="preserve"> </w:t>
      </w:r>
      <w:r w:rsidR="00596867" w:rsidRPr="002E1ADB">
        <w:rPr>
          <w:rFonts w:ascii="Arial" w:hAnsi="Arial" w:cs="Arial"/>
          <w:bCs/>
          <w:snapToGrid w:val="0"/>
        </w:rPr>
        <w:t>życie</w:t>
      </w:r>
      <w:r w:rsidR="00A57F2B" w:rsidRPr="002E1ADB">
        <w:rPr>
          <w:rFonts w:ascii="Arial" w:hAnsi="Arial" w:cs="Arial"/>
          <w:bCs/>
          <w:snapToGrid w:val="0"/>
        </w:rPr>
        <w:t xml:space="preserve"> </w:t>
      </w:r>
      <w:r w:rsidR="00596867" w:rsidRPr="002E1ADB">
        <w:rPr>
          <w:rFonts w:ascii="Arial" w:hAnsi="Arial" w:cs="Arial"/>
          <w:bCs/>
          <w:snapToGrid w:val="0"/>
        </w:rPr>
        <w:t>z</w:t>
      </w:r>
      <w:r w:rsidR="00A57F2B" w:rsidRPr="002E1ADB">
        <w:rPr>
          <w:rFonts w:ascii="Arial" w:hAnsi="Arial" w:cs="Arial"/>
          <w:bCs/>
          <w:snapToGrid w:val="0"/>
        </w:rPr>
        <w:t xml:space="preserve"> </w:t>
      </w:r>
      <w:r w:rsidR="00596867" w:rsidRPr="002E1ADB">
        <w:rPr>
          <w:rFonts w:ascii="Arial" w:hAnsi="Arial" w:cs="Arial"/>
          <w:bCs/>
          <w:snapToGrid w:val="0"/>
        </w:rPr>
        <w:t>dniem</w:t>
      </w:r>
      <w:r w:rsidR="00A57F2B" w:rsidRPr="002E1ADB">
        <w:rPr>
          <w:rFonts w:ascii="Arial" w:hAnsi="Arial" w:cs="Arial"/>
          <w:bCs/>
          <w:snapToGrid w:val="0"/>
        </w:rPr>
        <w:t xml:space="preserve"> </w:t>
      </w:r>
      <w:r w:rsidR="00596867" w:rsidRPr="002E1ADB">
        <w:rPr>
          <w:rFonts w:ascii="Arial" w:hAnsi="Arial" w:cs="Arial"/>
          <w:bCs/>
          <w:snapToGrid w:val="0"/>
        </w:rPr>
        <w:t>podpisania.</w:t>
      </w:r>
    </w:p>
    <w:p w14:paraId="7B537E89" w14:textId="10222EEF" w:rsidR="007A00AE" w:rsidRPr="002E1ADB" w:rsidRDefault="007A00AE" w:rsidP="00CD1428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2A10A5BA" w14:textId="77777777" w:rsidR="002E1ADB" w:rsidRDefault="00C01988" w:rsidP="00CD1428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snapToGrid w:val="0"/>
        </w:rPr>
      </w:pPr>
      <w:r w:rsidRPr="002E1ADB">
        <w:rPr>
          <w:rFonts w:ascii="Arial" w:hAnsi="Arial" w:cs="Arial"/>
          <w:snapToGrid w:val="0"/>
        </w:rPr>
        <w:t>§7.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965451" w:rsidRPr="002E1ADB">
        <w:rPr>
          <w:rFonts w:ascii="Arial" w:hAnsi="Arial" w:cs="Arial"/>
          <w:snapToGrid w:val="0"/>
        </w:rPr>
        <w:t xml:space="preserve"> </w:t>
      </w:r>
      <w:r w:rsidR="007A00AE" w:rsidRPr="002E1ADB">
        <w:rPr>
          <w:rFonts w:ascii="Arial" w:hAnsi="Arial" w:cs="Arial"/>
          <w:snapToGrid w:val="0"/>
        </w:rPr>
        <w:t>Zarządzenie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7A00AE" w:rsidRPr="002E1ADB">
        <w:rPr>
          <w:rFonts w:ascii="Arial" w:hAnsi="Arial" w:cs="Arial"/>
          <w:snapToGrid w:val="0"/>
        </w:rPr>
        <w:t>podlega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7A00AE" w:rsidRPr="002E1ADB">
        <w:rPr>
          <w:rFonts w:ascii="Arial" w:hAnsi="Arial" w:cs="Arial"/>
          <w:snapToGrid w:val="0"/>
        </w:rPr>
        <w:t>podaniu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7A00AE" w:rsidRPr="002E1ADB">
        <w:rPr>
          <w:rFonts w:ascii="Arial" w:hAnsi="Arial" w:cs="Arial"/>
          <w:snapToGrid w:val="0"/>
        </w:rPr>
        <w:t>do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7A00AE" w:rsidRPr="002E1ADB">
        <w:rPr>
          <w:rFonts w:ascii="Arial" w:hAnsi="Arial" w:cs="Arial"/>
          <w:snapToGrid w:val="0"/>
        </w:rPr>
        <w:t>publicznej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7A00AE" w:rsidRPr="002E1ADB">
        <w:rPr>
          <w:rFonts w:ascii="Arial" w:hAnsi="Arial" w:cs="Arial"/>
          <w:snapToGrid w:val="0"/>
        </w:rPr>
        <w:t>wiadomości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7A00AE" w:rsidRPr="002E1ADB">
        <w:rPr>
          <w:rFonts w:ascii="Arial" w:hAnsi="Arial" w:cs="Arial"/>
          <w:snapToGrid w:val="0"/>
        </w:rPr>
        <w:t>poprzez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7A00AE" w:rsidRPr="002E1ADB">
        <w:rPr>
          <w:rFonts w:ascii="Arial" w:hAnsi="Arial" w:cs="Arial"/>
          <w:snapToGrid w:val="0"/>
        </w:rPr>
        <w:t>ogłoszenie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7A00AE" w:rsidRPr="002E1ADB">
        <w:rPr>
          <w:rFonts w:ascii="Arial" w:hAnsi="Arial" w:cs="Arial"/>
          <w:snapToGrid w:val="0"/>
        </w:rPr>
        <w:t>w</w:t>
      </w:r>
    </w:p>
    <w:p w14:paraId="2F5F3D84" w14:textId="7B93BEBD" w:rsidR="00CD1428" w:rsidRPr="00CD1428" w:rsidRDefault="002E1ADB" w:rsidP="00CD1428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 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7A00AE" w:rsidRPr="002E1ADB">
        <w:rPr>
          <w:rFonts w:ascii="Arial" w:hAnsi="Arial" w:cs="Arial"/>
          <w:snapToGrid w:val="0"/>
        </w:rPr>
        <w:t>Biuletynie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7A00AE" w:rsidRPr="002E1ADB">
        <w:rPr>
          <w:rFonts w:ascii="Arial" w:hAnsi="Arial" w:cs="Arial"/>
          <w:snapToGrid w:val="0"/>
        </w:rPr>
        <w:t>Informacji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7A00AE" w:rsidRPr="002E1ADB">
        <w:rPr>
          <w:rFonts w:ascii="Arial" w:hAnsi="Arial" w:cs="Arial"/>
          <w:snapToGrid w:val="0"/>
        </w:rPr>
        <w:t>Publicznej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7A00AE" w:rsidRPr="002E1ADB">
        <w:rPr>
          <w:rFonts w:ascii="Arial" w:hAnsi="Arial" w:cs="Arial"/>
          <w:snapToGrid w:val="0"/>
        </w:rPr>
        <w:t>Urzędu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7A00AE" w:rsidRPr="002E1ADB">
        <w:rPr>
          <w:rFonts w:ascii="Arial" w:hAnsi="Arial" w:cs="Arial"/>
          <w:snapToGrid w:val="0"/>
        </w:rPr>
        <w:t>Miasta</w:t>
      </w:r>
      <w:r w:rsidR="00A57F2B" w:rsidRPr="002E1ADB">
        <w:rPr>
          <w:rFonts w:ascii="Arial" w:hAnsi="Arial" w:cs="Arial"/>
          <w:snapToGrid w:val="0"/>
        </w:rPr>
        <w:t xml:space="preserve"> </w:t>
      </w:r>
      <w:r w:rsidR="007A00AE" w:rsidRPr="002E1ADB">
        <w:rPr>
          <w:rFonts w:ascii="Arial" w:hAnsi="Arial" w:cs="Arial"/>
          <w:snapToGrid w:val="0"/>
        </w:rPr>
        <w:t>Włocławek</w:t>
      </w:r>
      <w:r w:rsidR="00965451" w:rsidRPr="002E1ADB">
        <w:rPr>
          <w:rFonts w:ascii="Arial" w:hAnsi="Arial" w:cs="Arial"/>
          <w:snapToGrid w:val="0"/>
        </w:rPr>
        <w:t>.</w:t>
      </w:r>
    </w:p>
    <w:p w14:paraId="797A52D2" w14:textId="77777777" w:rsidR="00CD1428" w:rsidRDefault="00CD1428">
      <w:pPr>
        <w:rPr>
          <w:rFonts w:ascii="Arial" w:hAnsi="Arial" w:cs="Arial"/>
        </w:rPr>
      </w:pPr>
      <w:r>
        <w:br w:type="page"/>
      </w:r>
    </w:p>
    <w:p w14:paraId="30839C47" w14:textId="6E096526" w:rsidR="002B057E" w:rsidRPr="00CD1428" w:rsidRDefault="00054BBF" w:rsidP="00CD1428">
      <w:pPr>
        <w:pStyle w:val="Nagwek2"/>
      </w:pPr>
      <w:r w:rsidRPr="00CD1428">
        <w:lastRenderedPageBreak/>
        <w:t>U</w:t>
      </w:r>
      <w:r w:rsidR="005C78D4" w:rsidRPr="00CD1428">
        <w:t>za</w:t>
      </w:r>
      <w:r w:rsidR="00904D9D" w:rsidRPr="00CD1428">
        <w:t>sadnienie</w:t>
      </w:r>
    </w:p>
    <w:p w14:paraId="52733A67" w14:textId="77777777" w:rsidR="00541464" w:rsidRPr="002E1ADB" w:rsidRDefault="00541464" w:rsidP="00CD1428">
      <w:pPr>
        <w:widowControl w:val="0"/>
        <w:spacing w:line="276" w:lineRule="auto"/>
        <w:rPr>
          <w:rFonts w:ascii="Arial" w:hAnsi="Arial" w:cs="Arial"/>
          <w:b/>
        </w:rPr>
      </w:pPr>
    </w:p>
    <w:p w14:paraId="6B90FEAD" w14:textId="6FB08652" w:rsidR="00962205" w:rsidRPr="002E1ADB" w:rsidRDefault="00BF5D81" w:rsidP="00CD1428">
      <w:pPr>
        <w:spacing w:line="276" w:lineRule="auto"/>
        <w:ind w:firstLine="708"/>
        <w:rPr>
          <w:rFonts w:ascii="Arial" w:hAnsi="Arial" w:cs="Arial"/>
        </w:rPr>
      </w:pPr>
      <w:r w:rsidRPr="002E1ADB">
        <w:rPr>
          <w:rFonts w:ascii="Arial" w:hAnsi="Arial" w:cs="Arial"/>
        </w:rPr>
        <w:t>Działając stosownie do treści art. 11 ust. 1 i ust. 2, art. 11a, art. 13 ust. 1, art. 23 ust. 1 pkt 7, art.</w:t>
      </w:r>
      <w:r w:rsidR="00541464" w:rsidRPr="002E1ADB">
        <w:rPr>
          <w:rFonts w:ascii="Arial" w:hAnsi="Arial" w:cs="Arial"/>
        </w:rPr>
        <w:t> </w:t>
      </w:r>
      <w:r w:rsidRPr="002E1ADB">
        <w:rPr>
          <w:rFonts w:ascii="Arial" w:hAnsi="Arial" w:cs="Arial"/>
        </w:rPr>
        <w:t>35 ust.</w:t>
      </w:r>
      <w:r w:rsidR="00D20B6C" w:rsidRPr="002E1ADB">
        <w:rPr>
          <w:rFonts w:ascii="Arial" w:hAnsi="Arial" w:cs="Arial"/>
        </w:rPr>
        <w:t> </w:t>
      </w:r>
      <w:r w:rsidRPr="002E1ADB">
        <w:rPr>
          <w:rFonts w:ascii="Arial" w:hAnsi="Arial" w:cs="Arial"/>
        </w:rPr>
        <w:t>1 i ust. 2, art. 37 ust. 2 pkt 6 ustawy z dnia 21 sierpnia 1997 r. o</w:t>
      </w:r>
      <w:r w:rsidR="002E1ADB">
        <w:rPr>
          <w:rFonts w:ascii="Arial" w:hAnsi="Arial" w:cs="Arial"/>
        </w:rPr>
        <w:t> </w:t>
      </w:r>
      <w:r w:rsidRPr="002E1ADB">
        <w:rPr>
          <w:rFonts w:ascii="Arial" w:hAnsi="Arial" w:cs="Arial"/>
        </w:rPr>
        <w:t>gospodarce nieruchomościami (Dz.</w:t>
      </w:r>
      <w:r w:rsidR="00D20B6C" w:rsidRPr="002E1ADB">
        <w:rPr>
          <w:rFonts w:ascii="Arial" w:hAnsi="Arial" w:cs="Arial"/>
        </w:rPr>
        <w:t> </w:t>
      </w:r>
      <w:r w:rsidRPr="002E1ADB">
        <w:rPr>
          <w:rFonts w:ascii="Arial" w:hAnsi="Arial" w:cs="Arial"/>
        </w:rPr>
        <w:t>U</w:t>
      </w:r>
      <w:r w:rsidR="00D20B6C" w:rsidRPr="002E1ADB">
        <w:rPr>
          <w:rFonts w:ascii="Arial" w:hAnsi="Arial" w:cs="Arial"/>
        </w:rPr>
        <w:t>. </w:t>
      </w:r>
      <w:r w:rsidRPr="002E1ADB">
        <w:rPr>
          <w:rFonts w:ascii="Arial" w:hAnsi="Arial" w:cs="Arial"/>
        </w:rPr>
        <w:t>z</w:t>
      </w:r>
      <w:r w:rsidR="00D20B6C" w:rsidRPr="002E1ADB">
        <w:rPr>
          <w:rFonts w:ascii="Arial" w:hAnsi="Arial" w:cs="Arial"/>
        </w:rPr>
        <w:t> </w:t>
      </w:r>
      <w:r w:rsidRPr="002E1ADB">
        <w:rPr>
          <w:rFonts w:ascii="Arial" w:hAnsi="Arial" w:cs="Arial"/>
        </w:rPr>
        <w:t>2024 r.,</w:t>
      </w:r>
      <w:r w:rsidRPr="002E1ADB">
        <w:rPr>
          <w:rFonts w:ascii="Arial" w:hAnsi="Arial" w:cs="Arial"/>
          <w:color w:val="000000" w:themeColor="text1"/>
        </w:rPr>
        <w:t xml:space="preserve"> poz. 1145</w:t>
      </w:r>
      <w:r w:rsidRPr="002E1ADB">
        <w:rPr>
          <w:rFonts w:ascii="Arial" w:hAnsi="Arial" w:cs="Arial"/>
        </w:rPr>
        <w:t xml:space="preserve"> ze zm.) Prezydent Miasta Włocławek jako starosta, wykonujący zadanie z</w:t>
      </w:r>
      <w:r w:rsidR="00541464" w:rsidRPr="002E1ADB">
        <w:rPr>
          <w:rFonts w:ascii="Arial" w:hAnsi="Arial" w:cs="Arial"/>
        </w:rPr>
        <w:t> </w:t>
      </w:r>
      <w:r w:rsidRPr="002E1ADB">
        <w:rPr>
          <w:rFonts w:ascii="Arial" w:hAnsi="Arial" w:cs="Arial"/>
        </w:rPr>
        <w:t>zakresu administracji rządowej, reprezentujący Skarb Państwa w sprawach gospodarowania nieruchomościami, przeznacza do</w:t>
      </w:r>
      <w:r w:rsidR="00D20B6C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sprzedaży w trybie bezprzetargowym, na poprawę warunków zagospodarowania nieruchomości przyległej, nieruchomość gruntową stanowiącą własność Skarbu Państwa, położoną we Włocławku przy ul.</w:t>
      </w:r>
      <w:r w:rsidR="00FE76E4" w:rsidRPr="002E1ADB">
        <w:rPr>
          <w:rFonts w:ascii="Arial" w:hAnsi="Arial" w:cs="Arial"/>
        </w:rPr>
        <w:t xml:space="preserve"> </w:t>
      </w:r>
      <w:r w:rsidRPr="002E1ADB">
        <w:rPr>
          <w:rFonts w:ascii="Arial" w:hAnsi="Arial" w:cs="Arial"/>
        </w:rPr>
        <w:t>Papieżka, oznaczoną jako działk</w:t>
      </w:r>
      <w:r w:rsidR="004C2D85" w:rsidRPr="002E1ADB">
        <w:rPr>
          <w:rFonts w:ascii="Arial" w:hAnsi="Arial" w:cs="Arial"/>
        </w:rPr>
        <w:t>a</w:t>
      </w:r>
      <w:r w:rsidRPr="002E1ADB">
        <w:rPr>
          <w:rFonts w:ascii="Arial" w:hAnsi="Arial" w:cs="Arial"/>
        </w:rPr>
        <w:t xml:space="preserve"> ewidencyjna nr 45 </w:t>
      </w:r>
      <w:bookmarkStart w:id="0" w:name="_Hlk215050571"/>
      <w:r w:rsidRPr="002E1ADB">
        <w:rPr>
          <w:rFonts w:ascii="Arial" w:hAnsi="Arial" w:cs="Arial"/>
        </w:rPr>
        <w:t xml:space="preserve">w obrębie Włocławek KM 102 </w:t>
      </w:r>
      <w:bookmarkEnd w:id="0"/>
      <w:r w:rsidRPr="002E1ADB">
        <w:rPr>
          <w:rFonts w:ascii="Arial" w:hAnsi="Arial" w:cs="Arial"/>
        </w:rPr>
        <w:t>o pow. 0,1267 ha</w:t>
      </w:r>
      <w:r w:rsidR="004C2D85" w:rsidRPr="002E1ADB">
        <w:rPr>
          <w:rFonts w:ascii="Arial" w:hAnsi="Arial" w:cs="Arial"/>
        </w:rPr>
        <w:t>.</w:t>
      </w:r>
    </w:p>
    <w:p w14:paraId="400A5210" w14:textId="146B546A" w:rsidR="00BF5D81" w:rsidRPr="002E1ADB" w:rsidRDefault="00BF5D81" w:rsidP="00CD1428">
      <w:pPr>
        <w:spacing w:line="276" w:lineRule="auto"/>
        <w:ind w:firstLine="708"/>
        <w:rPr>
          <w:rFonts w:ascii="Arial" w:hAnsi="Arial" w:cs="Arial"/>
        </w:rPr>
      </w:pPr>
      <w:r w:rsidRPr="002E1ADB">
        <w:rPr>
          <w:rFonts w:ascii="Arial" w:hAnsi="Arial" w:cs="Arial"/>
        </w:rPr>
        <w:t xml:space="preserve">Stosownie do treści </w:t>
      </w:r>
      <w:bookmarkStart w:id="1" w:name="_Hlk534280699"/>
      <w:r w:rsidRPr="002E1ADB">
        <w:rPr>
          <w:rFonts w:ascii="Arial" w:hAnsi="Arial" w:cs="Arial"/>
        </w:rPr>
        <w:t xml:space="preserve">art. 23 ust. 1 pkt 7 </w:t>
      </w:r>
      <w:bookmarkEnd w:id="1"/>
      <w:r w:rsidRPr="002E1ADB">
        <w:rPr>
          <w:rFonts w:ascii="Arial" w:hAnsi="Arial" w:cs="Arial"/>
        </w:rPr>
        <w:t>ustawy o gospodarce nieruchomościami, zasobem nieruchomości Skarbu Państwa gospodarują, z</w:t>
      </w:r>
      <w:r w:rsidR="002E1ADB">
        <w:rPr>
          <w:rFonts w:ascii="Arial" w:hAnsi="Arial" w:cs="Arial"/>
        </w:rPr>
        <w:t> </w:t>
      </w:r>
      <w:r w:rsidRPr="002E1ADB">
        <w:rPr>
          <w:rFonts w:ascii="Arial" w:hAnsi="Arial" w:cs="Arial"/>
        </w:rPr>
        <w:t>zastrzeżeniem ust. 1e, art. 43 ust. 2 i 4, art. 51, art. 57 ust. 1, art. 58-60, starostowie, wykonujący zadania z zakresu administracji rządowej, a</w:t>
      </w:r>
      <w:r w:rsidR="002E1ADB">
        <w:rPr>
          <w:rFonts w:ascii="Arial" w:hAnsi="Arial" w:cs="Arial"/>
        </w:rPr>
        <w:t> </w:t>
      </w:r>
      <w:r w:rsidRPr="002E1ADB">
        <w:rPr>
          <w:rFonts w:ascii="Arial" w:hAnsi="Arial" w:cs="Arial"/>
        </w:rPr>
        <w:t>w</w:t>
      </w:r>
      <w:r w:rsidR="002E1ADB">
        <w:rPr>
          <w:rFonts w:ascii="Arial" w:hAnsi="Arial" w:cs="Arial"/>
        </w:rPr>
        <w:t> </w:t>
      </w:r>
      <w:r w:rsidRPr="002E1ADB">
        <w:rPr>
          <w:rFonts w:ascii="Arial" w:hAnsi="Arial" w:cs="Arial"/>
        </w:rPr>
        <w:t xml:space="preserve">szczególności: zbywają oraz nabywają, za zgodą wojewody, nieruchomości wchodzące w skład zasobu, z zastrzeżeniem art. 17. </w:t>
      </w:r>
    </w:p>
    <w:p w14:paraId="3CB4F9F7" w14:textId="749216FC" w:rsidR="00BF5D81" w:rsidRPr="002E1ADB" w:rsidRDefault="00BF5D81" w:rsidP="00CD1428">
      <w:pPr>
        <w:spacing w:line="276" w:lineRule="auto"/>
        <w:ind w:firstLine="708"/>
        <w:rPr>
          <w:rFonts w:ascii="Arial" w:hAnsi="Arial" w:cs="Arial"/>
        </w:rPr>
      </w:pPr>
      <w:r w:rsidRPr="002E1ADB">
        <w:rPr>
          <w:rFonts w:ascii="Arial" w:hAnsi="Arial" w:cs="Arial"/>
        </w:rPr>
        <w:t>Zarządzeniem nr 412/2025 z dnia 20 października 2025 r. Wojewoda Kujawsko–Pomorski w Bydgoszczy wyraził zgodę na sprzedaż przedmiotowej nieruchomości stanowią</w:t>
      </w:r>
      <w:r w:rsidR="004C2D85" w:rsidRPr="002E1ADB">
        <w:rPr>
          <w:rFonts w:ascii="Arial" w:hAnsi="Arial" w:cs="Arial"/>
        </w:rPr>
        <w:t xml:space="preserve">cej </w:t>
      </w:r>
      <w:r w:rsidRPr="002E1ADB">
        <w:rPr>
          <w:rFonts w:ascii="Arial" w:hAnsi="Arial" w:cs="Arial"/>
        </w:rPr>
        <w:t>własność Skarbu Państwa</w:t>
      </w:r>
      <w:r w:rsidR="004C2D85" w:rsidRPr="002E1ADB">
        <w:rPr>
          <w:rFonts w:ascii="Arial" w:hAnsi="Arial" w:cs="Arial"/>
        </w:rPr>
        <w:t xml:space="preserve"> w drodze bezprzetargowej, celem</w:t>
      </w:r>
      <w:r w:rsidR="00D20B6C" w:rsidRPr="002E1ADB">
        <w:rPr>
          <w:rFonts w:ascii="Arial" w:hAnsi="Arial" w:cs="Arial"/>
        </w:rPr>
        <w:t xml:space="preserve"> uzupełnienia nieruchomości przyległej, na </w:t>
      </w:r>
      <w:r w:rsidR="004C2D85" w:rsidRPr="002E1ADB">
        <w:rPr>
          <w:rFonts w:ascii="Arial" w:hAnsi="Arial" w:cs="Arial"/>
        </w:rPr>
        <w:t>popraw</w:t>
      </w:r>
      <w:r w:rsidR="00D20B6C" w:rsidRPr="002E1ADB">
        <w:rPr>
          <w:rFonts w:ascii="Arial" w:hAnsi="Arial" w:cs="Arial"/>
        </w:rPr>
        <w:t>ę</w:t>
      </w:r>
      <w:r w:rsidR="004C2D85" w:rsidRPr="002E1ADB">
        <w:rPr>
          <w:rFonts w:ascii="Arial" w:hAnsi="Arial" w:cs="Arial"/>
        </w:rPr>
        <w:t xml:space="preserve"> warunków </w:t>
      </w:r>
      <w:r w:rsidR="00D20B6C" w:rsidRPr="002E1ADB">
        <w:rPr>
          <w:rFonts w:ascii="Arial" w:hAnsi="Arial" w:cs="Arial"/>
        </w:rPr>
        <w:t>jej </w:t>
      </w:r>
      <w:r w:rsidR="004C2D85" w:rsidRPr="002E1ADB">
        <w:rPr>
          <w:rFonts w:ascii="Arial" w:hAnsi="Arial" w:cs="Arial"/>
        </w:rPr>
        <w:t>zagospodarowania, tj. działki oznaczonej ewidencyjnie jako nr 2/4 w obrębie Włocławek KM 102.</w:t>
      </w:r>
    </w:p>
    <w:p w14:paraId="05E64037" w14:textId="29068DF3" w:rsidR="00BF5D81" w:rsidRPr="002E1ADB" w:rsidRDefault="00BF5D81" w:rsidP="00CD1428">
      <w:pPr>
        <w:spacing w:line="276" w:lineRule="auto"/>
        <w:ind w:firstLine="708"/>
        <w:rPr>
          <w:rFonts w:ascii="Arial" w:eastAsia="Calibri" w:hAnsi="Arial" w:cs="Arial"/>
          <w:lang w:eastAsia="en-US"/>
        </w:rPr>
      </w:pPr>
      <w:r w:rsidRPr="002E1ADB">
        <w:rPr>
          <w:rFonts w:ascii="Arial" w:eastAsia="Calibri" w:hAnsi="Arial" w:cs="Arial"/>
          <w:lang w:eastAsia="en-US"/>
        </w:rPr>
        <w:t>Zgoda wyrażona przez Wojewodę, stanowiła podstawę do wydania przez Prezydenta Miasta Włocławek jako starostę, wykonującego zadanie z zakresu administracji rządowej, przedmiotowego zarządzenia w sprawie wywieszenia wykazu dotyczącego przeznaczenia dan</w:t>
      </w:r>
      <w:r w:rsidR="00D20B6C" w:rsidRPr="002E1ADB">
        <w:rPr>
          <w:rFonts w:ascii="Arial" w:eastAsia="Calibri" w:hAnsi="Arial" w:cs="Arial"/>
          <w:lang w:eastAsia="en-US"/>
        </w:rPr>
        <w:t xml:space="preserve">ej </w:t>
      </w:r>
      <w:r w:rsidRPr="002E1ADB">
        <w:rPr>
          <w:rFonts w:ascii="Arial" w:eastAsia="Calibri" w:hAnsi="Arial" w:cs="Arial"/>
          <w:lang w:eastAsia="en-US"/>
        </w:rPr>
        <w:t>nieruchomości do zbycia w drodze bezprzetargowej.</w:t>
      </w:r>
    </w:p>
    <w:p w14:paraId="6D3A3C65" w14:textId="31C5ABE4" w:rsidR="00BF5D81" w:rsidRPr="002E1ADB" w:rsidRDefault="00BF5D81" w:rsidP="00CD1428">
      <w:pPr>
        <w:spacing w:line="276" w:lineRule="auto"/>
        <w:ind w:firstLine="708"/>
        <w:rPr>
          <w:rFonts w:ascii="Arial" w:hAnsi="Arial" w:cs="Arial"/>
        </w:rPr>
      </w:pPr>
      <w:r w:rsidRPr="002E1ADB">
        <w:rPr>
          <w:rFonts w:ascii="Arial" w:hAnsi="Arial" w:cs="Arial"/>
        </w:rPr>
        <w:t>Zgodnie z treścią art. 37 ust. 2 pkt 6 ustawy o gospodarce nieruchomościami, nieruchomość jest zbywana w drodze bezprzetargowej, jeżeli przedmiotem zbycia jest nieruchomość lub jej części, jeśli mogą poprawić warunki zagospodarowania nieruchomości przyległej, stanowiącej własność lub oddanej w</w:t>
      </w:r>
      <w:r w:rsidR="004C2D85" w:rsidRPr="002E1ADB">
        <w:rPr>
          <w:rFonts w:ascii="Arial" w:hAnsi="Arial" w:cs="Arial"/>
        </w:rPr>
        <w:t> </w:t>
      </w:r>
      <w:r w:rsidRPr="002E1ADB">
        <w:rPr>
          <w:rFonts w:ascii="Arial" w:hAnsi="Arial" w:cs="Arial"/>
        </w:rPr>
        <w:t>użytkowanie wieczyste osobie, która zamierza tę nieruchomość lub jej części nabyć, jeżeli nie mogą być zagospodarowane jako odrębne nieruchomości.</w:t>
      </w:r>
    </w:p>
    <w:p w14:paraId="4F732E1E" w14:textId="1F85A3EF" w:rsidR="00A76DF1" w:rsidRPr="004153C2" w:rsidRDefault="00BF5D81" w:rsidP="00CD1428">
      <w:pPr>
        <w:spacing w:line="276" w:lineRule="auto"/>
        <w:ind w:firstLine="708"/>
        <w:rPr>
          <w:rFonts w:ascii="Arial Narrow" w:hAnsi="Arial Narrow"/>
        </w:rPr>
      </w:pPr>
      <w:r w:rsidRPr="002E1ADB">
        <w:rPr>
          <w:rFonts w:ascii="Arial" w:hAnsi="Arial" w:cs="Arial"/>
        </w:rPr>
        <w:t>Biorąc pod uwagę powyższe, podjęcie niniejszego zarządzenia jest w pełni uzasadnione</w:t>
      </w:r>
      <w:r w:rsidRPr="00B10A40">
        <w:rPr>
          <w:rFonts w:ascii="Arial Narrow" w:hAnsi="Arial Narrow"/>
        </w:rPr>
        <w:t>.</w:t>
      </w:r>
    </w:p>
    <w:sectPr w:rsidR="00A76DF1" w:rsidRPr="004153C2" w:rsidSect="002E1ADB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6104" w14:textId="77777777" w:rsidR="008A7491" w:rsidRDefault="008A7491" w:rsidP="00304BD1">
      <w:r>
        <w:separator/>
      </w:r>
    </w:p>
  </w:endnote>
  <w:endnote w:type="continuationSeparator" w:id="0">
    <w:p w14:paraId="7035AC39" w14:textId="77777777" w:rsidR="008A7491" w:rsidRDefault="008A7491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FAD5" w14:textId="77777777" w:rsidR="008A7491" w:rsidRDefault="008A7491" w:rsidP="00304BD1">
      <w:r>
        <w:separator/>
      </w:r>
    </w:p>
  </w:footnote>
  <w:footnote w:type="continuationSeparator" w:id="0">
    <w:p w14:paraId="4228C332" w14:textId="77777777" w:rsidR="008A7491" w:rsidRDefault="008A7491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801721804">
    <w:abstractNumId w:val="9"/>
  </w:num>
  <w:num w:numId="2" w16cid:durableId="1454399016">
    <w:abstractNumId w:val="7"/>
  </w:num>
  <w:num w:numId="3" w16cid:durableId="531920922">
    <w:abstractNumId w:val="8"/>
  </w:num>
  <w:num w:numId="4" w16cid:durableId="211161194">
    <w:abstractNumId w:val="2"/>
  </w:num>
  <w:num w:numId="5" w16cid:durableId="1535457878">
    <w:abstractNumId w:val="5"/>
  </w:num>
  <w:num w:numId="6" w16cid:durableId="871458697">
    <w:abstractNumId w:val="11"/>
  </w:num>
  <w:num w:numId="7" w16cid:durableId="336733979">
    <w:abstractNumId w:val="1"/>
  </w:num>
  <w:num w:numId="8" w16cid:durableId="1260286407">
    <w:abstractNumId w:val="10"/>
  </w:num>
  <w:num w:numId="9" w16cid:durableId="44989011">
    <w:abstractNumId w:val="14"/>
  </w:num>
  <w:num w:numId="10" w16cid:durableId="1301349054">
    <w:abstractNumId w:val="6"/>
  </w:num>
  <w:num w:numId="11" w16cid:durableId="1973123959">
    <w:abstractNumId w:val="4"/>
  </w:num>
  <w:num w:numId="12" w16cid:durableId="1558973384">
    <w:abstractNumId w:val="13"/>
  </w:num>
  <w:num w:numId="13" w16cid:durableId="1143234424">
    <w:abstractNumId w:val="15"/>
  </w:num>
  <w:num w:numId="14" w16cid:durableId="857080405">
    <w:abstractNumId w:val="0"/>
  </w:num>
  <w:num w:numId="15" w16cid:durableId="1757167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682925">
    <w:abstractNumId w:val="3"/>
  </w:num>
  <w:num w:numId="17" w16cid:durableId="1182822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147"/>
    <w:rsid w:val="00007D0A"/>
    <w:rsid w:val="00022ACC"/>
    <w:rsid w:val="000237FF"/>
    <w:rsid w:val="000248B6"/>
    <w:rsid w:val="00025FF7"/>
    <w:rsid w:val="00026E76"/>
    <w:rsid w:val="00033BC5"/>
    <w:rsid w:val="00040EA2"/>
    <w:rsid w:val="00041FCF"/>
    <w:rsid w:val="0004224E"/>
    <w:rsid w:val="00042651"/>
    <w:rsid w:val="00042D57"/>
    <w:rsid w:val="000446FD"/>
    <w:rsid w:val="000518BA"/>
    <w:rsid w:val="00054BBF"/>
    <w:rsid w:val="00054FE8"/>
    <w:rsid w:val="000621F4"/>
    <w:rsid w:val="000635B2"/>
    <w:rsid w:val="00074A72"/>
    <w:rsid w:val="00075C9A"/>
    <w:rsid w:val="000835B6"/>
    <w:rsid w:val="00090A49"/>
    <w:rsid w:val="00091410"/>
    <w:rsid w:val="00094710"/>
    <w:rsid w:val="000963B1"/>
    <w:rsid w:val="00097DAA"/>
    <w:rsid w:val="000A51D9"/>
    <w:rsid w:val="000B6B33"/>
    <w:rsid w:val="000C2190"/>
    <w:rsid w:val="000C303C"/>
    <w:rsid w:val="000C638B"/>
    <w:rsid w:val="000D1A1D"/>
    <w:rsid w:val="000D3425"/>
    <w:rsid w:val="000D5FC8"/>
    <w:rsid w:val="000E42B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204"/>
    <w:rsid w:val="0012663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B5E77"/>
    <w:rsid w:val="001C3F00"/>
    <w:rsid w:val="001D7506"/>
    <w:rsid w:val="001E48FD"/>
    <w:rsid w:val="001F2EA2"/>
    <w:rsid w:val="001F67F6"/>
    <w:rsid w:val="00206C4A"/>
    <w:rsid w:val="0020711F"/>
    <w:rsid w:val="00207764"/>
    <w:rsid w:val="00207DE4"/>
    <w:rsid w:val="00217455"/>
    <w:rsid w:val="002244E5"/>
    <w:rsid w:val="00226495"/>
    <w:rsid w:val="00226976"/>
    <w:rsid w:val="002271AD"/>
    <w:rsid w:val="00227601"/>
    <w:rsid w:val="0023314C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1B76"/>
    <w:rsid w:val="002926B6"/>
    <w:rsid w:val="00297635"/>
    <w:rsid w:val="002A2A61"/>
    <w:rsid w:val="002A695F"/>
    <w:rsid w:val="002B057E"/>
    <w:rsid w:val="002B0E27"/>
    <w:rsid w:val="002B28D4"/>
    <w:rsid w:val="002C37A5"/>
    <w:rsid w:val="002C7696"/>
    <w:rsid w:val="002D1AC4"/>
    <w:rsid w:val="002D5CB7"/>
    <w:rsid w:val="002D64B3"/>
    <w:rsid w:val="002E0A17"/>
    <w:rsid w:val="002E1ADB"/>
    <w:rsid w:val="002E74A0"/>
    <w:rsid w:val="002F7692"/>
    <w:rsid w:val="00301E36"/>
    <w:rsid w:val="0030239F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0D60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307"/>
    <w:rsid w:val="00382C92"/>
    <w:rsid w:val="0038338A"/>
    <w:rsid w:val="003909BF"/>
    <w:rsid w:val="0039107F"/>
    <w:rsid w:val="003970B9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06E72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0E3"/>
    <w:rsid w:val="00476B62"/>
    <w:rsid w:val="00480978"/>
    <w:rsid w:val="00485DB9"/>
    <w:rsid w:val="004A6D6D"/>
    <w:rsid w:val="004A7AD0"/>
    <w:rsid w:val="004B19F0"/>
    <w:rsid w:val="004B1D05"/>
    <w:rsid w:val="004B3C3E"/>
    <w:rsid w:val="004B53BD"/>
    <w:rsid w:val="004B668D"/>
    <w:rsid w:val="004B72C8"/>
    <w:rsid w:val="004C1BEA"/>
    <w:rsid w:val="004C24D6"/>
    <w:rsid w:val="004C2D85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1464"/>
    <w:rsid w:val="005434DB"/>
    <w:rsid w:val="00546D6F"/>
    <w:rsid w:val="00553812"/>
    <w:rsid w:val="00560A2B"/>
    <w:rsid w:val="005653D8"/>
    <w:rsid w:val="00570635"/>
    <w:rsid w:val="00570E4D"/>
    <w:rsid w:val="0057330E"/>
    <w:rsid w:val="00573533"/>
    <w:rsid w:val="00574CF7"/>
    <w:rsid w:val="00577C8C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A75F6"/>
    <w:rsid w:val="005B5033"/>
    <w:rsid w:val="005C2940"/>
    <w:rsid w:val="005C2F61"/>
    <w:rsid w:val="005C78D4"/>
    <w:rsid w:val="005D256F"/>
    <w:rsid w:val="005E03E9"/>
    <w:rsid w:val="005E107C"/>
    <w:rsid w:val="005E76AC"/>
    <w:rsid w:val="005E7F65"/>
    <w:rsid w:val="005F5AA6"/>
    <w:rsid w:val="00602C22"/>
    <w:rsid w:val="00606231"/>
    <w:rsid w:val="006231CB"/>
    <w:rsid w:val="006315BF"/>
    <w:rsid w:val="00637731"/>
    <w:rsid w:val="00644BEC"/>
    <w:rsid w:val="006464F0"/>
    <w:rsid w:val="00653390"/>
    <w:rsid w:val="0065776E"/>
    <w:rsid w:val="006641A1"/>
    <w:rsid w:val="006671FC"/>
    <w:rsid w:val="006707E6"/>
    <w:rsid w:val="0067387D"/>
    <w:rsid w:val="006806C4"/>
    <w:rsid w:val="0068232A"/>
    <w:rsid w:val="00683160"/>
    <w:rsid w:val="00683810"/>
    <w:rsid w:val="00687E2E"/>
    <w:rsid w:val="006901F9"/>
    <w:rsid w:val="00691A24"/>
    <w:rsid w:val="006940D8"/>
    <w:rsid w:val="006A0A1C"/>
    <w:rsid w:val="006A2B11"/>
    <w:rsid w:val="006A57E2"/>
    <w:rsid w:val="006A7B83"/>
    <w:rsid w:val="006B3068"/>
    <w:rsid w:val="006B54FE"/>
    <w:rsid w:val="006C195C"/>
    <w:rsid w:val="006C28BA"/>
    <w:rsid w:val="006C2E72"/>
    <w:rsid w:val="006C5191"/>
    <w:rsid w:val="006D49DE"/>
    <w:rsid w:val="006D4B1C"/>
    <w:rsid w:val="006D584C"/>
    <w:rsid w:val="006E2289"/>
    <w:rsid w:val="006E277B"/>
    <w:rsid w:val="006F434D"/>
    <w:rsid w:val="00701F37"/>
    <w:rsid w:val="00702E15"/>
    <w:rsid w:val="00705D08"/>
    <w:rsid w:val="00711B27"/>
    <w:rsid w:val="007224FD"/>
    <w:rsid w:val="00724559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6695E"/>
    <w:rsid w:val="00773B97"/>
    <w:rsid w:val="00775A2F"/>
    <w:rsid w:val="00775AD4"/>
    <w:rsid w:val="00775BE1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C5F61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10C17"/>
    <w:rsid w:val="008113A4"/>
    <w:rsid w:val="00816D68"/>
    <w:rsid w:val="00821E48"/>
    <w:rsid w:val="0082547A"/>
    <w:rsid w:val="00825F2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2740"/>
    <w:rsid w:val="008936F0"/>
    <w:rsid w:val="00897E0C"/>
    <w:rsid w:val="008A1AA8"/>
    <w:rsid w:val="008A7491"/>
    <w:rsid w:val="008B1261"/>
    <w:rsid w:val="008B720F"/>
    <w:rsid w:val="008B7516"/>
    <w:rsid w:val="008C150A"/>
    <w:rsid w:val="008C744C"/>
    <w:rsid w:val="008D1E9D"/>
    <w:rsid w:val="008D6373"/>
    <w:rsid w:val="008E22F7"/>
    <w:rsid w:val="008F08AE"/>
    <w:rsid w:val="008F24A2"/>
    <w:rsid w:val="008F2509"/>
    <w:rsid w:val="008F64A6"/>
    <w:rsid w:val="00902729"/>
    <w:rsid w:val="00903A42"/>
    <w:rsid w:val="00903C29"/>
    <w:rsid w:val="00904D5E"/>
    <w:rsid w:val="00904D9D"/>
    <w:rsid w:val="00907D7A"/>
    <w:rsid w:val="00916DB9"/>
    <w:rsid w:val="009172FE"/>
    <w:rsid w:val="009178AE"/>
    <w:rsid w:val="00917972"/>
    <w:rsid w:val="00921B39"/>
    <w:rsid w:val="0092340A"/>
    <w:rsid w:val="00924A0F"/>
    <w:rsid w:val="009313D0"/>
    <w:rsid w:val="00933ADE"/>
    <w:rsid w:val="00943892"/>
    <w:rsid w:val="00947F0F"/>
    <w:rsid w:val="0095368A"/>
    <w:rsid w:val="0095659A"/>
    <w:rsid w:val="00956F96"/>
    <w:rsid w:val="00957723"/>
    <w:rsid w:val="00957C53"/>
    <w:rsid w:val="00962205"/>
    <w:rsid w:val="00963C3D"/>
    <w:rsid w:val="00964138"/>
    <w:rsid w:val="00965451"/>
    <w:rsid w:val="00973C0C"/>
    <w:rsid w:val="00975BE4"/>
    <w:rsid w:val="00981D20"/>
    <w:rsid w:val="0098423C"/>
    <w:rsid w:val="00986D13"/>
    <w:rsid w:val="009877D6"/>
    <w:rsid w:val="009905D1"/>
    <w:rsid w:val="009916C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5FBC"/>
    <w:rsid w:val="009F7CF9"/>
    <w:rsid w:val="00A007A6"/>
    <w:rsid w:val="00A0178C"/>
    <w:rsid w:val="00A057D1"/>
    <w:rsid w:val="00A0606D"/>
    <w:rsid w:val="00A1542D"/>
    <w:rsid w:val="00A159FE"/>
    <w:rsid w:val="00A20F72"/>
    <w:rsid w:val="00A357E4"/>
    <w:rsid w:val="00A41EB8"/>
    <w:rsid w:val="00A42E67"/>
    <w:rsid w:val="00A453A3"/>
    <w:rsid w:val="00A467AF"/>
    <w:rsid w:val="00A474F6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85AFB"/>
    <w:rsid w:val="00A860C8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AD7968"/>
    <w:rsid w:val="00B07749"/>
    <w:rsid w:val="00B07C61"/>
    <w:rsid w:val="00B10C01"/>
    <w:rsid w:val="00B1472A"/>
    <w:rsid w:val="00B208A2"/>
    <w:rsid w:val="00B244E9"/>
    <w:rsid w:val="00B2547C"/>
    <w:rsid w:val="00B337B9"/>
    <w:rsid w:val="00B358C4"/>
    <w:rsid w:val="00B35F2C"/>
    <w:rsid w:val="00B36276"/>
    <w:rsid w:val="00B43798"/>
    <w:rsid w:val="00B52B5B"/>
    <w:rsid w:val="00B53BB7"/>
    <w:rsid w:val="00B53F46"/>
    <w:rsid w:val="00B61EA8"/>
    <w:rsid w:val="00B633D8"/>
    <w:rsid w:val="00B84DF5"/>
    <w:rsid w:val="00B86A7E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5EC"/>
    <w:rsid w:val="00BB6F8E"/>
    <w:rsid w:val="00BB7483"/>
    <w:rsid w:val="00BC09CA"/>
    <w:rsid w:val="00BD133C"/>
    <w:rsid w:val="00BE0440"/>
    <w:rsid w:val="00BE0830"/>
    <w:rsid w:val="00BE1EA4"/>
    <w:rsid w:val="00BE28AA"/>
    <w:rsid w:val="00BF5D81"/>
    <w:rsid w:val="00BF790E"/>
    <w:rsid w:val="00BF7A0D"/>
    <w:rsid w:val="00C01988"/>
    <w:rsid w:val="00C0414D"/>
    <w:rsid w:val="00C056EC"/>
    <w:rsid w:val="00C05895"/>
    <w:rsid w:val="00C10C27"/>
    <w:rsid w:val="00C11F3C"/>
    <w:rsid w:val="00C13D91"/>
    <w:rsid w:val="00C21858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1428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2D87"/>
    <w:rsid w:val="00CF57D4"/>
    <w:rsid w:val="00CF6804"/>
    <w:rsid w:val="00D0738E"/>
    <w:rsid w:val="00D20B6C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B58DB"/>
    <w:rsid w:val="00DC1A9A"/>
    <w:rsid w:val="00DC1ACC"/>
    <w:rsid w:val="00DD144F"/>
    <w:rsid w:val="00DE0D4E"/>
    <w:rsid w:val="00DE2F36"/>
    <w:rsid w:val="00DE4B89"/>
    <w:rsid w:val="00DF43A6"/>
    <w:rsid w:val="00E0259A"/>
    <w:rsid w:val="00E02754"/>
    <w:rsid w:val="00E07759"/>
    <w:rsid w:val="00E07F52"/>
    <w:rsid w:val="00E164C7"/>
    <w:rsid w:val="00E16944"/>
    <w:rsid w:val="00E2574F"/>
    <w:rsid w:val="00E27A70"/>
    <w:rsid w:val="00E31E01"/>
    <w:rsid w:val="00E34525"/>
    <w:rsid w:val="00E4078B"/>
    <w:rsid w:val="00E45614"/>
    <w:rsid w:val="00E4652C"/>
    <w:rsid w:val="00E505B0"/>
    <w:rsid w:val="00E54DE6"/>
    <w:rsid w:val="00E62DCC"/>
    <w:rsid w:val="00E646BC"/>
    <w:rsid w:val="00E67143"/>
    <w:rsid w:val="00E7152A"/>
    <w:rsid w:val="00E71DE4"/>
    <w:rsid w:val="00E77655"/>
    <w:rsid w:val="00E83084"/>
    <w:rsid w:val="00E837B9"/>
    <w:rsid w:val="00E86629"/>
    <w:rsid w:val="00E87647"/>
    <w:rsid w:val="00E90197"/>
    <w:rsid w:val="00E9473F"/>
    <w:rsid w:val="00EA1E10"/>
    <w:rsid w:val="00EC007F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32BBD"/>
    <w:rsid w:val="00F35963"/>
    <w:rsid w:val="00F3769D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E5E0B"/>
    <w:rsid w:val="00FE76E4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1428"/>
    <w:pPr>
      <w:widowControl w:val="0"/>
      <w:spacing w:line="276" w:lineRule="auto"/>
      <w:outlineLvl w:val="1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D142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555A-95A1-43C9-AB21-D6BB468B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369/2025 PMW z dnia 22 grudnia 2025 r.</vt:lpstr>
    </vt:vector>
  </TitlesOfParts>
  <Company/>
  <LinksUpToDate>false</LinksUpToDate>
  <CharactersWithSpaces>4847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369/2025 PMW z dnia 22 grudnia 2025 r.</dc:title>
  <dc:subject/>
  <dc:creator>rfrydrychowska</dc:creator>
  <cp:keywords>Zarządzenie nr 369/2025 PMW z dnia 22 grudnia 2025 r.</cp:keywords>
  <dc:description/>
  <cp:lastModifiedBy>Łukasz Stolarski</cp:lastModifiedBy>
  <cp:revision>8</cp:revision>
  <cp:lastPrinted>2025-06-05T10:25:00Z</cp:lastPrinted>
  <dcterms:created xsi:type="dcterms:W3CDTF">2025-12-08T12:20:00Z</dcterms:created>
  <dcterms:modified xsi:type="dcterms:W3CDTF">2025-12-22T12:47:00Z</dcterms:modified>
</cp:coreProperties>
</file>