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129A" w14:textId="77777777" w:rsidR="000A36D5" w:rsidRPr="00531CE1" w:rsidRDefault="000A36D5" w:rsidP="00531CE1">
      <w:pPr>
        <w:jc w:val="center"/>
        <w:rPr>
          <w:rFonts w:ascii="Arial" w:hAnsi="Arial" w:cs="Arial"/>
          <w:b/>
          <w:sz w:val="24"/>
          <w:szCs w:val="24"/>
        </w:rPr>
      </w:pPr>
      <w:r w:rsidRPr="00531CE1">
        <w:rPr>
          <w:rFonts w:ascii="Arial" w:hAnsi="Arial" w:cs="Arial"/>
          <w:b/>
          <w:sz w:val="24"/>
          <w:szCs w:val="24"/>
        </w:rPr>
        <w:t>ZAKRES CZYNNOŚCI</w:t>
      </w:r>
    </w:p>
    <w:p w14:paraId="39CC6FEB" w14:textId="77777777" w:rsidR="000A36D5" w:rsidRPr="00531CE1" w:rsidRDefault="000A36D5" w:rsidP="00531CE1">
      <w:pPr>
        <w:rPr>
          <w:rFonts w:ascii="Arial" w:hAnsi="Arial" w:cs="Arial"/>
          <w:b/>
          <w:sz w:val="24"/>
          <w:szCs w:val="24"/>
        </w:rPr>
      </w:pPr>
    </w:p>
    <w:p w14:paraId="72EE5945" w14:textId="77777777" w:rsidR="000A36D5" w:rsidRPr="00531CE1" w:rsidRDefault="000A36D5" w:rsidP="00531CE1">
      <w:pPr>
        <w:tabs>
          <w:tab w:val="left" w:pos="2451"/>
        </w:tabs>
        <w:ind w:left="360"/>
        <w:rPr>
          <w:rFonts w:ascii="Arial" w:hAnsi="Arial" w:cs="Arial"/>
          <w:b/>
          <w:sz w:val="24"/>
          <w:szCs w:val="24"/>
        </w:rPr>
      </w:pPr>
    </w:p>
    <w:p w14:paraId="3CE3902C" w14:textId="7E1A6952" w:rsidR="000A36D5" w:rsidRPr="00531CE1" w:rsidRDefault="000A36D5" w:rsidP="00531CE1">
      <w:p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na stanowisku</w:t>
      </w:r>
      <w:r w:rsidRPr="00531CE1">
        <w:rPr>
          <w:rFonts w:ascii="Arial" w:hAnsi="Arial" w:cs="Arial"/>
          <w:b/>
          <w:sz w:val="24"/>
          <w:szCs w:val="24"/>
        </w:rPr>
        <w:t xml:space="preserve"> podinspektora ds. planowania rozwoju miasta </w:t>
      </w:r>
      <w:r w:rsidRPr="00531CE1">
        <w:rPr>
          <w:rFonts w:ascii="Arial" w:hAnsi="Arial" w:cs="Arial"/>
          <w:sz w:val="24"/>
          <w:szCs w:val="24"/>
        </w:rPr>
        <w:t>w Referacie Projektów Wydziału Rozwoju Miasta funkcjonującym w Urzędzie Miasta Włocławek.</w:t>
      </w:r>
    </w:p>
    <w:p w14:paraId="011EB53D" w14:textId="77777777" w:rsidR="000A36D5" w:rsidRPr="00531CE1" w:rsidRDefault="000A36D5" w:rsidP="00531CE1">
      <w:pPr>
        <w:tabs>
          <w:tab w:val="left" w:pos="2451"/>
        </w:tabs>
        <w:rPr>
          <w:rFonts w:ascii="Arial" w:hAnsi="Arial" w:cs="Arial"/>
          <w:sz w:val="24"/>
          <w:szCs w:val="24"/>
        </w:rPr>
      </w:pPr>
    </w:p>
    <w:p w14:paraId="121BA30E" w14:textId="045F9EC2" w:rsidR="000A36D5" w:rsidRPr="00531CE1" w:rsidRDefault="000A36D5" w:rsidP="00531CE1">
      <w:pPr>
        <w:tabs>
          <w:tab w:val="left" w:pos="2451"/>
        </w:tabs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 xml:space="preserve">Na podstawie § 24 ust. 1 pkt 1 Regulaminu Organizacyjnego Urzędu Miasta Włocławek nadanego Zarządzeniem Nr 366/2024 Prezydenta Miasta Włocławek z dnia 27.08.2024 r. w sprawie nadania Regulaminu Organizacyjnego Urzędu Miasta Włocławek  z zm. oraz na podstawie Regulaminu Organizacyjnego Wydziału Rozwoju Miasta ustalam szczegółowy zakres obowiązków </w:t>
      </w:r>
      <w:r w:rsidR="000C6482" w:rsidRPr="00531CE1">
        <w:rPr>
          <w:rFonts w:ascii="Arial" w:hAnsi="Arial" w:cs="Arial"/>
          <w:sz w:val="24"/>
          <w:szCs w:val="24"/>
        </w:rPr>
        <w:br/>
      </w:r>
      <w:r w:rsidRPr="00531CE1">
        <w:rPr>
          <w:rFonts w:ascii="Arial" w:hAnsi="Arial" w:cs="Arial"/>
          <w:sz w:val="24"/>
          <w:szCs w:val="24"/>
        </w:rPr>
        <w:t>i odpowiedzialności dla ..............................................................................</w:t>
      </w:r>
    </w:p>
    <w:p w14:paraId="494B04E9" w14:textId="77777777" w:rsidR="000A36D5" w:rsidRPr="00531CE1" w:rsidRDefault="000A36D5" w:rsidP="00531CE1">
      <w:pPr>
        <w:rPr>
          <w:rFonts w:ascii="Arial" w:hAnsi="Arial" w:cs="Arial"/>
          <w:b/>
          <w:spacing w:val="20"/>
          <w:sz w:val="24"/>
          <w:szCs w:val="24"/>
        </w:rPr>
      </w:pPr>
    </w:p>
    <w:p w14:paraId="5E084628" w14:textId="77777777" w:rsidR="000A36D5" w:rsidRPr="00531CE1" w:rsidRDefault="000A36D5" w:rsidP="00531CE1">
      <w:pPr>
        <w:rPr>
          <w:rFonts w:ascii="Arial" w:hAnsi="Arial" w:cs="Arial"/>
          <w:b/>
          <w:color w:val="000000"/>
          <w:sz w:val="24"/>
          <w:szCs w:val="24"/>
        </w:rPr>
      </w:pPr>
    </w:p>
    <w:p w14:paraId="7E785713" w14:textId="77777777" w:rsidR="000A36D5" w:rsidRPr="00531CE1" w:rsidRDefault="000A36D5" w:rsidP="00531CE1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31CE1">
        <w:rPr>
          <w:rFonts w:ascii="Arial" w:hAnsi="Arial" w:cs="Arial"/>
          <w:b/>
          <w:sz w:val="24"/>
          <w:szCs w:val="24"/>
        </w:rPr>
        <w:t>Zakres zadań:</w:t>
      </w:r>
    </w:p>
    <w:p w14:paraId="69B17F57" w14:textId="77777777" w:rsidR="000A36D5" w:rsidRPr="00531CE1" w:rsidRDefault="000A36D5" w:rsidP="00531CE1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EB29D76" w14:textId="77777777" w:rsidR="0096736C" w:rsidRPr="00531CE1" w:rsidRDefault="0096736C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>Inicjowanie działań w zakresie planowania strategicznego.</w:t>
      </w:r>
    </w:p>
    <w:p w14:paraId="454F8BDD" w14:textId="635A3099" w:rsidR="0096736C" w:rsidRPr="00531CE1" w:rsidRDefault="0096736C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 xml:space="preserve">Opracowywanie i aktualizacja strategii rozwoju miasta oraz monitorowanie jej realizacji </w:t>
      </w:r>
      <w:r w:rsidR="000C6482" w:rsidRPr="00531CE1">
        <w:rPr>
          <w:rFonts w:ascii="Arial" w:eastAsia="Calibri" w:hAnsi="Arial" w:cs="Arial"/>
          <w:sz w:val="24"/>
          <w:szCs w:val="24"/>
          <w:lang w:eastAsia="en-US"/>
        </w:rPr>
        <w:br/>
      </w:r>
      <w:r w:rsidRPr="00531CE1">
        <w:rPr>
          <w:rFonts w:ascii="Arial" w:eastAsia="Calibri" w:hAnsi="Arial" w:cs="Arial"/>
          <w:sz w:val="24"/>
          <w:szCs w:val="24"/>
          <w:lang w:eastAsia="en-US"/>
        </w:rPr>
        <w:t>i sprawozdawczość analityczna w tym zakresie.</w:t>
      </w:r>
    </w:p>
    <w:p w14:paraId="1DA02485" w14:textId="77777777" w:rsidR="002F60AB" w:rsidRPr="00531CE1" w:rsidRDefault="002F60AB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>Koordynacja opracowania raportu o stanie Miasta zgodnie z art. 28aa ustawy z dnia 8 marca 1990 r. o samorządzie gminnym.</w:t>
      </w:r>
    </w:p>
    <w:p w14:paraId="25775184" w14:textId="4C3137B1" w:rsidR="0096736C" w:rsidRPr="00531CE1" w:rsidRDefault="0096736C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>Bieżący monitoring i analiza sytuacji społeczno – gospodarczej w Mieście, w tym gromadzenie informacji o stanie Miasta na potrzeby planowania jego rozwoju i sprawozdawczość w tym zakresie.</w:t>
      </w:r>
    </w:p>
    <w:p w14:paraId="6D7F0C51" w14:textId="4002F301" w:rsidR="0096736C" w:rsidRPr="00531CE1" w:rsidRDefault="0096736C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 xml:space="preserve">Współpraca z samorządem województwa w zakresie zapewnienia uczestnictwa Miasta </w:t>
      </w:r>
      <w:r w:rsidR="000C6482" w:rsidRPr="00531CE1">
        <w:rPr>
          <w:rFonts w:ascii="Arial" w:eastAsia="Calibri" w:hAnsi="Arial" w:cs="Arial"/>
          <w:sz w:val="24"/>
          <w:szCs w:val="24"/>
          <w:lang w:eastAsia="en-US"/>
        </w:rPr>
        <w:br/>
      </w:r>
      <w:r w:rsidRPr="00531CE1">
        <w:rPr>
          <w:rFonts w:ascii="Arial" w:eastAsia="Calibri" w:hAnsi="Arial" w:cs="Arial"/>
          <w:sz w:val="24"/>
          <w:szCs w:val="24"/>
          <w:lang w:eastAsia="en-US"/>
        </w:rPr>
        <w:t>w planowaniu i realizacji polityki regionalnej, w tym inicjowanie udziału w programach rozwojowych wdrażanych na poziomie regionalnym i ponadregionalnym.</w:t>
      </w:r>
    </w:p>
    <w:p w14:paraId="3A99117F" w14:textId="6CE1CEEF" w:rsidR="00CB303A" w:rsidRPr="00531CE1" w:rsidRDefault="00CB303A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>Udział w procesie opracowania wieloletniej prognozy finansowej dla zadań inwestycyjnych</w:t>
      </w:r>
      <w:r w:rsidR="003843CA" w:rsidRPr="00531CE1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192ED776" w14:textId="0ACAB186" w:rsidR="00CB303A" w:rsidRPr="00531CE1" w:rsidRDefault="001D4F1E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>U</w:t>
      </w:r>
      <w:r w:rsidR="003843CA" w:rsidRPr="00531CE1">
        <w:rPr>
          <w:rFonts w:ascii="Arial" w:eastAsia="Calibri" w:hAnsi="Arial" w:cs="Arial"/>
          <w:sz w:val="24"/>
          <w:szCs w:val="24"/>
          <w:lang w:eastAsia="en-US"/>
        </w:rPr>
        <w:t>czestnictwo</w:t>
      </w:r>
      <w:r w:rsidRPr="00531CE1">
        <w:rPr>
          <w:rFonts w:ascii="Arial" w:eastAsia="Calibri" w:hAnsi="Arial" w:cs="Arial"/>
          <w:sz w:val="24"/>
          <w:szCs w:val="24"/>
          <w:lang w:eastAsia="en-US"/>
        </w:rPr>
        <w:t xml:space="preserve"> w procesie planowania przestrzennego Miasta.</w:t>
      </w:r>
    </w:p>
    <w:p w14:paraId="7CE16AB8" w14:textId="77777777" w:rsidR="00F80DE3" w:rsidRPr="00531CE1" w:rsidRDefault="00F80DE3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>Koordynacja prac w zakresie przygotowania wielodziedzinowych projektów rozwojowych, opartych na strategii rozwoju Miasta.</w:t>
      </w:r>
    </w:p>
    <w:p w14:paraId="51F16B3A" w14:textId="66E867C2" w:rsidR="0096736C" w:rsidRPr="00531CE1" w:rsidRDefault="0096736C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>Opracowywanie projektów uchwał i zarządzeń Prezydenta oraz innych dokumentów na potrzeby Prezydenta i Rady Miasta.</w:t>
      </w:r>
    </w:p>
    <w:p w14:paraId="35AB7C7E" w14:textId="77777777" w:rsidR="0096736C" w:rsidRPr="00531CE1" w:rsidRDefault="0096736C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>Opracowywanie projektów odpowiedzi na interpelacje, wnioski i zapytania radnych, komisji Rady, parlamentarzystów.</w:t>
      </w:r>
    </w:p>
    <w:p w14:paraId="0ED3C13F" w14:textId="77777777" w:rsidR="0096736C" w:rsidRPr="00531CE1" w:rsidRDefault="0096736C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 xml:space="preserve">Opracowywanie raportów i notatek służbowych z wykonywanych przedsięwzięć lub zadań planowanych i doraźnie zleconych. </w:t>
      </w:r>
    </w:p>
    <w:p w14:paraId="6CA94EB3" w14:textId="5F17B6CD" w:rsidR="0096736C" w:rsidRPr="00531CE1" w:rsidRDefault="0096736C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>Sporządzanie informacji o stanie realizacji podjętych uchwał, zarządzeń, zaleceń pokontrolnych oraz bieżące kontrolowanie ich wykonania</w:t>
      </w:r>
      <w:r w:rsidR="007B178E" w:rsidRPr="00531CE1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531CE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363D0770" w14:textId="77777777" w:rsidR="0096736C" w:rsidRPr="00531CE1" w:rsidRDefault="0096736C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>Praca przy tworzeniu i aktualizacji strony internetowej Miasta w zakresie działań strategicznych rozwoju Miasta.</w:t>
      </w:r>
    </w:p>
    <w:p w14:paraId="5E53286E" w14:textId="77777777" w:rsidR="0096736C" w:rsidRPr="00531CE1" w:rsidRDefault="0096736C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>Realizowanie zadań wynikających z uchwał Rady Miasta oraz Zarządzeń Prezydenta.</w:t>
      </w:r>
    </w:p>
    <w:p w14:paraId="3742EE83" w14:textId="77777777" w:rsidR="0096736C" w:rsidRPr="00531CE1" w:rsidRDefault="0096736C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>Stałe podnoszenie własnych kwalifikacji zawodowych i umiejętności.</w:t>
      </w:r>
    </w:p>
    <w:p w14:paraId="1DC4D64F" w14:textId="77777777" w:rsidR="0096736C" w:rsidRPr="00531CE1" w:rsidRDefault="0096736C" w:rsidP="00531CE1">
      <w:pPr>
        <w:numPr>
          <w:ilvl w:val="0"/>
          <w:numId w:val="7"/>
        </w:numPr>
        <w:rPr>
          <w:rFonts w:ascii="Arial" w:eastAsia="Calibri" w:hAnsi="Arial" w:cs="Arial"/>
          <w:sz w:val="24"/>
          <w:szCs w:val="24"/>
          <w:lang w:eastAsia="en-US"/>
        </w:rPr>
      </w:pPr>
      <w:r w:rsidRPr="00531CE1">
        <w:rPr>
          <w:rFonts w:ascii="Arial" w:eastAsia="Calibri" w:hAnsi="Arial" w:cs="Arial"/>
          <w:sz w:val="24"/>
          <w:szCs w:val="24"/>
          <w:lang w:eastAsia="en-US"/>
        </w:rPr>
        <w:t>Wykonywanie innych poleceń bezpośredniego przełożonego i Dyrektora Wydziału.</w:t>
      </w:r>
    </w:p>
    <w:p w14:paraId="235E4973" w14:textId="77777777" w:rsidR="0096736C" w:rsidRPr="00531CE1" w:rsidRDefault="0096736C" w:rsidP="00531CE1">
      <w:pPr>
        <w:rPr>
          <w:rFonts w:ascii="Arial" w:eastAsia="Calibri" w:hAnsi="Arial" w:cs="Arial"/>
          <w:sz w:val="24"/>
          <w:szCs w:val="24"/>
          <w:lang w:eastAsia="en-US"/>
        </w:rPr>
      </w:pPr>
    </w:p>
    <w:p w14:paraId="3751A712" w14:textId="77777777" w:rsidR="000A36D5" w:rsidRPr="00531CE1" w:rsidRDefault="000A36D5" w:rsidP="00531CE1">
      <w:pPr>
        <w:rPr>
          <w:rFonts w:ascii="Arial" w:hAnsi="Arial" w:cs="Arial"/>
          <w:bCs/>
          <w:sz w:val="24"/>
          <w:szCs w:val="24"/>
        </w:rPr>
      </w:pPr>
    </w:p>
    <w:p w14:paraId="52833461" w14:textId="77777777" w:rsidR="000A36D5" w:rsidRPr="00531CE1" w:rsidRDefault="000A36D5" w:rsidP="00531CE1">
      <w:pPr>
        <w:rPr>
          <w:rFonts w:ascii="Arial" w:hAnsi="Arial" w:cs="Arial"/>
          <w:bCs/>
          <w:sz w:val="24"/>
          <w:szCs w:val="24"/>
        </w:rPr>
      </w:pPr>
    </w:p>
    <w:p w14:paraId="0E7D5B16" w14:textId="77777777" w:rsidR="000A36D5" w:rsidRPr="00531CE1" w:rsidRDefault="000A36D5" w:rsidP="00531CE1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31CE1">
        <w:rPr>
          <w:rFonts w:ascii="Arial" w:hAnsi="Arial" w:cs="Arial"/>
          <w:b/>
          <w:sz w:val="24"/>
          <w:szCs w:val="24"/>
        </w:rPr>
        <w:t>Zakres obowiązków i uprawnień:</w:t>
      </w:r>
    </w:p>
    <w:p w14:paraId="7A1C1967" w14:textId="77777777" w:rsidR="000A36D5" w:rsidRPr="00531CE1" w:rsidRDefault="000A36D5" w:rsidP="00531CE1">
      <w:pPr>
        <w:tabs>
          <w:tab w:val="num" w:pos="720"/>
        </w:tabs>
        <w:ind w:left="180"/>
        <w:rPr>
          <w:rFonts w:ascii="Arial" w:hAnsi="Arial" w:cs="Arial"/>
          <w:sz w:val="24"/>
          <w:szCs w:val="24"/>
        </w:rPr>
      </w:pPr>
    </w:p>
    <w:p w14:paraId="23079063" w14:textId="77777777" w:rsidR="000A36D5" w:rsidRPr="00531CE1" w:rsidRDefault="000A36D5" w:rsidP="00531CE1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 xml:space="preserve">Do obowiązków pracownika należy rzetelne, efektywne, terminowe i zgodne  </w:t>
      </w:r>
      <w:r w:rsidRPr="00531CE1">
        <w:rPr>
          <w:rFonts w:ascii="Arial" w:hAnsi="Arial" w:cs="Arial"/>
          <w:sz w:val="24"/>
          <w:szCs w:val="24"/>
        </w:rPr>
        <w:br/>
        <w:t>z zobowiązującymi przepisami prawa wykonywanie powierzonych zadań.</w:t>
      </w:r>
    </w:p>
    <w:p w14:paraId="743AE520" w14:textId="77777777" w:rsidR="000A36D5" w:rsidRPr="00531CE1" w:rsidRDefault="000A36D5" w:rsidP="00531CE1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Zakres obowiązków i uprawnień pracownika określają w szczególności:</w:t>
      </w:r>
    </w:p>
    <w:p w14:paraId="1275018D" w14:textId="77777777" w:rsidR="000A36D5" w:rsidRPr="00531CE1" w:rsidRDefault="000A36D5" w:rsidP="00531CE1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ustawa z dnia 21 listopada 2008 r. o pracownikach samorządowych, (t.j. Dz. U. z 2024 r., poz. 1135);</w:t>
      </w:r>
    </w:p>
    <w:p w14:paraId="2DC93AB1" w14:textId="77777777" w:rsidR="000A36D5" w:rsidRPr="00531CE1" w:rsidRDefault="000A36D5" w:rsidP="00531CE1">
      <w:pPr>
        <w:numPr>
          <w:ilvl w:val="0"/>
          <w:numId w:val="4"/>
        </w:numPr>
        <w:ind w:left="709"/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przepisy Regulaminu Pracy Urzędu Miasta Włocławek i Regulaminu Wynagradzania Pracowników Urzędu Miasta Włocławek.</w:t>
      </w:r>
    </w:p>
    <w:p w14:paraId="0FE590B5" w14:textId="77777777" w:rsidR="00085E8A" w:rsidRPr="00531CE1" w:rsidRDefault="00085E8A" w:rsidP="00531CE1">
      <w:pPr>
        <w:tabs>
          <w:tab w:val="num" w:pos="180"/>
        </w:tabs>
        <w:rPr>
          <w:rFonts w:ascii="Arial" w:hAnsi="Arial" w:cs="Arial"/>
          <w:sz w:val="24"/>
          <w:szCs w:val="24"/>
        </w:rPr>
      </w:pPr>
    </w:p>
    <w:p w14:paraId="170C5C4D" w14:textId="3DB64095" w:rsidR="000A36D5" w:rsidRPr="00531CE1" w:rsidRDefault="000A36D5" w:rsidP="00531CE1">
      <w:pPr>
        <w:tabs>
          <w:tab w:val="num" w:pos="180"/>
        </w:tabs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W zakresie nieuregulowanym przepisami ustawy, o której mowa w pkt 1, stosuje się przepisy</w:t>
      </w:r>
      <w:r w:rsidR="00085E8A" w:rsidRPr="00531CE1">
        <w:rPr>
          <w:rFonts w:ascii="Arial" w:hAnsi="Arial" w:cs="Arial"/>
          <w:sz w:val="24"/>
          <w:szCs w:val="24"/>
        </w:rPr>
        <w:t xml:space="preserve"> </w:t>
      </w:r>
      <w:r w:rsidRPr="00531CE1">
        <w:rPr>
          <w:rFonts w:ascii="Arial" w:hAnsi="Arial" w:cs="Arial"/>
          <w:sz w:val="24"/>
          <w:szCs w:val="24"/>
        </w:rPr>
        <w:t xml:space="preserve">ustawy </w:t>
      </w:r>
      <w:r w:rsidR="00085E8A" w:rsidRPr="00531CE1">
        <w:rPr>
          <w:rFonts w:ascii="Arial" w:hAnsi="Arial" w:cs="Arial"/>
          <w:sz w:val="24"/>
          <w:szCs w:val="24"/>
        </w:rPr>
        <w:br/>
      </w:r>
      <w:r w:rsidRPr="00531CE1">
        <w:rPr>
          <w:rFonts w:ascii="Arial" w:hAnsi="Arial" w:cs="Arial"/>
          <w:sz w:val="24"/>
          <w:szCs w:val="24"/>
        </w:rPr>
        <w:t>z dnia 26 czerwca 1974 r. Kodeks Pracy, (</w:t>
      </w:r>
      <w:bookmarkStart w:id="0" w:name="_Hlk209421336"/>
      <w:r w:rsidRPr="00531CE1">
        <w:rPr>
          <w:rFonts w:ascii="Arial" w:hAnsi="Arial" w:cs="Arial"/>
          <w:sz w:val="24"/>
          <w:szCs w:val="24"/>
        </w:rPr>
        <w:t>t.j. Dz. U. z 2025 r. poz. 277, 807</w:t>
      </w:r>
      <w:bookmarkEnd w:id="0"/>
      <w:r w:rsidR="005F72A1" w:rsidRPr="00531CE1">
        <w:rPr>
          <w:rFonts w:ascii="Arial" w:hAnsi="Arial" w:cs="Arial"/>
          <w:sz w:val="24"/>
          <w:szCs w:val="24"/>
        </w:rPr>
        <w:t>,1423</w:t>
      </w:r>
      <w:r w:rsidRPr="00531CE1">
        <w:rPr>
          <w:rFonts w:ascii="Arial" w:hAnsi="Arial" w:cs="Arial"/>
          <w:sz w:val="24"/>
          <w:szCs w:val="24"/>
        </w:rPr>
        <w:t>).</w:t>
      </w:r>
    </w:p>
    <w:p w14:paraId="503DA46D" w14:textId="77777777" w:rsidR="000A36D5" w:rsidRPr="00531CE1" w:rsidRDefault="000A36D5" w:rsidP="00531CE1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67D9DB1D" w14:textId="77777777" w:rsidR="000A36D5" w:rsidRPr="00531CE1" w:rsidRDefault="000A36D5" w:rsidP="00531CE1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531CE1">
        <w:rPr>
          <w:rFonts w:ascii="Arial" w:hAnsi="Arial" w:cs="Arial"/>
          <w:b/>
          <w:sz w:val="24"/>
          <w:szCs w:val="24"/>
        </w:rPr>
        <w:t>Zakres odpowiedzialności:</w:t>
      </w:r>
    </w:p>
    <w:p w14:paraId="2BB7C87E" w14:textId="77777777" w:rsidR="000A36D5" w:rsidRPr="00531CE1" w:rsidRDefault="000A36D5" w:rsidP="00531CE1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44936543" w14:textId="77777777" w:rsidR="000A36D5" w:rsidRPr="00531CE1" w:rsidRDefault="000A36D5" w:rsidP="00531CE1">
      <w:pPr>
        <w:tabs>
          <w:tab w:val="num" w:pos="180"/>
        </w:tabs>
        <w:ind w:left="720" w:hanging="436"/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Zakres odpowiedzialności pracownika określają w szczególności:</w:t>
      </w:r>
    </w:p>
    <w:p w14:paraId="65A08CDC" w14:textId="5A5A9F1A" w:rsidR="000A36D5" w:rsidRPr="00531CE1" w:rsidRDefault="000A36D5" w:rsidP="00531CE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odpowiedzialność porządkową i materialną: Regulamin Pracy Urzędu Miasta Włocławek oraz art. 108 – 127 ustawy z dnia 26 czerwca 1974 r. Kodeks Pracy, (t.j. Dz. U. z 2025 r. poz. 277, 807</w:t>
      </w:r>
      <w:r w:rsidR="005F72A1" w:rsidRPr="00531CE1">
        <w:rPr>
          <w:rFonts w:ascii="Arial" w:hAnsi="Arial" w:cs="Arial"/>
          <w:sz w:val="24"/>
          <w:szCs w:val="24"/>
        </w:rPr>
        <w:t>, 1423</w:t>
      </w:r>
      <w:r w:rsidRPr="00531CE1">
        <w:rPr>
          <w:rFonts w:ascii="Arial" w:hAnsi="Arial" w:cs="Arial"/>
          <w:sz w:val="24"/>
          <w:szCs w:val="24"/>
        </w:rPr>
        <w:t xml:space="preserve">). </w:t>
      </w:r>
    </w:p>
    <w:p w14:paraId="11D6BA21" w14:textId="38CD0E68" w:rsidR="000A36D5" w:rsidRPr="00531CE1" w:rsidRDefault="000A36D5" w:rsidP="00531CE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odpowiedzialność karną za ujawnienie tajemnicy państwowej i służbowej: art. 265 – 266 ustawy z dnia 6 czerwca 1997 r. Kodeks karny, (t.j. Dz. U. z 2025 r. poz. 383);</w:t>
      </w:r>
    </w:p>
    <w:p w14:paraId="75AF4EFD" w14:textId="77777777" w:rsidR="000A36D5" w:rsidRPr="00531CE1" w:rsidRDefault="000A36D5" w:rsidP="00531CE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odpowiedzialność karną w zakresie ochrony danych osobowych: art. 107, 108  ustawy z dnia 10 maja 2018 r. o ochronie danych osobowych (t.j Dz. U. z 2019 r. poz. 1781)</w:t>
      </w:r>
    </w:p>
    <w:p w14:paraId="2574CED0" w14:textId="1250A067" w:rsidR="00FF5470" w:rsidRPr="00531CE1" w:rsidRDefault="000A36D5" w:rsidP="00531CE1">
      <w:pPr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odpowiedzialność karną w zakresie udostępniania informacji publicznej: art. 23 ustawy z dnia 6 września 2001 r. o dostępie do informacji publicznej (t.j. Dz. U. z 2022 r. poz. 902)</w:t>
      </w:r>
    </w:p>
    <w:p w14:paraId="2759A1B7" w14:textId="7EB68FF6" w:rsidR="000A36D5" w:rsidRPr="00531CE1" w:rsidRDefault="000A36D5" w:rsidP="00531CE1">
      <w:pPr>
        <w:pStyle w:val="Akapitzlist"/>
        <w:numPr>
          <w:ilvl w:val="0"/>
          <w:numId w:val="5"/>
        </w:numPr>
        <w:tabs>
          <w:tab w:val="num" w:pos="180"/>
        </w:tabs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 xml:space="preserve">odpowiedzialność majątkową: ustawa z dnia 20 stycznia 2011 r. o odpowiedzialności majątkowej funkcjonariuszy publicznych za rażące naruszenie prawa (t.j.  Dz. U. </w:t>
      </w:r>
      <w:r w:rsidR="00FF5470" w:rsidRPr="00531CE1">
        <w:rPr>
          <w:rFonts w:ascii="Arial" w:hAnsi="Arial" w:cs="Arial"/>
          <w:sz w:val="24"/>
          <w:szCs w:val="24"/>
        </w:rPr>
        <w:t>z 2025 r. poz. 1443)</w:t>
      </w:r>
    </w:p>
    <w:p w14:paraId="349DC2CC" w14:textId="77777777" w:rsidR="000A36D5" w:rsidRPr="00531CE1" w:rsidRDefault="000A36D5" w:rsidP="00531CE1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2F96B7FB" w14:textId="77777777" w:rsidR="000A36D5" w:rsidRPr="00531CE1" w:rsidRDefault="000A36D5" w:rsidP="00531CE1">
      <w:pPr>
        <w:tabs>
          <w:tab w:val="num" w:pos="180"/>
        </w:tabs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Przyjęto do wiadomości i stosowania:</w:t>
      </w:r>
    </w:p>
    <w:p w14:paraId="441CE775" w14:textId="77777777" w:rsidR="000A36D5" w:rsidRPr="00531CE1" w:rsidRDefault="000A36D5" w:rsidP="00531CE1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23E85417" w14:textId="77777777" w:rsidR="000A36D5" w:rsidRPr="00531CE1" w:rsidRDefault="000A36D5" w:rsidP="00531CE1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22EEAF01" w14:textId="77777777" w:rsidR="000A36D5" w:rsidRPr="00531CE1" w:rsidRDefault="000A36D5" w:rsidP="00531CE1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39BC7921" w14:textId="77777777" w:rsidR="000A36D5" w:rsidRPr="00531CE1" w:rsidRDefault="000A36D5" w:rsidP="00531CE1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</w:p>
    <w:p w14:paraId="0E7FB092" w14:textId="77777777" w:rsidR="000A36D5" w:rsidRPr="00531CE1" w:rsidRDefault="000A36D5" w:rsidP="00531CE1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 xml:space="preserve">. . . . . . . . . . . . . . . . . . . . . </w:t>
      </w:r>
      <w:r w:rsidRPr="00531CE1">
        <w:rPr>
          <w:rFonts w:ascii="Arial" w:hAnsi="Arial" w:cs="Arial"/>
          <w:sz w:val="24"/>
          <w:szCs w:val="24"/>
        </w:rPr>
        <w:tab/>
      </w:r>
      <w:r w:rsidRPr="00531CE1">
        <w:rPr>
          <w:rFonts w:ascii="Arial" w:hAnsi="Arial" w:cs="Arial"/>
          <w:sz w:val="24"/>
          <w:szCs w:val="24"/>
        </w:rPr>
        <w:tab/>
      </w:r>
      <w:r w:rsidRPr="00531CE1">
        <w:rPr>
          <w:rFonts w:ascii="Arial" w:hAnsi="Arial" w:cs="Arial"/>
          <w:sz w:val="24"/>
          <w:szCs w:val="24"/>
        </w:rPr>
        <w:tab/>
      </w:r>
      <w:r w:rsidRPr="00531CE1">
        <w:rPr>
          <w:rFonts w:ascii="Arial" w:hAnsi="Arial" w:cs="Arial"/>
          <w:sz w:val="24"/>
          <w:szCs w:val="24"/>
        </w:rPr>
        <w:tab/>
        <w:t xml:space="preserve">. . . . . . . . . . . . . . . . . . . . </w:t>
      </w:r>
    </w:p>
    <w:p w14:paraId="53A592C0" w14:textId="77777777" w:rsidR="000A36D5" w:rsidRPr="00531CE1" w:rsidRDefault="000A36D5" w:rsidP="00531CE1">
      <w:pPr>
        <w:tabs>
          <w:tab w:val="num" w:pos="180"/>
        </w:tabs>
        <w:ind w:left="720" w:hanging="720"/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 xml:space="preserve">        podpis pracownika</w:t>
      </w:r>
      <w:r w:rsidRPr="00531CE1">
        <w:rPr>
          <w:rFonts w:ascii="Arial" w:hAnsi="Arial" w:cs="Arial"/>
          <w:sz w:val="24"/>
          <w:szCs w:val="24"/>
        </w:rPr>
        <w:tab/>
      </w:r>
      <w:r w:rsidRPr="00531CE1">
        <w:rPr>
          <w:rFonts w:ascii="Arial" w:hAnsi="Arial" w:cs="Arial"/>
          <w:sz w:val="24"/>
          <w:szCs w:val="24"/>
        </w:rPr>
        <w:tab/>
      </w:r>
      <w:r w:rsidRPr="00531CE1">
        <w:rPr>
          <w:rFonts w:ascii="Arial" w:hAnsi="Arial" w:cs="Arial"/>
          <w:sz w:val="24"/>
          <w:szCs w:val="24"/>
        </w:rPr>
        <w:tab/>
      </w:r>
      <w:r w:rsidRPr="00531CE1">
        <w:rPr>
          <w:rFonts w:ascii="Arial" w:hAnsi="Arial" w:cs="Arial"/>
          <w:sz w:val="24"/>
          <w:szCs w:val="24"/>
        </w:rPr>
        <w:tab/>
      </w:r>
      <w:r w:rsidRPr="00531CE1">
        <w:rPr>
          <w:rFonts w:ascii="Arial" w:hAnsi="Arial" w:cs="Arial"/>
          <w:sz w:val="24"/>
          <w:szCs w:val="24"/>
        </w:rPr>
        <w:tab/>
      </w:r>
      <w:r w:rsidRPr="00531CE1">
        <w:rPr>
          <w:rFonts w:ascii="Arial" w:hAnsi="Arial" w:cs="Arial"/>
          <w:sz w:val="24"/>
          <w:szCs w:val="24"/>
        </w:rPr>
        <w:tab/>
      </w:r>
      <w:r w:rsidRPr="00531CE1">
        <w:rPr>
          <w:rFonts w:ascii="Arial" w:hAnsi="Arial" w:cs="Arial"/>
          <w:sz w:val="24"/>
          <w:szCs w:val="24"/>
        </w:rPr>
        <w:tab/>
        <w:t>podpis kierownika jednostki</w:t>
      </w:r>
    </w:p>
    <w:p w14:paraId="11FBB50E" w14:textId="77777777" w:rsidR="000A36D5" w:rsidRPr="00531CE1" w:rsidRDefault="000A36D5" w:rsidP="00531CE1">
      <w:pPr>
        <w:rPr>
          <w:rFonts w:ascii="Arial" w:hAnsi="Arial" w:cs="Arial"/>
          <w:sz w:val="24"/>
          <w:szCs w:val="24"/>
        </w:rPr>
      </w:pPr>
    </w:p>
    <w:p w14:paraId="005DA3BF" w14:textId="77777777" w:rsidR="000A36D5" w:rsidRPr="00531CE1" w:rsidRDefault="000A36D5" w:rsidP="00531CE1">
      <w:pPr>
        <w:rPr>
          <w:rFonts w:ascii="Arial" w:hAnsi="Arial" w:cs="Arial"/>
          <w:sz w:val="24"/>
          <w:szCs w:val="24"/>
        </w:rPr>
      </w:pPr>
    </w:p>
    <w:p w14:paraId="235F78B5" w14:textId="776654B8" w:rsidR="000A36D5" w:rsidRPr="00531CE1" w:rsidRDefault="000A36D5" w:rsidP="00531CE1">
      <w:pPr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Otrzymują:</w:t>
      </w:r>
    </w:p>
    <w:p w14:paraId="20A67294" w14:textId="77777777" w:rsidR="000A36D5" w:rsidRPr="00531CE1" w:rsidRDefault="000A36D5" w:rsidP="00531CE1">
      <w:pPr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Pracownik.</w:t>
      </w:r>
    </w:p>
    <w:p w14:paraId="2C8649D2" w14:textId="77777777" w:rsidR="000A36D5" w:rsidRPr="00531CE1" w:rsidRDefault="000A36D5" w:rsidP="00531CE1">
      <w:pPr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Komórka organizacyjna Urzędu pracownika.</w:t>
      </w:r>
    </w:p>
    <w:p w14:paraId="36CABDA7" w14:textId="77777777" w:rsidR="000A36D5" w:rsidRPr="00531CE1" w:rsidRDefault="000A36D5" w:rsidP="00531CE1">
      <w:pPr>
        <w:numPr>
          <w:ilvl w:val="0"/>
          <w:numId w:val="6"/>
        </w:numPr>
        <w:ind w:left="360"/>
        <w:rPr>
          <w:rFonts w:ascii="Arial" w:hAnsi="Arial" w:cs="Arial"/>
          <w:sz w:val="24"/>
          <w:szCs w:val="24"/>
        </w:rPr>
      </w:pPr>
      <w:r w:rsidRPr="00531CE1">
        <w:rPr>
          <w:rFonts w:ascii="Arial" w:hAnsi="Arial" w:cs="Arial"/>
          <w:sz w:val="24"/>
          <w:szCs w:val="24"/>
        </w:rPr>
        <w:t>Wydział Organizacyjno-Prawny i Kadr.</w:t>
      </w:r>
    </w:p>
    <w:p w14:paraId="08344E48" w14:textId="77777777" w:rsidR="000A36D5" w:rsidRPr="00531CE1" w:rsidRDefault="000A36D5" w:rsidP="00531CE1">
      <w:pPr>
        <w:rPr>
          <w:rFonts w:ascii="Arial" w:hAnsi="Arial" w:cs="Arial"/>
          <w:sz w:val="24"/>
          <w:szCs w:val="24"/>
        </w:rPr>
      </w:pPr>
    </w:p>
    <w:sectPr w:rsidR="000A36D5" w:rsidRPr="00531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085"/>
    <w:multiLevelType w:val="hybridMultilevel"/>
    <w:tmpl w:val="905699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21E63"/>
    <w:multiLevelType w:val="hybridMultilevel"/>
    <w:tmpl w:val="6054D6A4"/>
    <w:lvl w:ilvl="0" w:tplc="3522C3AC">
      <w:start w:val="1"/>
      <w:numFmt w:val="upperRoman"/>
      <w:lvlText w:val="%1."/>
      <w:lvlJc w:val="left"/>
      <w:pPr>
        <w:tabs>
          <w:tab w:val="num" w:pos="964"/>
        </w:tabs>
        <w:ind w:left="964" w:hanging="680"/>
      </w:pPr>
    </w:lvl>
    <w:lvl w:ilvl="1" w:tplc="2A40526E">
      <w:start w:val="1"/>
      <w:numFmt w:val="decimal"/>
      <w:lvlText w:val="%2."/>
      <w:lvlJc w:val="left"/>
      <w:pPr>
        <w:tabs>
          <w:tab w:val="num" w:pos="681"/>
        </w:tabs>
        <w:ind w:left="738" w:hanging="454"/>
      </w:pPr>
      <w:rPr>
        <w:b w:val="0"/>
      </w:rPr>
    </w:lvl>
    <w:lvl w:ilvl="2" w:tplc="26E45904">
      <w:start w:val="1"/>
      <w:numFmt w:val="bullet"/>
      <w:lvlText w:val=""/>
      <w:lvlJc w:val="left"/>
      <w:pPr>
        <w:tabs>
          <w:tab w:val="num" w:pos="1814"/>
        </w:tabs>
        <w:ind w:left="1871" w:hanging="397"/>
      </w:pPr>
      <w:rPr>
        <w:rFonts w:ascii="Wingdings" w:hAnsi="Wingdings" w:hint="default"/>
      </w:rPr>
    </w:lvl>
    <w:lvl w:ilvl="3" w:tplc="561CC4C8">
      <w:start w:val="1"/>
      <w:numFmt w:val="decimal"/>
      <w:lvlText w:val="%4."/>
      <w:lvlJc w:val="left"/>
      <w:pPr>
        <w:tabs>
          <w:tab w:val="num" w:pos="2517"/>
        </w:tabs>
        <w:ind w:left="567" w:hanging="283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6B7E67"/>
    <w:multiLevelType w:val="hybridMultilevel"/>
    <w:tmpl w:val="58B807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E7689"/>
    <w:multiLevelType w:val="hybridMultilevel"/>
    <w:tmpl w:val="543610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9A596F"/>
    <w:multiLevelType w:val="hybridMultilevel"/>
    <w:tmpl w:val="1B366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E2585"/>
    <w:multiLevelType w:val="hybridMultilevel"/>
    <w:tmpl w:val="A8B0E8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5C7B09"/>
    <w:multiLevelType w:val="hybridMultilevel"/>
    <w:tmpl w:val="04BC1FB6"/>
    <w:lvl w:ilvl="0" w:tplc="09CC1C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1632714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2631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48265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93488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44641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12527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1574323">
    <w:abstractNumId w:val="4"/>
  </w:num>
  <w:num w:numId="8" w16cid:durableId="172636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D5"/>
    <w:rsid w:val="00085E8A"/>
    <w:rsid w:val="00090835"/>
    <w:rsid w:val="000A36D5"/>
    <w:rsid w:val="000C6482"/>
    <w:rsid w:val="001D4F1E"/>
    <w:rsid w:val="002F60AB"/>
    <w:rsid w:val="00327CA4"/>
    <w:rsid w:val="00364E4D"/>
    <w:rsid w:val="003843CA"/>
    <w:rsid w:val="00531CE1"/>
    <w:rsid w:val="005920F8"/>
    <w:rsid w:val="005F72A1"/>
    <w:rsid w:val="007B178E"/>
    <w:rsid w:val="0096736C"/>
    <w:rsid w:val="009D4EE7"/>
    <w:rsid w:val="00A34A1D"/>
    <w:rsid w:val="00BF4B97"/>
    <w:rsid w:val="00CB303A"/>
    <w:rsid w:val="00F80DE3"/>
    <w:rsid w:val="00FF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D64C"/>
  <w15:chartTrackingRefBased/>
  <w15:docId w15:val="{0216C421-246A-471A-92A5-9BAC964E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6D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A3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3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36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3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36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36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36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36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36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36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36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36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36D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36D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36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36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36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36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36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3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3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3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3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36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A36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36D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36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36D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36D5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A36D5"/>
    <w:pPr>
      <w:jc w:val="center"/>
    </w:pPr>
    <w:rPr>
      <w:sz w:val="3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A36D5"/>
    <w:rPr>
      <w:rFonts w:ascii="Times New Roman" w:eastAsia="Times New Roman" w:hAnsi="Times New Roman" w:cs="Times New Roman"/>
      <w:kern w:val="0"/>
      <w:sz w:val="36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Turek</dc:creator>
  <cp:keywords/>
  <dc:description/>
  <cp:lastModifiedBy>Łukasz Stolarski</cp:lastModifiedBy>
  <cp:revision>2</cp:revision>
  <dcterms:created xsi:type="dcterms:W3CDTF">2025-11-27T10:56:00Z</dcterms:created>
  <dcterms:modified xsi:type="dcterms:W3CDTF">2026-01-23T08:52:00Z</dcterms:modified>
</cp:coreProperties>
</file>