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68AA0" w14:textId="77777777" w:rsidR="0090281F" w:rsidRDefault="0090281F" w:rsidP="00AD5882">
      <w:pPr>
        <w:widowControl w:val="0"/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  <w:lang w:eastAsia="pl-PL"/>
        </w:rPr>
      </w:pPr>
    </w:p>
    <w:p w14:paraId="121A9C69" w14:textId="77777777" w:rsidR="0090281F" w:rsidRDefault="0090281F" w:rsidP="00AD5882">
      <w:pPr>
        <w:widowControl w:val="0"/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  <w:lang w:eastAsia="pl-PL"/>
        </w:rPr>
      </w:pPr>
    </w:p>
    <w:p w14:paraId="4DF9FEB2" w14:textId="30B10507" w:rsidR="00DB1E6F" w:rsidRPr="008861C4" w:rsidRDefault="00DB1E6F" w:rsidP="00AD5882">
      <w:pPr>
        <w:widowControl w:val="0"/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  <w:lang w:eastAsia="pl-PL"/>
        </w:rPr>
      </w:pPr>
      <w:r w:rsidRPr="008861C4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Włocławek, dnia …...............</w:t>
      </w:r>
    </w:p>
    <w:p w14:paraId="0AACD56C" w14:textId="3DF6A42E" w:rsidR="00DB1E6F" w:rsidRPr="008861C4" w:rsidRDefault="00DB1E6F" w:rsidP="00AD5882">
      <w:pPr>
        <w:keepNext/>
        <w:widowControl w:val="0"/>
        <w:spacing w:after="0" w:line="240" w:lineRule="auto"/>
        <w:jc w:val="both"/>
        <w:outlineLvl w:val="5"/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8861C4"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>UA.AB.6740.</w:t>
      </w:r>
      <w:r w:rsidR="0090281F"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>528</w:t>
      </w:r>
      <w:r w:rsidRPr="008861C4"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>.20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>25</w:t>
      </w:r>
    </w:p>
    <w:p w14:paraId="23845326" w14:textId="77777777" w:rsidR="00DB1E6F" w:rsidRPr="009928C6" w:rsidRDefault="00DB1E6F" w:rsidP="00AD5882">
      <w:pPr>
        <w:keepNext/>
        <w:widowControl w:val="0"/>
        <w:spacing w:after="0" w:line="240" w:lineRule="auto"/>
        <w:jc w:val="both"/>
        <w:outlineLvl w:val="5"/>
        <w:rPr>
          <w:rFonts w:ascii="Times New Roman" w:hAnsi="Times New Roman" w:cs="Times New Roman"/>
          <w:b/>
          <w:bCs/>
          <w:snapToGrid w:val="0"/>
          <w:sz w:val="16"/>
          <w:szCs w:val="16"/>
          <w:lang w:eastAsia="pl-PL"/>
        </w:rPr>
      </w:pPr>
    </w:p>
    <w:p w14:paraId="23DE8CCD" w14:textId="77777777" w:rsidR="00512678" w:rsidRDefault="00512678" w:rsidP="00AD5882">
      <w:pPr>
        <w:keepNext/>
        <w:widowControl w:val="0"/>
        <w:tabs>
          <w:tab w:val="left" w:leader="dot" w:pos="2352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napToGrid w:val="0"/>
          <w:sz w:val="32"/>
          <w:szCs w:val="32"/>
          <w:lang w:eastAsia="pl-PL"/>
        </w:rPr>
      </w:pPr>
    </w:p>
    <w:p w14:paraId="26769426" w14:textId="7B61726F" w:rsidR="00DB1E6F" w:rsidRPr="008861C4" w:rsidRDefault="00DB1E6F" w:rsidP="00AD5882">
      <w:pPr>
        <w:keepNext/>
        <w:widowControl w:val="0"/>
        <w:tabs>
          <w:tab w:val="left" w:leader="dot" w:pos="2352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napToGrid w:val="0"/>
          <w:sz w:val="32"/>
          <w:szCs w:val="32"/>
          <w:lang w:eastAsia="pl-PL"/>
        </w:rPr>
      </w:pPr>
      <w:r w:rsidRPr="008861C4">
        <w:rPr>
          <w:rFonts w:ascii="Times New Roman" w:hAnsi="Times New Roman" w:cs="Times New Roman"/>
          <w:b/>
          <w:bCs/>
          <w:snapToGrid w:val="0"/>
          <w:sz w:val="32"/>
          <w:szCs w:val="32"/>
          <w:lang w:eastAsia="pl-PL"/>
        </w:rPr>
        <w:t xml:space="preserve">DECYZJA Nr </w:t>
      </w:r>
      <w:r w:rsidR="00E61364">
        <w:rPr>
          <w:rFonts w:ascii="Times New Roman" w:hAnsi="Times New Roman" w:cs="Times New Roman"/>
          <w:b/>
          <w:bCs/>
          <w:snapToGrid w:val="0"/>
          <w:sz w:val="32"/>
          <w:szCs w:val="32"/>
          <w:lang w:eastAsia="pl-PL"/>
        </w:rPr>
        <w:t>10</w:t>
      </w:r>
      <w:r w:rsidRPr="008861C4">
        <w:rPr>
          <w:rFonts w:ascii="Times New Roman" w:hAnsi="Times New Roman" w:cs="Times New Roman"/>
          <w:b/>
          <w:bCs/>
          <w:snapToGrid w:val="0"/>
          <w:sz w:val="32"/>
          <w:szCs w:val="32"/>
          <w:lang w:eastAsia="pl-PL"/>
        </w:rPr>
        <w:t>/202</w:t>
      </w:r>
      <w:r w:rsidR="0090281F">
        <w:rPr>
          <w:rFonts w:ascii="Times New Roman" w:hAnsi="Times New Roman" w:cs="Times New Roman"/>
          <w:b/>
          <w:bCs/>
          <w:snapToGrid w:val="0"/>
          <w:sz w:val="32"/>
          <w:szCs w:val="32"/>
          <w:lang w:eastAsia="pl-PL"/>
        </w:rPr>
        <w:t>6</w:t>
      </w:r>
    </w:p>
    <w:p w14:paraId="2E1E4A40" w14:textId="77777777" w:rsidR="00DB1E6F" w:rsidRPr="00335BA2" w:rsidRDefault="00DB1E6F" w:rsidP="00AD5882">
      <w:pPr>
        <w:widowControl w:val="0"/>
        <w:tabs>
          <w:tab w:val="left" w:leader="dot" w:pos="2352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16"/>
          <w:szCs w:val="16"/>
          <w:lang w:eastAsia="pl-PL"/>
        </w:rPr>
      </w:pPr>
    </w:p>
    <w:p w14:paraId="5B1347EC" w14:textId="0A65F71F" w:rsidR="00DB1E6F" w:rsidRPr="008861C4" w:rsidRDefault="00DB1E6F" w:rsidP="00AD58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8861C4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Na podstawie art. 28, art. 33 ust. 1, art. 34 ust. 4, art. 36</w:t>
      </w:r>
      <w:r w:rsidR="00E41131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 i</w:t>
      </w:r>
      <w:r w:rsidR="00B3349F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 art.</w:t>
      </w:r>
      <w:r w:rsidRPr="008861C4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 36a</w:t>
      </w:r>
      <w:r w:rsidR="00B3349F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Pr="008861C4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ustawy z dnia 7</w:t>
      </w:r>
      <w:r w:rsidR="00B3349F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 </w:t>
      </w:r>
      <w:r w:rsidRPr="008861C4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lipca 1994 r. - Prawo budowlane (Dz. U. z 20</w:t>
      </w:r>
      <w:r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2</w:t>
      </w:r>
      <w:r w:rsidR="00131F84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5</w:t>
      </w:r>
      <w:r w:rsidRPr="008861C4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 r. poz. </w:t>
      </w:r>
      <w:r w:rsidR="00131F84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418</w:t>
      </w:r>
      <w:r w:rsidRPr="008861C4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z późn. zm.</w:t>
      </w:r>
      <w:r w:rsidRPr="008861C4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) oraz art. 104 ustawy z dnia 14 czerwca 1960 r. - Kodeks postępowania administracyjnego (Dz. U. z 202</w:t>
      </w:r>
      <w:r w:rsidR="0090281F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5</w:t>
      </w:r>
      <w:r w:rsidRPr="008861C4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 r. poz. </w:t>
      </w:r>
      <w:r w:rsidR="0090281F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1691</w:t>
      </w:r>
      <w:r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90281F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tekst jednolity</w:t>
      </w:r>
      <w:r w:rsidRPr="008861C4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), po rozpatrzeniu wniosku z dnia </w:t>
      </w:r>
      <w:r w:rsidR="0090281F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22</w:t>
      </w:r>
      <w:r w:rsidR="00131F84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90281F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grudnia</w:t>
      </w:r>
      <w:r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Pr="008861C4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202</w:t>
      </w:r>
      <w:r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5</w:t>
      </w:r>
      <w:r w:rsidRPr="008861C4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 r.</w:t>
      </w:r>
      <w:r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131F84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  </w:t>
      </w:r>
    </w:p>
    <w:p w14:paraId="0DBB1E4D" w14:textId="77777777" w:rsidR="00DB1E6F" w:rsidRPr="00335BA2" w:rsidRDefault="00DB1E6F" w:rsidP="00AD588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10"/>
          <w:szCs w:val="10"/>
          <w:lang w:eastAsia="pl-PL"/>
        </w:rPr>
      </w:pPr>
    </w:p>
    <w:p w14:paraId="5E862339" w14:textId="77777777" w:rsidR="00DB1E6F" w:rsidRDefault="00DB1E6F" w:rsidP="00AD588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14:paraId="5B0224D6" w14:textId="77777777" w:rsidR="00DB1E6F" w:rsidRDefault="00DB1E6F" w:rsidP="00AD588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8861C4"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>zmieniam pozwoleni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>e</w:t>
      </w:r>
      <w:r w:rsidRPr="008861C4"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na budowę </w:t>
      </w:r>
    </w:p>
    <w:p w14:paraId="7C4C0B7E" w14:textId="182873B7" w:rsidR="00DB1E6F" w:rsidRPr="008861C4" w:rsidRDefault="00DB1E6F" w:rsidP="00AD588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8861C4"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Nr </w:t>
      </w:r>
      <w:bookmarkStart w:id="0" w:name="_Hlk38981528"/>
      <w:r w:rsidR="0090281F"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>5</w:t>
      </w:r>
      <w:r w:rsidR="00131F84"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>/202</w:t>
      </w:r>
      <w:r w:rsidR="0090281F"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>4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</w:t>
      </w:r>
      <w:r w:rsidRPr="008861C4"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z dnia </w:t>
      </w:r>
      <w:r w:rsidR="0090281F"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>10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</w:t>
      </w:r>
      <w:r w:rsidR="0090281F"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>stycznia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20</w:t>
      </w:r>
      <w:r w:rsidR="00131F84"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>2</w:t>
      </w:r>
      <w:r w:rsidR="0090281F"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>4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r.</w:t>
      </w:r>
      <w:r w:rsidRPr="008861C4"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</w:t>
      </w:r>
      <w:bookmarkEnd w:id="0"/>
    </w:p>
    <w:p w14:paraId="0C61D43E" w14:textId="77777777" w:rsidR="00DB1E6F" w:rsidRDefault="00DB1E6F" w:rsidP="00AD588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16"/>
          <w:szCs w:val="16"/>
          <w:lang w:eastAsia="pl-PL"/>
        </w:rPr>
      </w:pPr>
    </w:p>
    <w:p w14:paraId="4A71381F" w14:textId="77777777" w:rsidR="00512678" w:rsidRPr="00335BA2" w:rsidRDefault="00512678" w:rsidP="00AD588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16"/>
          <w:szCs w:val="16"/>
          <w:lang w:eastAsia="pl-PL"/>
        </w:rPr>
      </w:pPr>
    </w:p>
    <w:p w14:paraId="40079A96" w14:textId="30BC51ED" w:rsidR="0090281F" w:rsidRPr="0090281F" w:rsidRDefault="00DB1E6F" w:rsidP="0090281F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90281F">
        <w:rPr>
          <w:rFonts w:ascii="Times New Roman" w:hAnsi="Times New Roman" w:cs="Times New Roman"/>
          <w:sz w:val="24"/>
          <w:szCs w:val="24"/>
          <w:lang w:eastAsia="pl-PL"/>
        </w:rPr>
        <w:t xml:space="preserve">wydane przez Prezydenta Miasta Włocławek, zatwierdzające projekt budowlany i udzielające pozwolenia na </w:t>
      </w:r>
      <w:r w:rsidR="0090281F" w:rsidRPr="0090281F">
        <w:rPr>
          <w:rFonts w:ascii="Times New Roman" w:hAnsi="Times New Roman" w:cs="Times New Roman"/>
          <w:sz w:val="24"/>
          <w:szCs w:val="24"/>
        </w:rPr>
        <w:t>budowę budynku produkcyjnego wraz z zapleczem socjalnym, zasiekami i niezbędną infrastrukturą techniczną w ramach zadania pn. "Rozbudowa zakładu prefabrykacji betonu P.V.</w:t>
      </w:r>
      <w:r w:rsidR="0090281F">
        <w:rPr>
          <w:rFonts w:ascii="Times New Roman" w:hAnsi="Times New Roman" w:cs="Times New Roman"/>
          <w:sz w:val="24"/>
          <w:szCs w:val="24"/>
        </w:rPr>
        <w:t> </w:t>
      </w:r>
      <w:r w:rsidR="0090281F" w:rsidRPr="0090281F">
        <w:rPr>
          <w:rFonts w:ascii="Times New Roman" w:hAnsi="Times New Roman" w:cs="Times New Roman"/>
          <w:sz w:val="24"/>
          <w:szCs w:val="24"/>
        </w:rPr>
        <w:t>Prefabet S.A. we Włocławku wraz z niezbędną infrastrukturą", na terenie działek nr 4/11, 4/51 i 46/2 obręb Kawka przy ulicy Wiklinowej we Włocławku.</w:t>
      </w:r>
    </w:p>
    <w:p w14:paraId="538D519F" w14:textId="77777777" w:rsidR="00DB1E6F" w:rsidRPr="008861C4" w:rsidRDefault="00DB1E6F" w:rsidP="00AD5882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napToGrid w:val="0"/>
          <w:sz w:val="24"/>
          <w:szCs w:val="24"/>
          <w:lang w:eastAsia="pl-PL"/>
        </w:rPr>
      </w:pPr>
      <w:r w:rsidRPr="008861C4">
        <w:rPr>
          <w:rFonts w:ascii="Times New Roman" w:hAnsi="Times New Roman" w:cs="Times New Roman"/>
          <w:b/>
          <w:bCs/>
          <w:i/>
          <w:iCs/>
          <w:snapToGrid w:val="0"/>
          <w:sz w:val="24"/>
          <w:szCs w:val="24"/>
          <w:lang w:eastAsia="pl-PL"/>
        </w:rPr>
        <w:t>w następujący sposób:</w:t>
      </w:r>
    </w:p>
    <w:p w14:paraId="6F8117E7" w14:textId="77777777" w:rsidR="00DB1E6F" w:rsidRPr="008848DC" w:rsidRDefault="00DB1E6F" w:rsidP="00AD5882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napToGrid w:val="0"/>
          <w:sz w:val="16"/>
          <w:szCs w:val="16"/>
          <w:lang w:eastAsia="pl-PL"/>
        </w:rPr>
      </w:pPr>
    </w:p>
    <w:p w14:paraId="57A61ECD" w14:textId="77777777" w:rsidR="00512678" w:rsidRDefault="00512678" w:rsidP="00AD588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14:paraId="467EDC46" w14:textId="2BCC4CAC" w:rsidR="00DB1E6F" w:rsidRPr="008861C4" w:rsidRDefault="00DB1E6F" w:rsidP="00AD588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8861C4"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>zatwierdzam zamienny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projekt budowlany</w:t>
      </w:r>
      <w:r w:rsidRPr="008861C4"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</w:t>
      </w:r>
    </w:p>
    <w:p w14:paraId="0BD53DE1" w14:textId="77777777" w:rsidR="00DB1E6F" w:rsidRPr="008861C4" w:rsidRDefault="00DB1E6F" w:rsidP="00AD588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8861C4"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i udzielam pozwolenia na budowę </w:t>
      </w:r>
    </w:p>
    <w:p w14:paraId="0EB3890E" w14:textId="77777777" w:rsidR="00DB1E6F" w:rsidRPr="00335BA2" w:rsidRDefault="00DB1E6F" w:rsidP="00AD5882">
      <w:pPr>
        <w:widowControl w:val="0"/>
        <w:spacing w:after="0" w:line="240" w:lineRule="auto"/>
        <w:jc w:val="center"/>
        <w:rPr>
          <w:rFonts w:ascii="Times New Roman" w:hAnsi="Times New Roman" w:cs="Times New Roman"/>
          <w:snapToGrid w:val="0"/>
          <w:sz w:val="10"/>
          <w:szCs w:val="10"/>
          <w:lang w:eastAsia="pl-PL"/>
        </w:rPr>
      </w:pPr>
    </w:p>
    <w:p w14:paraId="189D86ED" w14:textId="77777777" w:rsidR="00DB1E6F" w:rsidRDefault="00DB1E6F" w:rsidP="00AD588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>dla</w:t>
      </w:r>
    </w:p>
    <w:p w14:paraId="6E4DE559" w14:textId="77777777" w:rsidR="00DB1E6F" w:rsidRPr="0070449F" w:rsidRDefault="00DB1E6F" w:rsidP="00AD5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  <w:lang w:eastAsia="pl-PL"/>
        </w:rPr>
      </w:pPr>
    </w:p>
    <w:p w14:paraId="694D632F" w14:textId="11538F4E" w:rsidR="00131F84" w:rsidRDefault="00131F84" w:rsidP="005F7D0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F84">
        <w:rPr>
          <w:rFonts w:ascii="Times New Roman" w:hAnsi="Times New Roman" w:cs="Times New Roman"/>
          <w:b/>
          <w:sz w:val="24"/>
          <w:szCs w:val="24"/>
        </w:rPr>
        <w:t>P</w:t>
      </w:r>
      <w:r w:rsidR="0090281F">
        <w:rPr>
          <w:rFonts w:ascii="Times New Roman" w:hAnsi="Times New Roman" w:cs="Times New Roman"/>
          <w:b/>
          <w:sz w:val="24"/>
          <w:szCs w:val="24"/>
        </w:rPr>
        <w:t xml:space="preserve">.V. Prefabet </w:t>
      </w:r>
      <w:r w:rsidR="00E41131">
        <w:rPr>
          <w:rFonts w:ascii="Times New Roman" w:hAnsi="Times New Roman" w:cs="Times New Roman"/>
          <w:b/>
          <w:sz w:val="24"/>
          <w:szCs w:val="24"/>
        </w:rPr>
        <w:t xml:space="preserve">Kluczbork </w:t>
      </w:r>
      <w:r w:rsidR="0090281F">
        <w:rPr>
          <w:rFonts w:ascii="Times New Roman" w:hAnsi="Times New Roman" w:cs="Times New Roman"/>
          <w:b/>
          <w:sz w:val="24"/>
          <w:szCs w:val="24"/>
        </w:rPr>
        <w:t>S.A.</w:t>
      </w:r>
    </w:p>
    <w:p w14:paraId="573E2E76" w14:textId="77777777" w:rsidR="0090281F" w:rsidRPr="00781E69" w:rsidRDefault="0090281F" w:rsidP="009028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781E69">
        <w:rPr>
          <w:rFonts w:ascii="Times New Roman" w:hAnsi="Times New Roman" w:cs="Times New Roman"/>
          <w:sz w:val="24"/>
          <w:szCs w:val="24"/>
        </w:rPr>
        <w:t>z siedzibą przy ulicy Kościuszki 33, 46-200 Kluczbork</w:t>
      </w:r>
    </w:p>
    <w:p w14:paraId="4DBDB991" w14:textId="5A8AB97F" w:rsidR="005F7D0F" w:rsidRPr="005F7D0F" w:rsidRDefault="005F7D0F" w:rsidP="005F7D0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F7D0F">
        <w:rPr>
          <w:rFonts w:ascii="Times New Roman" w:hAnsi="Times New Roman" w:cs="Times New Roman"/>
          <w:bCs/>
          <w:sz w:val="24"/>
          <w:szCs w:val="24"/>
        </w:rPr>
        <w:t>reprezentowanej przez</w:t>
      </w:r>
    </w:p>
    <w:p w14:paraId="6E567835" w14:textId="0D345754" w:rsidR="005F7D0F" w:rsidRPr="00131F84" w:rsidRDefault="005F7D0F" w:rsidP="005F7D0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Pana </w:t>
      </w:r>
      <w:r w:rsidR="0090281F">
        <w:rPr>
          <w:rFonts w:ascii="Times New Roman" w:hAnsi="Times New Roman" w:cs="Times New Roman"/>
          <w:b/>
          <w:sz w:val="24"/>
          <w:szCs w:val="24"/>
        </w:rPr>
        <w:t>Andrzeja Bienieckiego</w:t>
      </w:r>
    </w:p>
    <w:p w14:paraId="505516B2" w14:textId="21F8493A" w:rsidR="00DB1E6F" w:rsidRPr="00773615" w:rsidRDefault="00DB1E6F" w:rsidP="00AA5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(adres w aktach sprawy)</w:t>
      </w:r>
    </w:p>
    <w:p w14:paraId="6B547EBB" w14:textId="77777777" w:rsidR="00DB1E6F" w:rsidRDefault="00DB1E6F" w:rsidP="00AD588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16"/>
          <w:szCs w:val="16"/>
          <w:lang w:eastAsia="pl-PL"/>
        </w:rPr>
      </w:pPr>
    </w:p>
    <w:p w14:paraId="68E39D90" w14:textId="1F1CDB96" w:rsidR="0090281F" w:rsidRDefault="00DB1E6F" w:rsidP="00187917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131F84">
        <w:rPr>
          <w:rFonts w:ascii="Times New Roman" w:hAnsi="Times New Roman" w:cs="Times New Roman"/>
          <w:sz w:val="24"/>
          <w:szCs w:val="24"/>
          <w:lang w:eastAsia="pl-PL"/>
        </w:rPr>
        <w:t xml:space="preserve">na zadanie: </w:t>
      </w:r>
      <w:r w:rsidR="0090281F" w:rsidRPr="0090281F">
        <w:rPr>
          <w:rFonts w:ascii="Times New Roman" w:hAnsi="Times New Roman" w:cs="Times New Roman"/>
          <w:sz w:val="24"/>
          <w:szCs w:val="24"/>
        </w:rPr>
        <w:t>budow</w:t>
      </w:r>
      <w:r w:rsidR="0090281F">
        <w:rPr>
          <w:rFonts w:ascii="Times New Roman" w:hAnsi="Times New Roman" w:cs="Times New Roman"/>
          <w:sz w:val="24"/>
          <w:szCs w:val="24"/>
        </w:rPr>
        <w:t>a</w:t>
      </w:r>
      <w:r w:rsidR="0090281F" w:rsidRPr="0090281F">
        <w:rPr>
          <w:rFonts w:ascii="Times New Roman" w:hAnsi="Times New Roman" w:cs="Times New Roman"/>
          <w:sz w:val="24"/>
          <w:szCs w:val="24"/>
        </w:rPr>
        <w:t xml:space="preserve"> budynku produkcyjnego wraz z zapleczem socjalnym, zasiekami i niezbędną infrastrukturą techniczną w ramach zadania pn. "Rozbudowa zakładu prefabrykacji betonu P.V.</w:t>
      </w:r>
      <w:r w:rsidR="0090281F">
        <w:rPr>
          <w:rFonts w:ascii="Times New Roman" w:hAnsi="Times New Roman" w:cs="Times New Roman"/>
          <w:sz w:val="24"/>
          <w:szCs w:val="24"/>
        </w:rPr>
        <w:t> </w:t>
      </w:r>
      <w:r w:rsidR="0090281F" w:rsidRPr="0090281F">
        <w:rPr>
          <w:rFonts w:ascii="Times New Roman" w:hAnsi="Times New Roman" w:cs="Times New Roman"/>
          <w:sz w:val="24"/>
          <w:szCs w:val="24"/>
        </w:rPr>
        <w:t>Prefabet S.A. we Włocławku wraz z niezbędną infrastrukturą", na terenie działek nr 4/11, 4/51 i 46/2 obręb Kawka przy ulicy Wiklinowej we Włocławku</w:t>
      </w:r>
    </w:p>
    <w:p w14:paraId="1470C6BB" w14:textId="77777777" w:rsidR="008877B7" w:rsidRDefault="008877B7" w:rsidP="008877B7">
      <w:pPr>
        <w:pStyle w:val="Tekstpodstawowy2"/>
        <w:spacing w:after="0" w:line="240" w:lineRule="auto"/>
        <w:jc w:val="both"/>
        <w:rPr>
          <w:rFonts w:ascii="Times New Roman" w:hAnsi="Times New Roman" w:cs="Times New Roman"/>
        </w:rPr>
      </w:pPr>
      <w:r w:rsidRPr="008877B7">
        <w:rPr>
          <w:rFonts w:ascii="Times New Roman" w:hAnsi="Times New Roman" w:cs="Times New Roman"/>
        </w:rPr>
        <w:t>Projekt sporządził mgr inż. arch. Piotr Maćkowiak posiadający uprawnienia budowlane Nr 10/LOOKK/2015 w specjalności architektonicznej bez ograniczeń, wpisany na listę członków Łódzkiej Okręgowej Izby Architektów RP pod numerem ewidencyjnym LO-0917.</w:t>
      </w:r>
    </w:p>
    <w:p w14:paraId="6D469274" w14:textId="77777777" w:rsidR="008877B7" w:rsidRPr="008877B7" w:rsidRDefault="008877B7" w:rsidP="008877B7">
      <w:pPr>
        <w:pStyle w:val="Tekstpodstawowy2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A91ECEC" w14:textId="614951CA" w:rsidR="008877B7" w:rsidRDefault="008877B7" w:rsidP="008877B7">
      <w:pPr>
        <w:pStyle w:val="Tekstpodstawowy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sprawdził mgr inż. arch. Krzysztof Sroczyński</w:t>
      </w:r>
      <w:r w:rsidRPr="008877B7">
        <w:rPr>
          <w:rFonts w:ascii="Times New Roman" w:hAnsi="Times New Roman" w:cs="Times New Roman"/>
        </w:rPr>
        <w:t xml:space="preserve"> posiadający uprawnienia budowlane Nr </w:t>
      </w:r>
      <w:r>
        <w:rPr>
          <w:rFonts w:ascii="Times New Roman" w:hAnsi="Times New Roman" w:cs="Times New Roman"/>
        </w:rPr>
        <w:t>39</w:t>
      </w:r>
      <w:r w:rsidRPr="008877B7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83</w:t>
      </w:r>
      <w:r w:rsidRPr="008877B7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WMŁ</w:t>
      </w:r>
      <w:r w:rsidRPr="008877B7">
        <w:rPr>
          <w:rFonts w:ascii="Times New Roman" w:hAnsi="Times New Roman" w:cs="Times New Roman"/>
        </w:rPr>
        <w:t xml:space="preserve"> w specjalności architektonicznej, wpisany na listę członków Łódzkiej Okręgowej Izby Architektów RP pod</w:t>
      </w:r>
      <w:r>
        <w:rPr>
          <w:rFonts w:ascii="Times New Roman" w:hAnsi="Times New Roman" w:cs="Times New Roman"/>
        </w:rPr>
        <w:t> </w:t>
      </w:r>
      <w:r w:rsidRPr="008877B7">
        <w:rPr>
          <w:rFonts w:ascii="Times New Roman" w:hAnsi="Times New Roman" w:cs="Times New Roman"/>
        </w:rPr>
        <w:t>numerem ewidencyjnym LO-0</w:t>
      </w:r>
      <w:r>
        <w:rPr>
          <w:rFonts w:ascii="Times New Roman" w:hAnsi="Times New Roman" w:cs="Times New Roman"/>
        </w:rPr>
        <w:t>389.</w:t>
      </w:r>
    </w:p>
    <w:p w14:paraId="541BA857" w14:textId="77777777" w:rsidR="008877B7" w:rsidRPr="00512678" w:rsidRDefault="008877B7" w:rsidP="008877B7">
      <w:pPr>
        <w:pStyle w:val="Tekstpodstawowy2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33905F9" w14:textId="06E001CB" w:rsidR="008877B7" w:rsidRDefault="008877B7" w:rsidP="008877B7">
      <w:pPr>
        <w:pStyle w:val="Tekstpodstawowy2"/>
        <w:spacing w:after="0" w:line="240" w:lineRule="auto"/>
        <w:jc w:val="both"/>
        <w:rPr>
          <w:rFonts w:ascii="Times New Roman" w:hAnsi="Times New Roman" w:cs="Times New Roman"/>
        </w:rPr>
      </w:pPr>
      <w:r w:rsidRPr="008877B7">
        <w:rPr>
          <w:rFonts w:ascii="Times New Roman" w:hAnsi="Times New Roman" w:cs="Times New Roman"/>
        </w:rPr>
        <w:t xml:space="preserve">Projekt sporządził mgr inż. </w:t>
      </w:r>
      <w:r>
        <w:rPr>
          <w:rFonts w:ascii="Times New Roman" w:hAnsi="Times New Roman" w:cs="Times New Roman"/>
        </w:rPr>
        <w:t>Andrzej Bieniecki</w:t>
      </w:r>
      <w:r w:rsidRPr="008877B7">
        <w:rPr>
          <w:rFonts w:ascii="Times New Roman" w:hAnsi="Times New Roman" w:cs="Times New Roman"/>
        </w:rPr>
        <w:t xml:space="preserve"> posiadający uprawnienia budowlane Nr </w:t>
      </w:r>
      <w:r>
        <w:rPr>
          <w:rFonts w:ascii="Times New Roman" w:hAnsi="Times New Roman" w:cs="Times New Roman"/>
        </w:rPr>
        <w:t>KUP/0058/PWOS/14</w:t>
      </w:r>
      <w:r w:rsidRPr="008877B7">
        <w:rPr>
          <w:rFonts w:ascii="Times New Roman" w:hAnsi="Times New Roman" w:cs="Times New Roman"/>
        </w:rPr>
        <w:t xml:space="preserve"> w specjalności </w:t>
      </w:r>
      <w:r>
        <w:rPr>
          <w:rFonts w:ascii="Times New Roman" w:hAnsi="Times New Roman" w:cs="Times New Roman"/>
        </w:rPr>
        <w:t>instalacyjnej w zakresie sieci, instalacji i urządzeń cieplnych, wentylacyjnych, gazowych, wodociągowych</w:t>
      </w:r>
      <w:r w:rsidR="00512678">
        <w:rPr>
          <w:rFonts w:ascii="Times New Roman" w:hAnsi="Times New Roman" w:cs="Times New Roman"/>
        </w:rPr>
        <w:t xml:space="preserve"> i kanalizacyjnych</w:t>
      </w:r>
      <w:r w:rsidRPr="008877B7">
        <w:rPr>
          <w:rFonts w:ascii="Times New Roman" w:hAnsi="Times New Roman" w:cs="Times New Roman"/>
        </w:rPr>
        <w:t xml:space="preserve">, wpisany na listę członków </w:t>
      </w:r>
      <w:r w:rsidR="00512678">
        <w:rPr>
          <w:rFonts w:ascii="Times New Roman" w:hAnsi="Times New Roman" w:cs="Times New Roman"/>
        </w:rPr>
        <w:t>Kujawsko - Pomorskiej</w:t>
      </w:r>
      <w:r w:rsidRPr="008877B7">
        <w:rPr>
          <w:rFonts w:ascii="Times New Roman" w:hAnsi="Times New Roman" w:cs="Times New Roman"/>
        </w:rPr>
        <w:t xml:space="preserve"> Okręgowej Izby </w:t>
      </w:r>
      <w:r w:rsidR="00512678">
        <w:rPr>
          <w:rFonts w:ascii="Times New Roman" w:hAnsi="Times New Roman" w:cs="Times New Roman"/>
        </w:rPr>
        <w:t xml:space="preserve">Inżynierów Budownictwa </w:t>
      </w:r>
      <w:r w:rsidRPr="008877B7">
        <w:rPr>
          <w:rFonts w:ascii="Times New Roman" w:hAnsi="Times New Roman" w:cs="Times New Roman"/>
        </w:rPr>
        <w:t xml:space="preserve">pod numerem ewidencyjnym </w:t>
      </w:r>
      <w:r w:rsidR="00512678">
        <w:rPr>
          <w:rFonts w:ascii="Times New Roman" w:hAnsi="Times New Roman" w:cs="Times New Roman"/>
        </w:rPr>
        <w:t>KUP/IS/0136/14</w:t>
      </w:r>
      <w:r w:rsidRPr="008877B7">
        <w:rPr>
          <w:rFonts w:ascii="Times New Roman" w:hAnsi="Times New Roman" w:cs="Times New Roman"/>
        </w:rPr>
        <w:t>.</w:t>
      </w:r>
    </w:p>
    <w:p w14:paraId="50076AF2" w14:textId="77777777" w:rsidR="00512678" w:rsidRPr="00512678" w:rsidRDefault="00512678" w:rsidP="008877B7">
      <w:pPr>
        <w:pStyle w:val="Tekstpodstawowy2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A06C77B" w14:textId="2279BCDA" w:rsidR="00512678" w:rsidRDefault="00512678" w:rsidP="00512678">
      <w:pPr>
        <w:pStyle w:val="Tekstpodstawowy2"/>
        <w:spacing w:after="0" w:line="240" w:lineRule="auto"/>
        <w:jc w:val="both"/>
        <w:rPr>
          <w:rFonts w:ascii="Times New Roman" w:hAnsi="Times New Roman" w:cs="Times New Roman"/>
        </w:rPr>
      </w:pPr>
      <w:r w:rsidRPr="008877B7">
        <w:rPr>
          <w:rFonts w:ascii="Times New Roman" w:hAnsi="Times New Roman" w:cs="Times New Roman"/>
        </w:rPr>
        <w:t>Projekt sp</w:t>
      </w:r>
      <w:r>
        <w:rPr>
          <w:rFonts w:ascii="Times New Roman" w:hAnsi="Times New Roman" w:cs="Times New Roman"/>
        </w:rPr>
        <w:t>rawdziła</w:t>
      </w:r>
      <w:r w:rsidRPr="008877B7">
        <w:rPr>
          <w:rFonts w:ascii="Times New Roman" w:hAnsi="Times New Roman" w:cs="Times New Roman"/>
        </w:rPr>
        <w:t xml:space="preserve"> mgr inż. </w:t>
      </w:r>
      <w:r>
        <w:rPr>
          <w:rFonts w:ascii="Times New Roman" w:hAnsi="Times New Roman" w:cs="Times New Roman"/>
        </w:rPr>
        <w:t>Agnieszka Bieniecka</w:t>
      </w:r>
      <w:r w:rsidRPr="008877B7">
        <w:rPr>
          <w:rFonts w:ascii="Times New Roman" w:hAnsi="Times New Roman" w:cs="Times New Roman"/>
        </w:rPr>
        <w:t xml:space="preserve"> posiadając</w:t>
      </w:r>
      <w:r>
        <w:rPr>
          <w:rFonts w:ascii="Times New Roman" w:hAnsi="Times New Roman" w:cs="Times New Roman"/>
        </w:rPr>
        <w:t>a</w:t>
      </w:r>
      <w:r w:rsidRPr="008877B7">
        <w:rPr>
          <w:rFonts w:ascii="Times New Roman" w:hAnsi="Times New Roman" w:cs="Times New Roman"/>
        </w:rPr>
        <w:t xml:space="preserve"> uprawnienia budowlane Nr</w:t>
      </w:r>
      <w:r>
        <w:rPr>
          <w:rFonts w:ascii="Times New Roman" w:hAnsi="Times New Roman" w:cs="Times New Roman"/>
        </w:rPr>
        <w:t> KUP/0175/PWOS/09</w:t>
      </w:r>
      <w:r w:rsidRPr="008877B7">
        <w:rPr>
          <w:rFonts w:ascii="Times New Roman" w:hAnsi="Times New Roman" w:cs="Times New Roman"/>
        </w:rPr>
        <w:t xml:space="preserve"> w specjalności </w:t>
      </w:r>
      <w:r>
        <w:rPr>
          <w:rFonts w:ascii="Times New Roman" w:hAnsi="Times New Roman" w:cs="Times New Roman"/>
        </w:rPr>
        <w:t xml:space="preserve">instalacyjnej w zakresie sieci, instalacji i urządzeń cieplnych, </w:t>
      </w:r>
      <w:r>
        <w:rPr>
          <w:rFonts w:ascii="Times New Roman" w:hAnsi="Times New Roman" w:cs="Times New Roman"/>
        </w:rPr>
        <w:lastRenderedPageBreak/>
        <w:t>wentylacyjnych, gazowych, wodociągowych i kanalizacyjnych</w:t>
      </w:r>
      <w:r w:rsidRPr="008877B7">
        <w:rPr>
          <w:rFonts w:ascii="Times New Roman" w:hAnsi="Times New Roman" w:cs="Times New Roman"/>
        </w:rPr>
        <w:t>, wpisan</w:t>
      </w:r>
      <w:r>
        <w:rPr>
          <w:rFonts w:ascii="Times New Roman" w:hAnsi="Times New Roman" w:cs="Times New Roman"/>
        </w:rPr>
        <w:t>a</w:t>
      </w:r>
      <w:r w:rsidRPr="008877B7">
        <w:rPr>
          <w:rFonts w:ascii="Times New Roman" w:hAnsi="Times New Roman" w:cs="Times New Roman"/>
        </w:rPr>
        <w:t xml:space="preserve"> na listę członków </w:t>
      </w:r>
      <w:r>
        <w:rPr>
          <w:rFonts w:ascii="Times New Roman" w:hAnsi="Times New Roman" w:cs="Times New Roman"/>
        </w:rPr>
        <w:t>Kujawsko - Pomorskiej</w:t>
      </w:r>
      <w:r w:rsidRPr="008877B7">
        <w:rPr>
          <w:rFonts w:ascii="Times New Roman" w:hAnsi="Times New Roman" w:cs="Times New Roman"/>
        </w:rPr>
        <w:t xml:space="preserve"> Okręgowej Izby </w:t>
      </w:r>
      <w:r>
        <w:rPr>
          <w:rFonts w:ascii="Times New Roman" w:hAnsi="Times New Roman" w:cs="Times New Roman"/>
        </w:rPr>
        <w:t xml:space="preserve">Inżynierów Budownictwa </w:t>
      </w:r>
      <w:r w:rsidRPr="008877B7">
        <w:rPr>
          <w:rFonts w:ascii="Times New Roman" w:hAnsi="Times New Roman" w:cs="Times New Roman"/>
        </w:rPr>
        <w:t xml:space="preserve">pod numerem ewidencyjnym </w:t>
      </w:r>
      <w:r>
        <w:rPr>
          <w:rFonts w:ascii="Times New Roman" w:hAnsi="Times New Roman" w:cs="Times New Roman"/>
        </w:rPr>
        <w:t>KUP/IS/0123/10</w:t>
      </w:r>
      <w:r w:rsidRPr="008877B7">
        <w:rPr>
          <w:rFonts w:ascii="Times New Roman" w:hAnsi="Times New Roman" w:cs="Times New Roman"/>
        </w:rPr>
        <w:t>.</w:t>
      </w:r>
    </w:p>
    <w:p w14:paraId="2DF2E34D" w14:textId="77777777" w:rsidR="00512678" w:rsidRDefault="00512678" w:rsidP="008877B7">
      <w:pPr>
        <w:pStyle w:val="Tekstpodstawowy2"/>
        <w:spacing w:after="0" w:line="240" w:lineRule="auto"/>
        <w:jc w:val="both"/>
        <w:rPr>
          <w:rFonts w:ascii="Times New Roman" w:hAnsi="Times New Roman" w:cs="Times New Roman"/>
        </w:rPr>
      </w:pPr>
    </w:p>
    <w:p w14:paraId="1F0B2ED9" w14:textId="0B613ED5" w:rsidR="00512678" w:rsidRDefault="00512678" w:rsidP="00512678">
      <w:pPr>
        <w:pStyle w:val="Tekstpodstawowy2"/>
        <w:spacing w:after="0" w:line="240" w:lineRule="auto"/>
        <w:jc w:val="both"/>
        <w:rPr>
          <w:rFonts w:ascii="Times New Roman" w:hAnsi="Times New Roman" w:cs="Times New Roman"/>
        </w:rPr>
      </w:pPr>
      <w:r w:rsidRPr="008877B7">
        <w:rPr>
          <w:rFonts w:ascii="Times New Roman" w:hAnsi="Times New Roman" w:cs="Times New Roman"/>
        </w:rPr>
        <w:t xml:space="preserve">Projekt sporządził mgr inż. arch. </w:t>
      </w:r>
      <w:r>
        <w:rPr>
          <w:rFonts w:ascii="Times New Roman" w:hAnsi="Times New Roman" w:cs="Times New Roman"/>
        </w:rPr>
        <w:t>P</w:t>
      </w:r>
      <w:r w:rsidRPr="008877B7">
        <w:rPr>
          <w:rFonts w:ascii="Times New Roman" w:hAnsi="Times New Roman" w:cs="Times New Roman"/>
        </w:rPr>
        <w:t xml:space="preserve">iotr </w:t>
      </w:r>
      <w:r>
        <w:rPr>
          <w:rFonts w:ascii="Times New Roman" w:hAnsi="Times New Roman" w:cs="Times New Roman"/>
        </w:rPr>
        <w:t>Wiorek</w:t>
      </w:r>
      <w:r w:rsidRPr="008877B7">
        <w:rPr>
          <w:rFonts w:ascii="Times New Roman" w:hAnsi="Times New Roman" w:cs="Times New Roman"/>
        </w:rPr>
        <w:t xml:space="preserve"> posiadający uprawnienia budowlane Nr </w:t>
      </w:r>
      <w:r>
        <w:rPr>
          <w:rFonts w:ascii="Times New Roman" w:hAnsi="Times New Roman" w:cs="Times New Roman"/>
        </w:rPr>
        <w:t>314</w:t>
      </w:r>
      <w:r w:rsidRPr="008877B7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SWOKK/2018</w:t>
      </w:r>
      <w:r w:rsidRPr="008877B7">
        <w:rPr>
          <w:rFonts w:ascii="Times New Roman" w:hAnsi="Times New Roman" w:cs="Times New Roman"/>
        </w:rPr>
        <w:t xml:space="preserve"> w specjalności architektonicznej bez ograniczeń, wpisany na listę członków </w:t>
      </w:r>
      <w:r>
        <w:rPr>
          <w:rFonts w:ascii="Times New Roman" w:hAnsi="Times New Roman" w:cs="Times New Roman"/>
        </w:rPr>
        <w:t>Świętokrzyskiej</w:t>
      </w:r>
      <w:r w:rsidRPr="008877B7">
        <w:rPr>
          <w:rFonts w:ascii="Times New Roman" w:hAnsi="Times New Roman" w:cs="Times New Roman"/>
        </w:rPr>
        <w:t xml:space="preserve"> Okręgowej Izby Architektów RP pod numerem ewidencyjnym </w:t>
      </w:r>
      <w:r>
        <w:rPr>
          <w:rFonts w:ascii="Times New Roman" w:hAnsi="Times New Roman" w:cs="Times New Roman"/>
        </w:rPr>
        <w:t>SW</w:t>
      </w:r>
      <w:r w:rsidRPr="008877B7">
        <w:rPr>
          <w:rFonts w:ascii="Times New Roman" w:hAnsi="Times New Roman" w:cs="Times New Roman"/>
        </w:rPr>
        <w:t>-0</w:t>
      </w:r>
      <w:r>
        <w:rPr>
          <w:rFonts w:ascii="Times New Roman" w:hAnsi="Times New Roman" w:cs="Times New Roman"/>
        </w:rPr>
        <w:t>290</w:t>
      </w:r>
      <w:r w:rsidRPr="008877B7">
        <w:rPr>
          <w:rFonts w:ascii="Times New Roman" w:hAnsi="Times New Roman" w:cs="Times New Roman"/>
        </w:rPr>
        <w:t>.</w:t>
      </w:r>
    </w:p>
    <w:p w14:paraId="0B110E15" w14:textId="77777777" w:rsidR="00512678" w:rsidRPr="008877B7" w:rsidRDefault="00512678" w:rsidP="00512678">
      <w:pPr>
        <w:pStyle w:val="Tekstpodstawowy2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DD2E795" w14:textId="5165FD3B" w:rsidR="00512678" w:rsidRDefault="00512678" w:rsidP="00512678">
      <w:pPr>
        <w:pStyle w:val="Tekstpodstawowy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sprawdziła mgr inż. arch. Anna Szulc</w:t>
      </w:r>
      <w:r w:rsidRPr="008877B7">
        <w:rPr>
          <w:rFonts w:ascii="Times New Roman" w:hAnsi="Times New Roman" w:cs="Times New Roman"/>
        </w:rPr>
        <w:t xml:space="preserve"> posiadając</w:t>
      </w:r>
      <w:r>
        <w:rPr>
          <w:rFonts w:ascii="Times New Roman" w:hAnsi="Times New Roman" w:cs="Times New Roman"/>
        </w:rPr>
        <w:t>a</w:t>
      </w:r>
      <w:r w:rsidRPr="008877B7">
        <w:rPr>
          <w:rFonts w:ascii="Times New Roman" w:hAnsi="Times New Roman" w:cs="Times New Roman"/>
        </w:rPr>
        <w:t xml:space="preserve"> uprawnienia budowlane Nr</w:t>
      </w:r>
      <w:r>
        <w:rPr>
          <w:rFonts w:ascii="Times New Roman" w:hAnsi="Times New Roman" w:cs="Times New Roman"/>
        </w:rPr>
        <w:t> UAN- V/8346/126/TO/88</w:t>
      </w:r>
      <w:r w:rsidRPr="008877B7">
        <w:rPr>
          <w:rFonts w:ascii="Times New Roman" w:hAnsi="Times New Roman" w:cs="Times New Roman"/>
        </w:rPr>
        <w:t xml:space="preserve"> w specjalności architektonicznej, wpisan</w:t>
      </w:r>
      <w:r>
        <w:rPr>
          <w:rFonts w:ascii="Times New Roman" w:hAnsi="Times New Roman" w:cs="Times New Roman"/>
        </w:rPr>
        <w:t>a</w:t>
      </w:r>
      <w:r w:rsidRPr="008877B7">
        <w:rPr>
          <w:rFonts w:ascii="Times New Roman" w:hAnsi="Times New Roman" w:cs="Times New Roman"/>
        </w:rPr>
        <w:t xml:space="preserve"> na listę członków </w:t>
      </w:r>
      <w:r>
        <w:rPr>
          <w:rFonts w:ascii="Times New Roman" w:hAnsi="Times New Roman" w:cs="Times New Roman"/>
        </w:rPr>
        <w:t>Kujawsko - Pomorskiej</w:t>
      </w:r>
      <w:r w:rsidRPr="008877B7">
        <w:rPr>
          <w:rFonts w:ascii="Times New Roman" w:hAnsi="Times New Roman" w:cs="Times New Roman"/>
        </w:rPr>
        <w:t xml:space="preserve"> Okręgowej Izby Architektów RP pod</w:t>
      </w:r>
      <w:r>
        <w:rPr>
          <w:rFonts w:ascii="Times New Roman" w:hAnsi="Times New Roman" w:cs="Times New Roman"/>
        </w:rPr>
        <w:t> </w:t>
      </w:r>
      <w:r w:rsidRPr="008877B7">
        <w:rPr>
          <w:rFonts w:ascii="Times New Roman" w:hAnsi="Times New Roman" w:cs="Times New Roman"/>
        </w:rPr>
        <w:t xml:space="preserve">numerem ewidencyjnym </w:t>
      </w:r>
      <w:r>
        <w:rPr>
          <w:rFonts w:ascii="Times New Roman" w:hAnsi="Times New Roman" w:cs="Times New Roman"/>
        </w:rPr>
        <w:t>KP-0053.</w:t>
      </w:r>
    </w:p>
    <w:p w14:paraId="6844B95E" w14:textId="77777777" w:rsidR="00512678" w:rsidRDefault="00512678" w:rsidP="008877B7">
      <w:pPr>
        <w:pStyle w:val="Tekstpodstawowy2"/>
        <w:spacing w:after="0" w:line="240" w:lineRule="auto"/>
        <w:jc w:val="both"/>
        <w:rPr>
          <w:rFonts w:ascii="Times New Roman" w:hAnsi="Times New Roman" w:cs="Times New Roman"/>
        </w:rPr>
      </w:pPr>
    </w:p>
    <w:p w14:paraId="59A57C13" w14:textId="77777777" w:rsidR="00512678" w:rsidRDefault="00512678" w:rsidP="008877B7">
      <w:pPr>
        <w:pStyle w:val="Tekstpodstawowy2"/>
        <w:spacing w:after="0" w:line="240" w:lineRule="auto"/>
        <w:jc w:val="both"/>
        <w:rPr>
          <w:rFonts w:ascii="Times New Roman" w:hAnsi="Times New Roman" w:cs="Times New Roman"/>
        </w:rPr>
      </w:pPr>
    </w:p>
    <w:p w14:paraId="469E42AB" w14:textId="7DA4DD79" w:rsidR="0090281F" w:rsidRPr="00027D00" w:rsidRDefault="00DB1E6F" w:rsidP="0090281F">
      <w:pPr>
        <w:widowControl w:val="0"/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027D00">
        <w:rPr>
          <w:rFonts w:ascii="Times New Roman" w:hAnsi="Times New Roman" w:cs="Times New Roman"/>
          <w:b/>
          <w:bCs/>
          <w:sz w:val="24"/>
          <w:szCs w:val="24"/>
        </w:rPr>
        <w:t>zmiany dotyczą zakresu objętego projektem zagospodarowania terenu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oraz </w:t>
      </w:r>
      <w:r w:rsidR="0090281F">
        <w:rPr>
          <w:rFonts w:ascii="Times New Roman" w:hAnsi="Times New Roman" w:cs="Times New Roman"/>
          <w:b/>
          <w:bCs/>
          <w:sz w:val="24"/>
          <w:szCs w:val="24"/>
        </w:rPr>
        <w:t>charakterystycznych parametrów obiektu budowlanego</w:t>
      </w:r>
      <w:r w:rsidR="0090281F" w:rsidRPr="00902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281F">
        <w:rPr>
          <w:rFonts w:ascii="Times New Roman" w:hAnsi="Times New Roman" w:cs="Times New Roman"/>
          <w:b/>
          <w:bCs/>
          <w:sz w:val="24"/>
          <w:szCs w:val="24"/>
        </w:rPr>
        <w:t xml:space="preserve">oraz wymagają uzgodnienia wynikającego z przepisów szczególnych, </w:t>
      </w:r>
    </w:p>
    <w:p w14:paraId="7724D451" w14:textId="11F3700D" w:rsidR="00DB1E6F" w:rsidRDefault="00DB1E6F" w:rsidP="00AD5882">
      <w:pPr>
        <w:widowControl w:val="0"/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027D00"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pozostałe warunki decyzji Nr </w:t>
      </w:r>
      <w:r w:rsidR="0090281F"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>5</w:t>
      </w:r>
      <w:r w:rsidR="001F1A70"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>/202</w:t>
      </w:r>
      <w:r w:rsidR="0090281F"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>4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</w:t>
      </w:r>
      <w:r w:rsidRPr="00027D00"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z dnia </w:t>
      </w:r>
      <w:r w:rsidR="0090281F"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>10</w:t>
      </w:r>
      <w:r w:rsidR="00EF6696"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</w:t>
      </w:r>
      <w:r w:rsidR="0090281F"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>stycznia</w:t>
      </w:r>
      <w:r w:rsidR="00EF6696"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</w:t>
      </w:r>
      <w:r w:rsidR="001F1A70"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>202</w:t>
      </w:r>
      <w:r w:rsidR="0090281F"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>4</w:t>
      </w:r>
      <w:r w:rsidRPr="00027D00"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r. pozostają bez zmian i nadal obowiązują inwestor</w:t>
      </w:r>
      <w:r w:rsidR="00EF6696"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>a</w:t>
      </w:r>
      <w:r w:rsidRPr="00027D00"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>.</w:t>
      </w:r>
    </w:p>
    <w:p w14:paraId="7AEE3EC7" w14:textId="77777777" w:rsidR="001F1A70" w:rsidRDefault="001F1A70" w:rsidP="001F1A70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14:paraId="59447F5D" w14:textId="77777777" w:rsidR="00512678" w:rsidRDefault="00512678" w:rsidP="00AD5882">
      <w:pPr>
        <w:keepNext/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napToGrid w:val="0"/>
          <w:sz w:val="28"/>
          <w:szCs w:val="28"/>
          <w:lang w:eastAsia="pl-PL"/>
        </w:rPr>
      </w:pPr>
    </w:p>
    <w:p w14:paraId="5AF21AD0" w14:textId="3C95C8C8" w:rsidR="00DB1E6F" w:rsidRDefault="00DB1E6F" w:rsidP="00AD5882">
      <w:pPr>
        <w:keepNext/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napToGrid w:val="0"/>
          <w:sz w:val="28"/>
          <w:szCs w:val="28"/>
          <w:lang w:eastAsia="pl-PL"/>
        </w:rPr>
      </w:pPr>
      <w:r w:rsidRPr="008861C4">
        <w:rPr>
          <w:rFonts w:ascii="Times New Roman" w:hAnsi="Times New Roman" w:cs="Times New Roman"/>
          <w:b/>
          <w:bCs/>
          <w:snapToGrid w:val="0"/>
          <w:sz w:val="28"/>
          <w:szCs w:val="28"/>
          <w:lang w:eastAsia="pl-PL"/>
        </w:rPr>
        <w:t>UZASADNIENIE</w:t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  <w:lang w:eastAsia="pl-PL"/>
        </w:rPr>
        <w:t xml:space="preserve"> </w:t>
      </w:r>
    </w:p>
    <w:p w14:paraId="14FB9347" w14:textId="77777777" w:rsidR="00DB1E6F" w:rsidRDefault="00DB1E6F" w:rsidP="00AD5882">
      <w:pPr>
        <w:keepNext/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napToGrid w:val="0"/>
          <w:sz w:val="28"/>
          <w:szCs w:val="28"/>
          <w:lang w:eastAsia="pl-PL"/>
        </w:rPr>
      </w:pPr>
    </w:p>
    <w:p w14:paraId="5AAA607B" w14:textId="77777777" w:rsidR="00512678" w:rsidRPr="008861C4" w:rsidRDefault="00512678" w:rsidP="00AD5882">
      <w:pPr>
        <w:keepNext/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napToGrid w:val="0"/>
          <w:sz w:val="28"/>
          <w:szCs w:val="28"/>
          <w:lang w:eastAsia="pl-PL"/>
        </w:rPr>
      </w:pPr>
    </w:p>
    <w:p w14:paraId="124DCBFC" w14:textId="16A93E0D" w:rsidR="00DB1E6F" w:rsidRPr="00E41131" w:rsidRDefault="00DB1E6F" w:rsidP="00322666">
      <w:pPr>
        <w:pStyle w:val="Tekstpodstawowy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E41131">
        <w:rPr>
          <w:rFonts w:ascii="Times New Roman" w:hAnsi="Times New Roman" w:cs="Times New Roman"/>
          <w:sz w:val="24"/>
          <w:szCs w:val="24"/>
          <w:lang w:eastAsia="pl-PL"/>
        </w:rPr>
        <w:t xml:space="preserve">Wnioskiem z dnia </w:t>
      </w:r>
      <w:r w:rsidR="0090281F" w:rsidRPr="00E41131">
        <w:rPr>
          <w:rFonts w:ascii="Times New Roman" w:hAnsi="Times New Roman" w:cs="Times New Roman"/>
          <w:sz w:val="24"/>
          <w:szCs w:val="24"/>
          <w:lang w:eastAsia="pl-PL"/>
        </w:rPr>
        <w:t>22</w:t>
      </w:r>
      <w:r w:rsidRPr="00E4113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90281F" w:rsidRPr="00E41131">
        <w:rPr>
          <w:rFonts w:ascii="Times New Roman" w:hAnsi="Times New Roman" w:cs="Times New Roman"/>
          <w:sz w:val="24"/>
          <w:szCs w:val="24"/>
          <w:lang w:eastAsia="pl-PL"/>
        </w:rPr>
        <w:t>grudnia</w:t>
      </w:r>
      <w:r w:rsidRPr="00E41131">
        <w:rPr>
          <w:rFonts w:ascii="Times New Roman" w:hAnsi="Times New Roman" w:cs="Times New Roman"/>
          <w:sz w:val="24"/>
          <w:szCs w:val="24"/>
          <w:lang w:eastAsia="pl-PL"/>
        </w:rPr>
        <w:t xml:space="preserve"> 2025 r. </w:t>
      </w:r>
      <w:r w:rsidR="0090281F" w:rsidRPr="00E41131">
        <w:rPr>
          <w:rFonts w:ascii="Times New Roman" w:hAnsi="Times New Roman" w:cs="Times New Roman"/>
          <w:sz w:val="24"/>
          <w:szCs w:val="24"/>
          <w:lang w:eastAsia="pl-PL"/>
        </w:rPr>
        <w:t xml:space="preserve">P.V. Prefabet </w:t>
      </w:r>
      <w:r w:rsidR="00E41131" w:rsidRPr="00E41131">
        <w:rPr>
          <w:rFonts w:ascii="Times New Roman" w:hAnsi="Times New Roman" w:cs="Times New Roman"/>
          <w:sz w:val="24"/>
          <w:szCs w:val="24"/>
          <w:lang w:eastAsia="pl-PL"/>
        </w:rPr>
        <w:t xml:space="preserve">Kluczbork </w:t>
      </w:r>
      <w:r w:rsidR="0090281F" w:rsidRPr="00E41131">
        <w:rPr>
          <w:rFonts w:ascii="Times New Roman" w:hAnsi="Times New Roman" w:cs="Times New Roman"/>
          <w:sz w:val="24"/>
          <w:szCs w:val="24"/>
          <w:lang w:eastAsia="pl-PL"/>
        </w:rPr>
        <w:t>S.A.</w:t>
      </w:r>
      <w:r w:rsidR="00EF6696" w:rsidRPr="00E41131">
        <w:rPr>
          <w:rFonts w:ascii="Times New Roman" w:hAnsi="Times New Roman" w:cs="Times New Roman"/>
          <w:sz w:val="24"/>
          <w:szCs w:val="24"/>
          <w:lang w:eastAsia="pl-PL"/>
        </w:rPr>
        <w:t xml:space="preserve"> reprezentowana przez Pana</w:t>
      </w:r>
      <w:r w:rsidR="00E41131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6775AC" w:rsidRPr="00E41131">
        <w:rPr>
          <w:rFonts w:ascii="Times New Roman" w:hAnsi="Times New Roman" w:cs="Times New Roman"/>
          <w:sz w:val="24"/>
          <w:szCs w:val="24"/>
          <w:lang w:eastAsia="pl-PL"/>
        </w:rPr>
        <w:t>Andrzeja Bienieckiego</w:t>
      </w:r>
      <w:r w:rsidRPr="00E41131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 w</w:t>
      </w:r>
      <w:r w:rsidRPr="00E41131">
        <w:rPr>
          <w:rFonts w:ascii="Times New Roman" w:hAnsi="Times New Roman" w:cs="Times New Roman"/>
          <w:sz w:val="24"/>
          <w:szCs w:val="24"/>
          <w:lang w:eastAsia="pl-PL"/>
        </w:rPr>
        <w:t>ystąpi</w:t>
      </w:r>
      <w:r w:rsidR="00EF6696" w:rsidRPr="00E41131">
        <w:rPr>
          <w:rFonts w:ascii="Times New Roman" w:hAnsi="Times New Roman" w:cs="Times New Roman"/>
          <w:sz w:val="24"/>
          <w:szCs w:val="24"/>
          <w:lang w:eastAsia="pl-PL"/>
        </w:rPr>
        <w:t>ła</w:t>
      </w:r>
      <w:r w:rsidRPr="00E41131">
        <w:rPr>
          <w:rFonts w:ascii="Times New Roman" w:hAnsi="Times New Roman" w:cs="Times New Roman"/>
          <w:sz w:val="24"/>
          <w:szCs w:val="24"/>
          <w:lang w:eastAsia="pl-PL"/>
        </w:rPr>
        <w:t xml:space="preserve"> o zmianę pozwolenia na budowę Nr </w:t>
      </w:r>
      <w:r w:rsidR="006775AC" w:rsidRPr="00E41131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1F1A70" w:rsidRPr="00E41131">
        <w:rPr>
          <w:rFonts w:ascii="Times New Roman" w:hAnsi="Times New Roman" w:cs="Times New Roman"/>
          <w:sz w:val="24"/>
          <w:szCs w:val="24"/>
          <w:lang w:eastAsia="pl-PL"/>
        </w:rPr>
        <w:t>/202</w:t>
      </w:r>
      <w:r w:rsidR="006775AC" w:rsidRPr="00E41131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Pr="00E41131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 z dnia </w:t>
      </w:r>
      <w:r w:rsidR="006775AC" w:rsidRPr="00E41131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10</w:t>
      </w:r>
      <w:r w:rsidR="00E41131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 </w:t>
      </w:r>
      <w:r w:rsidR="006775AC" w:rsidRPr="00E41131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stycznia</w:t>
      </w:r>
      <w:r w:rsidRPr="00E41131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 20</w:t>
      </w:r>
      <w:r w:rsidR="001F1A70" w:rsidRPr="00E41131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2</w:t>
      </w:r>
      <w:r w:rsidR="006775AC" w:rsidRPr="00E41131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4</w:t>
      </w:r>
      <w:r w:rsidR="00EF6696" w:rsidRPr="00E41131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Pr="00E41131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r. w zakresie</w:t>
      </w:r>
      <w:r w:rsidRPr="00E41131">
        <w:rPr>
          <w:rFonts w:ascii="Times New Roman" w:hAnsi="Times New Roman" w:cs="Times New Roman"/>
          <w:sz w:val="24"/>
          <w:szCs w:val="24"/>
          <w:lang w:eastAsia="pl-PL"/>
        </w:rPr>
        <w:t xml:space="preserve"> zatwierdzenia zamiennego projektu budowlanego i udzielenia pozwolenia na</w:t>
      </w:r>
      <w:r w:rsidR="006775AC" w:rsidRPr="00E4113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6775AC" w:rsidRPr="00E41131">
        <w:rPr>
          <w:rFonts w:ascii="Times New Roman" w:hAnsi="Times New Roman" w:cs="Times New Roman"/>
          <w:sz w:val="24"/>
          <w:szCs w:val="24"/>
        </w:rPr>
        <w:t>budowę budynku produkcyjnego wraz z zapleczem socjalnym, zasiekami i niezbędną infrastrukturą techniczną w ramach zadania pn. "Rozbudowa zakładu prefabrykacji betonu P.V. Prefabet S.A. we Włocławku wraz z niezbędną infrastrukturą", na terenie działek nr 4/11, 4/51 i 46/2 obręb Kawka przy ulicy Wiklinowej we Włocławku</w:t>
      </w:r>
      <w:r w:rsidRPr="00E41131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EF6696" w:rsidRPr="00E4113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973712" w14:textId="02B58AC9" w:rsidR="00DB1E6F" w:rsidRPr="00E41131" w:rsidRDefault="00DB1E6F" w:rsidP="00BA59DE">
      <w:pPr>
        <w:pStyle w:val="Tekstpodstawowy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131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Inwestor do wniosku dołączy</w:t>
      </w:r>
      <w:r w:rsidR="00EF6696" w:rsidRPr="00E41131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ł</w:t>
      </w:r>
      <w:r w:rsidRPr="00E41131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 wymagane, zgodnie z art. 33 ust. 2 ustawy Prawo budowlane, dokumenty, a mianowicie:</w:t>
      </w:r>
      <w:r w:rsidRPr="00E4113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1F1A70" w:rsidRPr="00E41131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Pr="00E41131">
        <w:rPr>
          <w:rFonts w:ascii="Times New Roman" w:hAnsi="Times New Roman" w:cs="Times New Roman"/>
          <w:sz w:val="24"/>
          <w:szCs w:val="24"/>
          <w:lang w:eastAsia="pl-PL"/>
        </w:rPr>
        <w:t xml:space="preserve"> egzemplarze projektu budowlanego zamiennego</w:t>
      </w:r>
      <w:r w:rsidR="001F1A70" w:rsidRPr="00E41131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E41131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 oświadczeni</w:t>
      </w:r>
      <w:r w:rsidR="00EF6696" w:rsidRPr="00E41131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e</w:t>
      </w:r>
      <w:r w:rsidRPr="00E41131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 o posiada</w:t>
      </w:r>
      <w:r w:rsidRPr="00E41131">
        <w:rPr>
          <w:rFonts w:ascii="Times New Roman" w:hAnsi="Times New Roman" w:cs="Times New Roman"/>
          <w:snapToGrid w:val="0"/>
          <w:sz w:val="24"/>
          <w:szCs w:val="24"/>
          <w:lang w:eastAsia="pl-PL"/>
        </w:rPr>
        <w:softHyphen/>
        <w:t>nym prawie do dysponowania nieruchomością na cele budowlane</w:t>
      </w:r>
      <w:r w:rsidR="00954FAE" w:rsidRPr="00E41131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, </w:t>
      </w:r>
      <w:r w:rsidR="006775AC" w:rsidRPr="00E41131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uzgodnienia wynikające z przepisów szczególnych </w:t>
      </w:r>
      <w:r w:rsidR="001F1A70" w:rsidRPr="00E41131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oraz </w:t>
      </w:r>
      <w:r w:rsidR="001F1A70" w:rsidRPr="00E41131">
        <w:rPr>
          <w:rFonts w:ascii="Times New Roman" w:hAnsi="Times New Roman" w:cs="Times New Roman"/>
          <w:sz w:val="24"/>
          <w:szCs w:val="24"/>
          <w:shd w:val="clear" w:color="auto" w:fill="FFFFFF"/>
        </w:rPr>
        <w:t>oświadczenie projek</w:t>
      </w:r>
      <w:r w:rsidR="001F1A70" w:rsidRPr="00E41131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tanta dotycząc</w:t>
      </w:r>
      <w:r w:rsidR="001F1A70" w:rsidRPr="00E41131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e możliwości podłączenia obiektu budowlanego do istniejącej sieci ciep</w:t>
      </w:r>
      <w:r w:rsidR="001F1A70" w:rsidRPr="00E41131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łowniczej</w:t>
      </w:r>
      <w:r w:rsidRPr="00E41131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. </w:t>
      </w:r>
    </w:p>
    <w:p w14:paraId="3D28940B" w14:textId="1F49F8B1" w:rsidR="00DB1E6F" w:rsidRPr="00E41131" w:rsidRDefault="00DB1E6F" w:rsidP="00BA59DE">
      <w:pPr>
        <w:widowControl w:val="0"/>
        <w:tabs>
          <w:tab w:val="left" w:pos="700"/>
          <w:tab w:val="left" w:pos="1100"/>
        </w:tabs>
        <w:spacing w:after="0" w:line="240" w:lineRule="auto"/>
        <w:ind w:firstLine="600"/>
        <w:jc w:val="both"/>
        <w:rPr>
          <w:rFonts w:ascii="Times New Roman" w:hAnsi="Times New Roman" w:cs="Times New Roman"/>
          <w:snapToGrid w:val="0"/>
          <w:sz w:val="24"/>
          <w:szCs w:val="24"/>
          <w:lang w:eastAsia="pl-PL"/>
        </w:rPr>
      </w:pPr>
      <w:r w:rsidRPr="00E41131">
        <w:rPr>
          <w:rFonts w:ascii="Times New Roman" w:hAnsi="Times New Roman" w:cs="Times New Roman"/>
          <w:sz w:val="24"/>
          <w:szCs w:val="24"/>
        </w:rPr>
        <w:t>W wyniku sprawdzenia projektu budowlanego stwierdzono, że zamierzenie inwestycyjne jest zgodne z ustaleniami</w:t>
      </w:r>
      <w:r w:rsidR="006775AC" w:rsidRPr="00E41131">
        <w:rPr>
          <w:rFonts w:ascii="Times New Roman" w:hAnsi="Times New Roman" w:cs="Times New Roman"/>
          <w:sz w:val="24"/>
          <w:szCs w:val="24"/>
        </w:rPr>
        <w:t xml:space="preserve"> miejscowego planu zagospodarowania przestrzennego miasta Włocławek dla</w:t>
      </w:r>
      <w:r w:rsidR="00512678" w:rsidRPr="00E41131">
        <w:rPr>
          <w:rFonts w:ascii="Times New Roman" w:hAnsi="Times New Roman" w:cs="Times New Roman"/>
          <w:sz w:val="24"/>
          <w:szCs w:val="24"/>
        </w:rPr>
        <w:t> </w:t>
      </w:r>
      <w:r w:rsidR="006775AC" w:rsidRPr="00E41131">
        <w:rPr>
          <w:rFonts w:ascii="Times New Roman" w:hAnsi="Times New Roman" w:cs="Times New Roman"/>
          <w:sz w:val="24"/>
          <w:szCs w:val="24"/>
        </w:rPr>
        <w:t>obszaru w rejonie obrębu Kawka, położonego pomiędzy: granicą terenów leśnych, granicą miasta, terenami zieleni wzdłuż rzeki Wisły, działką nr 47, ulicą Krzywa Góra (Uchwała Nr XXVII/20/09 Rady Miasta Włocławek z dnia 6 kwietnia 2009 r.; Dz. Urz. Woj. Kujawsko - Pomorskiego Nr 58 z dnia 2 czerwca 2009r., poz. 1191), decyzją Prezydenta Miasta Włocławek z</w:t>
      </w:r>
      <w:r w:rsidR="00512678" w:rsidRPr="00E41131">
        <w:rPr>
          <w:rFonts w:ascii="Times New Roman" w:hAnsi="Times New Roman" w:cs="Times New Roman"/>
          <w:sz w:val="24"/>
          <w:szCs w:val="24"/>
        </w:rPr>
        <w:t> </w:t>
      </w:r>
      <w:r w:rsidR="006775AC" w:rsidRPr="00E41131">
        <w:rPr>
          <w:rFonts w:ascii="Times New Roman" w:hAnsi="Times New Roman" w:cs="Times New Roman"/>
          <w:sz w:val="24"/>
          <w:szCs w:val="24"/>
        </w:rPr>
        <w:t>dnia 7 sierpnia 2023 r. o środowiskowych uwarunkowaniach (znak: S.6220.13.2022)</w:t>
      </w:r>
      <w:r w:rsidR="00CF5583" w:rsidRPr="00E41131">
        <w:rPr>
          <w:rFonts w:ascii="Times New Roman" w:hAnsi="Times New Roman" w:cs="Times New Roman"/>
          <w:sz w:val="24"/>
          <w:szCs w:val="24"/>
        </w:rPr>
        <w:t xml:space="preserve"> oraz przepisami w tym techniczno - budowlanymi</w:t>
      </w:r>
      <w:r w:rsidRPr="00E4113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C4300E" w14:textId="72965AAA" w:rsidR="00DB1E6F" w:rsidRPr="00E41131" w:rsidRDefault="00DB1E6F" w:rsidP="00E41131">
      <w:pPr>
        <w:pStyle w:val="Default"/>
        <w:jc w:val="both"/>
        <w:rPr>
          <w:rFonts w:ascii="Times New Roman" w:hAnsi="Times New Roman" w:cs="Times New Roman"/>
        </w:rPr>
      </w:pPr>
      <w:r w:rsidRPr="00E41131">
        <w:rPr>
          <w:rFonts w:ascii="Times New Roman" w:hAnsi="Times New Roman" w:cs="Times New Roman"/>
        </w:rPr>
        <w:tab/>
        <w:t xml:space="preserve">Projekt budowlany zamienny został sporządzony </w:t>
      </w:r>
      <w:r w:rsidR="00CF5583" w:rsidRPr="00E41131">
        <w:rPr>
          <w:rFonts w:ascii="Times New Roman" w:hAnsi="Times New Roman" w:cs="Times New Roman"/>
        </w:rPr>
        <w:t xml:space="preserve">i sprawdzony </w:t>
      </w:r>
      <w:r w:rsidRPr="00E41131">
        <w:rPr>
          <w:rFonts w:ascii="Times New Roman" w:hAnsi="Times New Roman" w:cs="Times New Roman"/>
        </w:rPr>
        <w:t>przez osob</w:t>
      </w:r>
      <w:r w:rsidR="00CF5583" w:rsidRPr="00E41131">
        <w:rPr>
          <w:rFonts w:ascii="Times New Roman" w:hAnsi="Times New Roman" w:cs="Times New Roman"/>
        </w:rPr>
        <w:t>y</w:t>
      </w:r>
      <w:r w:rsidRPr="00E41131">
        <w:rPr>
          <w:rFonts w:ascii="Times New Roman" w:hAnsi="Times New Roman" w:cs="Times New Roman"/>
        </w:rPr>
        <w:t xml:space="preserve"> posiadając</w:t>
      </w:r>
      <w:r w:rsidR="00CF5583" w:rsidRPr="00E41131">
        <w:rPr>
          <w:rFonts w:ascii="Times New Roman" w:hAnsi="Times New Roman" w:cs="Times New Roman"/>
        </w:rPr>
        <w:t>e</w:t>
      </w:r>
      <w:r w:rsidRPr="00E41131">
        <w:rPr>
          <w:rFonts w:ascii="Times New Roman" w:hAnsi="Times New Roman" w:cs="Times New Roman"/>
        </w:rPr>
        <w:t xml:space="preserve"> odpowiednie uprawnienia budowlane.</w:t>
      </w:r>
    </w:p>
    <w:p w14:paraId="3BB6699E" w14:textId="77777777" w:rsidR="00E41131" w:rsidRDefault="00E41131" w:rsidP="00E411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131">
        <w:rPr>
          <w:rFonts w:ascii="Times New Roman" w:hAnsi="Times New Roman" w:cs="Times New Roman"/>
          <w:sz w:val="24"/>
          <w:szCs w:val="24"/>
        </w:rPr>
        <w:t>Dane o złożonym wniosku zostały zamieszczone w publicznie dostępnym wykazie danych o dokumentach, prowadzonym przez Prezydenta Miasta Włocławek.</w:t>
      </w:r>
    </w:p>
    <w:p w14:paraId="79745C8E" w14:textId="093119C6" w:rsidR="00DB1E6F" w:rsidRPr="00E41131" w:rsidRDefault="00DB1E6F" w:rsidP="00E411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pl-PL"/>
        </w:rPr>
      </w:pPr>
      <w:r w:rsidRPr="00E41131">
        <w:rPr>
          <w:rFonts w:ascii="Times New Roman" w:hAnsi="Times New Roman" w:cs="Times New Roman"/>
          <w:sz w:val="24"/>
          <w:szCs w:val="24"/>
        </w:rPr>
        <w:t>Z</w:t>
      </w:r>
      <w:r w:rsidRPr="00E41131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miany zawarte w projekcie budowlanym dotyczą</w:t>
      </w:r>
      <w:r w:rsidRPr="00E41131"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</w:t>
      </w:r>
      <w:r w:rsidRPr="00E41131">
        <w:rPr>
          <w:rFonts w:ascii="Times New Roman" w:hAnsi="Times New Roman" w:cs="Times New Roman"/>
          <w:sz w:val="24"/>
          <w:szCs w:val="24"/>
        </w:rPr>
        <w:t>zakresu objętego projektem zagospodarowania terenu</w:t>
      </w:r>
      <w:r w:rsidR="00CF5583" w:rsidRPr="00E41131">
        <w:rPr>
          <w:rFonts w:ascii="Times New Roman" w:hAnsi="Times New Roman" w:cs="Times New Roman"/>
          <w:sz w:val="24"/>
          <w:szCs w:val="24"/>
        </w:rPr>
        <w:t>, charakterystycznych parametrów obiektu budowlanego</w:t>
      </w:r>
      <w:r w:rsidRPr="00E41131">
        <w:rPr>
          <w:rFonts w:ascii="Times New Roman" w:hAnsi="Times New Roman" w:cs="Times New Roman"/>
          <w:sz w:val="24"/>
          <w:szCs w:val="24"/>
        </w:rPr>
        <w:t xml:space="preserve"> oraz </w:t>
      </w:r>
      <w:r w:rsidR="008877B7" w:rsidRPr="00E41131">
        <w:rPr>
          <w:rFonts w:ascii="Times New Roman" w:hAnsi="Times New Roman" w:cs="Times New Roman"/>
          <w:sz w:val="24"/>
          <w:szCs w:val="24"/>
        </w:rPr>
        <w:t>wymagają uzgodnienia wynikającego z przepisów szczególnych</w:t>
      </w:r>
      <w:r w:rsidRPr="00E41131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. W świetle art. 36a ustawy Prawo budowlane istotne odstąpienie od zatwierdzonego projektu budowlanego lub innych warunków pozwolenia na budowę jest dopuszczalne jedynie po uzyskaniu decyzji o zmianie pozwolenia na budowę.</w:t>
      </w:r>
    </w:p>
    <w:p w14:paraId="000F9AC4" w14:textId="77777777" w:rsidR="00DB1E6F" w:rsidRPr="00E41131" w:rsidRDefault="00DB1E6F" w:rsidP="00E41131">
      <w:pPr>
        <w:pStyle w:val="Tekstpodstawowy2"/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41131">
        <w:rPr>
          <w:rFonts w:ascii="Times New Roman" w:hAnsi="Times New Roman" w:cs="Times New Roman"/>
        </w:rPr>
        <w:tab/>
      </w:r>
      <w:r w:rsidRPr="00E41131">
        <w:rPr>
          <w:rFonts w:ascii="Times New Roman" w:hAnsi="Times New Roman" w:cs="Times New Roman"/>
        </w:rPr>
        <w:tab/>
      </w:r>
      <w:r w:rsidRPr="00E41131">
        <w:rPr>
          <w:rFonts w:ascii="Times New Roman" w:hAnsi="Times New Roman" w:cs="Times New Roman"/>
          <w:sz w:val="24"/>
          <w:szCs w:val="24"/>
          <w:lang w:eastAsia="pl-PL"/>
        </w:rPr>
        <w:t xml:space="preserve">Rozpoznanie wniosku odbyło się przy udziale stron postępowania. W myśl art. 10 i 61 ustawy z dnia 14 czerwca 1960 r. Kodeks postępowania administracyjnego, zawiadomiono strony </w:t>
      </w:r>
      <w:r w:rsidRPr="00E41131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postępowania o możliwości zapoznania się z projektem budowlanym i zgłoszenia ewentualnych zastrzeżeń i uwag. Strony nie wniosły uwag do projektowanego zamierzenia inwestycyjnego.</w:t>
      </w:r>
    </w:p>
    <w:p w14:paraId="71B10952" w14:textId="77777777" w:rsidR="00DB1E6F" w:rsidRPr="00E41131" w:rsidRDefault="00DB1E6F" w:rsidP="00E4113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  <w:lang w:eastAsia="pl-PL"/>
        </w:rPr>
      </w:pPr>
      <w:r w:rsidRPr="00E41131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Biorąc powyższe pod uwagę orzeczono jak w sentencji decyzji.</w:t>
      </w:r>
    </w:p>
    <w:p w14:paraId="2FBF90DE" w14:textId="77777777" w:rsidR="00DB1E6F" w:rsidRPr="00E41131" w:rsidRDefault="00DB1E6F" w:rsidP="00E4113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  <w:lang w:eastAsia="pl-PL"/>
        </w:rPr>
      </w:pPr>
      <w:r w:rsidRPr="00E41131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Od decyzji przysługuje odwołanie do Wojewody Kujawsko – Pomorskiego za pośrednic</w:t>
      </w:r>
      <w:r w:rsidRPr="00E41131">
        <w:rPr>
          <w:rFonts w:ascii="Times New Roman" w:hAnsi="Times New Roman" w:cs="Times New Roman"/>
          <w:snapToGrid w:val="0"/>
          <w:sz w:val="24"/>
          <w:szCs w:val="24"/>
          <w:lang w:eastAsia="pl-PL"/>
        </w:rPr>
        <w:softHyphen/>
        <w:t>twem organu, który wydał niniejszą decyzję, w terminie 14 dni od dnia jej doręczenia.</w:t>
      </w:r>
    </w:p>
    <w:p w14:paraId="6325627F" w14:textId="77777777" w:rsidR="00DB1E6F" w:rsidRPr="00B13149" w:rsidRDefault="00DB1E6F" w:rsidP="00E41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  <w:lang w:eastAsia="pl-PL"/>
        </w:rPr>
      </w:pPr>
    </w:p>
    <w:p w14:paraId="2C4097C7" w14:textId="77777777" w:rsidR="00DB1E6F" w:rsidRPr="006A7CBC" w:rsidRDefault="00DB1E6F" w:rsidP="00AD5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eastAsia="pl-PL"/>
        </w:rPr>
      </w:pPr>
      <w:r w:rsidRPr="006A7CBC">
        <w:rPr>
          <w:rFonts w:ascii="Times New Roman" w:hAnsi="Times New Roman" w:cs="Times New Roman"/>
          <w:lang w:eastAsia="pl-PL"/>
        </w:rPr>
        <w:t>ADNOTACJA DOTYCZĄCA OPŁATY SKARBOWEJ:</w:t>
      </w:r>
    </w:p>
    <w:p w14:paraId="450B6783" w14:textId="77777777" w:rsidR="00DB1E6F" w:rsidRPr="00B13149" w:rsidRDefault="00DB1E6F" w:rsidP="00AD5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eastAsia="pl-PL"/>
        </w:rPr>
      </w:pPr>
    </w:p>
    <w:p w14:paraId="4D50598E" w14:textId="4EA97E6A" w:rsidR="008877B7" w:rsidRPr="008877B7" w:rsidRDefault="008877B7" w:rsidP="008877B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877B7">
        <w:rPr>
          <w:rFonts w:ascii="Times New Roman" w:hAnsi="Times New Roman" w:cs="Times New Roman"/>
        </w:rPr>
        <w:t>Na podstawie ustawy z dnia 16 listopada 2006 r. o opłacie skarbowej (Dz.U.202</w:t>
      </w:r>
      <w:r>
        <w:rPr>
          <w:rFonts w:ascii="Times New Roman" w:hAnsi="Times New Roman" w:cs="Times New Roman"/>
        </w:rPr>
        <w:t>5</w:t>
      </w:r>
      <w:r w:rsidRPr="008877B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1154 tekst jednolity</w:t>
      </w:r>
      <w:r w:rsidRPr="008877B7">
        <w:rPr>
          <w:rFonts w:ascii="Times New Roman" w:hAnsi="Times New Roman" w:cs="Times New Roman"/>
        </w:rPr>
        <w:t xml:space="preserve">) pobrano opłatę skarbową w kwocie </w:t>
      </w:r>
      <w:r w:rsidR="00A50D22">
        <w:rPr>
          <w:rFonts w:ascii="Times New Roman" w:hAnsi="Times New Roman" w:cs="Times New Roman"/>
        </w:rPr>
        <w:t>139,72</w:t>
      </w:r>
      <w:r w:rsidRPr="008877B7">
        <w:rPr>
          <w:rFonts w:ascii="Times New Roman" w:hAnsi="Times New Roman" w:cs="Times New Roman"/>
        </w:rPr>
        <w:t xml:space="preserve"> zł.</w:t>
      </w:r>
    </w:p>
    <w:p w14:paraId="42F132B6" w14:textId="77777777" w:rsidR="00DB1E6F" w:rsidRPr="00CF30E1" w:rsidRDefault="00DB1E6F" w:rsidP="00555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10"/>
          <w:szCs w:val="10"/>
          <w:u w:val="single"/>
          <w:lang w:eastAsia="pl-PL"/>
        </w:rPr>
      </w:pPr>
    </w:p>
    <w:p w14:paraId="3A3339B3" w14:textId="646F9EEE" w:rsidR="00DB1E6F" w:rsidRPr="00E06752" w:rsidRDefault="00DB1E6F" w:rsidP="0055553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snapToGrid w:val="0"/>
          <w:u w:val="single"/>
          <w:lang w:eastAsia="pl-PL"/>
        </w:rPr>
      </w:pPr>
      <w:r w:rsidRPr="00E06752">
        <w:rPr>
          <w:rFonts w:ascii="Arial Narrow" w:hAnsi="Arial Narrow" w:cs="Times New Roman"/>
          <w:b/>
          <w:bCs/>
          <w:snapToGrid w:val="0"/>
          <w:u w:val="single"/>
          <w:lang w:eastAsia="pl-PL"/>
        </w:rPr>
        <w:t>Otrzymuj</w:t>
      </w:r>
      <w:r w:rsidR="00954FAE" w:rsidRPr="00E06752">
        <w:rPr>
          <w:rFonts w:ascii="Arial Narrow" w:hAnsi="Arial Narrow" w:cs="Times New Roman"/>
          <w:b/>
          <w:bCs/>
          <w:snapToGrid w:val="0"/>
          <w:u w:val="single"/>
          <w:lang w:eastAsia="pl-PL"/>
        </w:rPr>
        <w:t>e</w:t>
      </w:r>
      <w:r w:rsidRPr="00E06752">
        <w:rPr>
          <w:rFonts w:ascii="Arial Narrow" w:hAnsi="Arial Narrow" w:cs="Times New Roman"/>
          <w:b/>
          <w:bCs/>
          <w:snapToGrid w:val="0"/>
          <w:u w:val="single"/>
          <w:lang w:eastAsia="pl-PL"/>
        </w:rPr>
        <w:t xml:space="preserve"> wraz z załącznikiem (1 egz. projektu budowlanego):</w:t>
      </w:r>
    </w:p>
    <w:p w14:paraId="4F4B721F" w14:textId="6052FEBD" w:rsidR="001F1A70" w:rsidRPr="00E06752" w:rsidRDefault="001F1A70" w:rsidP="001F1A70">
      <w:pPr>
        <w:numPr>
          <w:ilvl w:val="0"/>
          <w:numId w:val="8"/>
        </w:numPr>
        <w:spacing w:after="0" w:line="240" w:lineRule="auto"/>
        <w:ind w:left="284" w:hanging="284"/>
        <w:rPr>
          <w:rFonts w:ascii="Arial Narrow" w:hAnsi="Arial Narrow" w:cs="Times New Roman"/>
          <w:b/>
          <w:u w:val="single"/>
        </w:rPr>
      </w:pPr>
      <w:r w:rsidRPr="00E06752">
        <w:rPr>
          <w:rFonts w:ascii="Arial Narrow" w:hAnsi="Arial Narrow" w:cs="Times New Roman"/>
        </w:rPr>
        <w:t>Pan</w:t>
      </w:r>
      <w:r w:rsidR="00954FAE" w:rsidRPr="00E06752">
        <w:rPr>
          <w:rFonts w:ascii="Arial Narrow" w:hAnsi="Arial Narrow" w:cs="Times New Roman"/>
        </w:rPr>
        <w:t xml:space="preserve"> </w:t>
      </w:r>
      <w:r w:rsidR="008877B7">
        <w:rPr>
          <w:rFonts w:ascii="Arial Narrow" w:hAnsi="Arial Narrow" w:cs="Times New Roman"/>
        </w:rPr>
        <w:t>Andrzej Bieniecki</w:t>
      </w:r>
      <w:r w:rsidR="00954FAE" w:rsidRPr="00E06752">
        <w:rPr>
          <w:rFonts w:ascii="Arial Narrow" w:hAnsi="Arial Narrow" w:cs="Times New Roman"/>
        </w:rPr>
        <w:t xml:space="preserve"> reprezentujący P</w:t>
      </w:r>
      <w:r w:rsidR="008877B7">
        <w:rPr>
          <w:rFonts w:ascii="Arial Narrow" w:hAnsi="Arial Narrow" w:cs="Times New Roman"/>
        </w:rPr>
        <w:t>.V. Prefabet S.A.</w:t>
      </w:r>
    </w:p>
    <w:p w14:paraId="1C65E5BC" w14:textId="673CC1B1" w:rsidR="001F1A70" w:rsidRPr="00E06752" w:rsidRDefault="00954FAE" w:rsidP="00954FAE">
      <w:pPr>
        <w:spacing w:after="0" w:line="240" w:lineRule="auto"/>
        <w:rPr>
          <w:rFonts w:ascii="Arial Narrow" w:hAnsi="Arial Narrow" w:cs="Times New Roman"/>
          <w:b/>
          <w:bCs/>
          <w:u w:val="single"/>
        </w:rPr>
      </w:pPr>
      <w:r w:rsidRPr="00E06752">
        <w:rPr>
          <w:rFonts w:ascii="Arial Narrow" w:hAnsi="Arial Narrow" w:cs="Times New Roman"/>
          <w:b/>
          <w:bCs/>
          <w:u w:val="single"/>
        </w:rPr>
        <w:t>Otrzymują:</w:t>
      </w:r>
    </w:p>
    <w:p w14:paraId="641334BA" w14:textId="777A4741" w:rsidR="00E06752" w:rsidRPr="00E06752" w:rsidRDefault="008877B7" w:rsidP="00954FAE">
      <w:pPr>
        <w:pStyle w:val="Tekstpodstawowywcity"/>
        <w:numPr>
          <w:ilvl w:val="0"/>
          <w:numId w:val="7"/>
        </w:numPr>
        <w:spacing w:after="0"/>
        <w:ind w:left="284" w:hanging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Orlen S.A.</w:t>
      </w:r>
    </w:p>
    <w:p w14:paraId="7AE3216B" w14:textId="77777777" w:rsidR="00954FAE" w:rsidRPr="00E06752" w:rsidRDefault="00954FAE" w:rsidP="00954FAE">
      <w:pPr>
        <w:pStyle w:val="Tekstpodstawowywcity"/>
        <w:numPr>
          <w:ilvl w:val="0"/>
          <w:numId w:val="7"/>
        </w:numPr>
        <w:spacing w:after="0"/>
        <w:ind w:left="284" w:hanging="284"/>
        <w:rPr>
          <w:rFonts w:ascii="Arial Narrow" w:hAnsi="Arial Narrow"/>
          <w:sz w:val="22"/>
          <w:szCs w:val="22"/>
        </w:rPr>
      </w:pPr>
      <w:r w:rsidRPr="00E06752">
        <w:rPr>
          <w:rFonts w:ascii="Arial Narrow" w:hAnsi="Arial Narrow"/>
          <w:sz w:val="22"/>
          <w:szCs w:val="22"/>
        </w:rPr>
        <w:t>Skarb Państwa – Prezydent Miasta Włocławek</w:t>
      </w:r>
    </w:p>
    <w:p w14:paraId="76861249" w14:textId="77777777" w:rsidR="00954FAE" w:rsidRPr="00E06752" w:rsidRDefault="00954FAE" w:rsidP="00954FAE">
      <w:pPr>
        <w:pStyle w:val="Tekstpodstawowywcity"/>
        <w:spacing w:after="0"/>
        <w:ind w:left="284"/>
        <w:rPr>
          <w:rFonts w:ascii="Arial Narrow" w:hAnsi="Arial Narrow"/>
          <w:sz w:val="22"/>
          <w:szCs w:val="22"/>
        </w:rPr>
      </w:pPr>
      <w:r w:rsidRPr="00E06752">
        <w:rPr>
          <w:rFonts w:ascii="Arial Narrow" w:hAnsi="Arial Narrow"/>
          <w:sz w:val="22"/>
          <w:szCs w:val="22"/>
        </w:rPr>
        <w:t>(Wydział Gospodarowania Mieniem Komunalnym w/m)</w:t>
      </w:r>
    </w:p>
    <w:p w14:paraId="188A8B8F" w14:textId="77777777" w:rsidR="00DB1E6F" w:rsidRPr="00E06752" w:rsidRDefault="00DB1E6F" w:rsidP="007C0C0F">
      <w:pPr>
        <w:spacing w:after="0" w:line="240" w:lineRule="auto"/>
        <w:rPr>
          <w:rFonts w:ascii="Arial Narrow" w:hAnsi="Arial Narrow" w:cs="Times New Roman"/>
          <w:snapToGrid w:val="0"/>
          <w:lang w:eastAsia="pl-PL"/>
        </w:rPr>
      </w:pPr>
      <w:r w:rsidRPr="00E06752">
        <w:rPr>
          <w:rFonts w:ascii="Arial Narrow" w:hAnsi="Arial Narrow" w:cs="Times New Roman"/>
          <w:b/>
          <w:bCs/>
          <w:snapToGrid w:val="0"/>
          <w:u w:val="single"/>
          <w:lang w:eastAsia="pl-PL"/>
        </w:rPr>
        <w:t xml:space="preserve">Do wiadomości: </w:t>
      </w:r>
    </w:p>
    <w:p w14:paraId="1618B88E" w14:textId="77777777" w:rsidR="00DB1E6F" w:rsidRPr="00E06752" w:rsidRDefault="00DB1E6F" w:rsidP="007C0C0F">
      <w:pPr>
        <w:widowControl w:val="0"/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 Narrow" w:hAnsi="Arial Narrow" w:cs="Times New Roman"/>
          <w:snapToGrid w:val="0"/>
          <w:lang w:eastAsia="pl-PL"/>
        </w:rPr>
      </w:pPr>
      <w:r w:rsidRPr="00E06752">
        <w:rPr>
          <w:rFonts w:ascii="Arial Narrow" w:hAnsi="Arial Narrow" w:cs="Times New Roman"/>
          <w:snapToGrid w:val="0"/>
          <w:lang w:eastAsia="pl-PL"/>
        </w:rPr>
        <w:t xml:space="preserve">Powiatowy Inspektor Nadzoru Budowlanego </w:t>
      </w:r>
    </w:p>
    <w:p w14:paraId="4D6CDDA0" w14:textId="77777777" w:rsidR="00DB1E6F" w:rsidRPr="00E06752" w:rsidRDefault="00DB1E6F" w:rsidP="00555536">
      <w:pPr>
        <w:widowControl w:val="0"/>
        <w:tabs>
          <w:tab w:val="left" w:pos="180"/>
        </w:tabs>
        <w:spacing w:after="0" w:line="240" w:lineRule="auto"/>
        <w:rPr>
          <w:rFonts w:ascii="Arial Narrow" w:hAnsi="Arial Narrow" w:cs="Times New Roman"/>
          <w:snapToGrid w:val="0"/>
          <w:lang w:eastAsia="pl-PL"/>
        </w:rPr>
      </w:pPr>
      <w:r w:rsidRPr="00E06752">
        <w:rPr>
          <w:rFonts w:ascii="Arial Narrow" w:hAnsi="Arial Narrow" w:cs="Times New Roman"/>
          <w:snapToGrid w:val="0"/>
          <w:lang w:eastAsia="pl-PL"/>
        </w:rPr>
        <w:tab/>
        <w:t xml:space="preserve">  (1 egz. projektu budowlanego) </w:t>
      </w:r>
    </w:p>
    <w:p w14:paraId="647F2C3F" w14:textId="77777777" w:rsidR="00DB1E6F" w:rsidRPr="00E06752" w:rsidRDefault="00DB1E6F" w:rsidP="006E534B">
      <w:pPr>
        <w:widowControl w:val="0"/>
        <w:tabs>
          <w:tab w:val="left" w:pos="180"/>
        </w:tabs>
        <w:spacing w:after="0" w:line="240" w:lineRule="auto"/>
        <w:rPr>
          <w:rFonts w:ascii="Arial Narrow" w:hAnsi="Arial Narrow" w:cs="Times New Roman"/>
          <w:snapToGrid w:val="0"/>
          <w:lang w:eastAsia="pl-PL"/>
        </w:rPr>
      </w:pPr>
      <w:r w:rsidRPr="00E06752">
        <w:rPr>
          <w:rFonts w:ascii="Arial Narrow" w:hAnsi="Arial Narrow" w:cs="Times New Roman"/>
          <w:snapToGrid w:val="0"/>
          <w:lang w:eastAsia="pl-PL"/>
        </w:rPr>
        <w:t>2.   Wydział Finansów  w/m</w:t>
      </w:r>
    </w:p>
    <w:p w14:paraId="7DD16704" w14:textId="77777777" w:rsidR="00DB1E6F" w:rsidRPr="00E06752" w:rsidRDefault="00DB1E6F" w:rsidP="006E534B">
      <w:pPr>
        <w:widowControl w:val="0"/>
        <w:tabs>
          <w:tab w:val="left" w:pos="180"/>
        </w:tabs>
        <w:spacing w:after="0" w:line="240" w:lineRule="auto"/>
        <w:rPr>
          <w:rFonts w:ascii="Arial Narrow" w:hAnsi="Arial Narrow" w:cs="Times New Roman"/>
          <w:snapToGrid w:val="0"/>
          <w:lang w:eastAsia="pl-PL"/>
        </w:rPr>
      </w:pPr>
      <w:r w:rsidRPr="00E06752">
        <w:rPr>
          <w:rFonts w:ascii="Arial Narrow" w:hAnsi="Arial Narrow" w:cs="Times New Roman"/>
          <w:snapToGrid w:val="0"/>
          <w:lang w:eastAsia="pl-PL"/>
        </w:rPr>
        <w:t>3.   a/a   D.M.</w:t>
      </w:r>
    </w:p>
    <w:p w14:paraId="656A0780" w14:textId="77777777" w:rsidR="00DB1E6F" w:rsidRPr="009928C6" w:rsidRDefault="00DB1E6F" w:rsidP="00AD588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4"/>
          <w:szCs w:val="4"/>
          <w:lang w:eastAsia="pl-PL"/>
        </w:rPr>
      </w:pPr>
    </w:p>
    <w:p w14:paraId="2FAEADDD" w14:textId="77777777" w:rsidR="00DB1E6F" w:rsidRPr="009928C6" w:rsidRDefault="00DB1E6F" w:rsidP="00AD5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7"/>
          <w:szCs w:val="17"/>
          <w:u w:val="single"/>
          <w:lang w:eastAsia="pl-PL"/>
        </w:rPr>
      </w:pPr>
    </w:p>
    <w:p w14:paraId="5B50D47F" w14:textId="77777777" w:rsidR="00DB1E6F" w:rsidRPr="008861C4" w:rsidRDefault="00DB1E6F" w:rsidP="00AD5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7"/>
          <w:szCs w:val="17"/>
          <w:u w:val="single"/>
          <w:lang w:eastAsia="pl-PL"/>
        </w:rPr>
      </w:pPr>
      <w:r w:rsidRPr="008861C4">
        <w:rPr>
          <w:rFonts w:ascii="Times New Roman" w:hAnsi="Times New Roman" w:cs="Times New Roman"/>
          <w:b/>
          <w:bCs/>
          <w:sz w:val="17"/>
          <w:szCs w:val="17"/>
          <w:u w:val="single"/>
          <w:lang w:eastAsia="pl-PL"/>
        </w:rPr>
        <w:t>Pouczenie:</w:t>
      </w:r>
    </w:p>
    <w:p w14:paraId="46F4E47A" w14:textId="77777777" w:rsidR="00DB1E6F" w:rsidRDefault="00DB1E6F" w:rsidP="00AD588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17"/>
          <w:szCs w:val="17"/>
          <w:lang w:eastAsia="pl-PL"/>
        </w:rPr>
      </w:pPr>
      <w:r w:rsidRPr="008861C4">
        <w:rPr>
          <w:rFonts w:ascii="Times New Roman" w:hAnsi="Times New Roman" w:cs="Times New Roman"/>
          <w:sz w:val="17"/>
          <w:szCs w:val="17"/>
          <w:lang w:eastAsia="pl-PL"/>
        </w:rPr>
        <w:t>1.</w:t>
      </w:r>
      <w:r w:rsidRPr="008861C4">
        <w:rPr>
          <w:rFonts w:ascii="Times New Roman" w:hAnsi="Times New Roman" w:cs="Times New Roman"/>
          <w:sz w:val="17"/>
          <w:szCs w:val="17"/>
          <w:lang w:eastAsia="pl-PL"/>
        </w:rPr>
        <w:tab/>
        <w:t>Inwestor jest obowiązany zawiadomić o zamierzonym terminie rozpoczęcia robót budowlanych właściwy organ nadzoru budowlanego oraz projektanta sprawującego nadzór nad zgodnością realizacji budowy z projektem, dołączając na piśmie:</w:t>
      </w:r>
    </w:p>
    <w:p w14:paraId="3BEDFC14" w14:textId="77777777" w:rsidR="00DB1E6F" w:rsidRPr="008861C4" w:rsidRDefault="00DB1E6F" w:rsidP="00AD588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17"/>
          <w:szCs w:val="17"/>
          <w:lang w:eastAsia="pl-PL"/>
        </w:rPr>
      </w:pPr>
      <w:r w:rsidRPr="008861C4">
        <w:rPr>
          <w:rFonts w:ascii="Times New Roman" w:hAnsi="Times New Roman" w:cs="Times New Roman"/>
          <w:sz w:val="17"/>
          <w:szCs w:val="17"/>
          <w:lang w:eastAsia="pl-PL"/>
        </w:rPr>
        <w:t>1)</w:t>
      </w:r>
      <w:r w:rsidRPr="008861C4">
        <w:rPr>
          <w:rFonts w:ascii="Times New Roman" w:hAnsi="Times New Roman" w:cs="Times New Roman"/>
          <w:sz w:val="17"/>
          <w:szCs w:val="17"/>
          <w:lang w:eastAsia="pl-PL"/>
        </w:rPr>
        <w:tab/>
        <w:t>oświadczenie kierownika budowy (robót) stwierdzające sporządzenie planu bezpieczeństwa i ochrony zdrowia oraz przyjęcie obowiązku kierowania budową (robotami budowlanymi), a także zaświadczenie, o którym mowa w art. 12 ust. 7 ustawy z dnia 7</w:t>
      </w:r>
      <w:r>
        <w:rPr>
          <w:rFonts w:ascii="Times New Roman" w:hAnsi="Times New Roman" w:cs="Times New Roman"/>
          <w:sz w:val="17"/>
          <w:szCs w:val="17"/>
          <w:lang w:eastAsia="pl-PL"/>
        </w:rPr>
        <w:t> </w:t>
      </w:r>
      <w:r w:rsidRPr="008861C4">
        <w:rPr>
          <w:rFonts w:ascii="Times New Roman" w:hAnsi="Times New Roman" w:cs="Times New Roman"/>
          <w:sz w:val="17"/>
          <w:szCs w:val="17"/>
          <w:lang w:eastAsia="pl-PL"/>
        </w:rPr>
        <w:t>lipca 1994 r. - Prawo budowlane;</w:t>
      </w:r>
    </w:p>
    <w:p w14:paraId="33EC6A5A" w14:textId="77777777" w:rsidR="00DB1E6F" w:rsidRPr="008861C4" w:rsidRDefault="00DB1E6F" w:rsidP="00AD588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17"/>
          <w:szCs w:val="17"/>
          <w:lang w:eastAsia="pl-PL"/>
        </w:rPr>
      </w:pPr>
      <w:r w:rsidRPr="008861C4">
        <w:rPr>
          <w:rFonts w:ascii="Times New Roman" w:hAnsi="Times New Roman" w:cs="Times New Roman"/>
          <w:sz w:val="17"/>
          <w:szCs w:val="17"/>
          <w:lang w:eastAsia="pl-PL"/>
        </w:rPr>
        <w:t>2)</w:t>
      </w:r>
      <w:r w:rsidRPr="008861C4">
        <w:rPr>
          <w:rFonts w:ascii="Times New Roman" w:hAnsi="Times New Roman" w:cs="Times New Roman"/>
          <w:sz w:val="17"/>
          <w:szCs w:val="17"/>
          <w:lang w:eastAsia="pl-PL"/>
        </w:rPr>
        <w:tab/>
        <w:t>w przypadku ustanowienia nadzoru inwestorskiego – oświadczenie inspektora nadzoru inwestorskiego stwierdzające przyjęcie obowiązku pełnienia nadzoru inwestorskiego nad danymi robotami budowlanymi, a także zaświadczenie, o którym mowa w art. 12 ust. 7 ustawy z dnia 7 lipca 1994 r. – Prawo budowlane;</w:t>
      </w:r>
    </w:p>
    <w:p w14:paraId="0FB8C56E" w14:textId="77777777" w:rsidR="00DB1E6F" w:rsidRPr="008861C4" w:rsidRDefault="00DB1E6F" w:rsidP="00AD588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17"/>
          <w:szCs w:val="17"/>
          <w:lang w:eastAsia="pl-PL"/>
        </w:rPr>
      </w:pPr>
      <w:r w:rsidRPr="008861C4">
        <w:rPr>
          <w:rFonts w:ascii="Times New Roman" w:hAnsi="Times New Roman" w:cs="Times New Roman"/>
          <w:sz w:val="17"/>
          <w:szCs w:val="17"/>
          <w:lang w:eastAsia="pl-PL"/>
        </w:rPr>
        <w:t>3)</w:t>
      </w:r>
      <w:r w:rsidRPr="008861C4">
        <w:rPr>
          <w:rFonts w:ascii="Times New Roman" w:hAnsi="Times New Roman" w:cs="Times New Roman"/>
          <w:sz w:val="17"/>
          <w:szCs w:val="17"/>
          <w:lang w:eastAsia="pl-PL"/>
        </w:rPr>
        <w:tab/>
        <w:t>informację zawierającą dane zamieszczone w ogłoszeniu, o którym mowa w art. 42 ust. 2 pkt 2 ustawy z dnia 7 lipca 1994 r. – Prawo budowlane (zob. art. 41 ust. 4 ustawy z dnia 7 lipca 1994 r. – Prawo budowlane).</w:t>
      </w:r>
    </w:p>
    <w:p w14:paraId="3E7AD26B" w14:textId="77777777" w:rsidR="00DB1E6F" w:rsidRPr="008861C4" w:rsidRDefault="00DB1E6F" w:rsidP="00AD588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17"/>
          <w:szCs w:val="17"/>
          <w:lang w:eastAsia="pl-PL"/>
        </w:rPr>
      </w:pPr>
      <w:r w:rsidRPr="008861C4">
        <w:rPr>
          <w:rFonts w:ascii="Times New Roman" w:hAnsi="Times New Roman" w:cs="Times New Roman"/>
          <w:sz w:val="17"/>
          <w:szCs w:val="17"/>
          <w:lang w:eastAsia="pl-PL"/>
        </w:rPr>
        <w:t>2.</w:t>
      </w:r>
      <w:r w:rsidRPr="008861C4">
        <w:rPr>
          <w:rFonts w:ascii="Times New Roman" w:hAnsi="Times New Roman" w:cs="Times New Roman"/>
          <w:sz w:val="17"/>
          <w:szCs w:val="17"/>
          <w:lang w:eastAsia="pl-PL"/>
        </w:rPr>
        <w:tab/>
        <w:t>Do użytkowania obiektu budowlanego, na budowę, którego wymagane jest pozwolenie na budowę, można przystąpić po</w:t>
      </w:r>
      <w:r>
        <w:rPr>
          <w:rFonts w:ascii="Times New Roman" w:hAnsi="Times New Roman" w:cs="Times New Roman"/>
          <w:sz w:val="17"/>
          <w:szCs w:val="17"/>
          <w:lang w:eastAsia="pl-PL"/>
        </w:rPr>
        <w:t> </w:t>
      </w:r>
      <w:r w:rsidRPr="008861C4">
        <w:rPr>
          <w:rFonts w:ascii="Times New Roman" w:hAnsi="Times New Roman" w:cs="Times New Roman"/>
          <w:sz w:val="17"/>
          <w:szCs w:val="17"/>
          <w:lang w:eastAsia="pl-PL"/>
        </w:rPr>
        <w:t>zawiadomieniu właściwego organu nadzoru budowlanego o zakończeniu budowy, jeżeli organ ten, w terminie 14 dni od dnia doręczenia zawiadomienia, nie zgłosi sprzeciwu w drodze decyzji (zob. art. 54 ustawy z dnia 7 lipca 1994 r. – Prawo budowlane). Przed przystąpieniemdo użytkowania obiektu budowlanego inwestor jest obowiązany uzyskać decyzję o pozwoleniu na użytkowanie, jeżeli na budowę obiektu budowlanego jest wymagane pozwolenie na budowę i jest on zaliczony do kategorii: V, IX-XVI, XVII (z</w:t>
      </w:r>
      <w:r>
        <w:rPr>
          <w:rFonts w:ascii="Times New Roman" w:hAnsi="Times New Roman" w:cs="Times New Roman"/>
          <w:sz w:val="17"/>
          <w:szCs w:val="17"/>
          <w:lang w:eastAsia="pl-PL"/>
        </w:rPr>
        <w:t> </w:t>
      </w:r>
      <w:r w:rsidRPr="008861C4">
        <w:rPr>
          <w:rFonts w:ascii="Times New Roman" w:hAnsi="Times New Roman" w:cs="Times New Roman"/>
          <w:sz w:val="17"/>
          <w:szCs w:val="17"/>
          <w:lang w:eastAsia="pl-PL"/>
        </w:rPr>
        <w:t>wyjątkiem warsztatów rzemieślniczych, stacji obsługi pojazdów, myjni samochodowych i garaży do pięciu stanowisk włącznie), XVIII (z wyjątkiem obiektów magazynowych: budynki składowe, chłodnie, hangary i wiaty, a także budynków kolejowych: nastawnie, podstacje trakcyjne, lokomotywownie, wagonownie, strażnice przejazdowe i myjnie taboru kolejowego), XX, XXII (z</w:t>
      </w:r>
      <w:r>
        <w:rPr>
          <w:rFonts w:ascii="Times New Roman" w:hAnsi="Times New Roman" w:cs="Times New Roman"/>
          <w:sz w:val="17"/>
          <w:szCs w:val="17"/>
          <w:lang w:eastAsia="pl-PL"/>
        </w:rPr>
        <w:t> </w:t>
      </w:r>
      <w:r w:rsidRPr="008861C4">
        <w:rPr>
          <w:rFonts w:ascii="Times New Roman" w:hAnsi="Times New Roman" w:cs="Times New Roman"/>
          <w:sz w:val="17"/>
          <w:szCs w:val="17"/>
          <w:lang w:eastAsia="pl-PL"/>
        </w:rPr>
        <w:t>wyjątkiem placów składowych, postojowych i parkingów), XXIV (z wyjątkiem stawów rybnych), XXVII (z wyjątkiem jazów, wałów przeciwpowodziowych, opasek i</w:t>
      </w:r>
      <w:r>
        <w:rPr>
          <w:rFonts w:ascii="Times New Roman" w:hAnsi="Times New Roman" w:cs="Times New Roman"/>
          <w:sz w:val="17"/>
          <w:szCs w:val="17"/>
          <w:lang w:eastAsia="pl-PL"/>
        </w:rPr>
        <w:t> </w:t>
      </w:r>
      <w:r w:rsidRPr="008861C4">
        <w:rPr>
          <w:rFonts w:ascii="Times New Roman" w:hAnsi="Times New Roman" w:cs="Times New Roman"/>
          <w:sz w:val="17"/>
          <w:szCs w:val="17"/>
          <w:lang w:eastAsia="pl-PL"/>
        </w:rPr>
        <w:t>ostróg brzegowych oraz rowów melioracyjnych), XXVIII-XXX  (zob. art. 55 ust. 1 pkt 1 ustawy z dnia 7 lipca 1994 r. – Prawo budowlane).</w:t>
      </w:r>
    </w:p>
    <w:p w14:paraId="08E73B53" w14:textId="77777777" w:rsidR="00DB1E6F" w:rsidRPr="008861C4" w:rsidRDefault="00DB1E6F" w:rsidP="00AD5882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17"/>
          <w:szCs w:val="17"/>
          <w:lang w:eastAsia="pl-PL"/>
        </w:rPr>
      </w:pPr>
      <w:r w:rsidRPr="008861C4">
        <w:rPr>
          <w:rFonts w:ascii="Times New Roman" w:hAnsi="Times New Roman" w:cs="Times New Roman"/>
          <w:sz w:val="17"/>
          <w:szCs w:val="17"/>
          <w:lang w:eastAsia="pl-PL"/>
        </w:rPr>
        <w:t>3.</w:t>
      </w:r>
      <w:r w:rsidRPr="008861C4">
        <w:rPr>
          <w:rFonts w:ascii="Times New Roman" w:hAnsi="Times New Roman" w:cs="Times New Roman"/>
          <w:sz w:val="17"/>
          <w:szCs w:val="17"/>
          <w:lang w:eastAsia="pl-PL"/>
        </w:rPr>
        <w:tab/>
        <w:t>Inwestor może przystąpić do użytkowania obiektu budowlanego przed wykonaniem wszystkich robót budowlanych pod warunkiem uzyskania decyzji o pozwoleniu na użytkowanie wydanej przez właściwy organ nadzoru budowlanego (zob. art. 55 ust. 1 pkt 3 ustawy</w:t>
      </w:r>
      <w:r>
        <w:rPr>
          <w:rFonts w:ascii="Times New Roman" w:hAnsi="Times New Roman" w:cs="Times New Roman"/>
          <w:sz w:val="17"/>
          <w:szCs w:val="17"/>
          <w:lang w:eastAsia="pl-PL"/>
        </w:rPr>
        <w:t xml:space="preserve"> </w:t>
      </w:r>
      <w:r w:rsidRPr="008861C4">
        <w:rPr>
          <w:rFonts w:ascii="Times New Roman" w:hAnsi="Times New Roman" w:cs="Times New Roman"/>
          <w:sz w:val="17"/>
          <w:szCs w:val="17"/>
          <w:lang w:eastAsia="pl-PL"/>
        </w:rPr>
        <w:t xml:space="preserve">z dnia 7 lipca 1994 r. – Prawo budowlane). </w:t>
      </w:r>
    </w:p>
    <w:p w14:paraId="29DB9A92" w14:textId="77777777" w:rsidR="00DB1E6F" w:rsidRPr="008861C4" w:rsidRDefault="00DB1E6F" w:rsidP="00AD588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17"/>
          <w:szCs w:val="17"/>
          <w:lang w:eastAsia="pl-PL"/>
        </w:rPr>
      </w:pPr>
      <w:r w:rsidRPr="008861C4">
        <w:rPr>
          <w:rFonts w:ascii="Times New Roman" w:hAnsi="Times New Roman" w:cs="Times New Roman"/>
          <w:sz w:val="17"/>
          <w:szCs w:val="17"/>
          <w:lang w:eastAsia="pl-PL"/>
        </w:rPr>
        <w:t>4.</w:t>
      </w:r>
      <w:r w:rsidRPr="008861C4">
        <w:rPr>
          <w:rFonts w:ascii="Times New Roman" w:hAnsi="Times New Roman" w:cs="Times New Roman"/>
          <w:sz w:val="17"/>
          <w:szCs w:val="17"/>
          <w:lang w:eastAsia="pl-PL"/>
        </w:rPr>
        <w:tab/>
        <w:t>Inwestor zamiast dokonania zawiadomienia o zakończeniu budowy może wystąpić z wnioskiem o wydanie decyzji o pozwoleniu</w:t>
      </w:r>
      <w:r>
        <w:rPr>
          <w:rFonts w:ascii="Times New Roman" w:hAnsi="Times New Roman" w:cs="Times New Roman"/>
          <w:sz w:val="17"/>
          <w:szCs w:val="17"/>
          <w:lang w:eastAsia="pl-PL"/>
        </w:rPr>
        <w:t xml:space="preserve"> </w:t>
      </w:r>
      <w:r w:rsidRPr="008861C4">
        <w:rPr>
          <w:rFonts w:ascii="Times New Roman" w:hAnsi="Times New Roman" w:cs="Times New Roman"/>
          <w:sz w:val="17"/>
          <w:szCs w:val="17"/>
          <w:lang w:eastAsia="pl-PL"/>
        </w:rPr>
        <w:t>na</w:t>
      </w:r>
      <w:r>
        <w:rPr>
          <w:rFonts w:ascii="Times New Roman" w:hAnsi="Times New Roman" w:cs="Times New Roman"/>
          <w:sz w:val="17"/>
          <w:szCs w:val="17"/>
          <w:lang w:eastAsia="pl-PL"/>
        </w:rPr>
        <w:t> </w:t>
      </w:r>
      <w:r w:rsidRPr="008861C4">
        <w:rPr>
          <w:rFonts w:ascii="Times New Roman" w:hAnsi="Times New Roman" w:cs="Times New Roman"/>
          <w:sz w:val="17"/>
          <w:szCs w:val="17"/>
          <w:lang w:eastAsia="pl-PL"/>
        </w:rPr>
        <w:t>użytkowanie (zob. art. 55 ust. 2 ustawy z dnia 7 lipca 1994 r. – Prawo budowlane).</w:t>
      </w:r>
    </w:p>
    <w:p w14:paraId="68C5AE73" w14:textId="77777777" w:rsidR="00DB1E6F" w:rsidRPr="008861C4" w:rsidRDefault="00DB1E6F" w:rsidP="00AD5882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17"/>
          <w:szCs w:val="17"/>
          <w:lang w:eastAsia="pl-PL"/>
        </w:rPr>
      </w:pPr>
      <w:r w:rsidRPr="008861C4">
        <w:rPr>
          <w:rFonts w:ascii="Times New Roman" w:hAnsi="Times New Roman" w:cs="Times New Roman"/>
          <w:sz w:val="17"/>
          <w:szCs w:val="17"/>
          <w:lang w:eastAsia="pl-PL"/>
        </w:rPr>
        <w:t>5.</w:t>
      </w:r>
      <w:r w:rsidRPr="008861C4">
        <w:rPr>
          <w:rFonts w:ascii="Times New Roman" w:hAnsi="Times New Roman" w:cs="Times New Roman"/>
          <w:sz w:val="17"/>
          <w:szCs w:val="17"/>
          <w:lang w:eastAsia="pl-PL"/>
        </w:rPr>
        <w:tab/>
        <w:t>Przed wydaniem decyzji w sprawie pozwolenia na użytkowanie obiektu budowlanego właściwy organ nadzoru budowlanego przeprowadzi obowiązkową kontrolę budowy zgodnie z art. 59a ustawy z dnia 7 lipca 1994 r. – Prawo budowlane. (zob. art. 59 ust. 1 ustawy z dnia7 lipca 1994 r. – Prawo budowlane). Wniosek o udzielenie pozwolenia na użytkowanie stanowi wezwanie właściwego organu</w:t>
      </w:r>
      <w:r w:rsidRPr="008861C4">
        <w:rPr>
          <w:rFonts w:ascii="Times New Roman" w:hAnsi="Times New Roman" w:cs="Times New Roman"/>
          <w:sz w:val="17"/>
          <w:szCs w:val="17"/>
          <w:lang w:eastAsia="pl-PL"/>
        </w:rPr>
        <w:br/>
        <w:t>do przeprowadzenia obowiązkowej kontroli budowy (zob. art. 57 ust. 6 ustawy z dnia 7 lipca 1994 r. – Prawo budowlane).</w:t>
      </w:r>
    </w:p>
    <w:p w14:paraId="02C262B3" w14:textId="77777777" w:rsidR="00DB1E6F" w:rsidRPr="008861C4" w:rsidRDefault="00DB1E6F" w:rsidP="00AD588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8861C4">
        <w:rPr>
          <w:rFonts w:ascii="Times New Roman" w:hAnsi="Times New Roman" w:cs="Times New Roman"/>
          <w:sz w:val="18"/>
          <w:szCs w:val="18"/>
          <w:lang w:eastAsia="pl-PL"/>
        </w:rPr>
        <w:t xml:space="preserve">6.  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8861C4">
        <w:rPr>
          <w:rFonts w:ascii="Times New Roman" w:hAnsi="Times New Roman" w:cs="Times New Roman"/>
          <w:sz w:val="18"/>
          <w:szCs w:val="18"/>
          <w:lang w:eastAsia="pl-PL"/>
        </w:rPr>
        <w:t>W trakcie biegu terminu do wniesienia odwołania strona może zrzec się prawa do wniesienia odwołania wobec organu administracji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8861C4">
        <w:rPr>
          <w:rFonts w:ascii="Times New Roman" w:hAnsi="Times New Roman" w:cs="Times New Roman"/>
          <w:sz w:val="18"/>
          <w:szCs w:val="18"/>
          <w:lang w:eastAsia="pl-PL"/>
        </w:rPr>
        <w:t>publicznej, który wydał decyzję. Z dniem doręczenia organowi administracji publicznej oświadczenia o</w:t>
      </w:r>
      <w:r>
        <w:rPr>
          <w:rFonts w:ascii="Times New Roman" w:hAnsi="Times New Roman" w:cs="Times New Roman"/>
          <w:sz w:val="18"/>
          <w:szCs w:val="18"/>
          <w:lang w:eastAsia="pl-PL"/>
        </w:rPr>
        <w:t> </w:t>
      </w:r>
      <w:r w:rsidRPr="008861C4">
        <w:rPr>
          <w:rFonts w:ascii="Times New Roman" w:hAnsi="Times New Roman" w:cs="Times New Roman"/>
          <w:sz w:val="18"/>
          <w:szCs w:val="18"/>
          <w:lang w:eastAsia="pl-PL"/>
        </w:rPr>
        <w:t>zrzeczeniu się prawa do wniesienia odwołania przez ostatnią ze stron postępowania, decyzja staje się ostateczna i prawomocna (art. 127a Kodeksu postępowania administracyjnego).</w:t>
      </w:r>
    </w:p>
    <w:p w14:paraId="7651163C" w14:textId="77777777" w:rsidR="00DB1E6F" w:rsidRPr="008861C4" w:rsidRDefault="00DB1E6F" w:rsidP="00AD5882">
      <w:pPr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8861C4">
        <w:rPr>
          <w:rFonts w:ascii="Times New Roman" w:hAnsi="Times New Roman" w:cs="Times New Roman"/>
          <w:sz w:val="18"/>
          <w:szCs w:val="18"/>
          <w:lang w:eastAsia="pl-PL"/>
        </w:rPr>
        <w:t xml:space="preserve">Decyzja podlega wykonaniu przed upływem terminu do wniesienia odwołania, jeżeli jest zgodna z żądaniem wszystkich stron lub jeżeli wszystkie strony zrzekły się prawa do wniesienia odwołania (art. 130 § 4 Kodeksu postępowania administracyjnego). </w:t>
      </w:r>
    </w:p>
    <w:p w14:paraId="1FCEF842" w14:textId="77777777" w:rsidR="00DB1E6F" w:rsidRPr="008861C4" w:rsidRDefault="00DB1E6F" w:rsidP="00AD5882">
      <w:pPr>
        <w:widowControl w:val="0"/>
        <w:spacing w:after="0" w:line="254" w:lineRule="atLeast"/>
        <w:jc w:val="both"/>
        <w:rPr>
          <w:rFonts w:ascii="Times New Roman" w:hAnsi="Times New Roman" w:cs="Times New Roman"/>
          <w:snapToGrid w:val="0"/>
          <w:sz w:val="17"/>
          <w:szCs w:val="17"/>
          <w:lang w:eastAsia="pl-PL"/>
        </w:rPr>
      </w:pPr>
    </w:p>
    <w:p w14:paraId="6216BB24" w14:textId="36565030" w:rsidR="00DB1E6F" w:rsidRPr="008861C4" w:rsidRDefault="00DB1E6F" w:rsidP="00AD5882">
      <w:pPr>
        <w:widowControl w:val="0"/>
        <w:spacing w:after="0" w:line="254" w:lineRule="atLeast"/>
        <w:jc w:val="both"/>
        <w:rPr>
          <w:rFonts w:ascii="Times New Roman" w:hAnsi="Times New Roman" w:cs="Times New Roman"/>
          <w:b/>
          <w:bCs/>
          <w:snapToGrid w:val="0"/>
          <w:sz w:val="17"/>
          <w:szCs w:val="17"/>
          <w:u w:val="single"/>
          <w:lang w:eastAsia="pl-PL"/>
        </w:rPr>
      </w:pPr>
      <w:r w:rsidRPr="008861C4">
        <w:rPr>
          <w:rFonts w:ascii="Times New Roman" w:hAnsi="Times New Roman" w:cs="Times New Roman"/>
          <w:snapToGrid w:val="0"/>
          <w:sz w:val="17"/>
          <w:szCs w:val="17"/>
          <w:lang w:eastAsia="pl-PL"/>
        </w:rPr>
        <w:t>Informacje o zasadach przetwarzania danych osobowych dostępne są w siedzibie Wydziału Urbanistyki i Architektury Urzędu Miasta Włocławek przy Zielonym Rynku 11/13 we Włocławku, pokój 404 (w godzinach urzędowania) oraz na stronie Biuletynu Informacji Publicznej Urzędu Miasta Włocławek</w:t>
      </w:r>
      <w:r w:rsidR="00512678">
        <w:rPr>
          <w:rFonts w:ascii="Times New Roman" w:hAnsi="Times New Roman" w:cs="Times New Roman"/>
          <w:snapToGrid w:val="0"/>
          <w:sz w:val="17"/>
          <w:szCs w:val="17"/>
          <w:lang w:eastAsia="pl-PL"/>
        </w:rPr>
        <w:t>.</w:t>
      </w:r>
    </w:p>
    <w:p w14:paraId="1D1632A4" w14:textId="77777777" w:rsidR="00DB1E6F" w:rsidRDefault="00DB1E6F"/>
    <w:sectPr w:rsidR="00DB1E6F" w:rsidSect="00CF30E1">
      <w:footerReference w:type="even" r:id="rId7"/>
      <w:footerReference w:type="default" r:id="rId8"/>
      <w:pgSz w:w="11907" w:h="16840" w:code="9"/>
      <w:pgMar w:top="719" w:right="1134" w:bottom="719" w:left="1191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EC29A" w14:textId="77777777" w:rsidR="00E80941" w:rsidRDefault="00E80941" w:rsidP="00CE0F55">
      <w:pPr>
        <w:spacing w:after="0" w:line="240" w:lineRule="auto"/>
      </w:pPr>
      <w:r>
        <w:separator/>
      </w:r>
    </w:p>
  </w:endnote>
  <w:endnote w:type="continuationSeparator" w:id="0">
    <w:p w14:paraId="596D7783" w14:textId="77777777" w:rsidR="00E80941" w:rsidRDefault="00E80941" w:rsidP="00CE0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38281" w14:textId="77777777" w:rsidR="00DB1E6F" w:rsidRDefault="00DB1E6F" w:rsidP="00AB094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724A81" w14:textId="77777777" w:rsidR="00DB1E6F" w:rsidRDefault="00DB1E6F" w:rsidP="004A625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8F443" w14:textId="77777777" w:rsidR="00DB1E6F" w:rsidRDefault="00DB1E6F" w:rsidP="00AB094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46FA567" w14:textId="77777777" w:rsidR="00DB1E6F" w:rsidRDefault="00DB1E6F" w:rsidP="004A625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75F76" w14:textId="77777777" w:rsidR="00E80941" w:rsidRDefault="00E80941" w:rsidP="00CE0F55">
      <w:pPr>
        <w:spacing w:after="0" w:line="240" w:lineRule="auto"/>
      </w:pPr>
      <w:r>
        <w:separator/>
      </w:r>
    </w:p>
  </w:footnote>
  <w:footnote w:type="continuationSeparator" w:id="0">
    <w:p w14:paraId="094B2D96" w14:textId="77777777" w:rsidR="00E80941" w:rsidRDefault="00E80941" w:rsidP="00CE0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919C8"/>
    <w:multiLevelType w:val="hybridMultilevel"/>
    <w:tmpl w:val="C6C02CBC"/>
    <w:lvl w:ilvl="0" w:tplc="68C23B3C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810A2"/>
    <w:multiLevelType w:val="hybridMultilevel"/>
    <w:tmpl w:val="690A3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46DBC"/>
    <w:multiLevelType w:val="hybridMultilevel"/>
    <w:tmpl w:val="0C44F34A"/>
    <w:lvl w:ilvl="0" w:tplc="667077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22D9D"/>
    <w:multiLevelType w:val="hybridMultilevel"/>
    <w:tmpl w:val="29260A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0AD23C1"/>
    <w:multiLevelType w:val="hybridMultilevel"/>
    <w:tmpl w:val="BE68389A"/>
    <w:lvl w:ilvl="0" w:tplc="48124CA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A59D8"/>
    <w:multiLevelType w:val="hybridMultilevel"/>
    <w:tmpl w:val="4F1C6B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D262A2"/>
    <w:multiLevelType w:val="singleLevel"/>
    <w:tmpl w:val="5B3695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7" w15:restartNumberingAfterBreak="0">
    <w:nsid w:val="7CBD3CF3"/>
    <w:multiLevelType w:val="hybridMultilevel"/>
    <w:tmpl w:val="F2403E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3862043">
    <w:abstractNumId w:val="6"/>
  </w:num>
  <w:num w:numId="2" w16cid:durableId="1393231316">
    <w:abstractNumId w:val="3"/>
  </w:num>
  <w:num w:numId="3" w16cid:durableId="1375614753">
    <w:abstractNumId w:val="7"/>
  </w:num>
  <w:num w:numId="4" w16cid:durableId="1608539957">
    <w:abstractNumId w:val="1"/>
  </w:num>
  <w:num w:numId="5" w16cid:durableId="1649476435">
    <w:abstractNumId w:val="4"/>
  </w:num>
  <w:num w:numId="6" w16cid:durableId="230233423">
    <w:abstractNumId w:val="2"/>
  </w:num>
  <w:num w:numId="7" w16cid:durableId="2118601238">
    <w:abstractNumId w:val="5"/>
  </w:num>
  <w:num w:numId="8" w16cid:durableId="322975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82"/>
    <w:rsid w:val="000025CD"/>
    <w:rsid w:val="00027D00"/>
    <w:rsid w:val="00034C0C"/>
    <w:rsid w:val="00036808"/>
    <w:rsid w:val="000377C1"/>
    <w:rsid w:val="000444F3"/>
    <w:rsid w:val="000464B5"/>
    <w:rsid w:val="000800D8"/>
    <w:rsid w:val="00085608"/>
    <w:rsid w:val="00087261"/>
    <w:rsid w:val="00090740"/>
    <w:rsid w:val="00095470"/>
    <w:rsid w:val="000A35D7"/>
    <w:rsid w:val="000A55C2"/>
    <w:rsid w:val="000B63F2"/>
    <w:rsid w:val="000C27EA"/>
    <w:rsid w:val="000C5FBC"/>
    <w:rsid w:val="000E458A"/>
    <w:rsid w:val="000F3AB0"/>
    <w:rsid w:val="000F76E4"/>
    <w:rsid w:val="001126DF"/>
    <w:rsid w:val="001144E4"/>
    <w:rsid w:val="0011593B"/>
    <w:rsid w:val="00116171"/>
    <w:rsid w:val="00125119"/>
    <w:rsid w:val="001254AA"/>
    <w:rsid w:val="00130199"/>
    <w:rsid w:val="00131F84"/>
    <w:rsid w:val="00151D90"/>
    <w:rsid w:val="00162DE3"/>
    <w:rsid w:val="0017729F"/>
    <w:rsid w:val="00187747"/>
    <w:rsid w:val="00187917"/>
    <w:rsid w:val="001A4B40"/>
    <w:rsid w:val="001D68B8"/>
    <w:rsid w:val="001F1A70"/>
    <w:rsid w:val="001F4328"/>
    <w:rsid w:val="00212605"/>
    <w:rsid w:val="0021665C"/>
    <w:rsid w:val="002177EC"/>
    <w:rsid w:val="002257D8"/>
    <w:rsid w:val="002475CD"/>
    <w:rsid w:val="00251DEB"/>
    <w:rsid w:val="002570E6"/>
    <w:rsid w:val="0026439E"/>
    <w:rsid w:val="002679DF"/>
    <w:rsid w:val="00270ACD"/>
    <w:rsid w:val="002849E2"/>
    <w:rsid w:val="00287A0F"/>
    <w:rsid w:val="00294ABA"/>
    <w:rsid w:val="0029787F"/>
    <w:rsid w:val="002A75DC"/>
    <w:rsid w:val="002D102C"/>
    <w:rsid w:val="002D6F8B"/>
    <w:rsid w:val="002F29B9"/>
    <w:rsid w:val="0030081A"/>
    <w:rsid w:val="00322666"/>
    <w:rsid w:val="00335BA2"/>
    <w:rsid w:val="00337480"/>
    <w:rsid w:val="0036064B"/>
    <w:rsid w:val="00365761"/>
    <w:rsid w:val="00372A67"/>
    <w:rsid w:val="00377307"/>
    <w:rsid w:val="00381D67"/>
    <w:rsid w:val="00387EEE"/>
    <w:rsid w:val="003B690D"/>
    <w:rsid w:val="003C02F3"/>
    <w:rsid w:val="003C2BEB"/>
    <w:rsid w:val="003D296C"/>
    <w:rsid w:val="003E29F9"/>
    <w:rsid w:val="004018A0"/>
    <w:rsid w:val="00402041"/>
    <w:rsid w:val="0043309B"/>
    <w:rsid w:val="00433FB6"/>
    <w:rsid w:val="00442D20"/>
    <w:rsid w:val="004438E1"/>
    <w:rsid w:val="00453663"/>
    <w:rsid w:val="00464C07"/>
    <w:rsid w:val="00470733"/>
    <w:rsid w:val="00472C8F"/>
    <w:rsid w:val="004A5800"/>
    <w:rsid w:val="004A6259"/>
    <w:rsid w:val="004A7223"/>
    <w:rsid w:val="004C206D"/>
    <w:rsid w:val="004C4BA5"/>
    <w:rsid w:val="004C7478"/>
    <w:rsid w:val="004E74DF"/>
    <w:rsid w:val="004F069E"/>
    <w:rsid w:val="004F0C51"/>
    <w:rsid w:val="004F3F81"/>
    <w:rsid w:val="00507F24"/>
    <w:rsid w:val="00512678"/>
    <w:rsid w:val="00522F11"/>
    <w:rsid w:val="00525238"/>
    <w:rsid w:val="0053458B"/>
    <w:rsid w:val="00547BA1"/>
    <w:rsid w:val="005503E7"/>
    <w:rsid w:val="00555536"/>
    <w:rsid w:val="005857C1"/>
    <w:rsid w:val="005913E4"/>
    <w:rsid w:val="00595C80"/>
    <w:rsid w:val="00596E4C"/>
    <w:rsid w:val="005C7C3D"/>
    <w:rsid w:val="005D36DF"/>
    <w:rsid w:val="005F370C"/>
    <w:rsid w:val="005F67D7"/>
    <w:rsid w:val="005F7D0F"/>
    <w:rsid w:val="00604F58"/>
    <w:rsid w:val="006160D5"/>
    <w:rsid w:val="00650A35"/>
    <w:rsid w:val="00662896"/>
    <w:rsid w:val="006775AC"/>
    <w:rsid w:val="00680349"/>
    <w:rsid w:val="00681D15"/>
    <w:rsid w:val="00690845"/>
    <w:rsid w:val="006979E0"/>
    <w:rsid w:val="006A22FE"/>
    <w:rsid w:val="006A2A09"/>
    <w:rsid w:val="006A7CBC"/>
    <w:rsid w:val="006C2733"/>
    <w:rsid w:val="006D5DF4"/>
    <w:rsid w:val="006E534B"/>
    <w:rsid w:val="006F1DA4"/>
    <w:rsid w:val="0070198B"/>
    <w:rsid w:val="00702C3E"/>
    <w:rsid w:val="0070449F"/>
    <w:rsid w:val="007159D8"/>
    <w:rsid w:val="00726B43"/>
    <w:rsid w:val="007441BA"/>
    <w:rsid w:val="00757156"/>
    <w:rsid w:val="00762BF3"/>
    <w:rsid w:val="00765EC2"/>
    <w:rsid w:val="007712B2"/>
    <w:rsid w:val="00773615"/>
    <w:rsid w:val="007915C9"/>
    <w:rsid w:val="00793A32"/>
    <w:rsid w:val="00797C2A"/>
    <w:rsid w:val="007A0FD6"/>
    <w:rsid w:val="007A1554"/>
    <w:rsid w:val="007B0B44"/>
    <w:rsid w:val="007C0C0F"/>
    <w:rsid w:val="007C21D7"/>
    <w:rsid w:val="007C6BA1"/>
    <w:rsid w:val="007D07E1"/>
    <w:rsid w:val="007D2D4C"/>
    <w:rsid w:val="007D534D"/>
    <w:rsid w:val="007F4934"/>
    <w:rsid w:val="00803036"/>
    <w:rsid w:val="0082446C"/>
    <w:rsid w:val="0082668A"/>
    <w:rsid w:val="00826B93"/>
    <w:rsid w:val="0083185C"/>
    <w:rsid w:val="00841E7B"/>
    <w:rsid w:val="00860E5B"/>
    <w:rsid w:val="00870832"/>
    <w:rsid w:val="00876597"/>
    <w:rsid w:val="00877965"/>
    <w:rsid w:val="00877C22"/>
    <w:rsid w:val="00881A63"/>
    <w:rsid w:val="008848DC"/>
    <w:rsid w:val="008861C4"/>
    <w:rsid w:val="008877B7"/>
    <w:rsid w:val="00887B9C"/>
    <w:rsid w:val="00896364"/>
    <w:rsid w:val="008B3479"/>
    <w:rsid w:val="008B3F24"/>
    <w:rsid w:val="008B54AA"/>
    <w:rsid w:val="008C745C"/>
    <w:rsid w:val="008E063E"/>
    <w:rsid w:val="008E3B4C"/>
    <w:rsid w:val="008E5C6C"/>
    <w:rsid w:val="008E74A4"/>
    <w:rsid w:val="008F63D2"/>
    <w:rsid w:val="009027B3"/>
    <w:rsid w:val="0090281F"/>
    <w:rsid w:val="009036F5"/>
    <w:rsid w:val="00903BF1"/>
    <w:rsid w:val="0091011D"/>
    <w:rsid w:val="009260E3"/>
    <w:rsid w:val="00950691"/>
    <w:rsid w:val="00954C66"/>
    <w:rsid w:val="00954FAE"/>
    <w:rsid w:val="0096609B"/>
    <w:rsid w:val="009707BF"/>
    <w:rsid w:val="0098650F"/>
    <w:rsid w:val="009928C6"/>
    <w:rsid w:val="009A570C"/>
    <w:rsid w:val="009D2C1E"/>
    <w:rsid w:val="009D3C89"/>
    <w:rsid w:val="009E0A85"/>
    <w:rsid w:val="009E7C4E"/>
    <w:rsid w:val="009F11DD"/>
    <w:rsid w:val="00A001DF"/>
    <w:rsid w:val="00A073C2"/>
    <w:rsid w:val="00A079DD"/>
    <w:rsid w:val="00A11878"/>
    <w:rsid w:val="00A16DD3"/>
    <w:rsid w:val="00A2063B"/>
    <w:rsid w:val="00A25E1A"/>
    <w:rsid w:val="00A26FF1"/>
    <w:rsid w:val="00A451B0"/>
    <w:rsid w:val="00A50D22"/>
    <w:rsid w:val="00A52183"/>
    <w:rsid w:val="00A6599B"/>
    <w:rsid w:val="00A745A3"/>
    <w:rsid w:val="00A80633"/>
    <w:rsid w:val="00A83A14"/>
    <w:rsid w:val="00A93169"/>
    <w:rsid w:val="00AA5B8C"/>
    <w:rsid w:val="00AB0943"/>
    <w:rsid w:val="00AB4A6E"/>
    <w:rsid w:val="00AB60AF"/>
    <w:rsid w:val="00AC4E6E"/>
    <w:rsid w:val="00AD5882"/>
    <w:rsid w:val="00AE254A"/>
    <w:rsid w:val="00AE3485"/>
    <w:rsid w:val="00AE73D9"/>
    <w:rsid w:val="00AF27EA"/>
    <w:rsid w:val="00B0160C"/>
    <w:rsid w:val="00B03F30"/>
    <w:rsid w:val="00B13149"/>
    <w:rsid w:val="00B14288"/>
    <w:rsid w:val="00B1617A"/>
    <w:rsid w:val="00B329CD"/>
    <w:rsid w:val="00B3349F"/>
    <w:rsid w:val="00B46944"/>
    <w:rsid w:val="00B8125A"/>
    <w:rsid w:val="00B92E18"/>
    <w:rsid w:val="00BA26B4"/>
    <w:rsid w:val="00BA59DE"/>
    <w:rsid w:val="00BB12A4"/>
    <w:rsid w:val="00BB294C"/>
    <w:rsid w:val="00C128B0"/>
    <w:rsid w:val="00C153FB"/>
    <w:rsid w:val="00C244EB"/>
    <w:rsid w:val="00C306BC"/>
    <w:rsid w:val="00C7531B"/>
    <w:rsid w:val="00C808CA"/>
    <w:rsid w:val="00C83071"/>
    <w:rsid w:val="00C83C16"/>
    <w:rsid w:val="00C85F3D"/>
    <w:rsid w:val="00C87AF9"/>
    <w:rsid w:val="00CA070F"/>
    <w:rsid w:val="00CA1A8F"/>
    <w:rsid w:val="00CB1D00"/>
    <w:rsid w:val="00CE0F55"/>
    <w:rsid w:val="00CF30E1"/>
    <w:rsid w:val="00CF5583"/>
    <w:rsid w:val="00D03445"/>
    <w:rsid w:val="00D11FA0"/>
    <w:rsid w:val="00D34CBA"/>
    <w:rsid w:val="00D3567E"/>
    <w:rsid w:val="00D548A9"/>
    <w:rsid w:val="00D55B54"/>
    <w:rsid w:val="00D61E72"/>
    <w:rsid w:val="00D72907"/>
    <w:rsid w:val="00D8796A"/>
    <w:rsid w:val="00DA2386"/>
    <w:rsid w:val="00DA30BC"/>
    <w:rsid w:val="00DB1E6F"/>
    <w:rsid w:val="00DC12D2"/>
    <w:rsid w:val="00DC6917"/>
    <w:rsid w:val="00DD5E52"/>
    <w:rsid w:val="00DD691A"/>
    <w:rsid w:val="00E06752"/>
    <w:rsid w:val="00E252F7"/>
    <w:rsid w:val="00E32640"/>
    <w:rsid w:val="00E34EE6"/>
    <w:rsid w:val="00E377A8"/>
    <w:rsid w:val="00E41131"/>
    <w:rsid w:val="00E45967"/>
    <w:rsid w:val="00E61364"/>
    <w:rsid w:val="00E80941"/>
    <w:rsid w:val="00ED623E"/>
    <w:rsid w:val="00ED6FDD"/>
    <w:rsid w:val="00EF0FD0"/>
    <w:rsid w:val="00EF6696"/>
    <w:rsid w:val="00F07306"/>
    <w:rsid w:val="00F1544B"/>
    <w:rsid w:val="00F25BE6"/>
    <w:rsid w:val="00F30F7F"/>
    <w:rsid w:val="00F374BC"/>
    <w:rsid w:val="00F44159"/>
    <w:rsid w:val="00F46BCD"/>
    <w:rsid w:val="00F5120E"/>
    <w:rsid w:val="00F5168B"/>
    <w:rsid w:val="00F62F56"/>
    <w:rsid w:val="00F631C4"/>
    <w:rsid w:val="00F6440D"/>
    <w:rsid w:val="00F7718F"/>
    <w:rsid w:val="00F774D5"/>
    <w:rsid w:val="00F82252"/>
    <w:rsid w:val="00FA515F"/>
    <w:rsid w:val="00FA6B80"/>
    <w:rsid w:val="00FB37CA"/>
    <w:rsid w:val="00FB7040"/>
    <w:rsid w:val="00FD1F1D"/>
    <w:rsid w:val="00FD2CF4"/>
    <w:rsid w:val="00FD59F4"/>
    <w:rsid w:val="00FD6559"/>
    <w:rsid w:val="00FE073A"/>
    <w:rsid w:val="00FE5A75"/>
    <w:rsid w:val="00FF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1685D"/>
  <w15:docId w15:val="{EED4A956-7478-42A8-8C96-C8DF8D43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882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D5882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rsid w:val="00CB1D0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30F7F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21665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A62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4E6E"/>
    <w:rPr>
      <w:lang w:eastAsia="en-US"/>
    </w:rPr>
  </w:style>
  <w:style w:type="character" w:styleId="Numerstrony">
    <w:name w:val="page number"/>
    <w:basedOn w:val="Domylnaczcionkaakapitu"/>
    <w:uiPriority w:val="99"/>
    <w:rsid w:val="004A6259"/>
  </w:style>
  <w:style w:type="paragraph" w:styleId="Tekstpodstawowy">
    <w:name w:val="Body Text"/>
    <w:basedOn w:val="Normalny"/>
    <w:link w:val="TekstpodstawowyZnak"/>
    <w:uiPriority w:val="99"/>
    <w:rsid w:val="001879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D3C89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4E7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5CD"/>
    <w:rPr>
      <w:rFonts w:ascii="Times New Roman" w:hAnsi="Times New Roman" w:cs="Times New Roman"/>
      <w:sz w:val="2"/>
      <w:szCs w:val="2"/>
      <w:lang w:eastAsia="en-US"/>
    </w:rPr>
  </w:style>
  <w:style w:type="paragraph" w:styleId="Tekstpodstawowywcity">
    <w:name w:val="Body Text Indent"/>
    <w:basedOn w:val="Normalny"/>
    <w:link w:val="TekstpodstawowywcityZnak"/>
    <w:rsid w:val="00954FA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FAE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1616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Włocławek, dnia …</vt:lpstr>
    </vt:vector>
  </TitlesOfParts>
  <Company/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Włocławek, dnia …</dc:title>
  <dc:subject/>
  <dc:creator>Agnieszka Szurpita</dc:creator>
  <cp:keywords/>
  <dc:description/>
  <cp:lastModifiedBy>Łukasz Stolarski</cp:lastModifiedBy>
  <cp:revision>5</cp:revision>
  <cp:lastPrinted>2026-01-27T08:59:00Z</cp:lastPrinted>
  <dcterms:created xsi:type="dcterms:W3CDTF">2026-01-13T13:30:00Z</dcterms:created>
  <dcterms:modified xsi:type="dcterms:W3CDTF">2026-01-27T15:06:00Z</dcterms:modified>
</cp:coreProperties>
</file>