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33B7" w14:textId="77777777" w:rsidR="003E7E39" w:rsidRPr="00944455" w:rsidRDefault="003E7E39" w:rsidP="003E7E39">
      <w:pPr>
        <w:spacing w:line="256" w:lineRule="auto"/>
        <w:jc w:val="both"/>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OGŁOSZENIE O NABORZE NA WOLNE STANOWISKO URZĘDNICZE</w:t>
      </w:r>
    </w:p>
    <w:p w14:paraId="6CE5E3CC" w14:textId="77777777" w:rsidR="003E7E39" w:rsidRPr="00944455" w:rsidRDefault="003E7E39" w:rsidP="003E7E39">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4A60EDBD" w14:textId="77777777" w:rsidR="003E7E39" w:rsidRDefault="003E7E39" w:rsidP="003E7E39">
      <w:pPr>
        <w:spacing w:after="0"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 ds. projektów w Wydziale Rozwoju Miasta, Referat Projektów </w:t>
      </w:r>
      <w:r w:rsidRPr="00944455">
        <w:rPr>
          <w:rFonts w:ascii="Arial" w:eastAsia="Calibri" w:hAnsi="Arial" w:cs="Arial"/>
          <w:kern w:val="0"/>
          <w:sz w:val="24"/>
          <w:szCs w:val="24"/>
          <w14:ligatures w14:val="none"/>
        </w:rPr>
        <w:t>w Urzędzie Miasta Włocławek, Zielony Rynek 11/13,</w:t>
      </w:r>
    </w:p>
    <w:p w14:paraId="038D4368" w14:textId="77777777" w:rsidR="003E7E39" w:rsidRDefault="003E7E39" w:rsidP="003E7E39">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87-800 Włocławek</w:t>
      </w:r>
    </w:p>
    <w:p w14:paraId="5D5F94CB" w14:textId="77777777" w:rsidR="003E7E39" w:rsidRPr="00CA35C4" w:rsidRDefault="003E7E39" w:rsidP="003E7E39">
      <w:pPr>
        <w:spacing w:after="0" w:line="256" w:lineRule="auto"/>
        <w:jc w:val="both"/>
        <w:rPr>
          <w:rFonts w:ascii="Arial" w:eastAsia="Calibri" w:hAnsi="Arial" w:cs="Arial"/>
          <w:kern w:val="0"/>
          <w:sz w:val="24"/>
          <w:szCs w:val="24"/>
          <w14:ligatures w14:val="none"/>
        </w:rPr>
      </w:pPr>
    </w:p>
    <w:p w14:paraId="36DC0970" w14:textId="77777777" w:rsidR="003E7E39" w:rsidRPr="005B1225" w:rsidRDefault="003E7E39" w:rsidP="003E7E39">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3262D16D" w14:textId="77777777" w:rsidR="003E7E39" w:rsidRPr="00944455" w:rsidRDefault="003E7E39" w:rsidP="003E7E39">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1408FDDE" w14:textId="77777777" w:rsidR="003E7E39" w:rsidRPr="00944455" w:rsidRDefault="003E7E39" w:rsidP="003E7E39">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 magisterskie;</w:t>
      </w:r>
    </w:p>
    <w:p w14:paraId="37FFFB20" w14:textId="77777777" w:rsidR="003E7E39" w:rsidRDefault="003E7E39" w:rsidP="003E7E39">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przepisów ustaw: o samorządzie gminnym, o pracownikach samorządowych, o finansach publicznych;</w:t>
      </w:r>
    </w:p>
    <w:p w14:paraId="7251CD6B" w14:textId="77777777" w:rsidR="003E7E39" w:rsidRPr="00557DFD" w:rsidRDefault="003E7E39" w:rsidP="003E7E39">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dokumentów programowych: Fundusze Europejskie dla Kujaw i Pomorza 2021-2027, Wytyczne dotyczące kwalifikowalności wydatków na lata 2021-2027, Szczegółowy Opis Osi Priorytetowych Programu Fundusze Europejskie dla Kujaw i Pomorza 2021-2027;</w:t>
      </w:r>
    </w:p>
    <w:p w14:paraId="4742770F" w14:textId="77777777" w:rsidR="003E7E39" w:rsidRPr="00944455" w:rsidRDefault="003E7E39" w:rsidP="003E7E3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5BDE5795" w14:textId="77777777" w:rsidR="003E7E39" w:rsidRPr="00944455" w:rsidRDefault="003E7E39" w:rsidP="003E7E3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7BD2E6DC" w14:textId="77777777" w:rsidR="003E7E39" w:rsidRPr="00944455" w:rsidRDefault="003E7E39" w:rsidP="003E7E3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4EF902A" w14:textId="77777777" w:rsidR="003E7E39" w:rsidRDefault="003E7E39" w:rsidP="003E7E39">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557A7A0B" w14:textId="77777777" w:rsidR="003E7E39" w:rsidRPr="00D3226B" w:rsidRDefault="003E7E39" w:rsidP="003E7E39">
      <w:pPr>
        <w:spacing w:after="200" w:line="276" w:lineRule="auto"/>
        <w:ind w:left="1440"/>
        <w:contextualSpacing/>
        <w:jc w:val="both"/>
        <w:rPr>
          <w:rFonts w:ascii="Arial" w:eastAsia="Calibri" w:hAnsi="Arial" w:cs="Arial"/>
          <w:kern w:val="0"/>
          <w:sz w:val="24"/>
          <w:szCs w:val="24"/>
          <w14:ligatures w14:val="none"/>
        </w:rPr>
      </w:pPr>
    </w:p>
    <w:p w14:paraId="56A8C938" w14:textId="77777777" w:rsidR="003E7E39" w:rsidRPr="0033601D" w:rsidRDefault="003E7E39" w:rsidP="003E7E39">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243C3F4A" w14:textId="77777777" w:rsidR="003E7E39" w:rsidRDefault="003E7E39" w:rsidP="003E7E39">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Pr="00944455">
        <w:rPr>
          <w:rFonts w:ascii="Arial" w:eastAsia="Calibri" w:hAnsi="Arial" w:cs="Arial"/>
          <w:kern w:val="0"/>
          <w:sz w:val="24"/>
          <w:szCs w:val="24"/>
          <w14:ligatures w14:val="none"/>
        </w:rPr>
        <w:t>pakiet</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M</w:t>
      </w:r>
      <w:r>
        <w:rPr>
          <w:rFonts w:ascii="Arial" w:eastAsia="Calibri" w:hAnsi="Arial" w:cs="Arial"/>
          <w:kern w:val="0"/>
          <w:sz w:val="24"/>
          <w:szCs w:val="24"/>
          <w14:ligatures w14:val="none"/>
        </w:rPr>
        <w:t>S Office, języka angielskiego – mile widziana;</w:t>
      </w:r>
    </w:p>
    <w:p w14:paraId="3654BA79" w14:textId="77777777" w:rsidR="003E7E39" w:rsidRDefault="003E7E39" w:rsidP="003E7E39">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6B827D76" w14:textId="77777777" w:rsidR="003E7E39" w:rsidRPr="004365AD" w:rsidRDefault="003E7E39" w:rsidP="003E7E39">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Pr>
          <w:rFonts w:ascii="Arial" w:eastAsia="Calibri" w:hAnsi="Arial" w:cs="Arial"/>
          <w:kern w:val="0"/>
          <w:sz w:val="24"/>
          <w:szCs w:val="24"/>
          <w14:ligatures w14:val="none"/>
        </w:rPr>
        <w:t>umiejętności analityczne, identyfikacja problemów oraz formułowanie rozwiązań;</w:t>
      </w:r>
    </w:p>
    <w:p w14:paraId="0813F8FA" w14:textId="77777777" w:rsidR="003E7E39" w:rsidRPr="00CA35C4" w:rsidRDefault="003E7E39" w:rsidP="003E7E39">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 xml:space="preserve">sumienność, zdyscyplinowanie, samodzielność, dobra organizacja pracy, kreatywność, umiejętność rozwiązywania problemów, umiejętność pracy w zespole, odporność </w:t>
      </w:r>
      <w:r>
        <w:rPr>
          <w:rFonts w:ascii="Arial" w:eastAsia="Calibri" w:hAnsi="Arial" w:cs="Arial"/>
          <w:kern w:val="0"/>
          <w:sz w:val="24"/>
          <w:szCs w:val="24"/>
          <w14:ligatures w14:val="none"/>
        </w:rPr>
        <w:br/>
        <w:t>na stres, dokładność.</w:t>
      </w:r>
    </w:p>
    <w:p w14:paraId="014351E3" w14:textId="77777777" w:rsidR="003E7E39" w:rsidRDefault="003E7E39" w:rsidP="003E7E39">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0EA91463" w14:textId="77777777" w:rsidR="003E7E39" w:rsidRPr="00CA35C4" w:rsidRDefault="003E7E39" w:rsidP="003E7E39">
      <w:pPr>
        <w:spacing w:after="200" w:line="276" w:lineRule="auto"/>
        <w:ind w:left="720"/>
        <w:contextualSpacing/>
        <w:jc w:val="both"/>
        <w:rPr>
          <w:rFonts w:ascii="Arial" w:eastAsia="Calibri" w:hAnsi="Arial" w:cs="Arial"/>
          <w:b/>
          <w:kern w:val="0"/>
          <w:sz w:val="24"/>
          <w:szCs w:val="24"/>
          <w14:ligatures w14:val="none"/>
        </w:rPr>
      </w:pPr>
    </w:p>
    <w:p w14:paraId="077FBFCF" w14:textId="77777777" w:rsidR="003E7E39" w:rsidRPr="00944455" w:rsidRDefault="003E7E39" w:rsidP="003E7E39">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4AEE1CC3" w14:textId="77777777" w:rsidR="003E7E39" w:rsidRPr="00944455" w:rsidRDefault="003E7E39" w:rsidP="003E7E3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2BD23BA5" w14:textId="77777777" w:rsidR="003E7E39" w:rsidRPr="00944455" w:rsidRDefault="003E7E39" w:rsidP="003E7E3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3B470029" w14:textId="77777777" w:rsidR="003E7E39" w:rsidRPr="00944455" w:rsidRDefault="003E7E39" w:rsidP="003E7E3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DDDE8DB" w14:textId="77777777" w:rsidR="003E7E39" w:rsidRPr="00944455" w:rsidRDefault="003E7E39" w:rsidP="003E7E3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353AE9BC" w14:textId="77777777" w:rsidR="003E7E39" w:rsidRPr="00944455" w:rsidRDefault="003E7E39" w:rsidP="003E7E3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30259269" w14:textId="77777777" w:rsidR="003E7E39" w:rsidRPr="00944455" w:rsidRDefault="003E7E39" w:rsidP="003E7E3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niekaralności prawomocnym wyrokiem sądu za umyślne przestępstwo ścigane z oskarżenia publicznego lub za umyślne przestępstwo skarbowe (w przypadku wyboru kandydata na wolne stanowisko pracy zaświadczenie z Krajowego Rejestru Karnego);</w:t>
      </w:r>
    </w:p>
    <w:p w14:paraId="2C6E9A11" w14:textId="77777777" w:rsidR="003E7E39" w:rsidRPr="00944455" w:rsidRDefault="003E7E39" w:rsidP="003E7E3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2A194270" w14:textId="77777777" w:rsidR="003E7E39" w:rsidRPr="00944455" w:rsidRDefault="003E7E39" w:rsidP="003E7E39">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2616885F" w14:textId="77777777" w:rsidR="003E7E39" w:rsidRPr="00944455" w:rsidRDefault="003E7E39" w:rsidP="003E7E39">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497A7B81" w14:textId="77777777" w:rsidR="003E7E39" w:rsidRPr="00944455" w:rsidRDefault="003E7E39" w:rsidP="003E7E39">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7AE0D947" w14:textId="77777777" w:rsidR="003E7E39" w:rsidRDefault="003E7E39" w:rsidP="003E7E39">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1EFC7BB2" w14:textId="77777777" w:rsidR="003E7E39" w:rsidRPr="00A60D08" w:rsidRDefault="003E7E39" w:rsidP="003E7E39">
      <w:pPr>
        <w:spacing w:after="0" w:line="276" w:lineRule="auto"/>
        <w:ind w:left="1080"/>
        <w:contextualSpacing/>
        <w:jc w:val="both"/>
        <w:rPr>
          <w:rFonts w:ascii="Arial" w:eastAsia="Calibri" w:hAnsi="Arial" w:cs="Arial"/>
          <w:kern w:val="0"/>
          <w:sz w:val="24"/>
          <w:szCs w:val="24"/>
          <w14:ligatures w14:val="none"/>
        </w:rPr>
      </w:pPr>
    </w:p>
    <w:p w14:paraId="57221BBA" w14:textId="77777777" w:rsidR="003E7E39" w:rsidRPr="00944455" w:rsidRDefault="003E7E39" w:rsidP="003E7E39">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528E9406" w14:textId="77777777" w:rsidR="003E7E39" w:rsidRPr="004C3CE1" w:rsidRDefault="003E7E39" w:rsidP="003E7E3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42D181C5" w14:textId="77777777" w:rsidR="003E7E39" w:rsidRPr="004C3CE1" w:rsidRDefault="003E7E39" w:rsidP="003E7E3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Pr="005434A2">
        <w:rPr>
          <w:rFonts w:ascii="Arial" w:hAnsi="Arial" w:cs="Arial"/>
          <w:sz w:val="24"/>
          <w:szCs w:val="24"/>
        </w:rPr>
        <w:t xml:space="preserve"> </w:t>
      </w:r>
      <w:r w:rsidRPr="00537DA0">
        <w:rPr>
          <w:rFonts w:ascii="Arial" w:hAnsi="Arial" w:cs="Arial"/>
          <w:sz w:val="24"/>
          <w:szCs w:val="24"/>
        </w:rPr>
        <w:t>wynagrodzenie zasadnicze zawarte w widełkach od</w:t>
      </w:r>
      <w:r>
        <w:rPr>
          <w:rFonts w:ascii="Arial" w:hAnsi="Arial" w:cs="Arial"/>
          <w:sz w:val="24"/>
          <w:szCs w:val="24"/>
        </w:rPr>
        <w:t xml:space="preserve"> 4.900</w:t>
      </w:r>
      <w:r w:rsidRPr="00537DA0">
        <w:rPr>
          <w:rFonts w:ascii="Arial" w:hAnsi="Arial" w:cs="Arial"/>
          <w:sz w:val="24"/>
          <w:szCs w:val="24"/>
        </w:rPr>
        <w:t xml:space="preserve">,00 zł do </w:t>
      </w:r>
      <w:r>
        <w:rPr>
          <w:rFonts w:ascii="Arial" w:hAnsi="Arial" w:cs="Arial"/>
          <w:sz w:val="24"/>
          <w:szCs w:val="24"/>
        </w:rPr>
        <w:t>5.000</w:t>
      </w:r>
      <w:r w:rsidRPr="00537DA0">
        <w:rPr>
          <w:rFonts w:ascii="Arial" w:hAnsi="Arial" w:cs="Arial"/>
          <w:sz w:val="24"/>
          <w:szCs w:val="24"/>
        </w:rPr>
        <w:t>,00 zł brutto, dodatek za wysługę lat (od 5% do 20% wynagrodzenia zasadniczego);</w:t>
      </w:r>
    </w:p>
    <w:p w14:paraId="7A6C495D" w14:textId="77777777" w:rsidR="003E7E39" w:rsidRPr="00944455" w:rsidRDefault="003E7E39" w:rsidP="003E7E3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Wydziału znajdują się na </w:t>
      </w:r>
      <w:r>
        <w:rPr>
          <w:rFonts w:ascii="Arial" w:eastAsia="Calibri" w:hAnsi="Arial" w:cs="Arial"/>
          <w:kern w:val="0"/>
          <w:sz w:val="24"/>
          <w:szCs w:val="24"/>
          <w14:ligatures w14:val="none"/>
        </w:rPr>
        <w:br/>
        <w:t xml:space="preserve">II piętrze </w:t>
      </w:r>
      <w:r w:rsidRPr="00944455">
        <w:rPr>
          <w:rFonts w:ascii="Arial" w:eastAsia="Calibri" w:hAnsi="Arial" w:cs="Arial"/>
          <w:kern w:val="0"/>
          <w:sz w:val="24"/>
          <w:szCs w:val="24"/>
          <w14:ligatures w14:val="none"/>
        </w:rPr>
        <w:t>w 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i współpracy z innymi wydziałami Urzędu Miasta, </w:t>
      </w:r>
      <w:r>
        <w:rPr>
          <w:rFonts w:ascii="Arial" w:eastAsia="Calibri" w:hAnsi="Arial" w:cs="Arial"/>
          <w:kern w:val="0"/>
          <w:sz w:val="24"/>
          <w:szCs w:val="24"/>
          <w14:ligatures w14:val="none"/>
        </w:rPr>
        <w:br/>
        <w:t xml:space="preserve">a także obecności w terenie przy okazji spotkań konsultacyjnych, szkoleń zewnętrznych. </w:t>
      </w:r>
      <w:r w:rsidRPr="00944455">
        <w:rPr>
          <w:rFonts w:ascii="Arial" w:eastAsia="Calibri" w:hAnsi="Arial" w:cs="Arial"/>
          <w:kern w:val="0"/>
          <w:sz w:val="24"/>
          <w:szCs w:val="24"/>
          <w14:ligatures w14:val="none"/>
        </w:rPr>
        <w:t xml:space="preserve">Stanowisko pracy wymaga umiejętności pracy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sytuacjach stresowych i pod presją czasu. Pomieszczenia Urzędu Miasta uwzględniają potrzeb</w:t>
      </w:r>
      <w:r>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 xml:space="preserve">W budynku Urzędu Miasta Włocławek przy Zielonym Rynku 11/13 korytarze są przestronne, pozbawione progów, ponadto obiekt wyposażony jest w dźwigi osobowe z kabinami przystosowanymi dla </w:t>
      </w:r>
      <w:r w:rsidRPr="00944455">
        <w:rPr>
          <w:rFonts w:ascii="Arial" w:eastAsia="Calibri" w:hAnsi="Arial" w:cs="Arial"/>
          <w:kern w:val="0"/>
          <w:sz w:val="24"/>
          <w:szCs w:val="24"/>
          <w14:ligatures w14:val="none"/>
        </w:rPr>
        <w:lastRenderedPageBreak/>
        <w:t>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korzystania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27477D15" w14:textId="77777777" w:rsidR="003E7E39" w:rsidRPr="00CA35C4" w:rsidRDefault="003E7E39" w:rsidP="003E7E39">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7C9651B0" w14:textId="77777777" w:rsidR="003E7E39" w:rsidRPr="00CA35C4" w:rsidRDefault="003E7E39" w:rsidP="003E7E39">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lutym 2026 </w:t>
      </w:r>
      <w:r w:rsidRPr="00944455">
        <w:rPr>
          <w:rFonts w:ascii="Arial" w:eastAsia="Calibri" w:hAnsi="Arial" w:cs="Arial"/>
          <w:kern w:val="0"/>
          <w:sz w:val="24"/>
          <w:szCs w:val="24"/>
          <w14:ligatures w14:val="none"/>
        </w:rPr>
        <w:t>r., nie wyniósł co najmniej 6%.</w:t>
      </w:r>
    </w:p>
    <w:p w14:paraId="2DC8BC95" w14:textId="77777777" w:rsidR="003E7E39" w:rsidRPr="00944455" w:rsidRDefault="003E7E39" w:rsidP="003E7E39">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08F76C7C" w14:textId="77777777" w:rsidR="003E7E39" w:rsidRPr="00944455" w:rsidRDefault="003E7E39" w:rsidP="003E7E39">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1709880C" w14:textId="77777777" w:rsidR="003E7E39" w:rsidRPr="00222A31" w:rsidRDefault="003E7E39" w:rsidP="003E7E39">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63B4F445" w14:textId="77777777" w:rsidR="003E7E39" w:rsidRPr="00944455" w:rsidRDefault="003E7E39" w:rsidP="003E7E39">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300BF8F2" w14:textId="77777777" w:rsidR="003E7E39" w:rsidRPr="00944455" w:rsidRDefault="003E7E39" w:rsidP="003E7E39">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565A3BBF" w14:textId="77777777" w:rsidR="003E7E39" w:rsidRPr="00944455" w:rsidRDefault="003E7E39" w:rsidP="003E7E39">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EB2F470" w14:textId="77777777" w:rsidR="003E7E39" w:rsidRPr="00944455" w:rsidRDefault="003E7E39" w:rsidP="003E7E39">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125855AA" w14:textId="77777777" w:rsidR="003E7E39" w:rsidRPr="00944455" w:rsidRDefault="003E7E39" w:rsidP="003E7E39">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61DB2097" w14:textId="77777777" w:rsidR="003E7E39" w:rsidRPr="00944455" w:rsidRDefault="003E7E39" w:rsidP="003E7E39">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na adres: </w:t>
      </w:r>
      <w:hyperlink r:id="rId5" w:history="1">
        <w:r w:rsidRPr="00EA64C9">
          <w:rPr>
            <w:rStyle w:val="Hipercze"/>
            <w:rFonts w:ascii="Arial" w:eastAsia="Calibri" w:hAnsi="Arial" w:cs="Arial"/>
            <w:kern w:val="0"/>
            <w:sz w:val="24"/>
            <w:szCs w:val="24"/>
            <w14:ligatures w14:val="none"/>
          </w:rPr>
          <w:t>poczta@um.wloclawek.pl</w:t>
        </w:r>
      </w:hyperlink>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z zastrzeżeniem, iż przesłane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formie elektronicznej dokumenty aplikacyjne muszą być uwierzytelnione przy użyciu mechanizmów określonych w art. 20a ust. 1 ustawy z dnia 17 lutego 2005 r. o informatyzacji działalności podmiotów realizujących zadania publiczne.</w:t>
      </w:r>
    </w:p>
    <w:p w14:paraId="2E7E25C9" w14:textId="77777777" w:rsidR="003E7E39" w:rsidRPr="00222A31" w:rsidRDefault="003E7E39" w:rsidP="003E7E39">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Podinspektor ds. projektów w Wydziale Rozwoju Miasta, Referat Projektów</w:t>
      </w:r>
      <w:r w:rsidRPr="00222A31">
        <w:rPr>
          <w:rFonts w:ascii="Arial" w:hAnsi="Arial" w:cs="Arial"/>
          <w:b/>
          <w:sz w:val="24"/>
          <w:szCs w:val="24"/>
        </w:rPr>
        <w:t>”.</w:t>
      </w:r>
    </w:p>
    <w:p w14:paraId="387C5D32" w14:textId="77777777" w:rsidR="003E7E39" w:rsidRPr="00222A31" w:rsidRDefault="003E7E39" w:rsidP="003E7E39">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t>23 marca 2026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w:t>
      </w:r>
      <w:r>
        <w:rPr>
          <w:rFonts w:ascii="Arial" w:hAnsi="Arial" w:cs="Arial"/>
          <w:sz w:val="24"/>
          <w:szCs w:val="24"/>
        </w:rPr>
        <w:t>.</w:t>
      </w:r>
    </w:p>
    <w:p w14:paraId="16102474" w14:textId="77777777" w:rsidR="003E7E39" w:rsidRPr="00944455" w:rsidRDefault="003E7E39" w:rsidP="003E7E39">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04532F17" w14:textId="77777777" w:rsidR="003E7E39" w:rsidRPr="00944455" w:rsidRDefault="003E7E39" w:rsidP="003E7E39">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06423AA2" w14:textId="77777777" w:rsidR="003E7E39" w:rsidRPr="00944455" w:rsidRDefault="003E7E39" w:rsidP="003E7E3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administratorem Pani/Pana danych osobowych jest Urząd Miasta Włocławek, reprezentowany przez Prezydenta Miasta Włocławek, z </w:t>
      </w:r>
      <w:r w:rsidRPr="00944455">
        <w:rPr>
          <w:rFonts w:ascii="Arial" w:eastAsia="SimSun" w:hAnsi="Arial" w:cs="Arial"/>
          <w:sz w:val="24"/>
          <w:szCs w:val="24"/>
          <w:lang w:eastAsia="hi-IN" w:bidi="hi-IN"/>
          <w14:ligatures w14:val="none"/>
        </w:rPr>
        <w:lastRenderedPageBreak/>
        <w:t>siedzibą we Włocławku przy ul. Zielony Rynek 11/13,</w:t>
      </w:r>
    </w:p>
    <w:p w14:paraId="35D011F3" w14:textId="77777777" w:rsidR="003E7E39" w:rsidRPr="00944455" w:rsidRDefault="003E7E39" w:rsidP="003E7E3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6"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0A4D5A7E" w14:textId="77777777" w:rsidR="003E7E39" w:rsidRPr="00944455" w:rsidRDefault="003E7E39" w:rsidP="003E7E39">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Podinspektor ds. projektów w Wydziale Rozwoju Miasta, Referat Projektów</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549544A0" w14:textId="77777777" w:rsidR="003E7E39" w:rsidRPr="00944455" w:rsidRDefault="003E7E39" w:rsidP="003E7E39">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7D769872" w14:textId="77777777" w:rsidR="003E7E39" w:rsidRPr="00944455" w:rsidRDefault="003E7E39" w:rsidP="003E7E39">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49C343F3" w14:textId="77777777" w:rsidR="003E7E39" w:rsidRPr="00944455" w:rsidRDefault="003E7E39" w:rsidP="003E7E39">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312A8E7" w14:textId="77777777" w:rsidR="003E7E39" w:rsidRPr="00944455" w:rsidRDefault="003E7E39" w:rsidP="003E7E39">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DE687C6"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6FF3994F"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6F4D587E"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0548D017"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5563AEA3"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6C2F8A77" w14:textId="77777777" w:rsidR="003E7E39" w:rsidRPr="00944455"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76DFDC9B" w14:textId="77777777" w:rsidR="003E7E39" w:rsidRPr="00944455" w:rsidRDefault="003E7E39" w:rsidP="003E7E39">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7"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r>
        <w:rPr>
          <w:rFonts w:ascii="Arial" w:eastAsia="SimSun" w:hAnsi="Arial" w:cs="Arial"/>
          <w:sz w:val="24"/>
          <w:szCs w:val="24"/>
          <w:lang w:eastAsia="hi-IN" w:bidi="hi-IN"/>
          <w14:ligatures w14:val="none"/>
        </w:rPr>
        <w:br/>
      </w:r>
      <w:r>
        <w:rPr>
          <w:rFonts w:ascii="Arial" w:eastAsia="SimSun" w:hAnsi="Arial" w:cs="Arial"/>
          <w:sz w:val="24"/>
          <w:szCs w:val="24"/>
          <w:lang w:eastAsia="hi-IN" w:bidi="hi-IN"/>
          <w14:ligatures w14:val="none"/>
        </w:rPr>
        <w:br/>
      </w:r>
      <w:r>
        <w:rPr>
          <w:rFonts w:ascii="Arial" w:eastAsia="SimSun" w:hAnsi="Arial" w:cs="Arial"/>
          <w:sz w:val="24"/>
          <w:szCs w:val="24"/>
          <w:lang w:eastAsia="hi-IN" w:bidi="hi-IN"/>
          <w14:ligatures w14:val="none"/>
        </w:rPr>
        <w:lastRenderedPageBreak/>
        <w:br/>
      </w:r>
    </w:p>
    <w:p w14:paraId="051F1D60" w14:textId="77777777" w:rsidR="003E7E39" w:rsidRDefault="003E7E39" w:rsidP="003E7E39">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15B6911E" w14:textId="77777777" w:rsidR="003E7E39" w:rsidRDefault="003E7E39" w:rsidP="003E7E39">
      <w:pPr>
        <w:spacing w:after="0" w:line="256" w:lineRule="auto"/>
        <w:contextualSpacing/>
        <w:rPr>
          <w:rFonts w:ascii="Arial" w:eastAsia="Calibri" w:hAnsi="Arial" w:cs="Arial"/>
          <w:kern w:val="0"/>
          <w:sz w:val="24"/>
          <w:szCs w:val="24"/>
          <w14:ligatures w14:val="none"/>
        </w:rPr>
      </w:pPr>
    </w:p>
    <w:p w14:paraId="17E9E9F1" w14:textId="77777777" w:rsidR="003E7E39" w:rsidRPr="008C4529" w:rsidRDefault="003E7E39" w:rsidP="003E7E39">
      <w:pPr>
        <w:spacing w:after="0" w:line="256" w:lineRule="auto"/>
        <w:contextualSpacing/>
        <w:rPr>
          <w:rFonts w:ascii="Arial" w:eastAsia="Calibri" w:hAnsi="Arial" w:cs="Arial"/>
          <w:kern w:val="0"/>
          <w:sz w:val="24"/>
          <w:szCs w:val="24"/>
          <w14:ligatures w14:val="none"/>
        </w:rPr>
      </w:pPr>
    </w:p>
    <w:p w14:paraId="03C08551" w14:textId="77777777" w:rsidR="003E7E39" w:rsidRPr="00944455" w:rsidRDefault="003E7E39" w:rsidP="003E7E39">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09 marca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0BC721D6" w14:textId="77777777" w:rsidR="003E7E39" w:rsidRDefault="003E7E39" w:rsidP="003E7E39">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p>
    <w:p w14:paraId="7169C510" w14:textId="77777777" w:rsidR="003E7E39" w:rsidRDefault="003E7E39" w:rsidP="003E7E39">
      <w:pPr>
        <w:spacing w:after="0" w:line="240" w:lineRule="auto"/>
        <w:rPr>
          <w:rFonts w:ascii="Arial" w:eastAsia="Calibri" w:hAnsi="Arial" w:cs="Arial"/>
          <w:kern w:val="0"/>
          <w:sz w:val="24"/>
          <w:szCs w:val="24"/>
          <w14:ligatures w14:val="none"/>
        </w:rPr>
      </w:pPr>
    </w:p>
    <w:p w14:paraId="01B9EB1B" w14:textId="77777777" w:rsidR="003E7E39" w:rsidRDefault="003E7E39" w:rsidP="003E7E39">
      <w:pPr>
        <w:spacing w:after="0" w:line="240" w:lineRule="auto"/>
        <w:rPr>
          <w:rFonts w:ascii="Arial" w:eastAsia="Calibri" w:hAnsi="Arial" w:cs="Arial"/>
          <w:kern w:val="0"/>
          <w:sz w:val="24"/>
          <w:szCs w:val="24"/>
          <w14:ligatures w14:val="none"/>
        </w:rPr>
      </w:pPr>
    </w:p>
    <w:p w14:paraId="547D1AB0" w14:textId="77777777" w:rsidR="003E7E39" w:rsidRPr="00B160F7" w:rsidRDefault="003E7E39" w:rsidP="003E7E39">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r>
        <w:rPr>
          <w:rFonts w:ascii="Arial Narrow" w:eastAsia="Calibri" w:hAnsi="Arial Narrow" w:cs="Times New Roman"/>
          <w:kern w:val="0"/>
          <w:sz w:val="16"/>
          <w:szCs w:val="16"/>
          <w14:ligatures w14:val="none"/>
        </w:rPr>
        <w:t>.</w:t>
      </w:r>
    </w:p>
    <w:p w14:paraId="5E75AE66" w14:textId="77777777" w:rsidR="003E7E39" w:rsidRPr="00347318" w:rsidRDefault="003E7E39" w:rsidP="003E7E39">
      <w:pPr>
        <w:spacing w:after="0" w:line="240" w:lineRule="auto"/>
        <w:rPr>
          <w:rFonts w:ascii="Arial" w:eastAsia="Calibri" w:hAnsi="Arial" w:cs="Arial"/>
          <w:kern w:val="0"/>
          <w:sz w:val="24"/>
          <w:szCs w:val="24"/>
          <w14:ligatures w14:val="none"/>
        </w:rPr>
      </w:pPr>
    </w:p>
    <w:p w14:paraId="664E6634" w14:textId="77777777" w:rsidR="00E65F24" w:rsidRDefault="00E65F24"/>
    <w:sectPr w:rsidR="00E65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9"/>
    <w:rsid w:val="00211E4D"/>
    <w:rsid w:val="003E7E39"/>
    <w:rsid w:val="00837034"/>
    <w:rsid w:val="00E65F24"/>
    <w:rsid w:val="00F71BC5"/>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1A4A"/>
  <w15:chartTrackingRefBased/>
  <w15:docId w15:val="{30F4CC7D-F9D5-4878-9DC5-59CC854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E39"/>
  </w:style>
  <w:style w:type="paragraph" w:styleId="Nagwek1">
    <w:name w:val="heading 1"/>
    <w:basedOn w:val="Normalny"/>
    <w:next w:val="Normalny"/>
    <w:link w:val="Nagwek1Znak"/>
    <w:uiPriority w:val="9"/>
    <w:qFormat/>
    <w:rsid w:val="003E7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E7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E7E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7E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E7E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7E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7E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7E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7E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7E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7E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7E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7E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E7E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7E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7E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7E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7E39"/>
    <w:rPr>
      <w:rFonts w:eastAsiaTheme="majorEastAsia" w:cstheme="majorBidi"/>
      <w:color w:val="272727" w:themeColor="text1" w:themeTint="D8"/>
    </w:rPr>
  </w:style>
  <w:style w:type="paragraph" w:styleId="Tytu">
    <w:name w:val="Title"/>
    <w:basedOn w:val="Normalny"/>
    <w:next w:val="Normalny"/>
    <w:link w:val="TytuZnak"/>
    <w:uiPriority w:val="10"/>
    <w:qFormat/>
    <w:rsid w:val="003E7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7E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7E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7E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7E39"/>
    <w:pPr>
      <w:spacing w:before="160"/>
      <w:jc w:val="center"/>
    </w:pPr>
    <w:rPr>
      <w:i/>
      <w:iCs/>
      <w:color w:val="404040" w:themeColor="text1" w:themeTint="BF"/>
    </w:rPr>
  </w:style>
  <w:style w:type="character" w:customStyle="1" w:styleId="CytatZnak">
    <w:name w:val="Cytat Znak"/>
    <w:basedOn w:val="Domylnaczcionkaakapitu"/>
    <w:link w:val="Cytat"/>
    <w:uiPriority w:val="29"/>
    <w:rsid w:val="003E7E39"/>
    <w:rPr>
      <w:i/>
      <w:iCs/>
      <w:color w:val="404040" w:themeColor="text1" w:themeTint="BF"/>
    </w:rPr>
  </w:style>
  <w:style w:type="paragraph" w:styleId="Akapitzlist">
    <w:name w:val="List Paragraph"/>
    <w:basedOn w:val="Normalny"/>
    <w:uiPriority w:val="34"/>
    <w:qFormat/>
    <w:rsid w:val="003E7E39"/>
    <w:pPr>
      <w:ind w:left="720"/>
      <w:contextualSpacing/>
    </w:pPr>
  </w:style>
  <w:style w:type="character" w:styleId="Wyrnienieintensywne">
    <w:name w:val="Intense Emphasis"/>
    <w:basedOn w:val="Domylnaczcionkaakapitu"/>
    <w:uiPriority w:val="21"/>
    <w:qFormat/>
    <w:rsid w:val="003E7E39"/>
    <w:rPr>
      <w:i/>
      <w:iCs/>
      <w:color w:val="2F5496" w:themeColor="accent1" w:themeShade="BF"/>
    </w:rPr>
  </w:style>
  <w:style w:type="paragraph" w:styleId="Cytatintensywny">
    <w:name w:val="Intense Quote"/>
    <w:basedOn w:val="Normalny"/>
    <w:next w:val="Normalny"/>
    <w:link w:val="CytatintensywnyZnak"/>
    <w:uiPriority w:val="30"/>
    <w:qFormat/>
    <w:rsid w:val="003E7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7E39"/>
    <w:rPr>
      <w:i/>
      <w:iCs/>
      <w:color w:val="2F5496" w:themeColor="accent1" w:themeShade="BF"/>
    </w:rPr>
  </w:style>
  <w:style w:type="character" w:styleId="Odwoanieintensywne">
    <w:name w:val="Intense Reference"/>
    <w:basedOn w:val="Domylnaczcionkaakapitu"/>
    <w:uiPriority w:val="32"/>
    <w:qFormat/>
    <w:rsid w:val="003E7E39"/>
    <w:rPr>
      <w:b/>
      <w:bCs/>
      <w:smallCaps/>
      <w:color w:val="2F5496" w:themeColor="accent1" w:themeShade="BF"/>
      <w:spacing w:val="5"/>
    </w:rPr>
  </w:style>
  <w:style w:type="character" w:styleId="Hipercze">
    <w:name w:val="Hyperlink"/>
    <w:basedOn w:val="Domylnaczcionkaakapitu"/>
    <w:uiPriority w:val="99"/>
    <w:unhideWhenUsed/>
    <w:rsid w:val="003E7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um.wloc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loclawek.pl" TargetMode="External"/><Relationship Id="rId5" Type="http://schemas.openxmlformats.org/officeDocument/2006/relationships/hyperlink" Target="mailto:poczta@um.wloclawek.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1489</Words>
  <Characters>8936</Characters>
  <Application>Microsoft Office Word</Application>
  <DocSecurity>0</DocSecurity>
  <Lines>74</Lines>
  <Paragraphs>20</Paragraphs>
  <ScaleCrop>false</ScaleCrop>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cp:revision>
  <dcterms:created xsi:type="dcterms:W3CDTF">2026-03-11T06:44:00Z</dcterms:created>
  <dcterms:modified xsi:type="dcterms:W3CDTF">2026-03-11T06:46:00Z</dcterms:modified>
</cp:coreProperties>
</file>