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9D00" w14:textId="77777777" w:rsidR="00D43F36" w:rsidRPr="00F46839" w:rsidRDefault="00D43F36" w:rsidP="00D43F36">
      <w:pPr>
        <w:rPr>
          <w:rFonts w:ascii="Arial Narrow" w:hAnsi="Arial Narrow"/>
          <w:b/>
        </w:rPr>
      </w:pPr>
      <w:r w:rsidRPr="00F46839">
        <w:rPr>
          <w:rFonts w:ascii="Arial Narrow" w:hAnsi="Arial Narrow"/>
          <w:b/>
        </w:rPr>
        <w:t>Prezydent Miasta Włocławek</w:t>
      </w:r>
    </w:p>
    <w:p w14:paraId="3940CF06" w14:textId="5F99A8E2" w:rsidR="00A12799" w:rsidRPr="000B0BFB" w:rsidRDefault="00AA3A27" w:rsidP="009F59D0">
      <w:pPr>
        <w:rPr>
          <w:rFonts w:ascii="Arial Narrow" w:hAnsi="Arial Narrow"/>
        </w:rPr>
      </w:pPr>
      <w:r w:rsidRPr="000B0BFB">
        <w:rPr>
          <w:rFonts w:ascii="Arial Narrow" w:hAnsi="Arial Narrow"/>
        </w:rPr>
        <w:t xml:space="preserve">                                                                                                                                                                                                                                                                                                                                                                               </w:t>
      </w:r>
    </w:p>
    <w:p w14:paraId="528DA1A0" w14:textId="4C819DBA" w:rsidR="00CF0FCB" w:rsidRPr="00E15F64" w:rsidRDefault="00CF0FCB" w:rsidP="00E15F64">
      <w:pPr>
        <w:rPr>
          <w:rFonts w:ascii="Arial" w:hAnsi="Arial" w:cs="Arial"/>
        </w:rPr>
      </w:pPr>
      <w:r w:rsidRPr="00E15F64">
        <w:rPr>
          <w:rFonts w:ascii="Arial" w:hAnsi="Arial" w:cs="Arial"/>
        </w:rPr>
        <w:t>Włocławek,</w:t>
      </w:r>
      <w:r w:rsidR="00CA5C3C" w:rsidRPr="00E15F64">
        <w:rPr>
          <w:rFonts w:ascii="Arial" w:hAnsi="Arial" w:cs="Arial"/>
        </w:rPr>
        <w:t xml:space="preserve">  </w:t>
      </w:r>
      <w:r w:rsidR="000B0BFB" w:rsidRPr="00E15F64">
        <w:rPr>
          <w:rFonts w:ascii="Arial" w:hAnsi="Arial" w:cs="Arial"/>
        </w:rPr>
        <w:t xml:space="preserve">11 marca </w:t>
      </w:r>
      <w:r w:rsidR="00C22F94" w:rsidRPr="00E15F64">
        <w:rPr>
          <w:rFonts w:ascii="Arial" w:hAnsi="Arial" w:cs="Arial"/>
        </w:rPr>
        <w:t xml:space="preserve"> 20</w:t>
      </w:r>
      <w:r w:rsidR="00117C7D" w:rsidRPr="00E15F64">
        <w:rPr>
          <w:rFonts w:ascii="Arial" w:hAnsi="Arial" w:cs="Arial"/>
        </w:rPr>
        <w:t>26</w:t>
      </w:r>
      <w:r w:rsidRPr="00E15F64">
        <w:rPr>
          <w:rFonts w:ascii="Arial" w:hAnsi="Arial" w:cs="Arial"/>
        </w:rPr>
        <w:t xml:space="preserve">  r.</w:t>
      </w:r>
    </w:p>
    <w:p w14:paraId="5AD4179A" w14:textId="77777777" w:rsidR="007D3C87" w:rsidRPr="00E15F64" w:rsidRDefault="007D3C87" w:rsidP="00E15F64">
      <w:pPr>
        <w:rPr>
          <w:rFonts w:ascii="Arial" w:hAnsi="Arial" w:cs="Arial"/>
        </w:rPr>
      </w:pPr>
    </w:p>
    <w:p w14:paraId="1E7E5443" w14:textId="19BD2670" w:rsidR="00CF0FCB" w:rsidRPr="00E15F64" w:rsidRDefault="00CF0FCB" w:rsidP="00E15F64">
      <w:pPr>
        <w:rPr>
          <w:rFonts w:ascii="Arial" w:hAnsi="Arial" w:cs="Arial"/>
        </w:rPr>
      </w:pPr>
      <w:r w:rsidRPr="00E15F64">
        <w:rPr>
          <w:rFonts w:ascii="Arial" w:hAnsi="Arial" w:cs="Arial"/>
        </w:rPr>
        <w:t>S.6220</w:t>
      </w:r>
      <w:r w:rsidR="00117C7D" w:rsidRPr="00E15F64">
        <w:rPr>
          <w:rFonts w:ascii="Arial" w:hAnsi="Arial" w:cs="Arial"/>
        </w:rPr>
        <w:t>.</w:t>
      </w:r>
      <w:r w:rsidR="000B0BFB" w:rsidRPr="00E15F64">
        <w:rPr>
          <w:rFonts w:ascii="Arial" w:hAnsi="Arial" w:cs="Arial"/>
        </w:rPr>
        <w:t>38</w:t>
      </w:r>
      <w:r w:rsidR="00410EB1" w:rsidRPr="00E15F64">
        <w:rPr>
          <w:rFonts w:ascii="Arial" w:hAnsi="Arial" w:cs="Arial"/>
        </w:rPr>
        <w:t>.202</w:t>
      </w:r>
      <w:r w:rsidR="00C22F94" w:rsidRPr="00E15F64">
        <w:rPr>
          <w:rFonts w:ascii="Arial" w:hAnsi="Arial" w:cs="Arial"/>
        </w:rPr>
        <w:t>5</w:t>
      </w:r>
    </w:p>
    <w:p w14:paraId="6F735FB6" w14:textId="77777777" w:rsidR="00CF0FCB" w:rsidRPr="00E15F64" w:rsidRDefault="00CF0FCB" w:rsidP="00E15F64">
      <w:pPr>
        <w:rPr>
          <w:rFonts w:ascii="Arial" w:hAnsi="Arial" w:cs="Arial"/>
        </w:rPr>
      </w:pPr>
    </w:p>
    <w:p w14:paraId="382BACFF" w14:textId="77777777" w:rsidR="00CF0FCB" w:rsidRPr="00E15F64" w:rsidRDefault="00CF0FCB" w:rsidP="00E15F64">
      <w:pPr>
        <w:rPr>
          <w:rFonts w:ascii="Arial" w:hAnsi="Arial" w:cs="Arial"/>
        </w:rPr>
      </w:pPr>
      <w:r w:rsidRPr="00E15F64">
        <w:rPr>
          <w:rFonts w:ascii="Arial" w:hAnsi="Arial" w:cs="Arial"/>
        </w:rPr>
        <w:t>DECYZJA</w:t>
      </w:r>
    </w:p>
    <w:p w14:paraId="7E98916B" w14:textId="77777777" w:rsidR="00CF0FCB" w:rsidRPr="00E15F64" w:rsidRDefault="00CF0FCB" w:rsidP="00E15F64">
      <w:pPr>
        <w:rPr>
          <w:rFonts w:ascii="Arial" w:hAnsi="Arial" w:cs="Arial"/>
        </w:rPr>
      </w:pPr>
    </w:p>
    <w:p w14:paraId="3E0FAD75" w14:textId="77777777" w:rsidR="00CF0FCB" w:rsidRPr="00E15F64" w:rsidRDefault="00CF0FCB" w:rsidP="00E15F64">
      <w:pPr>
        <w:rPr>
          <w:rFonts w:ascii="Arial" w:hAnsi="Arial" w:cs="Arial"/>
        </w:rPr>
      </w:pPr>
      <w:r w:rsidRPr="00E15F64">
        <w:rPr>
          <w:rFonts w:ascii="Arial" w:hAnsi="Arial" w:cs="Arial"/>
        </w:rPr>
        <w:t>o środowiskowych uwarunkowaniach</w:t>
      </w:r>
    </w:p>
    <w:p w14:paraId="7A7E3772" w14:textId="77777777" w:rsidR="00CF0FCB" w:rsidRPr="00E15F64" w:rsidRDefault="00CF0FCB" w:rsidP="00E15F64">
      <w:pPr>
        <w:rPr>
          <w:rFonts w:ascii="Arial" w:hAnsi="Arial" w:cs="Arial"/>
          <w:i/>
        </w:rPr>
      </w:pPr>
    </w:p>
    <w:p w14:paraId="277B4F56" w14:textId="40722BCC" w:rsidR="00117C7D" w:rsidRPr="00E15F64" w:rsidRDefault="00AA093A" w:rsidP="00E15F64">
      <w:pPr>
        <w:rPr>
          <w:rFonts w:ascii="Arial" w:hAnsi="Arial" w:cs="Arial"/>
        </w:rPr>
      </w:pPr>
      <w:r w:rsidRPr="00E15F64">
        <w:rPr>
          <w:rFonts w:ascii="Arial" w:hAnsi="Arial" w:cs="Arial"/>
        </w:rPr>
        <w:t>Na podstawie art.71 ust.2 pkt 2, art.75 ust.1 pkt 4 oraz art. 84 ustawy z dnia  3 października 2008 r. o udostępnianiu informacji o środowisku i jego ochronie, udziale społeczeństwa w ochronie środowiska oraz  o ocenach oddziaływania na środowisko</w:t>
      </w:r>
      <w:r w:rsidRPr="00E15F64">
        <w:rPr>
          <w:rFonts w:ascii="Arial" w:hAnsi="Arial" w:cs="Arial"/>
          <w:color w:val="FF0000"/>
        </w:rPr>
        <w:t xml:space="preserve"> </w:t>
      </w:r>
      <w:r w:rsidRPr="00E15F64">
        <w:rPr>
          <w:rFonts w:ascii="Arial" w:hAnsi="Arial" w:cs="Arial"/>
        </w:rPr>
        <w:t>(Dz.U. z 202</w:t>
      </w:r>
      <w:r w:rsidR="004E4511" w:rsidRPr="00E15F64">
        <w:rPr>
          <w:rFonts w:ascii="Arial" w:hAnsi="Arial" w:cs="Arial"/>
        </w:rPr>
        <w:t>4</w:t>
      </w:r>
      <w:r w:rsidRPr="00E15F64">
        <w:rPr>
          <w:rFonts w:ascii="Arial" w:hAnsi="Arial" w:cs="Arial"/>
        </w:rPr>
        <w:t xml:space="preserve"> r., poz.1</w:t>
      </w:r>
      <w:r w:rsidR="00626326" w:rsidRPr="00E15F64">
        <w:rPr>
          <w:rFonts w:ascii="Arial" w:hAnsi="Arial" w:cs="Arial"/>
        </w:rPr>
        <w:t>112 t.j.</w:t>
      </w:r>
      <w:r w:rsidRPr="00E15F64">
        <w:rPr>
          <w:rFonts w:ascii="Arial" w:hAnsi="Arial" w:cs="Arial"/>
        </w:rPr>
        <w:t xml:space="preserve">) zwanej dalej ustawa ooś, w związku z art. 104 ustawy z dnia 14 czerwca 1960 r. Kodeks postępowania administracyjnego              </w:t>
      </w:r>
      <w:r w:rsidRPr="00E15F64">
        <w:rPr>
          <w:rFonts w:ascii="Arial" w:hAnsi="Arial" w:cs="Arial"/>
          <w:color w:val="FF0000"/>
        </w:rPr>
        <w:t xml:space="preserve"> </w:t>
      </w:r>
      <w:r w:rsidRPr="00E15F64">
        <w:rPr>
          <w:rFonts w:ascii="Arial" w:hAnsi="Arial" w:cs="Arial"/>
        </w:rPr>
        <w:t>(Dz.U.202</w:t>
      </w:r>
      <w:r w:rsidR="00117C7D" w:rsidRPr="00E15F64">
        <w:rPr>
          <w:rFonts w:ascii="Arial" w:hAnsi="Arial" w:cs="Arial"/>
        </w:rPr>
        <w:t>5</w:t>
      </w:r>
      <w:r w:rsidRPr="00E15F64">
        <w:rPr>
          <w:rFonts w:ascii="Arial" w:hAnsi="Arial" w:cs="Arial"/>
        </w:rPr>
        <w:t xml:space="preserve"> r. poz.</w:t>
      </w:r>
      <w:r w:rsidR="003D676E" w:rsidRPr="00E15F64">
        <w:rPr>
          <w:rFonts w:ascii="Arial" w:hAnsi="Arial" w:cs="Arial"/>
        </w:rPr>
        <w:t xml:space="preserve"> </w:t>
      </w:r>
      <w:r w:rsidR="00117C7D" w:rsidRPr="00E15F64">
        <w:rPr>
          <w:rFonts w:ascii="Arial" w:hAnsi="Arial" w:cs="Arial"/>
        </w:rPr>
        <w:t>1691 t.j.</w:t>
      </w:r>
      <w:r w:rsidRPr="00E15F64">
        <w:rPr>
          <w:rFonts w:ascii="Arial" w:hAnsi="Arial" w:cs="Arial"/>
        </w:rPr>
        <w:t xml:space="preserve">), po rozpatrzeniu </w:t>
      </w:r>
      <w:bookmarkStart w:id="0" w:name="_Hlk114751571"/>
      <w:r w:rsidR="00A16695" w:rsidRPr="00E15F64">
        <w:rPr>
          <w:rFonts w:ascii="Arial" w:hAnsi="Arial" w:cs="Arial"/>
        </w:rPr>
        <w:t>wni</w:t>
      </w:r>
      <w:bookmarkStart w:id="1" w:name="_Hlk160443364"/>
      <w:bookmarkStart w:id="2" w:name="_Hlk160443902"/>
      <w:r w:rsidR="00117C7D" w:rsidRPr="00E15F64">
        <w:rPr>
          <w:rFonts w:ascii="Arial" w:hAnsi="Arial" w:cs="Arial"/>
        </w:rPr>
        <w:t xml:space="preserve">osku Termoizolacja i Antykorozja „TERBUD” Bogdan Jonkisz siedzibą przy ul. Zglenickiego 40j, 09-401 Płock oraz ul. Toruńska 222, 87-800 Włocławek  reprezentowanej przez pełnomocnika </w:t>
      </w:r>
      <w:r w:rsidR="00117C7D" w:rsidRPr="00AE3615">
        <w:rPr>
          <w:rFonts w:ascii="Arial" w:hAnsi="Arial" w:cs="Arial"/>
          <w:highlight w:val="black"/>
        </w:rPr>
        <w:t>Panią Agatę</w:t>
      </w:r>
      <w:r w:rsidR="00117C7D" w:rsidRPr="00E15F64">
        <w:rPr>
          <w:rFonts w:ascii="Arial" w:hAnsi="Arial" w:cs="Arial"/>
        </w:rPr>
        <w:t xml:space="preserve"> </w:t>
      </w:r>
      <w:r w:rsidR="00117C7D" w:rsidRPr="00AE3615">
        <w:rPr>
          <w:rFonts w:ascii="Arial" w:hAnsi="Arial" w:cs="Arial"/>
          <w:highlight w:val="black"/>
        </w:rPr>
        <w:t>Romińską</w:t>
      </w:r>
      <w:r w:rsidR="00117C7D" w:rsidRPr="00E15F64">
        <w:rPr>
          <w:rFonts w:ascii="Arial" w:hAnsi="Arial" w:cs="Arial"/>
        </w:rPr>
        <w:t xml:space="preserve"> w sprawie</w:t>
      </w:r>
      <w:bookmarkStart w:id="3" w:name="_Hlk184978683"/>
      <w:r w:rsidR="00117C7D" w:rsidRPr="00E15F64">
        <w:rPr>
          <w:rFonts w:ascii="Arial" w:hAnsi="Arial" w:cs="Arial"/>
        </w:rPr>
        <w:t xml:space="preserve"> wydania decyzji o środowiskowych uwarunkowaniach dla przedsięwzięcia pn. „Rozbudowa oraz zmiana przeznaczenia terenu oraz infrastruktury zakładu „TERBUD” przy ul. Wiklinowej we Włocławku, poprzez wprowadzenie usług polegających na obróbce powierzchniowej metali” ( dz. nr 4/40 obręb 0004 Kawka)</w:t>
      </w:r>
      <w:r w:rsidR="00F06D93" w:rsidRPr="00E15F64">
        <w:rPr>
          <w:rFonts w:ascii="Arial" w:hAnsi="Arial" w:cs="Arial"/>
        </w:rPr>
        <w:t xml:space="preserve"> </w:t>
      </w:r>
    </w:p>
    <w:bookmarkEnd w:id="3"/>
    <w:p w14:paraId="409F5495" w14:textId="77777777" w:rsidR="00117C7D" w:rsidRPr="00E15F64" w:rsidRDefault="00117C7D" w:rsidP="00E15F64">
      <w:pPr>
        <w:rPr>
          <w:rFonts w:ascii="Arial" w:hAnsi="Arial" w:cs="Arial"/>
        </w:rPr>
      </w:pPr>
    </w:p>
    <w:bookmarkEnd w:id="0"/>
    <w:bookmarkEnd w:id="1"/>
    <w:bookmarkEnd w:id="2"/>
    <w:p w14:paraId="492A74FC" w14:textId="040C3FE0" w:rsidR="00AA093A" w:rsidRPr="00E15F64" w:rsidRDefault="00AA093A" w:rsidP="00E15F64">
      <w:pPr>
        <w:rPr>
          <w:rFonts w:ascii="Arial" w:hAnsi="Arial" w:cs="Arial"/>
          <w:sz w:val="22"/>
          <w:szCs w:val="22"/>
        </w:rPr>
      </w:pPr>
      <w:r w:rsidRPr="00E15F64">
        <w:rPr>
          <w:rFonts w:ascii="Arial" w:hAnsi="Arial" w:cs="Arial"/>
          <w:sz w:val="22"/>
          <w:szCs w:val="22"/>
        </w:rPr>
        <w:t>s t w i e r d z a m</w:t>
      </w:r>
      <w:r w:rsidR="00553F9B" w:rsidRPr="00E15F64">
        <w:rPr>
          <w:rFonts w:ascii="Arial" w:hAnsi="Arial" w:cs="Arial"/>
          <w:sz w:val="22"/>
          <w:szCs w:val="22"/>
        </w:rPr>
        <w:t xml:space="preserve"> </w:t>
      </w:r>
      <w:r w:rsidRPr="00E15F64">
        <w:rPr>
          <w:rFonts w:ascii="Arial" w:hAnsi="Arial" w:cs="Arial"/>
          <w:sz w:val="22"/>
          <w:szCs w:val="22"/>
        </w:rPr>
        <w:t>:</w:t>
      </w:r>
    </w:p>
    <w:p w14:paraId="145F6EE9" w14:textId="77777777" w:rsidR="00AE711A" w:rsidRPr="00E15F64" w:rsidRDefault="00AE711A" w:rsidP="00E15F64">
      <w:pPr>
        <w:rPr>
          <w:rFonts w:ascii="Arial" w:hAnsi="Arial" w:cs="Arial"/>
          <w:sz w:val="22"/>
          <w:szCs w:val="22"/>
        </w:rPr>
      </w:pPr>
    </w:p>
    <w:p w14:paraId="7706FE0F" w14:textId="0FA476DB" w:rsidR="00F06D93" w:rsidRPr="00E15F64" w:rsidRDefault="00AA093A" w:rsidP="00E15F64">
      <w:pPr>
        <w:rPr>
          <w:rFonts w:ascii="Arial" w:hAnsi="Arial" w:cs="Arial"/>
        </w:rPr>
      </w:pPr>
      <w:r w:rsidRPr="00E15F64">
        <w:rPr>
          <w:rFonts w:ascii="Arial" w:hAnsi="Arial" w:cs="Arial"/>
        </w:rPr>
        <w:t>brak potrzeby przeprowadzenia oceny oddziaływania na środowisko dla przedsięwzięcia</w:t>
      </w:r>
      <w:r w:rsidR="00831D2C" w:rsidRPr="00E15F64">
        <w:rPr>
          <w:rFonts w:ascii="Arial" w:hAnsi="Arial" w:cs="Arial"/>
        </w:rPr>
        <w:t xml:space="preserve"> </w:t>
      </w:r>
      <w:r w:rsidR="00553F9B" w:rsidRPr="00E15F64">
        <w:rPr>
          <w:rFonts w:ascii="Arial" w:hAnsi="Arial" w:cs="Arial"/>
        </w:rPr>
        <w:t xml:space="preserve"> </w:t>
      </w:r>
      <w:r w:rsidR="00F06D93" w:rsidRPr="00E15F64">
        <w:rPr>
          <w:rFonts w:ascii="Arial" w:hAnsi="Arial" w:cs="Arial"/>
        </w:rPr>
        <w:t>pn. „Rozbudowa oraz zmiana przeznaczenia terenu oraz infrastruktury zakładu „TERBUD” przy ul. Wiklinowej we Włocławku, poprzez wprowadzenie usług polegających na obróbce powierzchniowej metali” ( dz. nr 4/40 obręb 0004 Kawka)</w:t>
      </w:r>
    </w:p>
    <w:p w14:paraId="69AB3F58" w14:textId="5CE72736" w:rsidR="008627F8" w:rsidRPr="00E15F64" w:rsidRDefault="00553F9B" w:rsidP="00E15F64">
      <w:pPr>
        <w:rPr>
          <w:rFonts w:ascii="Arial" w:hAnsi="Arial" w:cs="Arial"/>
        </w:rPr>
      </w:pPr>
      <w:r w:rsidRPr="00E15F64">
        <w:rPr>
          <w:rFonts w:ascii="Arial" w:hAnsi="Arial" w:cs="Arial"/>
        </w:rPr>
        <w:t xml:space="preserve">          </w:t>
      </w:r>
      <w:r w:rsidR="00831D2C" w:rsidRPr="00E15F64">
        <w:rPr>
          <w:rFonts w:ascii="Arial" w:hAnsi="Arial" w:cs="Arial"/>
        </w:rPr>
        <w:t xml:space="preserve"> </w:t>
      </w:r>
    </w:p>
    <w:p w14:paraId="46660976" w14:textId="5A49DF29" w:rsidR="00CF0FCB" w:rsidRPr="00E15F64" w:rsidRDefault="00CF0FCB" w:rsidP="00E15F64">
      <w:pPr>
        <w:rPr>
          <w:rFonts w:ascii="Arial" w:hAnsi="Arial" w:cs="Arial"/>
          <w:sz w:val="22"/>
          <w:szCs w:val="22"/>
        </w:rPr>
      </w:pPr>
      <w:r w:rsidRPr="00E15F64">
        <w:rPr>
          <w:rFonts w:ascii="Arial" w:hAnsi="Arial" w:cs="Arial"/>
          <w:sz w:val="22"/>
          <w:szCs w:val="22"/>
        </w:rPr>
        <w:t>o k r e ś l a m</w:t>
      </w:r>
      <w:r w:rsidR="00553F9B" w:rsidRPr="00E15F64">
        <w:rPr>
          <w:rFonts w:ascii="Arial" w:hAnsi="Arial" w:cs="Arial"/>
          <w:sz w:val="22"/>
          <w:szCs w:val="22"/>
        </w:rPr>
        <w:t xml:space="preserve"> </w:t>
      </w:r>
      <w:r w:rsidRPr="00E15F64">
        <w:rPr>
          <w:rFonts w:ascii="Arial" w:hAnsi="Arial" w:cs="Arial"/>
          <w:sz w:val="22"/>
          <w:szCs w:val="22"/>
        </w:rPr>
        <w:t>:</w:t>
      </w:r>
    </w:p>
    <w:p w14:paraId="5385C9CF" w14:textId="77777777" w:rsidR="00CF0FCB" w:rsidRPr="00E15F64" w:rsidRDefault="00CF0FCB" w:rsidP="00E15F64">
      <w:pPr>
        <w:rPr>
          <w:rFonts w:ascii="Arial" w:hAnsi="Arial" w:cs="Arial"/>
          <w:color w:val="FF0000"/>
        </w:rPr>
      </w:pPr>
    </w:p>
    <w:p w14:paraId="17911C1B" w14:textId="3EEC4B9A" w:rsidR="00646A98" w:rsidRPr="00E15F64" w:rsidRDefault="00CF0FCB" w:rsidP="00E15F64">
      <w:pPr>
        <w:autoSpaceDE w:val="0"/>
        <w:autoSpaceDN w:val="0"/>
        <w:adjustRightInd w:val="0"/>
        <w:rPr>
          <w:rFonts w:ascii="Arial" w:hAnsi="Arial" w:cs="Arial"/>
        </w:rPr>
      </w:pPr>
      <w:r w:rsidRPr="00E15F64">
        <w:rPr>
          <w:rFonts w:ascii="Arial" w:hAnsi="Arial" w:cs="Arial"/>
        </w:rPr>
        <w:t>1.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646A98" w:rsidRPr="00E15F64">
        <w:rPr>
          <w:rFonts w:ascii="Arial" w:hAnsi="Arial" w:cs="Arial"/>
        </w:rPr>
        <w:t>:</w:t>
      </w:r>
    </w:p>
    <w:p w14:paraId="40F93878" w14:textId="074ED03A" w:rsidR="00F06D93" w:rsidRPr="00E15F64" w:rsidRDefault="00646A98" w:rsidP="00E15F64">
      <w:pPr>
        <w:autoSpaceDE w:val="0"/>
        <w:autoSpaceDN w:val="0"/>
        <w:adjustRightInd w:val="0"/>
        <w:rPr>
          <w:rFonts w:ascii="Arial" w:hAnsi="Arial" w:cs="Arial"/>
        </w:rPr>
      </w:pPr>
      <w:r w:rsidRPr="00E15F64">
        <w:rPr>
          <w:rFonts w:ascii="Arial" w:hAnsi="Arial" w:cs="Arial"/>
        </w:rPr>
        <w:t xml:space="preserve"> </w:t>
      </w:r>
      <w:r w:rsidR="00831D2C" w:rsidRPr="00E15F64">
        <w:rPr>
          <w:rFonts w:ascii="Arial" w:hAnsi="Arial" w:cs="Arial"/>
        </w:rPr>
        <w:t xml:space="preserve">                                                                                                                                                                </w:t>
      </w:r>
      <w:r w:rsidR="00AA093A" w:rsidRPr="00E15F64">
        <w:rPr>
          <w:rFonts w:ascii="Arial" w:hAnsi="Arial" w:cs="Arial"/>
          <w:spacing w:val="1"/>
        </w:rPr>
        <w:t xml:space="preserve"> </w:t>
      </w:r>
    </w:p>
    <w:p w14:paraId="4331ED67" w14:textId="5C460314" w:rsidR="00F06D93" w:rsidRPr="00E15F64" w:rsidRDefault="00F06D93"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Prace budowlane rozpocząć poza okresem lęgowym ptaków oraz kluczowym okresem rozrodu gatunków dziko występujących zwierząt, przypadającym w terminie od 1 marca do 31 sierpnia. Prowadzenie przedmiotowych prac  w okresie lęgowym jest możliwe wyłącznie pod warunkiem potwierdzenia przez specjalistę przyrodnika – ornitologa braku aktywn</w:t>
      </w:r>
      <w:r w:rsidR="00473D0B" w:rsidRPr="00E15F64">
        <w:rPr>
          <w:rFonts w:ascii="Arial" w:hAnsi="Arial" w:cs="Arial"/>
        </w:rPr>
        <w:t xml:space="preserve">ych </w:t>
      </w:r>
      <w:r w:rsidRPr="00E15F64">
        <w:rPr>
          <w:rFonts w:ascii="Arial" w:hAnsi="Arial" w:cs="Arial"/>
        </w:rPr>
        <w:t>lęgów ptaków w obrębie terenu przeznaczonego pod inwestycję. Kontrola ww. obszaró</w:t>
      </w:r>
      <w:r w:rsidR="00473D0B" w:rsidRPr="00E15F64">
        <w:rPr>
          <w:rFonts w:ascii="Arial" w:hAnsi="Arial" w:cs="Arial"/>
        </w:rPr>
        <w:t xml:space="preserve">w </w:t>
      </w:r>
      <w:r w:rsidRPr="00E15F64">
        <w:rPr>
          <w:rFonts w:ascii="Arial" w:hAnsi="Arial" w:cs="Arial"/>
        </w:rPr>
        <w:t xml:space="preserve"> powinna zostać przeprowadzona   nie wcześniej  niż 2 dni przed rozpoczęciem prac. W przypadku wykrycia lęgó</w:t>
      </w:r>
      <w:r w:rsidR="00D31355" w:rsidRPr="00E15F64">
        <w:rPr>
          <w:rFonts w:ascii="Arial" w:hAnsi="Arial" w:cs="Arial"/>
        </w:rPr>
        <w:t>w gatunków chronionych, rozpoczęcie prac budowlanych wstrzymać do czasu stwierdzenia przez nadzór ornitologiczny wyprowadzenia młodych  z gniazda.</w:t>
      </w:r>
    </w:p>
    <w:p w14:paraId="79D413C1" w14:textId="77777777" w:rsidR="00D31355" w:rsidRPr="00E15F64" w:rsidRDefault="00D31355" w:rsidP="00E15F64">
      <w:pPr>
        <w:pStyle w:val="Akapitzlist"/>
        <w:widowControl w:val="0"/>
        <w:tabs>
          <w:tab w:val="left" w:pos="2627"/>
        </w:tabs>
        <w:autoSpaceDE w:val="0"/>
        <w:autoSpaceDN w:val="0"/>
        <w:spacing w:before="146"/>
        <w:rPr>
          <w:rFonts w:ascii="Arial" w:hAnsi="Arial" w:cs="Arial"/>
        </w:rPr>
      </w:pPr>
    </w:p>
    <w:p w14:paraId="20CB9740" w14:textId="6670B0E2" w:rsidR="00D31355" w:rsidRPr="00E15F64" w:rsidRDefault="00D31355"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 xml:space="preserve">Każdorazowo przed pojęciem prac w obrębie wykopów dokonać kontroli </w:t>
      </w:r>
      <w:r w:rsidRPr="00E15F64">
        <w:rPr>
          <w:rFonts w:ascii="Arial" w:hAnsi="Arial" w:cs="Arial"/>
        </w:rPr>
        <w:lastRenderedPageBreak/>
        <w:t>obecności zwierząt w ich obrębie. W przypadku obecności fauny, zwierzę lub zwierzęta odłowić</w:t>
      </w:r>
      <w:r w:rsidR="00CC69EA" w:rsidRPr="00E15F64">
        <w:rPr>
          <w:rFonts w:ascii="Arial" w:hAnsi="Arial" w:cs="Arial"/>
        </w:rPr>
        <w:t>, a następnie przenieść poza obszar robót, do siedliska zapewniającego możliwość dalszej wędrówki.</w:t>
      </w:r>
    </w:p>
    <w:p w14:paraId="47B22075" w14:textId="77777777" w:rsidR="00CC69EA" w:rsidRPr="00E15F64" w:rsidRDefault="00CC69EA" w:rsidP="00E15F64">
      <w:pPr>
        <w:pStyle w:val="Akapitzlist"/>
        <w:rPr>
          <w:rFonts w:ascii="Arial" w:hAnsi="Arial" w:cs="Arial"/>
        </w:rPr>
      </w:pPr>
    </w:p>
    <w:p w14:paraId="5FD69F82" w14:textId="03D3157C" w:rsidR="00CC69EA" w:rsidRPr="00E15F64" w:rsidRDefault="00CC69EA"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Bezpośrednio przed rozpoczęciem prac przeprowadzić kontrolę występowania gatunków chronionych (np. gadów) na terenie inwestycji. Stwierdzone osobniki odłowić oraz przenieść w bezpieczne miejsce, poza obszarem planowanego prowadzenia prac.</w:t>
      </w:r>
    </w:p>
    <w:p w14:paraId="1784488F" w14:textId="19E960B3" w:rsidR="00390310" w:rsidRPr="00E15F64" w:rsidRDefault="00CC69EA"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Wprowadzić nasadzenia drzew i/lub krzewów wzdłuż północnej i</w:t>
      </w:r>
      <w:r w:rsidR="00473D0B" w:rsidRPr="00E15F64">
        <w:rPr>
          <w:rFonts w:ascii="Arial" w:hAnsi="Arial" w:cs="Arial"/>
        </w:rPr>
        <w:t xml:space="preserve"> </w:t>
      </w:r>
      <w:r w:rsidRPr="00E15F64">
        <w:rPr>
          <w:rFonts w:ascii="Arial" w:hAnsi="Arial" w:cs="Arial"/>
        </w:rPr>
        <w:t>p</w:t>
      </w:r>
      <w:r w:rsidR="00473D0B" w:rsidRPr="00E15F64">
        <w:rPr>
          <w:rFonts w:ascii="Arial" w:hAnsi="Arial" w:cs="Arial"/>
        </w:rPr>
        <w:t>ó</w:t>
      </w:r>
      <w:r w:rsidRPr="00E15F64">
        <w:rPr>
          <w:rFonts w:ascii="Arial" w:hAnsi="Arial" w:cs="Arial"/>
        </w:rPr>
        <w:t>łnocno-wschodniej granicy inwestycji. Do nasadzeń stosować rodzime gatunki drzew i krzewów, np. grab, wiąz, jałowiec pospolity,  dereń świdwa, bez cz</w:t>
      </w:r>
      <w:r w:rsidR="00473D0B" w:rsidRPr="00E15F64">
        <w:rPr>
          <w:rFonts w:ascii="Arial" w:hAnsi="Arial" w:cs="Arial"/>
        </w:rPr>
        <w:t>ar</w:t>
      </w:r>
      <w:r w:rsidRPr="00E15F64">
        <w:rPr>
          <w:rFonts w:ascii="Arial" w:hAnsi="Arial" w:cs="Arial"/>
        </w:rPr>
        <w:t>ny, tarnina, głóg, szakłak pospolity, trzemielina, kruszyna pospolita, leszczyna pospolita, czeremcha zwyczajna, głóg</w:t>
      </w:r>
      <w:r w:rsidR="00473D0B" w:rsidRPr="00E15F64">
        <w:rPr>
          <w:rFonts w:ascii="Arial" w:hAnsi="Arial" w:cs="Arial"/>
        </w:rPr>
        <w:t xml:space="preserve"> </w:t>
      </w:r>
      <w:r w:rsidRPr="00E15F64">
        <w:rPr>
          <w:rFonts w:ascii="Arial" w:hAnsi="Arial" w:cs="Arial"/>
        </w:rPr>
        <w:t>jednoszyjkowy, bez koralowy, kalina koralowa, berberys zwyczajny, cis. Ewentualne przycinanie krzewów prowadzić poza okresem lęgowym ptaków przypadającym od 1 marca do 31 sierpnia lub w dowolnym terminie po potwierdzeniu maksymalnie na 2 dni przez przycięciem przez specjalistę przyrodnika braku aktywnych lęgów ptaków oraz rozrodu zwierząt</w:t>
      </w:r>
      <w:r w:rsidR="00390310" w:rsidRPr="00E15F64">
        <w:rPr>
          <w:rFonts w:ascii="Arial" w:hAnsi="Arial" w:cs="Arial"/>
        </w:rPr>
        <w:t xml:space="preserve"> w obrębie krzewów przez</w:t>
      </w:r>
      <w:r w:rsidR="00473D0B" w:rsidRPr="00E15F64">
        <w:rPr>
          <w:rFonts w:ascii="Arial" w:hAnsi="Arial" w:cs="Arial"/>
        </w:rPr>
        <w:t>na</w:t>
      </w:r>
      <w:r w:rsidR="00390310" w:rsidRPr="00E15F64">
        <w:rPr>
          <w:rFonts w:ascii="Arial" w:hAnsi="Arial" w:cs="Arial"/>
        </w:rPr>
        <w:t>czonych do przycięcia.</w:t>
      </w:r>
    </w:p>
    <w:p w14:paraId="7AB40CD9" w14:textId="77777777" w:rsidR="00390310" w:rsidRPr="00E15F64" w:rsidRDefault="00390310" w:rsidP="00E15F64">
      <w:pPr>
        <w:pStyle w:val="Akapitzlist"/>
        <w:widowControl w:val="0"/>
        <w:tabs>
          <w:tab w:val="left" w:pos="2627"/>
        </w:tabs>
        <w:autoSpaceDE w:val="0"/>
        <w:autoSpaceDN w:val="0"/>
        <w:spacing w:before="146"/>
        <w:rPr>
          <w:rFonts w:ascii="Arial" w:hAnsi="Arial" w:cs="Arial"/>
        </w:rPr>
      </w:pPr>
    </w:p>
    <w:p w14:paraId="71A6696F" w14:textId="3D49664C" w:rsidR="00390310" w:rsidRPr="00E15F64" w:rsidRDefault="00390310"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Prowadzić monitoring udatności wprowadzonych nasadzeń roślinności osłonowej przez okres co najmniej 3 lat oraz w razie potrzeby dokonywać nasadzeń uzupełniających, w miejscach obumarłych sadzonek.</w:t>
      </w:r>
    </w:p>
    <w:p w14:paraId="1827C043" w14:textId="77777777" w:rsidR="00390310" w:rsidRPr="00E15F64" w:rsidRDefault="00390310" w:rsidP="00E15F64">
      <w:pPr>
        <w:pStyle w:val="Akapitzlist"/>
        <w:rPr>
          <w:rFonts w:ascii="Arial" w:hAnsi="Arial" w:cs="Arial"/>
        </w:rPr>
      </w:pPr>
    </w:p>
    <w:p w14:paraId="4A17B562" w14:textId="2E06EFC7" w:rsidR="00646A98" w:rsidRPr="00E15F64" w:rsidRDefault="00390310"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Oświetlenie terenu inwestycji ograniczyć do niezbędnego minimum i wykonać z wykorzystaniem źródła światła o niskiej emisji promieniowania UV (np. LED) oraz lampami skierowanymi w dół.</w:t>
      </w:r>
    </w:p>
    <w:p w14:paraId="6B7601D4" w14:textId="77777777" w:rsidR="00646A98" w:rsidRPr="00E15F64" w:rsidRDefault="00646A98" w:rsidP="00E15F64">
      <w:pPr>
        <w:pStyle w:val="Akapitzlist"/>
        <w:rPr>
          <w:rFonts w:ascii="Arial" w:hAnsi="Arial" w:cs="Arial"/>
        </w:rPr>
      </w:pPr>
    </w:p>
    <w:p w14:paraId="47D60E89" w14:textId="43E634F8" w:rsidR="00390310" w:rsidRPr="00E15F64" w:rsidRDefault="00390310"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W przypadku zastosowania dużych przeszklonych powierzchni w projektowanych obiektach wykorzystać szkło o niskim współczynniku odbicia oraz wprowadzić zabe</w:t>
      </w:r>
      <w:r w:rsidR="00473D0B" w:rsidRPr="00E15F64">
        <w:rPr>
          <w:rFonts w:ascii="Arial" w:hAnsi="Arial" w:cs="Arial"/>
        </w:rPr>
        <w:t>z</w:t>
      </w:r>
      <w:r w:rsidRPr="00E15F64">
        <w:rPr>
          <w:rFonts w:ascii="Arial" w:hAnsi="Arial" w:cs="Arial"/>
        </w:rPr>
        <w:t xml:space="preserve">pieczenia minimalizujące możliwość  kolizji ptaków z budynkami. Dokładny sposób zabezpieczenia ww. powierzchni uzgodnić ze specjalistą ornitologiem. </w:t>
      </w:r>
    </w:p>
    <w:p w14:paraId="79F888B0" w14:textId="77777777" w:rsidR="00390310" w:rsidRPr="00E15F64" w:rsidRDefault="00390310" w:rsidP="00E15F64">
      <w:pPr>
        <w:pStyle w:val="Akapitzlist"/>
        <w:rPr>
          <w:rFonts w:ascii="Arial" w:hAnsi="Arial" w:cs="Arial"/>
        </w:rPr>
      </w:pPr>
    </w:p>
    <w:p w14:paraId="19DECD38" w14:textId="77777777" w:rsidR="00390310" w:rsidRPr="00E15F64" w:rsidRDefault="00390310"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 xml:space="preserve"> W celu minimalizacji i ograniczenia oddziaływań związanych z emisją hałasu, prace realizacyjne prowadzić wyłącznie w porze dziennej, tj. w godz. 6:00 – 22:00.</w:t>
      </w:r>
    </w:p>
    <w:p w14:paraId="1373A31B" w14:textId="77777777" w:rsidR="00390310" w:rsidRPr="00E15F64" w:rsidRDefault="00390310" w:rsidP="00E15F64">
      <w:pPr>
        <w:pStyle w:val="Akapitzlist"/>
        <w:rPr>
          <w:rFonts w:ascii="Arial" w:hAnsi="Arial" w:cs="Arial"/>
        </w:rPr>
      </w:pPr>
    </w:p>
    <w:p w14:paraId="43C03944" w14:textId="77777777" w:rsidR="00E20394" w:rsidRPr="00E15F64" w:rsidRDefault="00390310"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Funkcjonowanie zakładu, w tym ruch pojazdów z tym związany ograniczyć do pory dziennej.</w:t>
      </w:r>
    </w:p>
    <w:p w14:paraId="4061C623" w14:textId="77777777" w:rsidR="00E20394" w:rsidRPr="00E15F64" w:rsidRDefault="00E20394" w:rsidP="00E15F64">
      <w:pPr>
        <w:pStyle w:val="Akapitzlist"/>
        <w:rPr>
          <w:rFonts w:ascii="Arial" w:hAnsi="Arial" w:cs="Arial"/>
        </w:rPr>
      </w:pPr>
    </w:p>
    <w:p w14:paraId="3C0086A2" w14:textId="1B342C43" w:rsidR="00473D0B" w:rsidRPr="00E15F64" w:rsidRDefault="00E20394"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W</w:t>
      </w:r>
      <w:r w:rsidR="00051A86" w:rsidRPr="00E15F64">
        <w:rPr>
          <w:rFonts w:ascii="Arial" w:hAnsi="Arial" w:cs="Arial"/>
        </w:rPr>
        <w:t xml:space="preserve"> </w:t>
      </w:r>
      <w:r w:rsidRPr="00E15F64">
        <w:rPr>
          <w:rFonts w:ascii="Arial" w:hAnsi="Arial" w:cs="Arial"/>
        </w:rPr>
        <w:t>celu</w:t>
      </w:r>
      <w:r w:rsidR="00473D0B" w:rsidRPr="00E15F64">
        <w:rPr>
          <w:rFonts w:ascii="Arial" w:hAnsi="Arial" w:cs="Arial"/>
        </w:rPr>
        <w:t xml:space="preserve"> zabezpieczenia gruntu oraz wód podziemnych i powierzchniowych przed zanieczyszczeniem substancjami ropopochodnymi, podczas realizacji inwestycji, używać wyłącznie sprawnego sprzętu i monitorować ewentualne  wycieki substancji ropopochodnych, które mogą powstawać w wyniku awarii oraz zapewnić dostępność sorbentów. W przypadku wycieku substancji niebezpiecznych, zanieczyszczony grunt lub zużyty sorbent zebrać</w:t>
      </w:r>
      <w:r w:rsidR="00390310" w:rsidRPr="00E15F64">
        <w:rPr>
          <w:rFonts w:ascii="Arial" w:hAnsi="Arial" w:cs="Arial"/>
        </w:rPr>
        <w:t xml:space="preserve"> </w:t>
      </w:r>
      <w:r w:rsidR="00473D0B" w:rsidRPr="00E15F64">
        <w:rPr>
          <w:rFonts w:ascii="Arial" w:hAnsi="Arial" w:cs="Arial"/>
        </w:rPr>
        <w:t xml:space="preserve"> i przekazać uprawnionym odbiorcom odpadów.</w:t>
      </w:r>
    </w:p>
    <w:p w14:paraId="7B39C000" w14:textId="77777777" w:rsidR="00473D0B" w:rsidRPr="00E15F64" w:rsidRDefault="00473D0B" w:rsidP="00E15F64">
      <w:pPr>
        <w:pStyle w:val="Akapitzlist"/>
        <w:rPr>
          <w:rFonts w:ascii="Arial" w:hAnsi="Arial" w:cs="Arial"/>
        </w:rPr>
      </w:pPr>
    </w:p>
    <w:p w14:paraId="38CC7382" w14:textId="77777777" w:rsidR="007E0210" w:rsidRPr="00E15F64" w:rsidRDefault="00473D0B"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Na etapie realizacji inwestycji, ewentualne tankowanie maszyn roboczych prowadzić wyłącznie</w:t>
      </w:r>
      <w:r w:rsidR="007E0210" w:rsidRPr="00E15F64">
        <w:rPr>
          <w:rFonts w:ascii="Arial" w:hAnsi="Arial" w:cs="Arial"/>
        </w:rPr>
        <w:t xml:space="preserve"> na powierzchniach utwardzonych lub uszczelnionych.</w:t>
      </w:r>
    </w:p>
    <w:p w14:paraId="16782669" w14:textId="77777777" w:rsidR="007E0210" w:rsidRPr="00E15F64" w:rsidRDefault="007E0210" w:rsidP="00E15F64">
      <w:pPr>
        <w:pStyle w:val="Akapitzlist"/>
        <w:rPr>
          <w:rFonts w:ascii="Arial" w:hAnsi="Arial" w:cs="Arial"/>
        </w:rPr>
      </w:pPr>
    </w:p>
    <w:p w14:paraId="54CDF6C8" w14:textId="77777777" w:rsidR="007E0210" w:rsidRPr="00E15F64" w:rsidRDefault="007E0210"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 xml:space="preserve">Procesy technologiczne prowadzić wewnątrz budynków, wyposażonych w </w:t>
      </w:r>
      <w:r w:rsidRPr="00E15F64">
        <w:rPr>
          <w:rFonts w:ascii="Arial" w:hAnsi="Arial" w:cs="Arial"/>
        </w:rPr>
        <w:lastRenderedPageBreak/>
        <w:t>chemoodporne, szczelne posadzki.</w:t>
      </w:r>
    </w:p>
    <w:p w14:paraId="7C8138BC" w14:textId="77777777" w:rsidR="007E0210" w:rsidRPr="00E15F64" w:rsidRDefault="007E0210" w:rsidP="00E15F64">
      <w:pPr>
        <w:pStyle w:val="Akapitzlist"/>
        <w:rPr>
          <w:rFonts w:ascii="Arial" w:hAnsi="Arial" w:cs="Arial"/>
        </w:rPr>
      </w:pPr>
    </w:p>
    <w:p w14:paraId="1A429367" w14:textId="77777777" w:rsidR="007E0210" w:rsidRPr="00E15F64" w:rsidRDefault="007E0210"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Materiały ciekłe stosowane w sposób punktowy (farby, rozcieńczalniki, środki pomocnicze) przechowywać w szczelnych opakowaniach, na wannach wychwytowych, tacach retencyjnych lub w kontenerach specjalistycznych ze zintegrowanymi wannami wychwytowymi.</w:t>
      </w:r>
    </w:p>
    <w:p w14:paraId="071D997C" w14:textId="77777777" w:rsidR="007E0210" w:rsidRPr="00E15F64" w:rsidRDefault="007E0210" w:rsidP="00E15F64">
      <w:pPr>
        <w:pStyle w:val="Akapitzlist"/>
        <w:rPr>
          <w:rFonts w:ascii="Arial" w:hAnsi="Arial" w:cs="Arial"/>
        </w:rPr>
      </w:pPr>
    </w:p>
    <w:p w14:paraId="1376CE62" w14:textId="77777777" w:rsidR="007E0210" w:rsidRPr="00E15F64" w:rsidRDefault="007E0210"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Teren zakładu wyposażyć w sorbenty do neutralizacji ewentualnych wycieków substancji.</w:t>
      </w:r>
    </w:p>
    <w:p w14:paraId="4FD841FE" w14:textId="77777777" w:rsidR="007E0210" w:rsidRPr="00E15F64" w:rsidRDefault="007E0210" w:rsidP="00E15F64">
      <w:pPr>
        <w:pStyle w:val="Akapitzlist"/>
        <w:rPr>
          <w:rFonts w:ascii="Arial" w:hAnsi="Arial" w:cs="Arial"/>
        </w:rPr>
      </w:pPr>
    </w:p>
    <w:p w14:paraId="25D08D7D" w14:textId="01BE115F" w:rsidR="00BF7315" w:rsidRPr="00E15F64" w:rsidRDefault="007E0210"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Stanowisko ładowania akumulatorów do wózków widłowych zlokalizować wewnątrz hali, na powierzchni z posadzką szczelną i chemoodporną.</w:t>
      </w:r>
    </w:p>
    <w:p w14:paraId="44672FA7" w14:textId="77777777" w:rsidR="007E0210" w:rsidRPr="00E15F64" w:rsidRDefault="007E0210" w:rsidP="00E15F64">
      <w:pPr>
        <w:pStyle w:val="Akapitzlist"/>
        <w:rPr>
          <w:rFonts w:ascii="Arial" w:hAnsi="Arial" w:cs="Arial"/>
        </w:rPr>
      </w:pPr>
    </w:p>
    <w:p w14:paraId="50C58409" w14:textId="3B92BE29" w:rsidR="007E0210" w:rsidRPr="00E15F64" w:rsidRDefault="007E0210"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Stosować materiały lakiernicze nie zawierające lotnych związków organicznych, sklasyfikowanych jako substancje rakotwórcze, mutagenne lub działające szkodliwe na rozrodczość oraz chlorowcowane LZO, o których mowa w §  35 ust. 1 rozporządzenia Ministra Klimatu z dnia 24 września 2020 r. w sprawie standardów emisyjnych dla niektórych rodzajów instalacji, źródeł spalania  paliw oraz urządzeń spalania lub współspalania (Dz.U. z 2020 r., poz. 1860).</w:t>
      </w:r>
    </w:p>
    <w:p w14:paraId="73E9D207" w14:textId="77777777" w:rsidR="005F5F21" w:rsidRPr="00E15F64" w:rsidRDefault="005F5F21" w:rsidP="00E15F64">
      <w:pPr>
        <w:pStyle w:val="Akapitzlist"/>
        <w:rPr>
          <w:rFonts w:ascii="Arial" w:hAnsi="Arial" w:cs="Arial"/>
        </w:rPr>
      </w:pPr>
    </w:p>
    <w:p w14:paraId="33418721" w14:textId="7B5BEF16" w:rsidR="005F5F21" w:rsidRPr="00E15F64" w:rsidRDefault="005F5F21"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Należy używać wyłącznie sprawnego sprzętu i monitorować ewentualne wycieki substancji ropopochodnych, które mogą powstać w wyniku konserwacji lub awarii sprzętu.</w:t>
      </w:r>
    </w:p>
    <w:p w14:paraId="72A50E7A" w14:textId="77777777" w:rsidR="005F5F21" w:rsidRPr="00E15F64" w:rsidRDefault="005F5F21" w:rsidP="00E15F64">
      <w:pPr>
        <w:pStyle w:val="Akapitzlist"/>
        <w:rPr>
          <w:rFonts w:ascii="Arial" w:hAnsi="Arial" w:cs="Arial"/>
        </w:rPr>
      </w:pPr>
    </w:p>
    <w:p w14:paraId="668AB740" w14:textId="2B124349" w:rsidR="005F5F21" w:rsidRPr="00E15F64" w:rsidRDefault="005F5F21"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Place postojowe środków transportu  i maszyn budowlanych lokalizować na szczelnej, utwardzonej nawierzchni.</w:t>
      </w:r>
    </w:p>
    <w:p w14:paraId="70C4D9E9" w14:textId="77777777" w:rsidR="005F5F21" w:rsidRPr="00E15F64" w:rsidRDefault="005F5F21" w:rsidP="00E15F64">
      <w:pPr>
        <w:pStyle w:val="Akapitzlist"/>
        <w:rPr>
          <w:rFonts w:ascii="Arial" w:hAnsi="Arial" w:cs="Arial"/>
        </w:rPr>
      </w:pPr>
    </w:p>
    <w:p w14:paraId="4388C39B" w14:textId="2A8E4444" w:rsidR="005F5F21" w:rsidRPr="00E15F64" w:rsidRDefault="005F5F21"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Zabiegi związa</w:t>
      </w:r>
      <w:r w:rsidR="00672A02" w:rsidRPr="00E15F64">
        <w:rPr>
          <w:rFonts w:ascii="Arial" w:hAnsi="Arial" w:cs="Arial"/>
        </w:rPr>
        <w:t>ne z konserwacją i naprawami maszyn i urządzeń należy wykonywać w miejscach do tego odpowiednio przystosowanych, o podłożu zabezpieczonym przed przedostaniem się do gruntu i wód podziemnych zanieczyszczeń.</w:t>
      </w:r>
    </w:p>
    <w:p w14:paraId="44AF08A4" w14:textId="77777777" w:rsidR="00672A02" w:rsidRPr="00E15F64" w:rsidRDefault="00672A02" w:rsidP="00E15F64">
      <w:pPr>
        <w:pStyle w:val="Akapitzlist"/>
        <w:rPr>
          <w:rFonts w:ascii="Arial" w:hAnsi="Arial" w:cs="Arial"/>
        </w:rPr>
      </w:pPr>
    </w:p>
    <w:p w14:paraId="1AEE57E7" w14:textId="5E464B3D" w:rsidR="00672A02" w:rsidRPr="00E15F64" w:rsidRDefault="00672A02"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 xml:space="preserve"> W celu neutralizacji ewentualnych wycieków substancji ropopochodnych  należy na bieżąco usuwać je z wykorzystaniem sorbentów, których odpowiednia ilość powinna być stale zagwarantowana na terenie budowy.</w:t>
      </w:r>
    </w:p>
    <w:p w14:paraId="3BA1E74F" w14:textId="77777777" w:rsidR="00672A02" w:rsidRPr="00E15F64" w:rsidRDefault="00672A02" w:rsidP="00E15F64">
      <w:pPr>
        <w:pStyle w:val="Akapitzlist"/>
        <w:rPr>
          <w:rFonts w:ascii="Arial" w:hAnsi="Arial" w:cs="Arial"/>
        </w:rPr>
      </w:pPr>
    </w:p>
    <w:p w14:paraId="19786AB2" w14:textId="06F1E4BB" w:rsidR="00672A02" w:rsidRPr="00E15F64" w:rsidRDefault="00672A02"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Należy zapewnić odpowiednią ilość pojemników do selektywnego składowania odpadów w specjalnie wydzielonych dla tego celu miejscach.</w:t>
      </w:r>
    </w:p>
    <w:p w14:paraId="39D6078C" w14:textId="77777777" w:rsidR="00672A02" w:rsidRPr="00E15F64" w:rsidRDefault="00672A02" w:rsidP="00E15F64">
      <w:pPr>
        <w:pStyle w:val="Akapitzlist"/>
        <w:rPr>
          <w:rFonts w:ascii="Arial" w:hAnsi="Arial" w:cs="Arial"/>
        </w:rPr>
      </w:pPr>
    </w:p>
    <w:p w14:paraId="27B1233A" w14:textId="12B95305" w:rsidR="00AE711A" w:rsidRPr="00E15F64" w:rsidRDefault="00672A02" w:rsidP="00E15F64">
      <w:pPr>
        <w:pStyle w:val="Akapitzlist"/>
        <w:widowControl w:val="0"/>
        <w:numPr>
          <w:ilvl w:val="0"/>
          <w:numId w:val="1"/>
        </w:numPr>
        <w:tabs>
          <w:tab w:val="left" w:pos="2627"/>
        </w:tabs>
        <w:autoSpaceDE w:val="0"/>
        <w:autoSpaceDN w:val="0"/>
        <w:spacing w:before="146"/>
        <w:rPr>
          <w:rFonts w:ascii="Arial" w:hAnsi="Arial" w:cs="Arial"/>
        </w:rPr>
      </w:pPr>
      <w:r w:rsidRPr="00E15F64">
        <w:rPr>
          <w:rFonts w:ascii="Arial" w:hAnsi="Arial" w:cs="Arial"/>
        </w:rPr>
        <w:t>Ścieki bytowe w fazie realizacji inwestycji  należy gromadzić w szczelnych zbiornikach, które będą opróżniane przez uprawnione podmioty.</w:t>
      </w:r>
    </w:p>
    <w:p w14:paraId="0F9F28A1" w14:textId="77777777" w:rsidR="00381264" w:rsidRPr="00E15F64" w:rsidRDefault="00381264" w:rsidP="00E15F64">
      <w:pPr>
        <w:pStyle w:val="Akapitzlist"/>
        <w:rPr>
          <w:rFonts w:ascii="Arial" w:hAnsi="Arial" w:cs="Arial"/>
        </w:rPr>
      </w:pPr>
    </w:p>
    <w:p w14:paraId="025B9CE8" w14:textId="77777777" w:rsidR="00381264" w:rsidRPr="00E15F64" w:rsidRDefault="00381264" w:rsidP="00E15F64">
      <w:pPr>
        <w:pStyle w:val="Akapitzlist"/>
        <w:widowControl w:val="0"/>
        <w:tabs>
          <w:tab w:val="left" w:pos="2627"/>
        </w:tabs>
        <w:autoSpaceDE w:val="0"/>
        <w:autoSpaceDN w:val="0"/>
        <w:spacing w:before="146"/>
        <w:rPr>
          <w:rFonts w:ascii="Arial" w:hAnsi="Arial" w:cs="Arial"/>
        </w:rPr>
      </w:pPr>
    </w:p>
    <w:p w14:paraId="17102690" w14:textId="4D567B84" w:rsidR="00381264" w:rsidRPr="00E15F64" w:rsidRDefault="00BF7315" w:rsidP="00E15F64">
      <w:pPr>
        <w:autoSpaceDE w:val="0"/>
        <w:autoSpaceDN w:val="0"/>
        <w:adjustRightInd w:val="0"/>
        <w:rPr>
          <w:rFonts w:ascii="Arial" w:hAnsi="Arial" w:cs="Arial"/>
        </w:rPr>
      </w:pPr>
      <w:r w:rsidRPr="00E15F64">
        <w:rPr>
          <w:rFonts w:ascii="Arial" w:hAnsi="Arial" w:cs="Arial"/>
        </w:rPr>
        <w:t xml:space="preserve"> 2. </w:t>
      </w:r>
      <w:r w:rsidR="00381264" w:rsidRPr="00E15F64">
        <w:rPr>
          <w:rFonts w:ascii="Arial" w:hAnsi="Arial" w:cs="Arial"/>
        </w:rPr>
        <w:t xml:space="preserve">Określam wymagania dotyczące ochrony środowiska konieczne do uwzględnienia w dokumentacji wymaganej do wydania decyzji, o których mowa w art. 72 ust.1 </w:t>
      </w:r>
      <w:r w:rsidR="00051A86" w:rsidRPr="00E15F64">
        <w:rPr>
          <w:rFonts w:ascii="Arial" w:hAnsi="Arial" w:cs="Arial"/>
        </w:rPr>
        <w:t>ustawy</w:t>
      </w:r>
      <w:r w:rsidR="00381264" w:rsidRPr="00E15F64">
        <w:rPr>
          <w:rFonts w:ascii="Arial" w:hAnsi="Arial" w:cs="Arial"/>
        </w:rPr>
        <w:t xml:space="preserve"> </w:t>
      </w:r>
      <w:r w:rsidR="00051A86" w:rsidRPr="00E15F64">
        <w:rPr>
          <w:rFonts w:ascii="Arial" w:hAnsi="Arial" w:cs="Arial"/>
        </w:rPr>
        <w:t>ooś</w:t>
      </w:r>
      <w:r w:rsidR="00381264" w:rsidRPr="00E15F64">
        <w:rPr>
          <w:rFonts w:ascii="Arial" w:hAnsi="Arial" w:cs="Arial"/>
        </w:rPr>
        <w:t>, w szczególności w projekcie zagospodarowania działki lub terenu lub w projekcie architektoniczno-budowlanym, w przypadku decyzji, o których mowa w art. 72 ust.1 pkt 1,10,14,18,23,26 i 27.</w:t>
      </w:r>
    </w:p>
    <w:p w14:paraId="38AC5A93" w14:textId="4EFFD43C" w:rsidR="00BF7315" w:rsidRPr="00E15F64" w:rsidRDefault="00381264" w:rsidP="00E15F64">
      <w:pPr>
        <w:pStyle w:val="Akapitzlist"/>
        <w:widowControl w:val="0"/>
        <w:numPr>
          <w:ilvl w:val="0"/>
          <w:numId w:val="32"/>
        </w:numPr>
        <w:tabs>
          <w:tab w:val="left" w:pos="2627"/>
        </w:tabs>
        <w:autoSpaceDE w:val="0"/>
        <w:autoSpaceDN w:val="0"/>
        <w:spacing w:before="146"/>
        <w:rPr>
          <w:rFonts w:ascii="Arial" w:hAnsi="Arial" w:cs="Arial"/>
        </w:rPr>
      </w:pPr>
      <w:r w:rsidRPr="00E15F64">
        <w:rPr>
          <w:rFonts w:ascii="Arial" w:hAnsi="Arial" w:cs="Arial"/>
        </w:rPr>
        <w:t>Ścieki bytowe odprowadzać, na etapie eksploatacji inwestycji</w:t>
      </w:r>
      <w:r w:rsidR="00051A86" w:rsidRPr="00E15F64">
        <w:rPr>
          <w:rFonts w:ascii="Arial" w:hAnsi="Arial" w:cs="Arial"/>
        </w:rPr>
        <w:t xml:space="preserve"> </w:t>
      </w:r>
      <w:r w:rsidRPr="00E15F64">
        <w:rPr>
          <w:rFonts w:ascii="Arial" w:hAnsi="Arial" w:cs="Arial"/>
        </w:rPr>
        <w:t>do miejskiej kanalizacji sanitarnej.</w:t>
      </w:r>
    </w:p>
    <w:p w14:paraId="117EF890" w14:textId="77777777" w:rsidR="00B77174" w:rsidRPr="00E15F64" w:rsidRDefault="00B77174" w:rsidP="00E15F64">
      <w:pPr>
        <w:pStyle w:val="Akapitzlist"/>
        <w:widowControl w:val="0"/>
        <w:tabs>
          <w:tab w:val="left" w:pos="2627"/>
        </w:tabs>
        <w:autoSpaceDE w:val="0"/>
        <w:autoSpaceDN w:val="0"/>
        <w:spacing w:before="146"/>
        <w:rPr>
          <w:rFonts w:ascii="Arial" w:hAnsi="Arial" w:cs="Arial"/>
        </w:rPr>
      </w:pPr>
    </w:p>
    <w:p w14:paraId="2F247BFD" w14:textId="77777777" w:rsidR="00381264" w:rsidRPr="00E15F64" w:rsidRDefault="00B77174" w:rsidP="00E15F64">
      <w:pPr>
        <w:pStyle w:val="Akapitzlist"/>
        <w:widowControl w:val="0"/>
        <w:numPr>
          <w:ilvl w:val="0"/>
          <w:numId w:val="32"/>
        </w:numPr>
        <w:tabs>
          <w:tab w:val="left" w:pos="2627"/>
        </w:tabs>
        <w:autoSpaceDE w:val="0"/>
        <w:autoSpaceDN w:val="0"/>
        <w:spacing w:before="146"/>
        <w:rPr>
          <w:rFonts w:ascii="Arial" w:hAnsi="Arial" w:cs="Arial"/>
        </w:rPr>
      </w:pPr>
      <w:r w:rsidRPr="00E15F64">
        <w:rPr>
          <w:rFonts w:ascii="Arial" w:hAnsi="Arial" w:cs="Arial"/>
        </w:rPr>
        <w:lastRenderedPageBreak/>
        <w:t xml:space="preserve">Wody opadowe i roztopowe z </w:t>
      </w:r>
      <w:r w:rsidR="00381264" w:rsidRPr="00E15F64">
        <w:rPr>
          <w:rFonts w:ascii="Arial" w:hAnsi="Arial" w:cs="Arial"/>
        </w:rPr>
        <w:t xml:space="preserve">dachów  oraz powierzchni </w:t>
      </w:r>
      <w:r w:rsidRPr="00E15F64">
        <w:rPr>
          <w:rFonts w:ascii="Arial" w:hAnsi="Arial" w:cs="Arial"/>
        </w:rPr>
        <w:t xml:space="preserve"> utwardzon</w:t>
      </w:r>
      <w:r w:rsidR="00381264" w:rsidRPr="00E15F64">
        <w:rPr>
          <w:rFonts w:ascii="Arial" w:hAnsi="Arial" w:cs="Arial"/>
        </w:rPr>
        <w:t>ych kierować przez układ podczyszczający, obejmujący separator  substancji ropopochodnych i piaskownik do zbiornika retencyjno-buforowego, a następnie do miejskiej kanalizacji deszczowej.</w:t>
      </w:r>
    </w:p>
    <w:p w14:paraId="25B5633E" w14:textId="77777777" w:rsidR="00381264" w:rsidRPr="00E15F64" w:rsidRDefault="00381264" w:rsidP="00E15F64">
      <w:pPr>
        <w:pStyle w:val="Akapitzlist"/>
        <w:rPr>
          <w:rFonts w:ascii="Arial" w:hAnsi="Arial" w:cs="Arial"/>
        </w:rPr>
      </w:pPr>
    </w:p>
    <w:p w14:paraId="3EC53415" w14:textId="77777777" w:rsidR="00381264" w:rsidRPr="00E15F64" w:rsidRDefault="00381264" w:rsidP="00E15F64">
      <w:pPr>
        <w:pStyle w:val="Akapitzlist"/>
        <w:widowControl w:val="0"/>
        <w:numPr>
          <w:ilvl w:val="0"/>
          <w:numId w:val="32"/>
        </w:numPr>
        <w:tabs>
          <w:tab w:val="left" w:pos="2627"/>
        </w:tabs>
        <w:autoSpaceDE w:val="0"/>
        <w:autoSpaceDN w:val="0"/>
        <w:spacing w:before="146"/>
        <w:rPr>
          <w:rFonts w:ascii="Arial" w:hAnsi="Arial" w:cs="Arial"/>
        </w:rPr>
      </w:pPr>
      <w:r w:rsidRPr="00E15F64">
        <w:rPr>
          <w:rFonts w:ascii="Arial" w:hAnsi="Arial" w:cs="Arial"/>
        </w:rPr>
        <w:t>W głównych halach produkcyjnych, w których realizowane będą procesy spawania, montażu, obróbki i przygotowania elementów stalowych, zaprojektować system odciągów miejscowych, zapewniających filtrowanie i obieg powietrza wewnątrz hali.</w:t>
      </w:r>
    </w:p>
    <w:p w14:paraId="2E6BE81D" w14:textId="77777777" w:rsidR="00381264" w:rsidRPr="00E15F64" w:rsidRDefault="00381264" w:rsidP="00E15F64">
      <w:pPr>
        <w:pStyle w:val="Akapitzlist"/>
        <w:rPr>
          <w:rFonts w:ascii="Arial" w:hAnsi="Arial" w:cs="Arial"/>
        </w:rPr>
      </w:pPr>
    </w:p>
    <w:p w14:paraId="7191C41D" w14:textId="44A753A2" w:rsidR="00381264" w:rsidRPr="00E15F64" w:rsidRDefault="00381264" w:rsidP="00E15F64">
      <w:pPr>
        <w:pStyle w:val="Akapitzlist"/>
        <w:widowControl w:val="0"/>
        <w:numPr>
          <w:ilvl w:val="0"/>
          <w:numId w:val="32"/>
        </w:numPr>
        <w:tabs>
          <w:tab w:val="left" w:pos="2627"/>
        </w:tabs>
        <w:autoSpaceDE w:val="0"/>
        <w:autoSpaceDN w:val="0"/>
        <w:spacing w:before="146"/>
        <w:rPr>
          <w:rFonts w:ascii="Arial" w:hAnsi="Arial" w:cs="Arial"/>
        </w:rPr>
      </w:pPr>
      <w:r w:rsidRPr="00E15F64">
        <w:rPr>
          <w:rFonts w:ascii="Arial" w:hAnsi="Arial" w:cs="Arial"/>
        </w:rPr>
        <w:t xml:space="preserve">Powietrze wyciągane z przestrzeni roboczej malarni oczyszczać na filtrach zainstalowanych </w:t>
      </w:r>
      <w:r w:rsidR="00051A86" w:rsidRPr="00E15F64">
        <w:rPr>
          <w:rFonts w:ascii="Arial" w:hAnsi="Arial" w:cs="Arial"/>
        </w:rPr>
        <w:t xml:space="preserve">w </w:t>
      </w:r>
      <w:r w:rsidRPr="00E15F64">
        <w:rPr>
          <w:rFonts w:ascii="Arial" w:hAnsi="Arial" w:cs="Arial"/>
        </w:rPr>
        <w:t>podłogowych kanałach odciągowych, najpierw na specjalnym, papierowym filtrze labiryntowym, a następnie na poliestrowym filtrze zasadniczym.</w:t>
      </w:r>
    </w:p>
    <w:p w14:paraId="001D8181" w14:textId="77777777" w:rsidR="00381264" w:rsidRPr="00E15F64" w:rsidRDefault="00381264" w:rsidP="00E15F64">
      <w:pPr>
        <w:pStyle w:val="Akapitzlist"/>
        <w:rPr>
          <w:rFonts w:ascii="Arial" w:hAnsi="Arial" w:cs="Arial"/>
        </w:rPr>
      </w:pPr>
    </w:p>
    <w:p w14:paraId="61F39913" w14:textId="77777777" w:rsidR="007663A6" w:rsidRPr="00E15F64" w:rsidRDefault="00381264" w:rsidP="00E15F64">
      <w:pPr>
        <w:pStyle w:val="Akapitzlist"/>
        <w:widowControl w:val="0"/>
        <w:numPr>
          <w:ilvl w:val="0"/>
          <w:numId w:val="32"/>
        </w:numPr>
        <w:tabs>
          <w:tab w:val="left" w:pos="2627"/>
        </w:tabs>
        <w:autoSpaceDE w:val="0"/>
        <w:autoSpaceDN w:val="0"/>
        <w:spacing w:before="146"/>
        <w:rPr>
          <w:rFonts w:ascii="Arial" w:hAnsi="Arial" w:cs="Arial"/>
        </w:rPr>
      </w:pPr>
      <w:r w:rsidRPr="00E15F64">
        <w:rPr>
          <w:rFonts w:ascii="Arial" w:hAnsi="Arial" w:cs="Arial"/>
        </w:rPr>
        <w:t>W śrutowni zastosować system wentylacji z zawracaniem ok. 90% powietrza po przefiltrowaniu do komory śrutowni. Do odpylania zastosować moduł filtracyjny ze skutecznością odpylania umożliwiającą wprowadzanie oczyszczonego powietrza</w:t>
      </w:r>
      <w:r w:rsidR="007663A6" w:rsidRPr="00E15F64">
        <w:rPr>
          <w:rFonts w:ascii="Arial" w:hAnsi="Arial" w:cs="Arial"/>
        </w:rPr>
        <w:t xml:space="preserve"> ponownie do przestrzeni roboczej oraz wydalenie jego nadmiaru, zapewniając stężenie końcowe  pyłu nie większe niż 4 mg/m</w:t>
      </w:r>
      <w:r w:rsidR="007663A6" w:rsidRPr="00E15F64">
        <w:rPr>
          <w:rFonts w:ascii="Arial" w:hAnsi="Arial" w:cs="Arial"/>
          <w:vertAlign w:val="superscript"/>
        </w:rPr>
        <w:t>3</w:t>
      </w:r>
      <w:r w:rsidR="007663A6" w:rsidRPr="00E15F64">
        <w:rPr>
          <w:rFonts w:ascii="Arial" w:hAnsi="Arial" w:cs="Arial"/>
        </w:rPr>
        <w:t>.</w:t>
      </w:r>
    </w:p>
    <w:p w14:paraId="59444C29" w14:textId="77777777" w:rsidR="007663A6" w:rsidRPr="00E15F64" w:rsidRDefault="007663A6" w:rsidP="00E15F64">
      <w:pPr>
        <w:pStyle w:val="Akapitzlist"/>
        <w:rPr>
          <w:rFonts w:ascii="Arial" w:hAnsi="Arial" w:cs="Arial"/>
        </w:rPr>
      </w:pPr>
    </w:p>
    <w:p w14:paraId="12D9ED0D" w14:textId="2EB067BC" w:rsidR="00B77174" w:rsidRPr="00E15F64" w:rsidRDefault="007663A6" w:rsidP="00E15F64">
      <w:pPr>
        <w:pStyle w:val="Akapitzlist"/>
        <w:widowControl w:val="0"/>
        <w:numPr>
          <w:ilvl w:val="0"/>
          <w:numId w:val="32"/>
        </w:numPr>
        <w:tabs>
          <w:tab w:val="left" w:pos="2627"/>
        </w:tabs>
        <w:autoSpaceDE w:val="0"/>
        <w:autoSpaceDN w:val="0"/>
        <w:spacing w:before="146"/>
        <w:rPr>
          <w:rFonts w:ascii="Arial" w:hAnsi="Arial" w:cs="Arial"/>
        </w:rPr>
      </w:pPr>
      <w:r w:rsidRPr="00E15F64">
        <w:rPr>
          <w:rFonts w:ascii="Arial" w:hAnsi="Arial" w:cs="Arial"/>
        </w:rPr>
        <w:t xml:space="preserve">W ramach wyposażenia projektowanych budynków w wentylację mechaniczną dopuszcza się zainstalowanie zewnętrznych punktowych źródeł hałasu, </w:t>
      </w:r>
      <w:r w:rsidR="00381264" w:rsidRPr="00E15F64">
        <w:rPr>
          <w:rFonts w:ascii="Arial" w:hAnsi="Arial" w:cs="Arial"/>
        </w:rPr>
        <w:t xml:space="preserve"> </w:t>
      </w:r>
      <w:r w:rsidRPr="00E15F64">
        <w:rPr>
          <w:rFonts w:ascii="Arial" w:hAnsi="Arial" w:cs="Arial"/>
        </w:rPr>
        <w:t>charakteryzującą się niskim poziomem mocy akustycznej maksymalnie do 62,4 dB.</w:t>
      </w:r>
    </w:p>
    <w:p w14:paraId="7C56A120" w14:textId="77777777" w:rsidR="007663A6" w:rsidRPr="00E15F64" w:rsidRDefault="007663A6" w:rsidP="00E15F64">
      <w:pPr>
        <w:pStyle w:val="Akapitzlist"/>
        <w:rPr>
          <w:rFonts w:ascii="Arial" w:hAnsi="Arial" w:cs="Arial"/>
        </w:rPr>
      </w:pPr>
    </w:p>
    <w:p w14:paraId="4B46F5F5" w14:textId="7A8D2702" w:rsidR="007663A6" w:rsidRPr="00E15F64" w:rsidRDefault="007663A6" w:rsidP="00E15F64">
      <w:pPr>
        <w:pStyle w:val="Akapitzlist"/>
        <w:widowControl w:val="0"/>
        <w:numPr>
          <w:ilvl w:val="0"/>
          <w:numId w:val="32"/>
        </w:numPr>
        <w:tabs>
          <w:tab w:val="left" w:pos="2627"/>
        </w:tabs>
        <w:autoSpaceDE w:val="0"/>
        <w:autoSpaceDN w:val="0"/>
        <w:spacing w:before="146"/>
        <w:rPr>
          <w:rFonts w:ascii="Arial" w:hAnsi="Arial" w:cs="Arial"/>
        </w:rPr>
      </w:pPr>
      <w:r w:rsidRPr="00E15F64">
        <w:rPr>
          <w:rFonts w:ascii="Arial" w:hAnsi="Arial" w:cs="Arial"/>
        </w:rPr>
        <w:t>Zapewnić maksymalny poziom mocy akustycznej wylotu powietrza ze sprężarkowni na poziomie nie większym niż 80 dB.</w:t>
      </w:r>
    </w:p>
    <w:p w14:paraId="399F33CF" w14:textId="77777777" w:rsidR="007663A6" w:rsidRPr="00E15F64" w:rsidRDefault="007663A6" w:rsidP="00E15F64">
      <w:pPr>
        <w:pStyle w:val="Akapitzlist"/>
        <w:rPr>
          <w:rFonts w:ascii="Arial" w:hAnsi="Arial" w:cs="Arial"/>
        </w:rPr>
      </w:pPr>
    </w:p>
    <w:p w14:paraId="6C1D42F9" w14:textId="2FC2225A" w:rsidR="007663A6" w:rsidRPr="00E15F64" w:rsidRDefault="007663A6" w:rsidP="00E15F64">
      <w:pPr>
        <w:pStyle w:val="Akapitzlist"/>
        <w:widowControl w:val="0"/>
        <w:numPr>
          <w:ilvl w:val="0"/>
          <w:numId w:val="32"/>
        </w:numPr>
        <w:tabs>
          <w:tab w:val="left" w:pos="2627"/>
        </w:tabs>
        <w:autoSpaceDE w:val="0"/>
        <w:autoSpaceDN w:val="0"/>
        <w:spacing w:before="146"/>
        <w:rPr>
          <w:rFonts w:ascii="Arial" w:hAnsi="Arial" w:cs="Arial"/>
        </w:rPr>
      </w:pPr>
      <w:r w:rsidRPr="00E15F64">
        <w:rPr>
          <w:rFonts w:ascii="Arial" w:hAnsi="Arial" w:cs="Arial"/>
        </w:rPr>
        <w:t>Zewnętrzne przegrody budowlane projektowanych budynków, uwzględnionych jako kubaturowe pośrednie źródła hałasu, wykonać w technologii zapewniającej izolacyjność akustyczną ścian zewnętrznych na poziomie minimum 32 dB (budynki nr 1, 3</w:t>
      </w:r>
      <w:r w:rsidR="00D52AED" w:rsidRPr="00E15F64">
        <w:rPr>
          <w:rFonts w:ascii="Arial" w:hAnsi="Arial" w:cs="Arial"/>
        </w:rPr>
        <w:t xml:space="preserve"> </w:t>
      </w:r>
      <w:r w:rsidRPr="00E15F64">
        <w:rPr>
          <w:rFonts w:ascii="Arial" w:hAnsi="Arial" w:cs="Arial"/>
        </w:rPr>
        <w:t>i 4 zgodnie z danymi ponownej analizy akustycznej) oraz minimum 35 dB ( budynek nr 2).</w:t>
      </w:r>
    </w:p>
    <w:p w14:paraId="1B287169" w14:textId="77777777" w:rsidR="00B77174" w:rsidRPr="00E15F64" w:rsidRDefault="00B77174" w:rsidP="00E15F64">
      <w:pPr>
        <w:pStyle w:val="Akapitzlist"/>
        <w:rPr>
          <w:rFonts w:ascii="Arial" w:hAnsi="Arial" w:cs="Arial"/>
        </w:rPr>
      </w:pPr>
    </w:p>
    <w:p w14:paraId="784D85B9" w14:textId="77777777" w:rsidR="00B77174" w:rsidRPr="00E15F64" w:rsidRDefault="00B77174" w:rsidP="00E15F64">
      <w:pPr>
        <w:pStyle w:val="Akapitzlist"/>
        <w:widowControl w:val="0"/>
        <w:tabs>
          <w:tab w:val="left" w:pos="2627"/>
        </w:tabs>
        <w:autoSpaceDE w:val="0"/>
        <w:autoSpaceDN w:val="0"/>
        <w:spacing w:before="146"/>
        <w:rPr>
          <w:rFonts w:ascii="Arial" w:hAnsi="Arial" w:cs="Arial"/>
        </w:rPr>
      </w:pPr>
    </w:p>
    <w:p w14:paraId="56DE81F2" w14:textId="77777777" w:rsidR="00B77174" w:rsidRPr="00E15F64" w:rsidRDefault="00B77174" w:rsidP="00E15F64">
      <w:pPr>
        <w:rPr>
          <w:rFonts w:ascii="Arial" w:hAnsi="Arial" w:cs="Arial"/>
          <w:b/>
        </w:rPr>
      </w:pPr>
      <w:r w:rsidRPr="00E15F64">
        <w:rPr>
          <w:rFonts w:ascii="Arial" w:hAnsi="Arial" w:cs="Arial"/>
          <w:b/>
        </w:rPr>
        <w:t>U z a s a d n i e n i e</w:t>
      </w:r>
    </w:p>
    <w:p w14:paraId="312C167A" w14:textId="77777777" w:rsidR="00B77174" w:rsidRPr="00E15F64" w:rsidRDefault="00B77174" w:rsidP="00E15F64">
      <w:pPr>
        <w:rPr>
          <w:rFonts w:ascii="Arial" w:hAnsi="Arial" w:cs="Arial"/>
          <w:b/>
        </w:rPr>
      </w:pPr>
      <w:r w:rsidRPr="00E15F64">
        <w:rPr>
          <w:rFonts w:ascii="Arial" w:hAnsi="Arial" w:cs="Arial"/>
          <w:b/>
        </w:rPr>
        <w:t xml:space="preserve"> </w:t>
      </w:r>
    </w:p>
    <w:p w14:paraId="22E44BC0" w14:textId="5628A5C3" w:rsidR="00D760B1" w:rsidRPr="00E15F64" w:rsidRDefault="00B77174" w:rsidP="00E15F64">
      <w:pPr>
        <w:rPr>
          <w:rFonts w:ascii="Arial" w:hAnsi="Arial" w:cs="Arial"/>
        </w:rPr>
      </w:pPr>
      <w:r w:rsidRPr="00E15F64">
        <w:rPr>
          <w:rFonts w:ascii="Arial" w:hAnsi="Arial" w:cs="Arial"/>
          <w:color w:val="FF0000"/>
        </w:rPr>
        <w:t xml:space="preserve">        </w:t>
      </w:r>
      <w:r w:rsidRPr="00E15F64">
        <w:rPr>
          <w:rFonts w:ascii="Arial" w:hAnsi="Arial" w:cs="Arial"/>
        </w:rPr>
        <w:t xml:space="preserve">W dniu </w:t>
      </w:r>
      <w:r w:rsidR="00124427" w:rsidRPr="00E15F64">
        <w:rPr>
          <w:rFonts w:ascii="Arial" w:hAnsi="Arial" w:cs="Arial"/>
        </w:rPr>
        <w:t xml:space="preserve">21 marca 2025 </w:t>
      </w:r>
      <w:r w:rsidRPr="00E15F64">
        <w:rPr>
          <w:rFonts w:ascii="Arial" w:hAnsi="Arial" w:cs="Arial"/>
        </w:rPr>
        <w:t xml:space="preserve">r. do </w:t>
      </w:r>
      <w:r w:rsidR="00124427" w:rsidRPr="00E15F64">
        <w:rPr>
          <w:rFonts w:ascii="Arial" w:hAnsi="Arial" w:cs="Arial"/>
        </w:rPr>
        <w:t>P</w:t>
      </w:r>
      <w:r w:rsidR="00317CE4" w:rsidRPr="00E15F64">
        <w:rPr>
          <w:rFonts w:ascii="Arial" w:hAnsi="Arial" w:cs="Arial"/>
        </w:rPr>
        <w:t>r</w:t>
      </w:r>
      <w:r w:rsidR="00124427" w:rsidRPr="00E15F64">
        <w:rPr>
          <w:rFonts w:ascii="Arial" w:hAnsi="Arial" w:cs="Arial"/>
        </w:rPr>
        <w:t>ezydenta Miasta</w:t>
      </w:r>
      <w:r w:rsidR="00317CE4" w:rsidRPr="00E15F64">
        <w:rPr>
          <w:rFonts w:ascii="Arial" w:hAnsi="Arial" w:cs="Arial"/>
        </w:rPr>
        <w:t xml:space="preserve"> Włocławek</w:t>
      </w:r>
      <w:r w:rsidR="00124427" w:rsidRPr="00E15F64">
        <w:rPr>
          <w:rFonts w:ascii="Arial" w:hAnsi="Arial" w:cs="Arial"/>
        </w:rPr>
        <w:t xml:space="preserve"> </w:t>
      </w:r>
      <w:r w:rsidRPr="00E15F64">
        <w:rPr>
          <w:rFonts w:ascii="Arial" w:hAnsi="Arial" w:cs="Arial"/>
        </w:rPr>
        <w:t>wpłynął  wniosek</w:t>
      </w:r>
      <w:r w:rsidR="001D4001" w:rsidRPr="00E15F64">
        <w:rPr>
          <w:rFonts w:ascii="Arial" w:hAnsi="Arial" w:cs="Arial"/>
        </w:rPr>
        <w:t xml:space="preserve"> </w:t>
      </w:r>
      <w:r w:rsidR="00317CE4" w:rsidRPr="00AE3615">
        <w:rPr>
          <w:rFonts w:ascii="Arial" w:hAnsi="Arial" w:cs="Arial"/>
          <w:highlight w:val="black"/>
        </w:rPr>
        <w:t>Pani Agaty Romińskiej</w:t>
      </w:r>
      <w:r w:rsidR="00317CE4" w:rsidRPr="00E15F64">
        <w:rPr>
          <w:rFonts w:ascii="Arial" w:hAnsi="Arial" w:cs="Arial"/>
        </w:rPr>
        <w:t xml:space="preserve"> pełnomocnika Termoizolacja i Antykorozja „TERBUD” Bogdan Jonkwisz </w:t>
      </w:r>
      <w:r w:rsidR="001D4001" w:rsidRPr="00E15F64">
        <w:rPr>
          <w:rFonts w:ascii="Arial" w:hAnsi="Arial" w:cs="Arial"/>
        </w:rPr>
        <w:t xml:space="preserve"> z siedzibą  przy</w:t>
      </w:r>
      <w:r w:rsidR="00317CE4" w:rsidRPr="00E15F64">
        <w:rPr>
          <w:rFonts w:ascii="Arial" w:hAnsi="Arial" w:cs="Arial"/>
        </w:rPr>
        <w:t xml:space="preserve">  ul. Zglenickiego 40j, 09-411 Płock oraz ul. Toruńskiej 222, 87-800 Włocławek </w:t>
      </w:r>
      <w:r w:rsidR="001D4001" w:rsidRPr="00E15F64">
        <w:rPr>
          <w:rFonts w:ascii="Arial" w:hAnsi="Arial" w:cs="Arial"/>
        </w:rPr>
        <w:t>w</w:t>
      </w:r>
      <w:r w:rsidRPr="00E15F64">
        <w:rPr>
          <w:rFonts w:ascii="Arial" w:hAnsi="Arial" w:cs="Arial"/>
        </w:rPr>
        <w:t xml:space="preserve"> sprawie wydania decyzji o środowiskowych uwarunkowaniach dla przedsięwzięcia</w:t>
      </w:r>
      <w:r w:rsidRPr="00E15F64">
        <w:rPr>
          <w:rFonts w:ascii="Arial" w:hAnsi="Arial" w:cs="Arial"/>
          <w:b/>
          <w:sz w:val="28"/>
          <w:szCs w:val="28"/>
        </w:rPr>
        <w:t xml:space="preserve"> </w:t>
      </w:r>
      <w:r w:rsidRPr="00E15F64">
        <w:rPr>
          <w:rFonts w:ascii="Arial" w:hAnsi="Arial" w:cs="Arial"/>
          <w:bCs/>
        </w:rPr>
        <w:t>pn</w:t>
      </w:r>
      <w:r w:rsidR="00317CE4" w:rsidRPr="00E15F64">
        <w:rPr>
          <w:rFonts w:ascii="Arial" w:hAnsi="Arial" w:cs="Arial"/>
          <w:bCs/>
        </w:rPr>
        <w:t>. „Rozbudowa oraz zmiana przeznaczenia terenu oraz infrastruktury zakładu „TERBUD” przy ul. Wiklinowej we Włocławku, poprzez wprowadzenie usług polegających na obrób powierzchniowej metali</w:t>
      </w:r>
      <w:r w:rsidR="00741936" w:rsidRPr="00E15F64">
        <w:rPr>
          <w:rFonts w:ascii="Arial" w:hAnsi="Arial" w:cs="Arial"/>
          <w:bCs/>
        </w:rPr>
        <w:t>” ( dz. nr 4/40 obręb 0004 Kawka).</w:t>
      </w:r>
      <w:r w:rsidR="00317CE4" w:rsidRPr="00E15F64">
        <w:rPr>
          <w:rFonts w:ascii="Arial" w:hAnsi="Arial" w:cs="Arial"/>
          <w:bCs/>
        </w:rPr>
        <w:t xml:space="preserve"> </w:t>
      </w:r>
      <w:r w:rsidR="001D4001" w:rsidRPr="00E15F64">
        <w:rPr>
          <w:rFonts w:ascii="Arial" w:hAnsi="Arial" w:cs="Arial"/>
        </w:rPr>
        <w:t xml:space="preserve"> </w:t>
      </w:r>
    </w:p>
    <w:p w14:paraId="3E6B505C" w14:textId="77777777" w:rsidR="00B32F1E" w:rsidRPr="00E15F64" w:rsidRDefault="00B32F1E" w:rsidP="00E15F64">
      <w:pPr>
        <w:rPr>
          <w:rFonts w:ascii="Arial" w:hAnsi="Arial" w:cs="Arial"/>
        </w:rPr>
      </w:pPr>
    </w:p>
    <w:p w14:paraId="7FE4699D" w14:textId="1FA0E94F" w:rsidR="004B2DC9" w:rsidRPr="00E15F64" w:rsidRDefault="00C0607B" w:rsidP="00E15F64">
      <w:pPr>
        <w:rPr>
          <w:rFonts w:ascii="Arial" w:hAnsi="Arial" w:cs="Arial"/>
        </w:rPr>
      </w:pPr>
      <w:r w:rsidRPr="00E15F64">
        <w:rPr>
          <w:rFonts w:ascii="Arial" w:hAnsi="Arial" w:cs="Arial"/>
        </w:rPr>
        <w:t xml:space="preserve">   </w:t>
      </w:r>
      <w:r w:rsidR="00F53AD2" w:rsidRPr="00E15F64">
        <w:rPr>
          <w:rFonts w:ascii="Arial" w:hAnsi="Arial" w:cs="Arial"/>
        </w:rPr>
        <w:t xml:space="preserve">   </w:t>
      </w:r>
      <w:r w:rsidR="000C5D33" w:rsidRPr="00E15F64">
        <w:rPr>
          <w:rFonts w:ascii="Arial" w:hAnsi="Arial" w:cs="Arial"/>
        </w:rPr>
        <w:t xml:space="preserve">  </w:t>
      </w:r>
      <w:r w:rsidR="001122B4" w:rsidRPr="00E15F64">
        <w:rPr>
          <w:rFonts w:ascii="Arial" w:hAnsi="Arial" w:cs="Arial"/>
        </w:rPr>
        <w:t xml:space="preserve"> D</w:t>
      </w:r>
      <w:r w:rsidR="001D4001" w:rsidRPr="00E15F64">
        <w:rPr>
          <w:rFonts w:ascii="Arial" w:hAnsi="Arial" w:cs="Arial"/>
        </w:rPr>
        <w:t>o</w:t>
      </w:r>
      <w:r w:rsidR="001122B4" w:rsidRPr="00E15F64">
        <w:rPr>
          <w:rFonts w:ascii="Arial" w:hAnsi="Arial" w:cs="Arial"/>
        </w:rPr>
        <w:t xml:space="preserve"> wniosku załączono kartę informacyjną przedsięwzięcia, poświadczoną przez organ kopię mapy ewidencyjnej obejmującą przewidywany teren, na którym będzie realizowane przedsięwzięcie oraz obejmującej przewidywany obszar, na który będzie oddziaływać przedsięwzięcie, mapę z  zaznaczonym przewidywanym </w:t>
      </w:r>
      <w:r w:rsidR="001122B4" w:rsidRPr="00E15F64">
        <w:rPr>
          <w:rFonts w:ascii="Arial" w:hAnsi="Arial" w:cs="Arial"/>
        </w:rPr>
        <w:lastRenderedPageBreak/>
        <w:t>terenem, na którym będzie realizowane przedsięwzięcie, oraz z zaznaczonym przewidywanym obszarem znajdującym się w odległości 100 m od granic tego terenu wraz z zapisem w formie elektronicznej</w:t>
      </w:r>
      <w:r w:rsidR="00553F9B" w:rsidRPr="00E15F64">
        <w:rPr>
          <w:rFonts w:ascii="Arial" w:hAnsi="Arial" w:cs="Arial"/>
        </w:rPr>
        <w:t>.</w:t>
      </w:r>
      <w:r w:rsidR="00B32F1E" w:rsidRPr="00E15F64">
        <w:rPr>
          <w:rFonts w:ascii="Arial" w:hAnsi="Arial" w:cs="Arial"/>
        </w:rPr>
        <w:t xml:space="preserve">                                                                                            </w:t>
      </w:r>
    </w:p>
    <w:p w14:paraId="7A58BC46" w14:textId="38378DC9" w:rsidR="003F65A3" w:rsidRPr="00E15F64" w:rsidRDefault="000C5D33" w:rsidP="00E15F64">
      <w:pPr>
        <w:rPr>
          <w:rFonts w:ascii="Arial" w:hAnsi="Arial" w:cs="Arial"/>
        </w:rPr>
      </w:pPr>
      <w:r w:rsidRPr="00E15F64">
        <w:rPr>
          <w:rFonts w:ascii="Arial" w:hAnsi="Arial" w:cs="Arial"/>
          <w:color w:val="FF0000"/>
        </w:rPr>
        <w:t xml:space="preserve">        </w:t>
      </w:r>
      <w:r w:rsidRPr="00E15F64">
        <w:rPr>
          <w:rFonts w:ascii="Arial" w:hAnsi="Arial" w:cs="Arial"/>
        </w:rPr>
        <w:t>Dane o złożonym wniosku umieszczone zostały w publicznie dostępnym wykazie danych o dokumentach  w Biuletynie Informacji Publicznej Urzędu Miasta Włocławek</w:t>
      </w:r>
      <w:r w:rsidR="00553F9B" w:rsidRPr="00E15F64">
        <w:rPr>
          <w:rFonts w:ascii="Arial" w:hAnsi="Arial" w:cs="Arial"/>
        </w:rPr>
        <w:t>.</w:t>
      </w:r>
    </w:p>
    <w:p w14:paraId="4374EF72" w14:textId="77777777" w:rsidR="004B2DC9" w:rsidRPr="00E15F64" w:rsidRDefault="004B2DC9" w:rsidP="00E15F64">
      <w:pPr>
        <w:rPr>
          <w:rFonts w:ascii="Arial" w:hAnsi="Arial" w:cs="Arial"/>
        </w:rPr>
      </w:pPr>
    </w:p>
    <w:p w14:paraId="491ACD09" w14:textId="4EEFF957" w:rsidR="00741936" w:rsidRPr="00E15F64" w:rsidRDefault="00D7212C" w:rsidP="00E15F64">
      <w:pPr>
        <w:rPr>
          <w:rFonts w:ascii="Arial" w:hAnsi="Arial" w:cs="Arial"/>
          <w:iCs/>
        </w:rPr>
      </w:pPr>
      <w:r w:rsidRPr="00E15F64">
        <w:rPr>
          <w:rFonts w:ascii="Arial" w:hAnsi="Arial" w:cs="Arial"/>
        </w:rPr>
        <w:t xml:space="preserve">       </w:t>
      </w:r>
      <w:r w:rsidR="00553F9B" w:rsidRPr="00E15F64">
        <w:rPr>
          <w:rFonts w:ascii="Arial" w:hAnsi="Arial" w:cs="Arial"/>
        </w:rPr>
        <w:t xml:space="preserve"> </w:t>
      </w:r>
      <w:r w:rsidRPr="00E15F64">
        <w:rPr>
          <w:rFonts w:ascii="Arial" w:hAnsi="Arial" w:cs="Arial"/>
        </w:rPr>
        <w:t xml:space="preserve">Po zapoznaniu się z załączoną do wniosku </w:t>
      </w:r>
      <w:r w:rsidR="00D62448" w:rsidRPr="00E15F64">
        <w:rPr>
          <w:rFonts w:ascii="Arial" w:hAnsi="Arial" w:cs="Arial"/>
        </w:rPr>
        <w:t>Kartą informacyjną przedsięwzięcia</w:t>
      </w:r>
      <w:r w:rsidR="009432AC" w:rsidRPr="00E15F64">
        <w:rPr>
          <w:rFonts w:ascii="Arial" w:hAnsi="Arial" w:cs="Arial"/>
        </w:rPr>
        <w:t xml:space="preserve"> (uzupełnioną dnia </w:t>
      </w:r>
      <w:r w:rsidR="003F65A3" w:rsidRPr="00E15F64">
        <w:rPr>
          <w:rFonts w:ascii="Arial" w:hAnsi="Arial" w:cs="Arial"/>
        </w:rPr>
        <w:t xml:space="preserve">           </w:t>
      </w:r>
      <w:r w:rsidR="00B32F1E" w:rsidRPr="00E15F64">
        <w:rPr>
          <w:rFonts w:ascii="Arial" w:hAnsi="Arial" w:cs="Arial"/>
        </w:rPr>
        <w:t xml:space="preserve">18.06.2025 r., 30.09.2025 r., 15.10.2025 r </w:t>
      </w:r>
      <w:r w:rsidR="009432AC" w:rsidRPr="00E15F64">
        <w:rPr>
          <w:rFonts w:ascii="Arial" w:hAnsi="Arial" w:cs="Arial"/>
        </w:rPr>
        <w:t>.)</w:t>
      </w:r>
      <w:r w:rsidRPr="00E15F64">
        <w:rPr>
          <w:rFonts w:ascii="Arial" w:hAnsi="Arial" w:cs="Arial"/>
        </w:rPr>
        <w:t xml:space="preserve">  stwierdzono, że jest to przedsięwzięcie mogące potencjalnie znacząco oddziaływać na środowisko, wymienione</w:t>
      </w:r>
      <w:r w:rsidR="004B2DC9" w:rsidRPr="00E15F64">
        <w:rPr>
          <w:rFonts w:ascii="Arial" w:hAnsi="Arial" w:cs="Arial"/>
        </w:rPr>
        <w:t xml:space="preserve"> w</w:t>
      </w:r>
      <w:r w:rsidRPr="00E15F64">
        <w:rPr>
          <w:rFonts w:ascii="Arial" w:hAnsi="Arial" w:cs="Arial"/>
        </w:rPr>
        <w:t xml:space="preserve"> </w:t>
      </w:r>
      <w:bookmarkStart w:id="4" w:name="_Hlk123295571"/>
      <w:r w:rsidR="009D06CE" w:rsidRPr="00E15F64">
        <w:rPr>
          <w:rFonts w:ascii="Arial" w:hAnsi="Arial" w:cs="Arial"/>
        </w:rPr>
        <w:t>rozporządzeni</w:t>
      </w:r>
      <w:r w:rsidR="004B2DC9" w:rsidRPr="00E15F64">
        <w:rPr>
          <w:rFonts w:ascii="Arial" w:hAnsi="Arial" w:cs="Arial"/>
        </w:rPr>
        <w:t>u</w:t>
      </w:r>
      <w:r w:rsidR="009D06CE" w:rsidRPr="00E15F64">
        <w:rPr>
          <w:rFonts w:ascii="Arial" w:hAnsi="Arial" w:cs="Arial"/>
        </w:rPr>
        <w:t xml:space="preserve"> Rady Ministrów z dnia 10 września 2019 r. w </w:t>
      </w:r>
      <w:r w:rsidR="009D06CE" w:rsidRPr="00E15F64">
        <w:rPr>
          <w:rFonts w:ascii="Arial" w:hAnsi="Arial" w:cs="Arial"/>
          <w:i/>
        </w:rPr>
        <w:t>sprawie przedsięwzięć mogących znacząco oddziaływać na środowisk ( Dz.U. z 2019 r, poz.1839 )</w:t>
      </w:r>
      <w:bookmarkEnd w:id="4"/>
      <w:r w:rsidR="00741936" w:rsidRPr="00E15F64">
        <w:rPr>
          <w:rFonts w:ascii="Arial" w:hAnsi="Arial" w:cs="Arial"/>
          <w:iCs/>
        </w:rPr>
        <w:t xml:space="preserve"> zakwalifikowane  do:</w:t>
      </w:r>
    </w:p>
    <w:p w14:paraId="60AC498B" w14:textId="4C8E3103" w:rsidR="00741936" w:rsidRPr="00E15F64" w:rsidRDefault="001D4001" w:rsidP="00E15F64">
      <w:pPr>
        <w:pStyle w:val="Akapitzlist"/>
        <w:numPr>
          <w:ilvl w:val="0"/>
          <w:numId w:val="34"/>
        </w:numPr>
        <w:rPr>
          <w:rFonts w:ascii="Arial" w:hAnsi="Arial" w:cs="Arial"/>
        </w:rPr>
      </w:pPr>
      <w:r w:rsidRPr="00E15F64">
        <w:rPr>
          <w:rFonts w:ascii="Arial" w:hAnsi="Arial" w:cs="Arial"/>
          <w:iCs/>
        </w:rPr>
        <w:t xml:space="preserve"> </w:t>
      </w:r>
      <w:r w:rsidRPr="00E15F64">
        <w:rPr>
          <w:rFonts w:ascii="Arial" w:hAnsi="Arial" w:cs="Arial"/>
        </w:rPr>
        <w:t>§ 3 ust.</w:t>
      </w:r>
      <w:r w:rsidR="00741936" w:rsidRPr="00E15F64">
        <w:rPr>
          <w:rFonts w:ascii="Arial" w:hAnsi="Arial" w:cs="Arial"/>
        </w:rPr>
        <w:t>1</w:t>
      </w:r>
      <w:r w:rsidRPr="00E15F64">
        <w:rPr>
          <w:rFonts w:ascii="Arial" w:hAnsi="Arial" w:cs="Arial"/>
        </w:rPr>
        <w:t xml:space="preserve"> pkt</w:t>
      </w:r>
      <w:r w:rsidR="00741936" w:rsidRPr="00E15F64">
        <w:rPr>
          <w:rFonts w:ascii="Arial" w:hAnsi="Arial" w:cs="Arial"/>
        </w:rPr>
        <w:t xml:space="preserve"> 14</w:t>
      </w:r>
      <w:r w:rsidRPr="00E15F64">
        <w:rPr>
          <w:rFonts w:ascii="Arial" w:hAnsi="Arial" w:cs="Arial"/>
        </w:rPr>
        <w:t xml:space="preserve"> </w:t>
      </w:r>
      <w:r w:rsidR="00741936" w:rsidRPr="00E15F64">
        <w:rPr>
          <w:rFonts w:ascii="Arial" w:hAnsi="Arial" w:cs="Arial"/>
        </w:rPr>
        <w:t>: „ instalacje do powierzchniowej obróbki substancji, przedmiotów lub produktów z zastosowaniem rozpuszczalników organicznych, z wyłączeniem zmian tych instalacji polegających na wprowadzeniu do ciągu technologicznego  kontenerowych urządzeń odzysku rozpuszczalników”,</w:t>
      </w:r>
    </w:p>
    <w:p w14:paraId="457D96AF" w14:textId="27CDEFC1" w:rsidR="00741936" w:rsidRPr="00E15F64" w:rsidRDefault="00741936" w:rsidP="00E15F64">
      <w:pPr>
        <w:pStyle w:val="Akapitzlist"/>
        <w:numPr>
          <w:ilvl w:val="0"/>
          <w:numId w:val="34"/>
        </w:numPr>
        <w:rPr>
          <w:rFonts w:ascii="Arial" w:hAnsi="Arial" w:cs="Arial"/>
        </w:rPr>
      </w:pPr>
      <w:r w:rsidRPr="00E15F64">
        <w:rPr>
          <w:rFonts w:ascii="Arial" w:hAnsi="Arial" w:cs="Arial"/>
        </w:rPr>
        <w:t xml:space="preserve"> § 3 ust. 2 pkt 3 : „ nieosiągające progów określonych w ust.1, jeżeli po zsumowaniu parametrów charakteryzujących przedsięwzięcia tego samego rodzaju znajdującego się na terenie jednego zakładu lub obiektu osiągną progi określone w ust.1”, w związku z  </w:t>
      </w:r>
      <w:r w:rsidRPr="00E15F64">
        <w:rPr>
          <w:rFonts w:ascii="Arial" w:hAnsi="Arial" w:cs="Arial"/>
          <w:iCs/>
        </w:rPr>
        <w:t xml:space="preserve"> </w:t>
      </w:r>
      <w:r w:rsidRPr="00E15F64">
        <w:rPr>
          <w:rFonts w:ascii="Arial" w:hAnsi="Arial" w:cs="Arial"/>
        </w:rPr>
        <w:t>§ 3 ust.1 pkt 54 lit. b: „zabudowa przemysłowa lub magazynowa, wraz  z towarzyszącą jej inf</w:t>
      </w:r>
      <w:r w:rsidR="006E3BC7" w:rsidRPr="00E15F64">
        <w:rPr>
          <w:rFonts w:ascii="Arial" w:hAnsi="Arial" w:cs="Arial"/>
        </w:rPr>
        <w:t>rastrukturą, o powierzchni zabudowy nie mniejszej niż 1 ha na obszarach innych niż wymienione w lit.a”.</w:t>
      </w:r>
    </w:p>
    <w:p w14:paraId="4B9D95BB" w14:textId="77777777" w:rsidR="006E3BC7" w:rsidRPr="00E15F64" w:rsidRDefault="006E3BC7" w:rsidP="00E15F64">
      <w:pPr>
        <w:rPr>
          <w:rFonts w:ascii="Arial" w:hAnsi="Arial" w:cs="Arial"/>
        </w:rPr>
      </w:pPr>
      <w:r w:rsidRPr="00E15F64">
        <w:rPr>
          <w:rFonts w:ascii="Arial" w:hAnsi="Arial" w:cs="Arial"/>
        </w:rPr>
        <w:t xml:space="preserve">        </w:t>
      </w:r>
    </w:p>
    <w:p w14:paraId="279971C4" w14:textId="77777777" w:rsidR="004B6B7B" w:rsidRPr="00E15F64" w:rsidRDefault="006E3BC7" w:rsidP="00E15F64">
      <w:pPr>
        <w:rPr>
          <w:rFonts w:ascii="Arial" w:hAnsi="Arial" w:cs="Arial"/>
        </w:rPr>
      </w:pPr>
      <w:r w:rsidRPr="00E15F64">
        <w:rPr>
          <w:rFonts w:ascii="Arial" w:hAnsi="Arial" w:cs="Arial"/>
        </w:rPr>
        <w:t xml:space="preserve">         Wnioskodawca wyjaśnił, iż inwestycję podzielono na dwa samodzielne etapy</w:t>
      </w:r>
      <w:r w:rsidR="004B6B7B" w:rsidRPr="00E15F64">
        <w:rPr>
          <w:rFonts w:ascii="Arial" w:hAnsi="Arial" w:cs="Arial"/>
        </w:rPr>
        <w:t>:</w:t>
      </w:r>
    </w:p>
    <w:p w14:paraId="4244D96C" w14:textId="1AB5BE3D" w:rsidR="006E3BC7" w:rsidRPr="00E15F64" w:rsidRDefault="006E3BC7" w:rsidP="00E15F64">
      <w:pPr>
        <w:pStyle w:val="Akapitzlist"/>
        <w:numPr>
          <w:ilvl w:val="0"/>
          <w:numId w:val="46"/>
        </w:numPr>
        <w:rPr>
          <w:rFonts w:ascii="Arial" w:hAnsi="Arial" w:cs="Arial"/>
        </w:rPr>
      </w:pPr>
      <w:r w:rsidRPr="00E15F64">
        <w:rPr>
          <w:rFonts w:ascii="Arial" w:hAnsi="Arial" w:cs="Arial"/>
        </w:rPr>
        <w:t>Etap I, obejmujący budynki A - D, wiaty, drogi, place i sieci, został objęty decyzją Starosty Włocławskiego o pozwoleniu na budowę nr 84/2025 z dnia 7 maja 2025</w:t>
      </w:r>
      <w:r w:rsidR="000823E9" w:rsidRPr="00E15F64">
        <w:rPr>
          <w:rFonts w:ascii="Arial" w:hAnsi="Arial" w:cs="Arial"/>
        </w:rPr>
        <w:t xml:space="preserve"> r.</w:t>
      </w:r>
      <w:r w:rsidR="004B6B7B" w:rsidRPr="00E15F64">
        <w:rPr>
          <w:rFonts w:ascii="Arial" w:hAnsi="Arial" w:cs="Arial"/>
        </w:rPr>
        <w:t>, która z dniem 13 maja 2025 r.</w:t>
      </w:r>
      <w:r w:rsidR="000823E9" w:rsidRPr="00E15F64">
        <w:rPr>
          <w:rFonts w:ascii="Arial" w:hAnsi="Arial" w:cs="Arial"/>
        </w:rPr>
        <w:t xml:space="preserve"> stała się ostateczna. Etap ten, z uwagi na ograniczoną powierzchnię  zabudowy  (poniżej 1 ha ) i brak działalności generującej emisje, nie wymagał  uzyskania decyzji o środowiskowych uwarunkowaniach.</w:t>
      </w:r>
    </w:p>
    <w:p w14:paraId="19DC5209" w14:textId="77777777" w:rsidR="004B6B7B" w:rsidRPr="00E15F64" w:rsidRDefault="004B6B7B" w:rsidP="00E15F64">
      <w:pPr>
        <w:rPr>
          <w:rFonts w:ascii="Arial" w:hAnsi="Arial" w:cs="Arial"/>
        </w:rPr>
      </w:pPr>
    </w:p>
    <w:p w14:paraId="3679FB2C" w14:textId="2E4DB7BE" w:rsidR="00FD2042" w:rsidRPr="00E15F64" w:rsidRDefault="000823E9" w:rsidP="00E15F64">
      <w:pPr>
        <w:pStyle w:val="Akapitzlist"/>
        <w:numPr>
          <w:ilvl w:val="0"/>
          <w:numId w:val="46"/>
        </w:numPr>
        <w:rPr>
          <w:rFonts w:ascii="Arial" w:hAnsi="Arial" w:cs="Arial"/>
        </w:rPr>
      </w:pPr>
      <w:r w:rsidRPr="00E15F64">
        <w:rPr>
          <w:rFonts w:ascii="Arial" w:hAnsi="Arial" w:cs="Arial"/>
        </w:rPr>
        <w:t>Etap II, d</w:t>
      </w:r>
      <w:r w:rsidR="00826307" w:rsidRPr="00E15F64">
        <w:rPr>
          <w:rFonts w:ascii="Arial" w:hAnsi="Arial" w:cs="Arial"/>
        </w:rPr>
        <w:t>la którego sporządzono KIP, obejmuje min. zmianę funkcji budynku A (na malarnię  przemysłową  waz z suszarnią, śrutownią, mieszalnią farb i instalacją odzysku ciepła), budowę:</w:t>
      </w:r>
      <w:r w:rsidR="00FD2042" w:rsidRPr="00E15F64">
        <w:rPr>
          <w:rFonts w:ascii="Arial" w:hAnsi="Arial" w:cs="Arial"/>
        </w:rPr>
        <w:t xml:space="preserve"> hali montażowo-spawalniczej</w:t>
      </w:r>
      <w:r w:rsidR="004B6B7B" w:rsidRPr="00E15F64">
        <w:rPr>
          <w:rFonts w:ascii="Arial" w:hAnsi="Arial" w:cs="Arial"/>
        </w:rPr>
        <w:t xml:space="preserve"> </w:t>
      </w:r>
      <w:r w:rsidR="00FD2042" w:rsidRPr="00E15F64">
        <w:rPr>
          <w:rFonts w:ascii="Arial" w:hAnsi="Arial" w:cs="Arial"/>
        </w:rPr>
        <w:t>(budynek E), czterech hal namiotowych (N1 – N4), nowych wiat oraz rozbudowę sieci technicznych.  W ramach działalności  przewidziano powierzchniową  obróbkę   metali z wykorzystaniem farb rozpuszczalnikowych i wodnych, co wiąże się z emisją  lotnych związków organicznych.  Jak wskazano, nazwa inwestycji odnosi się do planowanej rozbudowy infrastruktury zakładu jako kontynuacji działań inwestycyjnych rozpoczętych  na podstawie ww. decyzji  o pozwoleniu na budowę.</w:t>
      </w:r>
    </w:p>
    <w:p w14:paraId="5F1D8D39" w14:textId="77777777" w:rsidR="004B6B7B" w:rsidRPr="00E15F64" w:rsidRDefault="004B6B7B" w:rsidP="00E15F64">
      <w:pPr>
        <w:rPr>
          <w:rFonts w:ascii="Arial" w:hAnsi="Arial" w:cs="Arial"/>
        </w:rPr>
      </w:pPr>
    </w:p>
    <w:p w14:paraId="060D811E" w14:textId="59F88A4B" w:rsidR="00CB1030" w:rsidRPr="00E15F64" w:rsidRDefault="009A190B" w:rsidP="00E15F64">
      <w:pPr>
        <w:ind w:left="-142"/>
        <w:rPr>
          <w:rFonts w:ascii="Arial" w:hAnsi="Arial" w:cs="Arial"/>
        </w:rPr>
      </w:pPr>
      <w:r w:rsidRPr="00E15F64">
        <w:rPr>
          <w:rFonts w:ascii="Arial" w:hAnsi="Arial" w:cs="Arial"/>
        </w:rPr>
        <w:t xml:space="preserve"> </w:t>
      </w:r>
      <w:r w:rsidR="00A52D52" w:rsidRPr="00E15F64">
        <w:rPr>
          <w:rFonts w:ascii="Arial" w:hAnsi="Arial" w:cs="Arial"/>
        </w:rPr>
        <w:t xml:space="preserve">  </w:t>
      </w:r>
      <w:r w:rsidR="00FD2042" w:rsidRPr="00E15F64">
        <w:rPr>
          <w:rFonts w:ascii="Arial" w:hAnsi="Arial" w:cs="Arial"/>
        </w:rPr>
        <w:t xml:space="preserve">        </w:t>
      </w:r>
      <w:r w:rsidRPr="00E15F64">
        <w:rPr>
          <w:rFonts w:ascii="Arial" w:hAnsi="Arial" w:cs="Arial"/>
        </w:rPr>
        <w:t>W związku z tym, a także z uwagi na treść  art. 71 ust. 2 pkt 2 ustawy ooś planowane</w:t>
      </w:r>
      <w:r w:rsidR="00FD2042" w:rsidRPr="00E15F64">
        <w:rPr>
          <w:rFonts w:ascii="Arial" w:hAnsi="Arial" w:cs="Arial"/>
        </w:rPr>
        <w:t xml:space="preserve"> </w:t>
      </w:r>
      <w:r w:rsidRPr="00E15F64">
        <w:rPr>
          <w:rFonts w:ascii="Arial" w:hAnsi="Arial" w:cs="Arial"/>
        </w:rPr>
        <w:t>przedsięwzięcie wymaga uzyskania decyzji o środowiskowych uwarunkowaniach.</w:t>
      </w:r>
    </w:p>
    <w:p w14:paraId="1015E049" w14:textId="77777777" w:rsidR="00611AA4" w:rsidRPr="00E15F64" w:rsidRDefault="00611AA4" w:rsidP="00E15F64">
      <w:pPr>
        <w:rPr>
          <w:rFonts w:ascii="Arial" w:hAnsi="Arial" w:cs="Arial"/>
        </w:rPr>
      </w:pPr>
    </w:p>
    <w:p w14:paraId="5AF0942B" w14:textId="33622BBC" w:rsidR="006D29A1" w:rsidRPr="00E15F64" w:rsidRDefault="00CB1030" w:rsidP="00E15F64">
      <w:pPr>
        <w:rPr>
          <w:rFonts w:ascii="Arial" w:hAnsi="Arial" w:cs="Arial"/>
        </w:rPr>
      </w:pPr>
      <w:r w:rsidRPr="00E15F64">
        <w:rPr>
          <w:rFonts w:ascii="Arial" w:hAnsi="Arial" w:cs="Arial"/>
        </w:rPr>
        <w:t xml:space="preserve">    </w:t>
      </w:r>
      <w:r w:rsidR="009A190B" w:rsidRPr="00E15F64">
        <w:rPr>
          <w:rFonts w:ascii="Arial" w:hAnsi="Arial" w:cs="Arial"/>
        </w:rPr>
        <w:t xml:space="preserve">   Organem właściwym do wydania decyzji o środowiskowych uwarunkowaniach, na podstawie  </w:t>
      </w:r>
      <w:r w:rsidR="00D62448" w:rsidRPr="00E15F64">
        <w:rPr>
          <w:rFonts w:ascii="Arial" w:hAnsi="Arial" w:cs="Arial"/>
        </w:rPr>
        <w:t xml:space="preserve"> </w:t>
      </w:r>
      <w:r w:rsidR="009A190B" w:rsidRPr="00E15F64">
        <w:rPr>
          <w:rFonts w:ascii="Arial" w:hAnsi="Arial" w:cs="Arial"/>
        </w:rPr>
        <w:t>art. 75 ust. 1 pkt 4 ustawy w zw</w:t>
      </w:r>
      <w:r w:rsidR="00A52D52" w:rsidRPr="00E15F64">
        <w:rPr>
          <w:rFonts w:ascii="Arial" w:hAnsi="Arial" w:cs="Arial"/>
        </w:rPr>
        <w:t>iązku</w:t>
      </w:r>
      <w:r w:rsidR="009A190B" w:rsidRPr="00E15F64">
        <w:rPr>
          <w:rFonts w:ascii="Arial" w:hAnsi="Arial" w:cs="Arial"/>
        </w:rPr>
        <w:t xml:space="preserve"> z art. 39 ust. 1 ustawy z dnia 8 </w:t>
      </w:r>
      <w:r w:rsidR="009A190B" w:rsidRPr="00E15F64">
        <w:rPr>
          <w:rFonts w:ascii="Arial" w:hAnsi="Arial" w:cs="Arial"/>
        </w:rPr>
        <w:lastRenderedPageBreak/>
        <w:t>marca 1990 roku o samorządzie gminnym (Dz. U. z 202</w:t>
      </w:r>
      <w:r w:rsidR="00D62448" w:rsidRPr="00E15F64">
        <w:rPr>
          <w:rFonts w:ascii="Arial" w:hAnsi="Arial" w:cs="Arial"/>
        </w:rPr>
        <w:t>4</w:t>
      </w:r>
      <w:r w:rsidR="009A190B" w:rsidRPr="00E15F64">
        <w:rPr>
          <w:rFonts w:ascii="Arial" w:hAnsi="Arial" w:cs="Arial"/>
        </w:rPr>
        <w:t xml:space="preserve"> r., poz. </w:t>
      </w:r>
      <w:r w:rsidR="004B2DC9" w:rsidRPr="00E15F64">
        <w:rPr>
          <w:rFonts w:ascii="Arial" w:hAnsi="Arial" w:cs="Arial"/>
        </w:rPr>
        <w:t>1465</w:t>
      </w:r>
      <w:r w:rsidR="006D29A1" w:rsidRPr="00E15F64">
        <w:rPr>
          <w:rFonts w:ascii="Arial" w:hAnsi="Arial" w:cs="Arial"/>
        </w:rPr>
        <w:t xml:space="preserve"> t.j.</w:t>
      </w:r>
      <w:r w:rsidR="009A190B" w:rsidRPr="00E15F64">
        <w:rPr>
          <w:rFonts w:ascii="Arial" w:hAnsi="Arial" w:cs="Arial"/>
        </w:rPr>
        <w:t>) jest Prezydent Miasta Włocławek.</w:t>
      </w:r>
    </w:p>
    <w:p w14:paraId="07C1253D" w14:textId="77777777" w:rsidR="00924106" w:rsidRPr="00E15F64" w:rsidRDefault="00924106" w:rsidP="00E15F64">
      <w:pPr>
        <w:rPr>
          <w:rFonts w:ascii="Arial" w:hAnsi="Arial" w:cs="Arial"/>
        </w:rPr>
      </w:pPr>
    </w:p>
    <w:p w14:paraId="20D6B10A" w14:textId="59C87C48" w:rsidR="00AD0DD6" w:rsidRPr="00E15F64" w:rsidRDefault="008316F5" w:rsidP="00E15F64">
      <w:pPr>
        <w:rPr>
          <w:rFonts w:ascii="Arial" w:hAnsi="Arial" w:cs="Arial"/>
        </w:rPr>
      </w:pPr>
      <w:r w:rsidRPr="00E15F64">
        <w:rPr>
          <w:rFonts w:ascii="Arial" w:hAnsi="Arial" w:cs="Arial"/>
        </w:rPr>
        <w:t xml:space="preserve">       </w:t>
      </w:r>
      <w:r w:rsidR="00204FC1" w:rsidRPr="00E15F64">
        <w:rPr>
          <w:rFonts w:ascii="Arial" w:hAnsi="Arial" w:cs="Arial"/>
        </w:rPr>
        <w:t xml:space="preserve">  </w:t>
      </w:r>
      <w:r w:rsidRPr="00E15F64">
        <w:rPr>
          <w:rFonts w:ascii="Arial" w:hAnsi="Arial" w:cs="Arial"/>
        </w:rPr>
        <w:t>W</w:t>
      </w:r>
      <w:r w:rsidR="00204FC1" w:rsidRPr="00E15F64">
        <w:rPr>
          <w:rFonts w:ascii="Arial" w:hAnsi="Arial" w:cs="Arial"/>
        </w:rPr>
        <w:t xml:space="preserve"> </w:t>
      </w:r>
      <w:r w:rsidRPr="00E15F64">
        <w:rPr>
          <w:rFonts w:ascii="Arial" w:hAnsi="Arial" w:cs="Arial"/>
        </w:rPr>
        <w:t>dniu</w:t>
      </w:r>
      <w:r w:rsidR="009A190B" w:rsidRPr="00E15F64">
        <w:rPr>
          <w:rFonts w:ascii="Arial" w:hAnsi="Arial" w:cs="Arial"/>
        </w:rPr>
        <w:t xml:space="preserve"> </w:t>
      </w:r>
      <w:r w:rsidR="00366B53" w:rsidRPr="00E15F64">
        <w:rPr>
          <w:rFonts w:ascii="Arial" w:hAnsi="Arial" w:cs="Arial"/>
        </w:rPr>
        <w:t xml:space="preserve"> 21 maja 2025</w:t>
      </w:r>
      <w:r w:rsidR="002C3D0D" w:rsidRPr="00E15F64">
        <w:rPr>
          <w:rFonts w:ascii="Arial" w:hAnsi="Arial" w:cs="Arial"/>
        </w:rPr>
        <w:t xml:space="preserve"> </w:t>
      </w:r>
      <w:r w:rsidRPr="00E15F64">
        <w:rPr>
          <w:rFonts w:ascii="Arial" w:hAnsi="Arial" w:cs="Arial"/>
        </w:rPr>
        <w:t>r., Prezydent Miasta Włocławek zawiadomił</w:t>
      </w:r>
      <w:r w:rsidR="0074759D" w:rsidRPr="00E15F64">
        <w:rPr>
          <w:rFonts w:ascii="Arial" w:hAnsi="Arial" w:cs="Arial"/>
        </w:rPr>
        <w:t xml:space="preserve"> strony </w:t>
      </w:r>
      <w:r w:rsidRPr="00E15F64">
        <w:rPr>
          <w:rFonts w:ascii="Arial" w:hAnsi="Arial" w:cs="Arial"/>
        </w:rPr>
        <w:t>o wszczęciu postępowania w sprawie wydania decyzji o środowiskowych uwarunkowaniac</w:t>
      </w:r>
      <w:r w:rsidR="0074759D" w:rsidRPr="00E15F64">
        <w:rPr>
          <w:rFonts w:ascii="Arial" w:hAnsi="Arial" w:cs="Arial"/>
        </w:rPr>
        <w:t>h dla planowanego przedsięwzięcia</w:t>
      </w:r>
      <w:r w:rsidR="007D528C" w:rsidRPr="00E15F64">
        <w:rPr>
          <w:rFonts w:ascii="Arial" w:hAnsi="Arial" w:cs="Arial"/>
        </w:rPr>
        <w:t>.</w:t>
      </w:r>
    </w:p>
    <w:p w14:paraId="3A48C33C" w14:textId="2756666C" w:rsidR="00924106" w:rsidRPr="00E15F64" w:rsidRDefault="002C3D0D" w:rsidP="00E15F64">
      <w:pPr>
        <w:rPr>
          <w:rFonts w:ascii="Arial" w:hAnsi="Arial" w:cs="Arial"/>
        </w:rPr>
      </w:pPr>
      <w:r w:rsidRPr="00E15F64">
        <w:rPr>
          <w:rFonts w:ascii="Arial" w:hAnsi="Arial" w:cs="Arial"/>
        </w:rPr>
        <w:t xml:space="preserve">        Zgodnie z art. 74 ust. 3a ustawy ooś stroną postępowania o wydanie decyzji o środowiskowych uwarunkowaniach</w:t>
      </w:r>
      <w:r w:rsidR="00BF6457" w:rsidRPr="00E15F64">
        <w:rPr>
          <w:rFonts w:ascii="Arial" w:hAnsi="Arial" w:cs="Arial"/>
        </w:rPr>
        <w:t xml:space="preserve"> </w:t>
      </w:r>
      <w:r w:rsidRPr="00E15F64">
        <w:rPr>
          <w:rFonts w:ascii="Arial" w:hAnsi="Arial" w:cs="Arial"/>
        </w:rPr>
        <w:t>jest wnioskodawca oraz podmiot, któremu przysługuje prawo rzeczowe do nieruchomości znajdującej się w obszarze, na który będzie oddziaływać przedsięwzięcie. Przez obszar ten rozumie się przewidywany teren, na którym będzie realizowane przedsięwzięcie</w:t>
      </w:r>
      <w:r w:rsidR="00924106" w:rsidRPr="00E15F64">
        <w:rPr>
          <w:rFonts w:ascii="Arial" w:hAnsi="Arial" w:cs="Arial"/>
          <w:bCs/>
        </w:rPr>
        <w:t xml:space="preserve"> </w:t>
      </w:r>
      <w:r w:rsidRPr="00E15F64">
        <w:rPr>
          <w:rFonts w:ascii="Arial" w:hAnsi="Arial" w:cs="Arial"/>
        </w:rPr>
        <w:t xml:space="preserve">oraz obszar znajdujący się w odległości 100 m od granic tego terenu. </w:t>
      </w:r>
      <w:r w:rsidR="009871BD" w:rsidRPr="00E15F64">
        <w:rPr>
          <w:rFonts w:ascii="Arial" w:hAnsi="Arial" w:cs="Arial"/>
        </w:rPr>
        <w:t xml:space="preserve">  </w:t>
      </w:r>
    </w:p>
    <w:p w14:paraId="7FC35F89" w14:textId="204C171C" w:rsidR="00366B53" w:rsidRPr="00E15F64" w:rsidRDefault="00924106" w:rsidP="00E15F64">
      <w:pPr>
        <w:rPr>
          <w:rFonts w:ascii="Arial" w:hAnsi="Arial" w:cs="Arial"/>
          <w:color w:val="EE0000"/>
        </w:rPr>
      </w:pPr>
      <w:r w:rsidRPr="00E15F64">
        <w:rPr>
          <w:rFonts w:ascii="Arial" w:hAnsi="Arial" w:cs="Arial"/>
        </w:rPr>
        <w:t xml:space="preserve">        </w:t>
      </w:r>
      <w:r w:rsidR="00742289" w:rsidRPr="00E15F64">
        <w:rPr>
          <w:rFonts w:ascii="Arial" w:hAnsi="Arial" w:cs="Arial"/>
        </w:rPr>
        <w:t xml:space="preserve"> </w:t>
      </w:r>
      <w:r w:rsidRPr="00E15F64">
        <w:rPr>
          <w:rFonts w:ascii="Arial" w:hAnsi="Arial" w:cs="Arial"/>
        </w:rPr>
        <w:t>O wszelkich czynnościach podejmowanych w sprawie</w:t>
      </w:r>
      <w:r w:rsidR="00366B53" w:rsidRPr="00E15F64">
        <w:rPr>
          <w:rFonts w:ascii="Arial" w:hAnsi="Arial" w:cs="Arial"/>
        </w:rPr>
        <w:t xml:space="preserve"> strony</w:t>
      </w:r>
      <w:r w:rsidRPr="00E15F64">
        <w:rPr>
          <w:rFonts w:ascii="Arial" w:hAnsi="Arial" w:cs="Arial"/>
        </w:rPr>
        <w:t xml:space="preserve"> był</w:t>
      </w:r>
      <w:r w:rsidR="00366B53" w:rsidRPr="00E15F64">
        <w:rPr>
          <w:rFonts w:ascii="Arial" w:hAnsi="Arial" w:cs="Arial"/>
        </w:rPr>
        <w:t>y</w:t>
      </w:r>
      <w:r w:rsidRPr="00E15F64">
        <w:rPr>
          <w:rFonts w:ascii="Arial" w:hAnsi="Arial" w:cs="Arial"/>
        </w:rPr>
        <w:t xml:space="preserve"> zawiadamian</w:t>
      </w:r>
      <w:r w:rsidR="00366B53" w:rsidRPr="00E15F64">
        <w:rPr>
          <w:rFonts w:ascii="Arial" w:hAnsi="Arial" w:cs="Arial"/>
        </w:rPr>
        <w:t>e</w:t>
      </w:r>
      <w:r w:rsidRPr="00E15F64">
        <w:rPr>
          <w:rFonts w:ascii="Arial" w:hAnsi="Arial" w:cs="Arial"/>
        </w:rPr>
        <w:t xml:space="preserve"> w trybie art. 39 Kpa tj. poprzez doręczenie pism za pokwitowaniem przez operatora pocztowego w rozumieniu ustawy z dnia 23 listopada 2012 roku Prawo pocztowe</w:t>
      </w:r>
      <w:r w:rsidR="00BF6457" w:rsidRPr="00E15F64">
        <w:rPr>
          <w:rFonts w:ascii="Arial" w:hAnsi="Arial" w:cs="Arial"/>
        </w:rPr>
        <w:t xml:space="preserve"> (Dz. U. z 202</w:t>
      </w:r>
      <w:r w:rsidR="00E20DAF" w:rsidRPr="00E15F64">
        <w:rPr>
          <w:rFonts w:ascii="Arial" w:hAnsi="Arial" w:cs="Arial"/>
        </w:rPr>
        <w:t>5</w:t>
      </w:r>
      <w:r w:rsidR="00BF6457" w:rsidRPr="00E15F64">
        <w:rPr>
          <w:rFonts w:ascii="Arial" w:hAnsi="Arial" w:cs="Arial"/>
        </w:rPr>
        <w:t xml:space="preserve"> r.,</w:t>
      </w:r>
      <w:r w:rsidR="00F42017" w:rsidRPr="00E15F64">
        <w:rPr>
          <w:rFonts w:ascii="Arial" w:hAnsi="Arial" w:cs="Arial"/>
        </w:rPr>
        <w:t xml:space="preserve"> </w:t>
      </w:r>
      <w:r w:rsidR="00BF6457" w:rsidRPr="00E15F64">
        <w:rPr>
          <w:rFonts w:ascii="Arial" w:hAnsi="Arial" w:cs="Arial"/>
        </w:rPr>
        <w:t>poz.</w:t>
      </w:r>
      <w:r w:rsidR="00E20DAF" w:rsidRPr="00E15F64">
        <w:rPr>
          <w:rFonts w:ascii="Arial" w:hAnsi="Arial" w:cs="Arial"/>
        </w:rPr>
        <w:t>366</w:t>
      </w:r>
      <w:r w:rsidR="00BF6457" w:rsidRPr="00E15F64">
        <w:rPr>
          <w:rFonts w:ascii="Arial" w:hAnsi="Arial" w:cs="Arial"/>
        </w:rPr>
        <w:t xml:space="preserve"> t.j.). </w:t>
      </w:r>
    </w:p>
    <w:p w14:paraId="36502C0A" w14:textId="2B0D8A27" w:rsidR="004B2DC9" w:rsidRPr="00E15F64" w:rsidRDefault="00546BDE" w:rsidP="00E15F64">
      <w:pPr>
        <w:rPr>
          <w:rFonts w:ascii="Arial" w:hAnsi="Arial" w:cs="Arial"/>
        </w:rPr>
      </w:pPr>
      <w:r w:rsidRPr="00E15F64">
        <w:rPr>
          <w:rFonts w:ascii="Arial" w:hAnsi="Arial" w:cs="Arial"/>
        </w:rPr>
        <w:t xml:space="preserve">                                                                                                                                                                                                                                      </w:t>
      </w:r>
    </w:p>
    <w:p w14:paraId="6B9D16A7" w14:textId="4DB171AF" w:rsidR="00091529" w:rsidRPr="00E15F64" w:rsidRDefault="004B6B7B" w:rsidP="00E15F64">
      <w:pPr>
        <w:rPr>
          <w:rFonts w:ascii="Arial" w:hAnsi="Arial" w:cs="Arial"/>
        </w:rPr>
      </w:pPr>
      <w:r w:rsidRPr="00E15F64">
        <w:rPr>
          <w:rFonts w:ascii="Arial" w:hAnsi="Arial" w:cs="Arial"/>
        </w:rPr>
        <w:t xml:space="preserve">         </w:t>
      </w:r>
      <w:r w:rsidR="00091529" w:rsidRPr="00E15F64">
        <w:rPr>
          <w:rFonts w:ascii="Arial" w:hAnsi="Arial" w:cs="Arial"/>
        </w:rPr>
        <w:t xml:space="preserve">Zgodnie z art. 80 ust. 2 ustawy ooś, właściwy organ wydaje decyzję o środowiskowych uwarunkowaniach po stwierdzeniu zgodności lokalizacji przedsięwzięcia z ustaleniami miejscowego planu zagospodarowania przestrzennego, jeżeli plan taki został uchwalony. </w:t>
      </w:r>
    </w:p>
    <w:p w14:paraId="06591F00" w14:textId="77777777" w:rsidR="00374D5F" w:rsidRPr="00E15F64" w:rsidRDefault="00366B53" w:rsidP="00E15F64">
      <w:pPr>
        <w:rPr>
          <w:rFonts w:ascii="Arial" w:hAnsi="Arial" w:cs="Arial"/>
        </w:rPr>
      </w:pPr>
      <w:r w:rsidRPr="00E15F64">
        <w:rPr>
          <w:rFonts w:ascii="Arial" w:hAnsi="Arial" w:cs="Arial"/>
        </w:rPr>
        <w:t xml:space="preserve">         Na terenie objętym zakresem realizacji przedsięwzięcia obowiązuje miejscowym plan zagospodarowania przestrzennego przyjęty uchwałą Nr X</w:t>
      </w:r>
      <w:r w:rsidR="00546BDE" w:rsidRPr="00E15F64">
        <w:rPr>
          <w:rFonts w:ascii="Arial" w:hAnsi="Arial" w:cs="Arial"/>
        </w:rPr>
        <w:t>XVII</w:t>
      </w:r>
      <w:r w:rsidRPr="00E15F64">
        <w:rPr>
          <w:rFonts w:ascii="Arial" w:hAnsi="Arial" w:cs="Arial"/>
        </w:rPr>
        <w:t xml:space="preserve"> Rady  Miasta Włocławek z </w:t>
      </w:r>
      <w:r w:rsidR="00546BDE" w:rsidRPr="00E15F64">
        <w:rPr>
          <w:rFonts w:ascii="Arial" w:hAnsi="Arial" w:cs="Arial"/>
        </w:rPr>
        <w:t>dnia 6 kwietnia 2009 r. dl</w:t>
      </w:r>
      <w:r w:rsidRPr="00E15F64">
        <w:rPr>
          <w:rFonts w:ascii="Arial" w:hAnsi="Arial" w:cs="Arial"/>
        </w:rPr>
        <w:t>a obszaru</w:t>
      </w:r>
      <w:r w:rsidR="00546BDE" w:rsidRPr="00E15F64">
        <w:rPr>
          <w:rFonts w:ascii="Arial" w:hAnsi="Arial" w:cs="Arial"/>
        </w:rPr>
        <w:t xml:space="preserve"> w rejonie obrębu Kawka,</w:t>
      </w:r>
      <w:r w:rsidR="00374D5F" w:rsidRPr="00E15F64">
        <w:rPr>
          <w:rFonts w:ascii="Arial" w:hAnsi="Arial" w:cs="Arial"/>
        </w:rPr>
        <w:t xml:space="preserve">  położonego pomiędzy: granicą terenów leśnych, granicą miasta, terenami zieleni wzdłuż rzeki Wisły, działką nr 47, ulicą Krzywa Góra </w:t>
      </w:r>
      <w:r w:rsidRPr="00E15F64">
        <w:rPr>
          <w:rFonts w:ascii="Arial" w:hAnsi="Arial" w:cs="Arial"/>
        </w:rPr>
        <w:t xml:space="preserve">(Dz.Urz. Woj. Kuj.-Pom. Nr </w:t>
      </w:r>
      <w:r w:rsidR="00374D5F" w:rsidRPr="00E15F64">
        <w:rPr>
          <w:rFonts w:ascii="Arial" w:hAnsi="Arial" w:cs="Arial"/>
        </w:rPr>
        <w:t>58</w:t>
      </w:r>
      <w:r w:rsidRPr="00E15F64">
        <w:rPr>
          <w:rFonts w:ascii="Arial" w:hAnsi="Arial" w:cs="Arial"/>
        </w:rPr>
        <w:t xml:space="preserve"> z dnia </w:t>
      </w:r>
      <w:r w:rsidR="00374D5F" w:rsidRPr="00E15F64">
        <w:rPr>
          <w:rFonts w:ascii="Arial" w:hAnsi="Arial" w:cs="Arial"/>
        </w:rPr>
        <w:t xml:space="preserve">2 czerwca </w:t>
      </w:r>
      <w:r w:rsidRPr="00E15F64">
        <w:rPr>
          <w:rFonts w:ascii="Arial" w:hAnsi="Arial" w:cs="Arial"/>
        </w:rPr>
        <w:t>20</w:t>
      </w:r>
      <w:r w:rsidR="00374D5F" w:rsidRPr="00E15F64">
        <w:rPr>
          <w:rFonts w:ascii="Arial" w:hAnsi="Arial" w:cs="Arial"/>
        </w:rPr>
        <w:t>09</w:t>
      </w:r>
      <w:r w:rsidRPr="00E15F64">
        <w:rPr>
          <w:rFonts w:ascii="Arial" w:hAnsi="Arial" w:cs="Arial"/>
        </w:rPr>
        <w:t xml:space="preserve"> r., poz. 1</w:t>
      </w:r>
      <w:r w:rsidR="00374D5F" w:rsidRPr="00E15F64">
        <w:rPr>
          <w:rFonts w:ascii="Arial" w:hAnsi="Arial" w:cs="Arial"/>
        </w:rPr>
        <w:t>191</w:t>
      </w:r>
      <w:r w:rsidRPr="00E15F64">
        <w:rPr>
          <w:rFonts w:ascii="Arial" w:hAnsi="Arial" w:cs="Arial"/>
        </w:rPr>
        <w:t xml:space="preserve">).  </w:t>
      </w:r>
      <w:r w:rsidR="00091529" w:rsidRPr="00E15F64">
        <w:rPr>
          <w:rFonts w:ascii="Arial" w:hAnsi="Arial" w:cs="Arial"/>
        </w:rPr>
        <w:t xml:space="preserve">Przedmiotowa inwestycja </w:t>
      </w:r>
      <w:r w:rsidR="00B525FE" w:rsidRPr="00E15F64">
        <w:rPr>
          <w:rFonts w:ascii="Arial" w:hAnsi="Arial" w:cs="Arial"/>
        </w:rPr>
        <w:t xml:space="preserve"> będzie realizowana na teren</w:t>
      </w:r>
      <w:r w:rsidR="00374D5F" w:rsidRPr="00E15F64">
        <w:rPr>
          <w:rFonts w:ascii="Arial" w:hAnsi="Arial" w:cs="Arial"/>
        </w:rPr>
        <w:t xml:space="preserve">ie oznaczonym symbolem 5P o przeznaczeniu terenu: </w:t>
      </w:r>
    </w:p>
    <w:p w14:paraId="3440E304" w14:textId="0FA424E1" w:rsidR="00374D5F" w:rsidRPr="00E15F64" w:rsidRDefault="001D0D75" w:rsidP="00E15F64">
      <w:pPr>
        <w:pStyle w:val="Akapitzlist"/>
        <w:numPr>
          <w:ilvl w:val="0"/>
          <w:numId w:val="35"/>
        </w:numPr>
        <w:rPr>
          <w:rFonts w:ascii="Arial" w:hAnsi="Arial" w:cs="Arial"/>
        </w:rPr>
      </w:pPr>
      <w:r w:rsidRPr="00E15F64">
        <w:rPr>
          <w:rFonts w:ascii="Arial" w:hAnsi="Arial" w:cs="Arial"/>
        </w:rPr>
        <w:t>p</w:t>
      </w:r>
      <w:r w:rsidR="00374D5F" w:rsidRPr="00E15F64">
        <w:rPr>
          <w:rFonts w:ascii="Arial" w:hAnsi="Arial" w:cs="Arial"/>
        </w:rPr>
        <w:t xml:space="preserve">odstawowym: tereny przemysłowe, </w:t>
      </w:r>
    </w:p>
    <w:p w14:paraId="713BAB34" w14:textId="2F7F2737" w:rsidR="001D0D75" w:rsidRPr="00E15F64" w:rsidRDefault="001D0D75" w:rsidP="00E15F64">
      <w:pPr>
        <w:pStyle w:val="Akapitzlist"/>
        <w:numPr>
          <w:ilvl w:val="0"/>
          <w:numId w:val="35"/>
        </w:numPr>
        <w:rPr>
          <w:rFonts w:ascii="Arial" w:hAnsi="Arial" w:cs="Arial"/>
        </w:rPr>
      </w:pPr>
      <w:r w:rsidRPr="00E15F64">
        <w:rPr>
          <w:rFonts w:ascii="Arial" w:hAnsi="Arial" w:cs="Arial"/>
        </w:rPr>
        <w:t>d</w:t>
      </w:r>
      <w:r w:rsidR="00374D5F" w:rsidRPr="00E15F64">
        <w:rPr>
          <w:rFonts w:ascii="Arial" w:hAnsi="Arial" w:cs="Arial"/>
        </w:rPr>
        <w:t>op</w:t>
      </w:r>
      <w:r w:rsidRPr="00E15F64">
        <w:rPr>
          <w:rFonts w:ascii="Arial" w:hAnsi="Arial" w:cs="Arial"/>
        </w:rPr>
        <w:t>uszczalnym:</w:t>
      </w:r>
    </w:p>
    <w:p w14:paraId="1B8FFEC9" w14:textId="77777777" w:rsidR="001D0D75" w:rsidRPr="00E15F64" w:rsidRDefault="001D0D75" w:rsidP="00E15F64">
      <w:pPr>
        <w:pStyle w:val="Akapitzlist"/>
        <w:numPr>
          <w:ilvl w:val="0"/>
          <w:numId w:val="36"/>
        </w:numPr>
        <w:rPr>
          <w:rFonts w:ascii="Arial" w:hAnsi="Arial" w:cs="Arial"/>
        </w:rPr>
      </w:pPr>
      <w:r w:rsidRPr="00E15F64">
        <w:rPr>
          <w:rFonts w:ascii="Arial" w:hAnsi="Arial" w:cs="Arial"/>
        </w:rPr>
        <w:t>zabudowa magazynowa i składy,</w:t>
      </w:r>
    </w:p>
    <w:p w14:paraId="241087D2" w14:textId="5FAE7B13" w:rsidR="00AD0DD6" w:rsidRPr="00E15F64" w:rsidRDefault="001D0D75" w:rsidP="00E15F64">
      <w:pPr>
        <w:pStyle w:val="Akapitzlist"/>
        <w:numPr>
          <w:ilvl w:val="0"/>
          <w:numId w:val="36"/>
        </w:numPr>
        <w:rPr>
          <w:rFonts w:ascii="Arial" w:hAnsi="Arial" w:cs="Arial"/>
        </w:rPr>
      </w:pPr>
      <w:r w:rsidRPr="00E15F64">
        <w:rPr>
          <w:rFonts w:ascii="Arial" w:hAnsi="Arial" w:cs="Arial"/>
        </w:rPr>
        <w:t xml:space="preserve">usługi. </w:t>
      </w:r>
      <w:r w:rsidR="00B525FE" w:rsidRPr="00E15F64">
        <w:rPr>
          <w:rFonts w:ascii="Arial" w:hAnsi="Arial" w:cs="Arial"/>
        </w:rPr>
        <w:t>produkcji, przemysłu, zabudowy składowo-magazynowej.</w:t>
      </w:r>
      <w:r w:rsidR="00BF6457" w:rsidRPr="00E15F64">
        <w:rPr>
          <w:rFonts w:ascii="Arial" w:hAnsi="Arial" w:cs="Arial"/>
          <w:color w:val="FF0000"/>
        </w:rPr>
        <w:t xml:space="preserve"> </w:t>
      </w:r>
    </w:p>
    <w:p w14:paraId="0DA77BD0" w14:textId="091F70F0" w:rsidR="00091529" w:rsidRPr="00E15F64" w:rsidRDefault="00091529" w:rsidP="00E15F64">
      <w:pPr>
        <w:rPr>
          <w:rFonts w:ascii="Arial" w:hAnsi="Arial" w:cs="Arial"/>
        </w:rPr>
      </w:pPr>
      <w:r w:rsidRPr="00E15F64">
        <w:rPr>
          <w:rFonts w:ascii="Arial" w:hAnsi="Arial" w:cs="Arial"/>
          <w:color w:val="FF0000"/>
        </w:rPr>
        <w:t xml:space="preserve">        </w:t>
      </w:r>
      <w:r w:rsidRPr="00E15F64">
        <w:rPr>
          <w:rFonts w:ascii="Arial" w:hAnsi="Arial" w:cs="Arial"/>
        </w:rPr>
        <w:t>W związku z powyższym, planowana inwestycja polegająca na</w:t>
      </w:r>
      <w:r w:rsidR="001D0D75" w:rsidRPr="00E15F64">
        <w:rPr>
          <w:rFonts w:ascii="Arial" w:hAnsi="Arial" w:cs="Arial"/>
        </w:rPr>
        <w:t xml:space="preserve"> zmianie przeznaczenia budynków z magazynowych, produkcyjnych, składowych i biurowych wraz z infrastrukturą budowlan</w:t>
      </w:r>
      <w:r w:rsidR="004B6B7B" w:rsidRPr="00E15F64">
        <w:rPr>
          <w:rFonts w:ascii="Arial" w:hAnsi="Arial" w:cs="Arial"/>
        </w:rPr>
        <w:t>ą</w:t>
      </w:r>
      <w:r w:rsidR="001D0D75" w:rsidRPr="00E15F64">
        <w:rPr>
          <w:rFonts w:ascii="Arial" w:hAnsi="Arial" w:cs="Arial"/>
        </w:rPr>
        <w:t>, zaprojektowanych na wydzielonej części działki 4/40 o powierzchni 2,5 ha na budynki służąc</w:t>
      </w:r>
      <w:r w:rsidR="004B6B7B" w:rsidRPr="00E15F64">
        <w:rPr>
          <w:rFonts w:ascii="Arial" w:hAnsi="Arial" w:cs="Arial"/>
        </w:rPr>
        <w:t>e</w:t>
      </w:r>
      <w:r w:rsidR="001D0D75" w:rsidRPr="00E15F64">
        <w:rPr>
          <w:rFonts w:ascii="Arial" w:hAnsi="Arial" w:cs="Arial"/>
        </w:rPr>
        <w:t xml:space="preserve"> powierzchniowej obróbce elementów metalowych oraz powiększenie terenu zakładu, </w:t>
      </w:r>
      <w:r w:rsidRPr="00E15F64">
        <w:rPr>
          <w:rFonts w:ascii="Arial" w:hAnsi="Arial" w:cs="Arial"/>
        </w:rPr>
        <w:t xml:space="preserve"> będzie zgodna z ustaleniami w/w miejscowego planu zagospodarowania przestrzennego w zakresie funkcji przy spełnieniu wszystkich zawartych w przedmiotowym planie warunków zabudowy i zagospodarowania terenu.</w:t>
      </w:r>
    </w:p>
    <w:p w14:paraId="6D7CAFBA" w14:textId="758C98F6" w:rsidR="004B2DC9" w:rsidRPr="00E15F64" w:rsidRDefault="00546BDE" w:rsidP="00E15F64">
      <w:pPr>
        <w:rPr>
          <w:rFonts w:ascii="Arial" w:hAnsi="Arial" w:cs="Arial"/>
        </w:rPr>
      </w:pPr>
      <w:r w:rsidRPr="00E15F64">
        <w:rPr>
          <w:rFonts w:ascii="Arial" w:hAnsi="Arial" w:cs="Arial"/>
        </w:rPr>
        <w:t xml:space="preserve">                                                                                                                                                                                                                                                                                                                                                                                                                                                                                                                                                                                                                                                                               </w:t>
      </w:r>
    </w:p>
    <w:p w14:paraId="4AD78BEB" w14:textId="2E63C014" w:rsidR="00527EED" w:rsidRPr="00E15F64" w:rsidRDefault="001B5A6A" w:rsidP="00E15F64">
      <w:pPr>
        <w:rPr>
          <w:rFonts w:ascii="Arial" w:hAnsi="Arial" w:cs="Arial"/>
        </w:rPr>
      </w:pPr>
      <w:r w:rsidRPr="00E15F64">
        <w:rPr>
          <w:rFonts w:ascii="Arial" w:hAnsi="Arial" w:cs="Arial"/>
        </w:rPr>
        <w:t xml:space="preserve">          </w:t>
      </w:r>
      <w:r w:rsidR="00527EED" w:rsidRPr="00E15F64">
        <w:rPr>
          <w:rFonts w:ascii="Arial" w:hAnsi="Arial" w:cs="Arial"/>
        </w:rPr>
        <w:t xml:space="preserve">W ramach postępowania w sprawie wydania decyzji o środowiskowych uwarunkowaniach  dla przedsięwzięcia mogącego potencjalnie znacząco oddziaływać na środowisko, organ właściwy do wydania tej decyzji, w oparciu o treść art. 63 ust. 1 </w:t>
      </w:r>
      <w:r w:rsidR="004B2DC9" w:rsidRPr="00E15F64">
        <w:rPr>
          <w:rFonts w:ascii="Arial" w:hAnsi="Arial" w:cs="Arial"/>
        </w:rPr>
        <w:t xml:space="preserve"> </w:t>
      </w:r>
      <w:r w:rsidR="00527EED" w:rsidRPr="00E15F64">
        <w:rPr>
          <w:rFonts w:ascii="Arial" w:hAnsi="Arial" w:cs="Arial"/>
        </w:rPr>
        <w:t>ustawy ooś ustala w drodze postanowienia obowiązek przeprowadzenia oceny oddziaływania na środowisko</w:t>
      </w:r>
      <w:r w:rsidR="004B2DC9" w:rsidRPr="00E15F64">
        <w:rPr>
          <w:rFonts w:ascii="Arial" w:hAnsi="Arial" w:cs="Arial"/>
        </w:rPr>
        <w:t xml:space="preserve">. </w:t>
      </w:r>
      <w:r w:rsidR="00527EED" w:rsidRPr="00E15F64">
        <w:rPr>
          <w:rFonts w:ascii="Arial" w:hAnsi="Arial" w:cs="Arial"/>
        </w:rPr>
        <w:t xml:space="preserve"> </w:t>
      </w:r>
    </w:p>
    <w:p w14:paraId="4A1F9169" w14:textId="66430373" w:rsidR="00527EED" w:rsidRPr="00E15F64" w:rsidRDefault="00527EED" w:rsidP="00E15F64">
      <w:pPr>
        <w:rPr>
          <w:rFonts w:ascii="Arial" w:hAnsi="Arial" w:cs="Arial"/>
        </w:rPr>
      </w:pPr>
      <w:r w:rsidRPr="00E15F64">
        <w:rPr>
          <w:rFonts w:ascii="Arial" w:hAnsi="Arial" w:cs="Arial"/>
        </w:rPr>
        <w:t xml:space="preserve">        Postanowienie to, zgodnie z art. 64 ust. 1 ustawy ooś wydaje się po zasięgnięciu opinii odpowiednich organów, którymi w niniejszej sprawie są Państwowy Powiatowy Inspektor Sanitarny we Włocławku, Regionalny Dyrektor Ochrony Środowiska w Bydgoszczy, Dyrektor Zarządu Zlewni w</w:t>
      </w:r>
      <w:r w:rsidR="0011550A" w:rsidRPr="00E15F64">
        <w:rPr>
          <w:rFonts w:ascii="Arial" w:hAnsi="Arial" w:cs="Arial"/>
        </w:rPr>
        <w:t>e Włocławku</w:t>
      </w:r>
      <w:r w:rsidRPr="00E15F64">
        <w:rPr>
          <w:rFonts w:ascii="Arial" w:hAnsi="Arial" w:cs="Arial"/>
        </w:rPr>
        <w:t xml:space="preserve"> Państwowe Gospodarstwo Wodne Wody Polskie.</w:t>
      </w:r>
    </w:p>
    <w:p w14:paraId="60C54385" w14:textId="0B61CA93" w:rsidR="00527EED" w:rsidRPr="00E15F64" w:rsidRDefault="00527EED" w:rsidP="00E15F64">
      <w:pPr>
        <w:rPr>
          <w:rFonts w:ascii="Arial" w:hAnsi="Arial" w:cs="Arial"/>
        </w:rPr>
      </w:pPr>
      <w:r w:rsidRPr="00E15F64">
        <w:rPr>
          <w:rFonts w:ascii="Arial" w:hAnsi="Arial" w:cs="Arial"/>
        </w:rPr>
        <w:lastRenderedPageBreak/>
        <w:t xml:space="preserve">        Na podstawie art. 64 ust.1 pkt 1,2,4 ustawy ooś Prezydent Miasta Włocławek wystąpił do Regionalnego Dyrektora Ochrony Środowiska w Bydgoszczy, Państwowego Powiatowego Inspektora Sanitarnego we Włocławku, Dyrektora Zarządu Zlewni</w:t>
      </w:r>
      <w:r w:rsidR="00D9222F" w:rsidRPr="00E15F64">
        <w:rPr>
          <w:rFonts w:ascii="Arial" w:hAnsi="Arial" w:cs="Arial"/>
        </w:rPr>
        <w:t xml:space="preserve"> w</w:t>
      </w:r>
      <w:r w:rsidR="006A26CF" w:rsidRPr="00E15F64">
        <w:rPr>
          <w:rFonts w:ascii="Arial" w:hAnsi="Arial" w:cs="Arial"/>
        </w:rPr>
        <w:t xml:space="preserve"> Toruniu</w:t>
      </w:r>
      <w:r w:rsidR="00BF6457" w:rsidRPr="00E15F64">
        <w:rPr>
          <w:rFonts w:ascii="Arial" w:hAnsi="Arial" w:cs="Arial"/>
        </w:rPr>
        <w:t xml:space="preserve"> </w:t>
      </w:r>
      <w:r w:rsidRPr="00E15F64">
        <w:rPr>
          <w:rFonts w:ascii="Arial" w:hAnsi="Arial" w:cs="Arial"/>
        </w:rPr>
        <w:t>o wyrażenie opinii w przedmiocie przeprowadzenia oceny oddziaływania przedsięwzięcia na środowisko, a w przypadku stwierdzenia takiej potrzeby – co do zakresu raportu ooś.</w:t>
      </w:r>
    </w:p>
    <w:p w14:paraId="49425652" w14:textId="77777777" w:rsidR="005C4A26" w:rsidRPr="00E15F64" w:rsidRDefault="005C4A26" w:rsidP="00E15F64">
      <w:pPr>
        <w:rPr>
          <w:rFonts w:ascii="Arial" w:hAnsi="Arial" w:cs="Arial"/>
        </w:rPr>
      </w:pPr>
    </w:p>
    <w:p w14:paraId="01207BDF" w14:textId="73B78163" w:rsidR="004B2B8E" w:rsidRPr="00E15F64" w:rsidRDefault="004B2B8E" w:rsidP="00E15F64">
      <w:pPr>
        <w:autoSpaceDE w:val="0"/>
        <w:autoSpaceDN w:val="0"/>
        <w:adjustRightInd w:val="0"/>
        <w:rPr>
          <w:rFonts w:ascii="Arial" w:hAnsi="Arial" w:cs="Arial"/>
        </w:rPr>
      </w:pPr>
      <w:r w:rsidRPr="00E15F64">
        <w:rPr>
          <w:rFonts w:ascii="Arial" w:hAnsi="Arial" w:cs="Arial"/>
        </w:rPr>
        <w:t xml:space="preserve">           Państwowy Powiatowy Inspektor Sanitarny we Włocławku  pismem z dnia </w:t>
      </w:r>
      <w:r w:rsidR="00E605B8" w:rsidRPr="00E15F64">
        <w:rPr>
          <w:rFonts w:ascii="Arial" w:hAnsi="Arial" w:cs="Arial"/>
        </w:rPr>
        <w:t xml:space="preserve"> 27 maja </w:t>
      </w:r>
      <w:r w:rsidR="00B97309" w:rsidRPr="00E15F64">
        <w:rPr>
          <w:rFonts w:ascii="Arial" w:hAnsi="Arial" w:cs="Arial"/>
        </w:rPr>
        <w:t>2025</w:t>
      </w:r>
      <w:r w:rsidRPr="00E15F64">
        <w:rPr>
          <w:rFonts w:ascii="Arial" w:hAnsi="Arial" w:cs="Arial"/>
        </w:rPr>
        <w:t xml:space="preserve"> r., znak: NNZ-</w:t>
      </w:r>
      <w:r w:rsidR="00341C76" w:rsidRPr="00E15F64">
        <w:rPr>
          <w:rFonts w:ascii="Arial" w:hAnsi="Arial" w:cs="Arial"/>
        </w:rPr>
        <w:t xml:space="preserve"> </w:t>
      </w:r>
      <w:r w:rsidRPr="00E15F64">
        <w:rPr>
          <w:rFonts w:ascii="Arial" w:hAnsi="Arial" w:cs="Arial"/>
        </w:rPr>
        <w:t>42</w:t>
      </w:r>
      <w:r w:rsidR="00B97309" w:rsidRPr="00E15F64">
        <w:rPr>
          <w:rFonts w:ascii="Arial" w:hAnsi="Arial" w:cs="Arial"/>
        </w:rPr>
        <w:t>.</w:t>
      </w:r>
      <w:r w:rsidR="00E605B8" w:rsidRPr="00E15F64">
        <w:rPr>
          <w:rFonts w:ascii="Arial" w:hAnsi="Arial" w:cs="Arial"/>
        </w:rPr>
        <w:t>378</w:t>
      </w:r>
      <w:r w:rsidR="00B97309" w:rsidRPr="00E15F64">
        <w:rPr>
          <w:rFonts w:ascii="Arial" w:hAnsi="Arial" w:cs="Arial"/>
        </w:rPr>
        <w:t>.2025</w:t>
      </w:r>
      <w:r w:rsidRPr="00E15F64">
        <w:rPr>
          <w:rFonts w:ascii="Arial" w:hAnsi="Arial" w:cs="Arial"/>
        </w:rPr>
        <w:t xml:space="preserve"> </w:t>
      </w:r>
      <w:r w:rsidR="006A26CF" w:rsidRPr="00E15F64">
        <w:rPr>
          <w:rFonts w:ascii="Arial" w:hAnsi="Arial" w:cs="Arial"/>
        </w:rPr>
        <w:t xml:space="preserve">po przeprowadzonym postępowaniu wyjaśniającym ( pismo  z 29.04.2025 r. i 13.05.2025 r.) </w:t>
      </w:r>
      <w:r w:rsidRPr="00E15F64">
        <w:rPr>
          <w:rFonts w:ascii="Arial" w:hAnsi="Arial" w:cs="Arial"/>
        </w:rPr>
        <w:t xml:space="preserve">wyraził opinię, że </w:t>
      </w:r>
      <w:r w:rsidR="006A26CF" w:rsidRPr="00E15F64">
        <w:rPr>
          <w:rFonts w:ascii="Arial" w:hAnsi="Arial" w:cs="Arial"/>
        </w:rPr>
        <w:t xml:space="preserve">z uwagi na skalę i rodzaj przedsięwzięcia </w:t>
      </w:r>
      <w:r w:rsidRPr="00E15F64">
        <w:rPr>
          <w:rFonts w:ascii="Arial" w:hAnsi="Arial" w:cs="Arial"/>
        </w:rPr>
        <w:t xml:space="preserve">dla powyższego przedsięwzięcia </w:t>
      </w:r>
      <w:r w:rsidR="00DE5167" w:rsidRPr="00E15F64">
        <w:rPr>
          <w:rFonts w:ascii="Arial" w:hAnsi="Arial" w:cs="Arial"/>
        </w:rPr>
        <w:t>należy przeprowadzić ocenę oddziaływania na środowisko</w:t>
      </w:r>
      <w:r w:rsidR="006A26CF" w:rsidRPr="00E15F64">
        <w:rPr>
          <w:rFonts w:ascii="Arial" w:hAnsi="Arial" w:cs="Arial"/>
        </w:rPr>
        <w:t>.</w:t>
      </w:r>
    </w:p>
    <w:p w14:paraId="29E94E82" w14:textId="77777777" w:rsidR="006A26CF" w:rsidRPr="00E15F64" w:rsidRDefault="006A26CF" w:rsidP="00E15F64">
      <w:pPr>
        <w:autoSpaceDE w:val="0"/>
        <w:autoSpaceDN w:val="0"/>
        <w:adjustRightInd w:val="0"/>
        <w:rPr>
          <w:rFonts w:ascii="Arial" w:hAnsi="Arial" w:cs="Arial"/>
        </w:rPr>
      </w:pPr>
    </w:p>
    <w:p w14:paraId="683E65BD" w14:textId="6CE5830B" w:rsidR="00077534" w:rsidRPr="00E15F64" w:rsidRDefault="00AD0DD6" w:rsidP="00E15F64">
      <w:pPr>
        <w:rPr>
          <w:rFonts w:ascii="Arial" w:hAnsi="Arial" w:cs="Arial"/>
        </w:rPr>
      </w:pPr>
      <w:r w:rsidRPr="00E15F64">
        <w:rPr>
          <w:rFonts w:ascii="Arial" w:hAnsi="Arial" w:cs="Arial"/>
          <w:color w:val="C00000"/>
        </w:rPr>
        <w:t xml:space="preserve">        </w:t>
      </w:r>
      <w:r w:rsidR="00077534" w:rsidRPr="00E15F64">
        <w:rPr>
          <w:rFonts w:ascii="Arial" w:hAnsi="Arial" w:cs="Arial"/>
          <w:color w:val="C00000"/>
        </w:rPr>
        <w:t xml:space="preserve">  </w:t>
      </w:r>
      <w:r w:rsidRPr="00E15F64">
        <w:rPr>
          <w:rFonts w:ascii="Arial" w:hAnsi="Arial" w:cs="Arial"/>
          <w:color w:val="C00000"/>
        </w:rPr>
        <w:t xml:space="preserve"> </w:t>
      </w:r>
      <w:r w:rsidRPr="00E15F64">
        <w:rPr>
          <w:rFonts w:ascii="Arial" w:hAnsi="Arial" w:cs="Arial"/>
        </w:rPr>
        <w:t>Dyrektor Zarządu Zlewni w</w:t>
      </w:r>
      <w:r w:rsidR="001D0D75" w:rsidRPr="00E15F64">
        <w:rPr>
          <w:rFonts w:ascii="Arial" w:hAnsi="Arial" w:cs="Arial"/>
        </w:rPr>
        <w:t xml:space="preserve"> Toruniu</w:t>
      </w:r>
      <w:r w:rsidRPr="00E15F64">
        <w:rPr>
          <w:rFonts w:ascii="Arial" w:hAnsi="Arial" w:cs="Arial"/>
        </w:rPr>
        <w:t xml:space="preserve"> pismem z dnia </w:t>
      </w:r>
      <w:r w:rsidR="001D0D75" w:rsidRPr="00E15F64">
        <w:rPr>
          <w:rFonts w:ascii="Arial" w:hAnsi="Arial" w:cs="Arial"/>
        </w:rPr>
        <w:t>6 maja 2025</w:t>
      </w:r>
      <w:r w:rsidR="0021377F" w:rsidRPr="00E15F64">
        <w:rPr>
          <w:rFonts w:ascii="Arial" w:hAnsi="Arial" w:cs="Arial"/>
        </w:rPr>
        <w:t xml:space="preserve"> </w:t>
      </w:r>
      <w:r w:rsidRPr="00E15F64">
        <w:rPr>
          <w:rFonts w:ascii="Arial" w:hAnsi="Arial" w:cs="Arial"/>
        </w:rPr>
        <w:t>r., znak:</w:t>
      </w:r>
      <w:r w:rsidR="001D0D75" w:rsidRPr="00E15F64">
        <w:rPr>
          <w:rFonts w:ascii="Arial" w:hAnsi="Arial" w:cs="Arial"/>
        </w:rPr>
        <w:t xml:space="preserve"> GR.ZZŚ.4901.129.2025</w:t>
      </w:r>
      <w:r w:rsidR="00E605B8" w:rsidRPr="00E15F64">
        <w:rPr>
          <w:rFonts w:ascii="Arial" w:hAnsi="Arial" w:cs="Arial"/>
        </w:rPr>
        <w:t>WL</w:t>
      </w:r>
      <w:r w:rsidR="00EE1E0D" w:rsidRPr="00E15F64">
        <w:rPr>
          <w:rFonts w:ascii="Arial" w:hAnsi="Arial" w:cs="Arial"/>
        </w:rPr>
        <w:t xml:space="preserve"> </w:t>
      </w:r>
      <w:r w:rsidRPr="00E15F64">
        <w:rPr>
          <w:rFonts w:ascii="Arial" w:hAnsi="Arial" w:cs="Arial"/>
        </w:rPr>
        <w:t>wydał opinię, w której stwierdził</w:t>
      </w:r>
      <w:r w:rsidR="004B2B8E" w:rsidRPr="00E15F64">
        <w:rPr>
          <w:rFonts w:ascii="Arial" w:hAnsi="Arial" w:cs="Arial"/>
        </w:rPr>
        <w:t>, że dla planowanego przedsięwzięcia nie istnieje potrzeba przeprowadzenia oceny oddziaływania na środowisko</w:t>
      </w:r>
      <w:r w:rsidR="00077534" w:rsidRPr="00E15F64">
        <w:rPr>
          <w:rFonts w:ascii="Arial" w:hAnsi="Arial" w:cs="Arial"/>
        </w:rPr>
        <w:t xml:space="preserve"> oraz  wskazał na konieczność określenia w decyzji  warunków i wymagań</w:t>
      </w:r>
      <w:r w:rsidR="00E605B8" w:rsidRPr="00E15F64">
        <w:rPr>
          <w:rFonts w:ascii="Arial" w:hAnsi="Arial" w:cs="Arial"/>
        </w:rPr>
        <w:t xml:space="preserve">, które  </w:t>
      </w:r>
      <w:r w:rsidR="00077534" w:rsidRPr="00E15F64">
        <w:rPr>
          <w:rFonts w:ascii="Arial" w:hAnsi="Arial" w:cs="Arial"/>
        </w:rPr>
        <w:t xml:space="preserve">zostały uwzględnione w sentencji niniejszej decyzji.      </w:t>
      </w:r>
    </w:p>
    <w:p w14:paraId="31FD13B1" w14:textId="66CD601C" w:rsidR="006636D7" w:rsidRPr="00E15F64" w:rsidRDefault="00AD0DD6" w:rsidP="00E15F64">
      <w:pPr>
        <w:rPr>
          <w:rFonts w:ascii="Arial" w:hAnsi="Arial" w:cs="Arial"/>
        </w:rPr>
      </w:pPr>
      <w:r w:rsidRPr="00E15F64">
        <w:rPr>
          <w:rFonts w:ascii="Arial" w:hAnsi="Arial" w:cs="Arial"/>
        </w:rPr>
        <w:t xml:space="preserve">       </w:t>
      </w:r>
      <w:r w:rsidR="008D62A2" w:rsidRPr="00E15F64">
        <w:rPr>
          <w:rFonts w:ascii="Arial" w:hAnsi="Arial" w:cs="Arial"/>
        </w:rPr>
        <w:t xml:space="preserve"> </w:t>
      </w:r>
      <w:r w:rsidRPr="00E15F64">
        <w:rPr>
          <w:rFonts w:ascii="Arial" w:hAnsi="Arial" w:cs="Arial"/>
        </w:rPr>
        <w:t xml:space="preserve"> W swojej opinii</w:t>
      </w:r>
      <w:r w:rsidR="008D62A2" w:rsidRPr="00E15F64">
        <w:rPr>
          <w:rFonts w:ascii="Arial" w:hAnsi="Arial" w:cs="Arial"/>
        </w:rPr>
        <w:t xml:space="preserve"> Dyrektor Zarządu Zlewni w</w:t>
      </w:r>
      <w:r w:rsidR="006A26CF" w:rsidRPr="00E15F64">
        <w:rPr>
          <w:rFonts w:ascii="Arial" w:hAnsi="Arial" w:cs="Arial"/>
        </w:rPr>
        <w:t xml:space="preserve"> Toruniu</w:t>
      </w:r>
      <w:r w:rsidRPr="00E15F64">
        <w:rPr>
          <w:rFonts w:ascii="Arial" w:hAnsi="Arial" w:cs="Arial"/>
        </w:rPr>
        <w:t xml:space="preserve"> wyjaśnił również,  że charakter, skal</w:t>
      </w:r>
      <w:r w:rsidR="008D62A2" w:rsidRPr="00E15F64">
        <w:rPr>
          <w:rFonts w:ascii="Arial" w:hAnsi="Arial" w:cs="Arial"/>
        </w:rPr>
        <w:t>a</w:t>
      </w:r>
      <w:r w:rsidRPr="00E15F64">
        <w:rPr>
          <w:rFonts w:ascii="Arial" w:hAnsi="Arial" w:cs="Arial"/>
        </w:rPr>
        <w:t xml:space="preserve"> i </w:t>
      </w:r>
      <w:r w:rsidR="0011550A" w:rsidRPr="00E15F64">
        <w:rPr>
          <w:rFonts w:ascii="Arial" w:hAnsi="Arial" w:cs="Arial"/>
        </w:rPr>
        <w:t xml:space="preserve"> zakres przedmiotowego </w:t>
      </w:r>
      <w:r w:rsidRPr="00E15F64">
        <w:rPr>
          <w:rFonts w:ascii="Arial" w:hAnsi="Arial" w:cs="Arial"/>
        </w:rPr>
        <w:t>przedsięwzięcia</w:t>
      </w:r>
      <w:r w:rsidR="00E605B8" w:rsidRPr="00E15F64">
        <w:rPr>
          <w:rFonts w:ascii="Arial" w:hAnsi="Arial" w:cs="Arial"/>
        </w:rPr>
        <w:t xml:space="preserve">, w tym zakres wnioskowanych zmian oraz planowane rozwiązania techniczne chroniące środowisko </w:t>
      </w:r>
      <w:r w:rsidR="0011550A" w:rsidRPr="00E15F64">
        <w:rPr>
          <w:rFonts w:ascii="Arial" w:hAnsi="Arial" w:cs="Arial"/>
        </w:rPr>
        <w:t xml:space="preserve">nie będzie stwarzać zagrożeń dla osiągnięcia </w:t>
      </w:r>
      <w:r w:rsidRPr="00E15F64">
        <w:rPr>
          <w:rFonts w:ascii="Arial" w:hAnsi="Arial" w:cs="Arial"/>
        </w:rPr>
        <w:t xml:space="preserve">celów środowiskowych </w:t>
      </w:r>
      <w:r w:rsidR="0011550A" w:rsidRPr="00E15F64">
        <w:rPr>
          <w:rFonts w:ascii="Arial" w:hAnsi="Arial" w:cs="Arial"/>
        </w:rPr>
        <w:t xml:space="preserve">jednolitych części wód, określonych w </w:t>
      </w:r>
      <w:r w:rsidR="00E605B8" w:rsidRPr="00E15F64">
        <w:rPr>
          <w:rFonts w:ascii="Arial" w:hAnsi="Arial" w:cs="Arial"/>
        </w:rPr>
        <w:t xml:space="preserve"> Planie gospodarowania wodami na obszarze dorzecza Wisły przyjętym </w:t>
      </w:r>
      <w:r w:rsidR="0011550A" w:rsidRPr="00E15F64">
        <w:rPr>
          <w:rFonts w:ascii="Arial" w:hAnsi="Arial" w:cs="Arial"/>
        </w:rPr>
        <w:t>rozporządzeni</w:t>
      </w:r>
      <w:r w:rsidR="00E605B8" w:rsidRPr="00E15F64">
        <w:rPr>
          <w:rFonts w:ascii="Arial" w:hAnsi="Arial" w:cs="Arial"/>
        </w:rPr>
        <w:t>em</w:t>
      </w:r>
      <w:r w:rsidR="001B5A6A" w:rsidRPr="00E15F64">
        <w:rPr>
          <w:rFonts w:ascii="Arial" w:hAnsi="Arial" w:cs="Arial"/>
        </w:rPr>
        <w:t xml:space="preserve"> </w:t>
      </w:r>
      <w:r w:rsidR="00DE5167" w:rsidRPr="00E15F64">
        <w:rPr>
          <w:rFonts w:ascii="Arial" w:hAnsi="Arial" w:cs="Arial"/>
        </w:rPr>
        <w:t xml:space="preserve">Rady Ministrów z dnia 16 lutego 2023 r. </w:t>
      </w:r>
      <w:r w:rsidRPr="00E15F64">
        <w:rPr>
          <w:rFonts w:ascii="Arial" w:hAnsi="Arial" w:cs="Arial"/>
        </w:rPr>
        <w:t xml:space="preserve"> (Dz.U. z 20</w:t>
      </w:r>
      <w:r w:rsidR="001B5A6A" w:rsidRPr="00E15F64">
        <w:rPr>
          <w:rFonts w:ascii="Arial" w:hAnsi="Arial" w:cs="Arial"/>
        </w:rPr>
        <w:t>23</w:t>
      </w:r>
      <w:r w:rsidRPr="00E15F64">
        <w:rPr>
          <w:rFonts w:ascii="Arial" w:hAnsi="Arial" w:cs="Arial"/>
        </w:rPr>
        <w:t xml:space="preserve"> r., poz.</w:t>
      </w:r>
      <w:r w:rsidR="001B5A6A" w:rsidRPr="00E15F64">
        <w:rPr>
          <w:rFonts w:ascii="Arial" w:hAnsi="Arial" w:cs="Arial"/>
        </w:rPr>
        <w:t xml:space="preserve"> 300</w:t>
      </w:r>
      <w:r w:rsidRPr="00E15F64">
        <w:rPr>
          <w:rFonts w:ascii="Arial" w:hAnsi="Arial" w:cs="Arial"/>
        </w:rPr>
        <w:t>)</w:t>
      </w:r>
      <w:r w:rsidR="0011550A" w:rsidRPr="00E15F64">
        <w:rPr>
          <w:rFonts w:ascii="Arial" w:hAnsi="Arial" w:cs="Arial"/>
        </w:rPr>
        <w:t xml:space="preserve"> </w:t>
      </w:r>
      <w:r w:rsidR="00E605B8" w:rsidRPr="00E15F64">
        <w:rPr>
          <w:rFonts w:ascii="Arial" w:hAnsi="Arial" w:cs="Arial"/>
        </w:rPr>
        <w:t xml:space="preserve"> przy zachowaniu  uwarunkowań zawartych w  przedmiotowej  opinii. </w:t>
      </w:r>
    </w:p>
    <w:p w14:paraId="70BF2E65" w14:textId="77777777" w:rsidR="006A26CF" w:rsidRPr="00E15F64" w:rsidRDefault="006A26CF" w:rsidP="00E15F64">
      <w:pPr>
        <w:rPr>
          <w:rFonts w:ascii="Arial" w:hAnsi="Arial" w:cs="Arial"/>
        </w:rPr>
      </w:pPr>
    </w:p>
    <w:p w14:paraId="3DEAC2A6" w14:textId="2289A9AE" w:rsidR="004B4D81" w:rsidRPr="00E15F64" w:rsidRDefault="00290A37" w:rsidP="00E15F64">
      <w:pPr>
        <w:spacing w:after="120"/>
        <w:rPr>
          <w:rFonts w:ascii="Arial" w:hAnsi="Arial" w:cs="Arial"/>
        </w:rPr>
      </w:pPr>
      <w:r w:rsidRPr="00E15F64">
        <w:rPr>
          <w:rFonts w:ascii="Arial" w:hAnsi="Arial" w:cs="Arial"/>
        </w:rPr>
        <w:t xml:space="preserve">      </w:t>
      </w:r>
      <w:r w:rsidR="005E4C62" w:rsidRPr="00E15F64">
        <w:rPr>
          <w:rFonts w:ascii="Arial" w:hAnsi="Arial" w:cs="Arial"/>
        </w:rPr>
        <w:t xml:space="preserve">    </w:t>
      </w:r>
      <w:r w:rsidR="00527EED" w:rsidRPr="00E15F64">
        <w:rPr>
          <w:rFonts w:ascii="Arial" w:hAnsi="Arial" w:cs="Arial"/>
        </w:rPr>
        <w:t>Regionalny Dyrektor Ochrony Środowiska w Bydgoszczy postanowieniem z dnia</w:t>
      </w:r>
      <w:r w:rsidR="0021377F" w:rsidRPr="00E15F64">
        <w:rPr>
          <w:rFonts w:ascii="Arial" w:hAnsi="Arial" w:cs="Arial"/>
        </w:rPr>
        <w:t xml:space="preserve"> </w:t>
      </w:r>
      <w:r w:rsidR="001D0D75" w:rsidRPr="00E15F64">
        <w:rPr>
          <w:rFonts w:ascii="Arial" w:hAnsi="Arial" w:cs="Arial"/>
        </w:rPr>
        <w:t>28 stycznia 2026</w:t>
      </w:r>
      <w:r w:rsidR="005E4C62" w:rsidRPr="00E15F64">
        <w:rPr>
          <w:rFonts w:ascii="Arial" w:hAnsi="Arial" w:cs="Arial"/>
        </w:rPr>
        <w:t>r.</w:t>
      </w:r>
      <w:r w:rsidR="001D0D75" w:rsidRPr="00E15F64">
        <w:rPr>
          <w:rFonts w:ascii="Arial" w:hAnsi="Arial" w:cs="Arial"/>
        </w:rPr>
        <w:t xml:space="preserve"> </w:t>
      </w:r>
      <w:r w:rsidR="00527EED" w:rsidRPr="00E15F64">
        <w:rPr>
          <w:rFonts w:ascii="Arial" w:hAnsi="Arial" w:cs="Arial"/>
        </w:rPr>
        <w:t>znak:</w:t>
      </w:r>
      <w:r w:rsidR="00AD0DD6" w:rsidRPr="00E15F64">
        <w:rPr>
          <w:rFonts w:ascii="Arial" w:hAnsi="Arial" w:cs="Arial"/>
        </w:rPr>
        <w:t xml:space="preserve"> </w:t>
      </w:r>
      <w:r w:rsidR="00527EED" w:rsidRPr="00E15F64">
        <w:rPr>
          <w:rFonts w:ascii="Arial" w:hAnsi="Arial" w:cs="Arial"/>
        </w:rPr>
        <w:t>WOO.422</w:t>
      </w:r>
      <w:r w:rsidR="003647B6" w:rsidRPr="00E15F64">
        <w:rPr>
          <w:rFonts w:ascii="Arial" w:hAnsi="Arial" w:cs="Arial"/>
        </w:rPr>
        <w:t>0.</w:t>
      </w:r>
      <w:r w:rsidR="001D0D75" w:rsidRPr="00E15F64">
        <w:rPr>
          <w:rFonts w:ascii="Arial" w:hAnsi="Arial" w:cs="Arial"/>
        </w:rPr>
        <w:t>278.2025.AG.7</w:t>
      </w:r>
      <w:r w:rsidR="003647B6" w:rsidRPr="00E15F64">
        <w:rPr>
          <w:rFonts w:ascii="Arial" w:hAnsi="Arial" w:cs="Arial"/>
        </w:rPr>
        <w:t xml:space="preserve"> </w:t>
      </w:r>
      <w:r w:rsidR="00527EED" w:rsidRPr="00E15F64">
        <w:rPr>
          <w:rFonts w:ascii="Arial" w:hAnsi="Arial" w:cs="Arial"/>
        </w:rPr>
        <w:t>po</w:t>
      </w:r>
      <w:r w:rsidR="008E1C15" w:rsidRPr="00E15F64">
        <w:rPr>
          <w:rFonts w:ascii="Arial" w:hAnsi="Arial" w:cs="Arial"/>
        </w:rPr>
        <w:t xml:space="preserve"> </w:t>
      </w:r>
      <w:r w:rsidR="00527EED" w:rsidRPr="00E15F64">
        <w:rPr>
          <w:rFonts w:ascii="Arial" w:hAnsi="Arial" w:cs="Arial"/>
        </w:rPr>
        <w:t>przeprowadzonym postępowaniu uzupełniającym materiały dowodowe</w:t>
      </w:r>
      <w:r w:rsidR="00777F1B" w:rsidRPr="00E15F64">
        <w:rPr>
          <w:rFonts w:ascii="Arial" w:hAnsi="Arial" w:cs="Arial"/>
        </w:rPr>
        <w:t xml:space="preserve"> </w:t>
      </w:r>
      <w:r w:rsidR="00527EED" w:rsidRPr="00E15F64">
        <w:rPr>
          <w:rFonts w:ascii="Arial" w:hAnsi="Arial" w:cs="Arial"/>
        </w:rPr>
        <w:t>wyraził opinię, że d</w:t>
      </w:r>
      <w:r w:rsidR="00F079A9" w:rsidRPr="00E15F64">
        <w:rPr>
          <w:rFonts w:ascii="Arial" w:hAnsi="Arial" w:cs="Arial"/>
        </w:rPr>
        <w:t xml:space="preserve">la planowanego przedsięwzięcia </w:t>
      </w:r>
      <w:r w:rsidR="00527EED" w:rsidRPr="00E15F64">
        <w:rPr>
          <w:rFonts w:ascii="Arial" w:hAnsi="Arial" w:cs="Arial"/>
        </w:rPr>
        <w:t>nie istnieje konieczność przeprowadzenia oceny oddziaływania na środowisko i zgodnie z treścią art.64 ust. 3a ustawy ooś wskazał istotne warunki korzystania ze środowiska w fazie realizacji i eksploatacji lub użytkowania przedsięwzięcia ze szczególnym uwzględnieniem konieczności ochrony cennych wartości przyrodniczych, zasobów naturalnych i zabytków</w:t>
      </w:r>
      <w:r w:rsidR="003647B6" w:rsidRPr="00E15F64">
        <w:rPr>
          <w:rFonts w:ascii="Arial" w:hAnsi="Arial" w:cs="Arial"/>
        </w:rPr>
        <w:t xml:space="preserve"> </w:t>
      </w:r>
      <w:r w:rsidR="00EE1E0D" w:rsidRPr="00E15F64">
        <w:rPr>
          <w:rFonts w:ascii="Arial" w:hAnsi="Arial" w:cs="Arial"/>
        </w:rPr>
        <w:t>oraz ograniczenia uciążliwości  dla terenów sąsiednich</w:t>
      </w:r>
      <w:r w:rsidR="005E4C62" w:rsidRPr="00E15F64">
        <w:rPr>
          <w:rFonts w:ascii="Arial" w:hAnsi="Arial" w:cs="Arial"/>
        </w:rPr>
        <w:t xml:space="preserve"> oraz wymagania dotyczące ochrony środowiska  konieczne do uwzględnienia  w dokumentacji  wymaganej do wydania decyzji, których mowa w art. 72 ust.1 ustawy ooś. </w:t>
      </w:r>
      <w:r w:rsidR="006636D7" w:rsidRPr="00E15F64">
        <w:rPr>
          <w:rFonts w:ascii="Arial" w:hAnsi="Arial" w:cs="Arial"/>
        </w:rPr>
        <w:t xml:space="preserve"> </w:t>
      </w:r>
      <w:r w:rsidR="00146C33" w:rsidRPr="00E15F64">
        <w:rPr>
          <w:rFonts w:ascii="Arial" w:hAnsi="Arial" w:cs="Arial"/>
        </w:rPr>
        <w:t xml:space="preserve">Wskazane </w:t>
      </w:r>
      <w:r w:rsidR="00BD3171" w:rsidRPr="00E15F64">
        <w:rPr>
          <w:rFonts w:ascii="Arial" w:hAnsi="Arial" w:cs="Arial"/>
        </w:rPr>
        <w:t>warunki</w:t>
      </w:r>
      <w:r w:rsidR="006D094C" w:rsidRPr="00E15F64">
        <w:rPr>
          <w:rFonts w:ascii="Arial" w:hAnsi="Arial" w:cs="Arial"/>
        </w:rPr>
        <w:t xml:space="preserve"> </w:t>
      </w:r>
      <w:r w:rsidR="005E4C62" w:rsidRPr="00E15F64">
        <w:rPr>
          <w:rFonts w:ascii="Arial" w:hAnsi="Arial" w:cs="Arial"/>
        </w:rPr>
        <w:t xml:space="preserve"> i wymagania </w:t>
      </w:r>
      <w:r w:rsidR="006D094C" w:rsidRPr="00E15F64">
        <w:rPr>
          <w:rFonts w:ascii="Arial" w:hAnsi="Arial" w:cs="Arial"/>
        </w:rPr>
        <w:t>zostały uwzględnione w sentencji niniejszej decyzji</w:t>
      </w:r>
      <w:r w:rsidR="003647B6" w:rsidRPr="00E15F64">
        <w:rPr>
          <w:rFonts w:ascii="Arial" w:hAnsi="Arial" w:cs="Arial"/>
        </w:rPr>
        <w:t>.</w:t>
      </w:r>
    </w:p>
    <w:p w14:paraId="39BEDF96" w14:textId="7D7E6415" w:rsidR="00DE5167" w:rsidRPr="00E15F64" w:rsidRDefault="00C22F94" w:rsidP="00E15F64">
      <w:pPr>
        <w:spacing w:before="40" w:after="48"/>
        <w:ind w:firstLine="283"/>
        <w:rPr>
          <w:rFonts w:ascii="Arial" w:hAnsi="Arial" w:cs="Arial"/>
          <w:highlight w:val="white"/>
        </w:rPr>
      </w:pPr>
      <w:r w:rsidRPr="00E15F64">
        <w:rPr>
          <w:rFonts w:ascii="Arial" w:hAnsi="Arial" w:cs="Arial"/>
          <w:bCs/>
          <w:szCs w:val="18"/>
        </w:rPr>
        <w:t xml:space="preserve">        </w:t>
      </w:r>
      <w:r w:rsidR="00DE5167" w:rsidRPr="00E15F64">
        <w:rPr>
          <w:rFonts w:ascii="Arial" w:hAnsi="Arial" w:cs="Arial"/>
        </w:rPr>
        <w:t>Przedmiotem inwestycji jest zmiana przeznaczenia budynków z magazynowych, produkcyjnych, składowych i biurowych wraz z infrastrukturą budowaną</w:t>
      </w:r>
      <w:r w:rsidR="005E4C62" w:rsidRPr="00E15F64">
        <w:rPr>
          <w:rFonts w:ascii="Arial" w:hAnsi="Arial" w:cs="Arial"/>
        </w:rPr>
        <w:t xml:space="preserve">, </w:t>
      </w:r>
      <w:r w:rsidR="00DE5167" w:rsidRPr="00E15F64">
        <w:rPr>
          <w:rFonts w:ascii="Arial" w:hAnsi="Arial" w:cs="Arial"/>
        </w:rPr>
        <w:t xml:space="preserve">zaprojektowanych na wydzielonej części działki 4/40 </w:t>
      </w:r>
      <w:r w:rsidR="005C4A26" w:rsidRPr="00E15F64">
        <w:rPr>
          <w:rFonts w:ascii="Arial" w:hAnsi="Arial" w:cs="Arial"/>
        </w:rPr>
        <w:t xml:space="preserve">obręb 0004 Kawka </w:t>
      </w:r>
      <w:r w:rsidR="00DE5167" w:rsidRPr="00E15F64">
        <w:rPr>
          <w:rFonts w:ascii="Arial" w:hAnsi="Arial" w:cs="Arial"/>
        </w:rPr>
        <w:t>o powierzchni</w:t>
      </w:r>
      <w:r w:rsidR="00DE5167" w:rsidRPr="00E15F64">
        <w:rPr>
          <w:rFonts w:ascii="Arial" w:hAnsi="Arial" w:cs="Arial"/>
          <w:highlight w:val="white"/>
        </w:rPr>
        <w:t xml:space="preserve"> 2,5</w:t>
      </w:r>
      <w:r w:rsidR="005C4A26" w:rsidRPr="00E15F64">
        <w:rPr>
          <w:rFonts w:ascii="Arial" w:hAnsi="Arial" w:cs="Arial"/>
          <w:highlight w:val="white"/>
        </w:rPr>
        <w:t xml:space="preserve"> </w:t>
      </w:r>
      <w:r w:rsidR="00DE5167" w:rsidRPr="00E15F64">
        <w:rPr>
          <w:rFonts w:ascii="Arial" w:hAnsi="Arial" w:cs="Arial"/>
          <w:highlight w:val="white"/>
        </w:rPr>
        <w:t>ha na budynki służące powierzchniowej obróbce elementów metalowych oraz powiększenie terenu zakładu do powierzchni, jaką umożliwia powierzchnia posiadanego terenu. Docelowo na całym terenie działki 4/40 zaplanowano uruchomienie zakładu składającego się z obiektów niezbędnych do prowadzenia procesów powierzchniowej obróbki metali, obiektów magazynowych, placów składowych, hal namiotowych, wiat oraz dróg wewnętrznych i technologicznych oraz wyposażenia całego obiektu w niezbędna infrastrukturę techniczną i energetyczną.</w:t>
      </w:r>
    </w:p>
    <w:p w14:paraId="58B7AF3E" w14:textId="14F71255" w:rsidR="00DE5167" w:rsidRPr="00E15F64" w:rsidRDefault="00DE5167" w:rsidP="00E15F64">
      <w:pPr>
        <w:spacing w:before="40" w:after="48"/>
        <w:ind w:firstLine="283"/>
        <w:rPr>
          <w:rFonts w:ascii="Arial" w:hAnsi="Arial" w:cs="Arial"/>
          <w:highlight w:val="white"/>
        </w:rPr>
      </w:pPr>
      <w:r w:rsidRPr="00E15F64">
        <w:rPr>
          <w:rFonts w:ascii="Arial" w:hAnsi="Arial" w:cs="Arial"/>
          <w:highlight w:val="white"/>
        </w:rPr>
        <w:lastRenderedPageBreak/>
        <w:t xml:space="preserve">    Zgodnie z założeniami przewiduje się realizację głównych następujących obiektów:</w:t>
      </w:r>
    </w:p>
    <w:p w14:paraId="0600173C" w14:textId="2BCACF12" w:rsidR="00DE5167" w:rsidRPr="00E15F64" w:rsidRDefault="00DE5167" w:rsidP="00E15F64">
      <w:pPr>
        <w:pStyle w:val="Akapitzlist"/>
        <w:numPr>
          <w:ilvl w:val="0"/>
          <w:numId w:val="39"/>
        </w:numPr>
        <w:spacing w:before="40" w:after="48"/>
        <w:rPr>
          <w:rFonts w:ascii="Arial" w:hAnsi="Arial" w:cs="Arial"/>
          <w:highlight w:val="white"/>
        </w:rPr>
      </w:pPr>
      <w:r w:rsidRPr="00E15F64">
        <w:rPr>
          <w:rFonts w:ascii="Arial" w:hAnsi="Arial" w:cs="Arial"/>
          <w:highlight w:val="white"/>
        </w:rPr>
        <w:t>pięciu budynków A, B, C, D, i E,</w:t>
      </w:r>
    </w:p>
    <w:p w14:paraId="47B9360A" w14:textId="415C6B20" w:rsidR="00DE5167" w:rsidRPr="00E15F64" w:rsidRDefault="00DE5167" w:rsidP="00E15F64">
      <w:pPr>
        <w:pStyle w:val="Akapitzlist"/>
        <w:numPr>
          <w:ilvl w:val="0"/>
          <w:numId w:val="39"/>
        </w:numPr>
        <w:spacing w:before="40" w:after="48"/>
        <w:rPr>
          <w:rFonts w:ascii="Arial" w:hAnsi="Arial" w:cs="Arial"/>
          <w:highlight w:val="white"/>
        </w:rPr>
      </w:pPr>
      <w:r w:rsidRPr="00E15F64">
        <w:rPr>
          <w:rFonts w:ascii="Arial" w:hAnsi="Arial" w:cs="Arial"/>
          <w:highlight w:val="white"/>
        </w:rPr>
        <w:t>czterech wiat,</w:t>
      </w:r>
    </w:p>
    <w:p w14:paraId="728194C2" w14:textId="4C50857C" w:rsidR="00DE5167" w:rsidRPr="00E15F64" w:rsidRDefault="00DE5167" w:rsidP="00E15F64">
      <w:pPr>
        <w:pStyle w:val="Akapitzlist"/>
        <w:numPr>
          <w:ilvl w:val="0"/>
          <w:numId w:val="39"/>
        </w:numPr>
        <w:spacing w:before="40" w:after="48"/>
        <w:rPr>
          <w:rFonts w:ascii="Arial" w:hAnsi="Arial" w:cs="Arial"/>
          <w:highlight w:val="white"/>
        </w:rPr>
      </w:pPr>
      <w:r w:rsidRPr="00E15F64">
        <w:rPr>
          <w:rFonts w:ascii="Arial" w:hAnsi="Arial" w:cs="Arial"/>
          <w:highlight w:val="white"/>
        </w:rPr>
        <w:t>czterech namiotów w konstrukcji stalowej,</w:t>
      </w:r>
    </w:p>
    <w:p w14:paraId="3AFD9A9E" w14:textId="06068D0F" w:rsidR="00DE5167" w:rsidRPr="00E15F64" w:rsidRDefault="00DE5167" w:rsidP="00E15F64">
      <w:pPr>
        <w:pStyle w:val="Akapitzlist"/>
        <w:numPr>
          <w:ilvl w:val="0"/>
          <w:numId w:val="39"/>
        </w:numPr>
        <w:spacing w:before="40" w:after="48"/>
        <w:rPr>
          <w:rFonts w:ascii="Arial" w:hAnsi="Arial" w:cs="Arial"/>
          <w:highlight w:val="white"/>
        </w:rPr>
      </w:pPr>
      <w:r w:rsidRPr="00E15F64">
        <w:rPr>
          <w:rFonts w:ascii="Arial" w:hAnsi="Arial" w:cs="Arial"/>
          <w:highlight w:val="white"/>
        </w:rPr>
        <w:t>placów składowych w postaci utwardzeń z kostki  brukowej lub płyt ażurowych.</w:t>
      </w:r>
    </w:p>
    <w:p w14:paraId="3E7E514E" w14:textId="0089821E" w:rsidR="005E215F" w:rsidRPr="00E15F64" w:rsidRDefault="005E215F" w:rsidP="00E15F64">
      <w:pPr>
        <w:spacing w:before="40" w:after="48"/>
        <w:rPr>
          <w:rFonts w:ascii="Arial" w:hAnsi="Arial" w:cs="Arial"/>
          <w:highlight w:val="white"/>
        </w:rPr>
      </w:pPr>
      <w:r w:rsidRPr="00E15F64">
        <w:rPr>
          <w:rFonts w:ascii="Arial" w:hAnsi="Arial" w:cs="Arial"/>
          <w:highlight w:val="white"/>
        </w:rPr>
        <w:t xml:space="preserve">         Całkowita powierzchnia działki zostanie objęta zagospodarowaniem w rozumieniu obejmującym zarówno zabudowę kubaturową, nawierzchnie utwardzone, jak i zieleń urządzoną.</w:t>
      </w:r>
    </w:p>
    <w:p w14:paraId="69B70C90" w14:textId="38AF9CCF" w:rsidR="00DE5167" w:rsidRPr="00E15F64" w:rsidRDefault="005C4A26" w:rsidP="00E15F64">
      <w:pPr>
        <w:pStyle w:val="Akapitzlist"/>
        <w:ind w:left="0"/>
        <w:rPr>
          <w:rFonts w:ascii="Arial" w:hAnsi="Arial" w:cs="Arial"/>
        </w:rPr>
      </w:pPr>
      <w:r w:rsidRPr="00E15F64">
        <w:rPr>
          <w:rFonts w:ascii="Arial" w:hAnsi="Arial" w:cs="Arial"/>
        </w:rPr>
        <w:t xml:space="preserve">         </w:t>
      </w:r>
      <w:r w:rsidR="005E215F" w:rsidRPr="00E15F64">
        <w:rPr>
          <w:rFonts w:ascii="Arial" w:hAnsi="Arial" w:cs="Arial"/>
        </w:rPr>
        <w:t>Projektowana inwestycja zlokalizowana zostanie na terenie Włocławskiej Strefy Rozwoju Gospodarczego – Park Przemysłowo-Technologiczny.</w:t>
      </w:r>
    </w:p>
    <w:p w14:paraId="1A8D5EED" w14:textId="70F934AF" w:rsidR="005E215F" w:rsidRPr="00E15F64" w:rsidRDefault="005E215F" w:rsidP="00E15F64">
      <w:pPr>
        <w:pStyle w:val="Akapitzlist"/>
        <w:ind w:left="0"/>
        <w:rPr>
          <w:rFonts w:ascii="Arial" w:hAnsi="Arial" w:cs="Arial"/>
        </w:rPr>
      </w:pPr>
      <w:r w:rsidRPr="00E15F64">
        <w:rPr>
          <w:rFonts w:ascii="Arial" w:hAnsi="Arial" w:cs="Arial"/>
        </w:rPr>
        <w:t xml:space="preserve">   Zgodnie z uzupełnieniem KIP ( pismo z dnia 18.06.2025r.) bilans powierzchniowy terenu inwestycji kształtuje się następujące:</w:t>
      </w:r>
    </w:p>
    <w:p w14:paraId="451F365A" w14:textId="7660DD94" w:rsidR="005E215F" w:rsidRPr="00E15F64" w:rsidRDefault="005E215F" w:rsidP="00E15F64">
      <w:pPr>
        <w:pStyle w:val="Akapitzlist"/>
        <w:numPr>
          <w:ilvl w:val="0"/>
          <w:numId w:val="40"/>
        </w:numPr>
        <w:rPr>
          <w:rFonts w:ascii="Arial" w:hAnsi="Arial" w:cs="Arial"/>
        </w:rPr>
      </w:pPr>
      <w:r w:rsidRPr="00E15F64">
        <w:rPr>
          <w:rFonts w:ascii="Arial" w:hAnsi="Arial" w:cs="Arial"/>
        </w:rPr>
        <w:t>powierzchnia zabudowy dla etapu I wynosi ok. 3185,9 m</w:t>
      </w:r>
      <w:r w:rsidRPr="00E15F64">
        <w:rPr>
          <w:rFonts w:ascii="Arial" w:hAnsi="Arial" w:cs="Arial"/>
          <w:vertAlign w:val="superscript"/>
        </w:rPr>
        <w:t>2</w:t>
      </w:r>
      <w:r w:rsidRPr="00E15F64">
        <w:rPr>
          <w:rFonts w:ascii="Arial" w:hAnsi="Arial" w:cs="Arial"/>
        </w:rPr>
        <w:t xml:space="preserve"> ( 12,5% powierzchni działki), natomiast dla etapu II – ok.1686,0 m</w:t>
      </w:r>
      <w:r w:rsidRPr="00E15F64">
        <w:rPr>
          <w:rFonts w:ascii="Arial" w:hAnsi="Arial" w:cs="Arial"/>
          <w:vertAlign w:val="superscript"/>
        </w:rPr>
        <w:t xml:space="preserve">2 </w:t>
      </w:r>
      <w:r w:rsidRPr="00E15F64">
        <w:rPr>
          <w:rFonts w:ascii="Arial" w:hAnsi="Arial" w:cs="Arial"/>
        </w:rPr>
        <w:t>(6,6%),</w:t>
      </w:r>
    </w:p>
    <w:p w14:paraId="066DEA66" w14:textId="441F8D36" w:rsidR="005E215F" w:rsidRPr="00E15F64" w:rsidRDefault="005E215F" w:rsidP="00E15F64">
      <w:pPr>
        <w:pStyle w:val="Akapitzlist"/>
        <w:numPr>
          <w:ilvl w:val="0"/>
          <w:numId w:val="40"/>
        </w:numPr>
        <w:rPr>
          <w:rFonts w:ascii="Arial" w:hAnsi="Arial" w:cs="Arial"/>
        </w:rPr>
      </w:pPr>
      <w:r w:rsidRPr="00E15F64">
        <w:rPr>
          <w:rFonts w:ascii="Arial" w:hAnsi="Arial" w:cs="Arial"/>
        </w:rPr>
        <w:t>powierzchnia obiektów pomocniczych (wiaty, trafostacje, zadaszenia) w etapie I wynosi  ok.  213,7 m</w:t>
      </w:r>
      <w:r w:rsidRPr="00E15F64">
        <w:rPr>
          <w:rFonts w:ascii="Arial" w:hAnsi="Arial" w:cs="Arial"/>
          <w:vertAlign w:val="superscript"/>
        </w:rPr>
        <w:t>2</w:t>
      </w:r>
      <w:r w:rsidRPr="00E15F64">
        <w:rPr>
          <w:rFonts w:ascii="Arial" w:hAnsi="Arial" w:cs="Arial"/>
        </w:rPr>
        <w:t xml:space="preserve"> (0,8%), a w etapie II – ok.</w:t>
      </w:r>
      <w:r w:rsidR="005C4A26" w:rsidRPr="00E15F64">
        <w:rPr>
          <w:rFonts w:ascii="Arial" w:hAnsi="Arial" w:cs="Arial"/>
        </w:rPr>
        <w:t xml:space="preserve"> </w:t>
      </w:r>
      <w:r w:rsidRPr="00E15F64">
        <w:rPr>
          <w:rFonts w:ascii="Arial" w:hAnsi="Arial" w:cs="Arial"/>
        </w:rPr>
        <w:t>2054,4 m</w:t>
      </w:r>
      <w:r w:rsidRPr="00E15F64">
        <w:rPr>
          <w:rFonts w:ascii="Arial" w:hAnsi="Arial" w:cs="Arial"/>
          <w:vertAlign w:val="superscript"/>
        </w:rPr>
        <w:t>2</w:t>
      </w:r>
      <w:r w:rsidRPr="00E15F64">
        <w:rPr>
          <w:rFonts w:ascii="Arial" w:hAnsi="Arial" w:cs="Arial"/>
        </w:rPr>
        <w:t xml:space="preserve"> (8,1%).</w:t>
      </w:r>
    </w:p>
    <w:p w14:paraId="2FD299EC" w14:textId="09792C8F" w:rsidR="00DE5167" w:rsidRPr="00E15F64" w:rsidRDefault="0077032D" w:rsidP="00E15F64">
      <w:pPr>
        <w:pStyle w:val="Akapitzlist"/>
        <w:ind w:left="0"/>
        <w:rPr>
          <w:rFonts w:ascii="Arial" w:hAnsi="Arial" w:cs="Arial"/>
        </w:rPr>
      </w:pPr>
      <w:r w:rsidRPr="00E15F64">
        <w:rPr>
          <w:rFonts w:ascii="Arial" w:hAnsi="Arial" w:cs="Arial"/>
        </w:rPr>
        <w:t>Łączna powierzchnia utwardzeń (drogi, place, parkingi) wynosi ok. 13</w:t>
      </w:r>
      <w:r w:rsidR="005C4A26" w:rsidRPr="00E15F64">
        <w:rPr>
          <w:rFonts w:ascii="Arial" w:hAnsi="Arial" w:cs="Arial"/>
        </w:rPr>
        <w:t xml:space="preserve"> </w:t>
      </w:r>
      <w:r w:rsidRPr="00E15F64">
        <w:rPr>
          <w:rFonts w:ascii="Arial" w:hAnsi="Arial" w:cs="Arial"/>
        </w:rPr>
        <w:t>898,3 m</w:t>
      </w:r>
      <w:r w:rsidRPr="00E15F64">
        <w:rPr>
          <w:rFonts w:ascii="Arial" w:hAnsi="Arial" w:cs="Arial"/>
          <w:vertAlign w:val="superscript"/>
        </w:rPr>
        <w:t>2</w:t>
      </w:r>
      <w:r w:rsidRPr="00E15F64">
        <w:rPr>
          <w:rFonts w:ascii="Arial" w:hAnsi="Arial" w:cs="Arial"/>
        </w:rPr>
        <w:t>, co stanowi 54,4% działki, przy powierzchni biologicznie czynnej wynoszącej ok. 4477,7 m</w:t>
      </w:r>
      <w:r w:rsidRPr="00E15F64">
        <w:rPr>
          <w:rFonts w:ascii="Arial" w:hAnsi="Arial" w:cs="Arial"/>
          <w:vertAlign w:val="superscript"/>
        </w:rPr>
        <w:t>2</w:t>
      </w:r>
      <w:r w:rsidRPr="00E15F64">
        <w:rPr>
          <w:rFonts w:ascii="Arial" w:hAnsi="Arial" w:cs="Arial"/>
        </w:rPr>
        <w:t xml:space="preserve"> (17,67%).</w:t>
      </w:r>
    </w:p>
    <w:p w14:paraId="285D6657" w14:textId="4F0BC352" w:rsidR="0077032D" w:rsidRPr="00E15F64" w:rsidRDefault="0077032D" w:rsidP="00E15F64">
      <w:pPr>
        <w:pStyle w:val="Akapitzlist"/>
        <w:ind w:left="0"/>
        <w:rPr>
          <w:rFonts w:ascii="Arial" w:hAnsi="Arial" w:cs="Arial"/>
        </w:rPr>
      </w:pPr>
      <w:r w:rsidRPr="00E15F64">
        <w:rPr>
          <w:rFonts w:ascii="Arial" w:hAnsi="Arial" w:cs="Arial"/>
        </w:rPr>
        <w:t xml:space="preserve">        Schemat funkcjonalny ciągu technologicznego zakładu obejmuje zestaw wzajemnie powiązanych etapów produkcyjnych i pomocniczych, rozmieszczonych w obiektach kubaturowych oraz terenach otwartych. Ciąg technologiczny został zaplanowany w sposób liniowy i zorganizowany przestrzennie w taki sposób, aby umożliwić sprawny przepływ materiałów, półproduktów oraz produktów gotowych, z uwzględnieniem zasad segregacji stref czystych i brudnych, wymagań bezpieczeństwa pracy oraz uwarunkowań przeciwpożarowych.</w:t>
      </w:r>
    </w:p>
    <w:p w14:paraId="4C3541FF" w14:textId="77777777" w:rsidR="005C4A26" w:rsidRPr="00E15F64" w:rsidRDefault="005C4A26" w:rsidP="00E15F64">
      <w:pPr>
        <w:pStyle w:val="Akapitzlist"/>
        <w:ind w:left="0"/>
        <w:rPr>
          <w:rFonts w:ascii="Arial" w:hAnsi="Arial" w:cs="Arial"/>
        </w:rPr>
      </w:pPr>
    </w:p>
    <w:p w14:paraId="6CF629C6" w14:textId="25A66777" w:rsidR="0077032D" w:rsidRPr="00E15F64" w:rsidRDefault="0077032D" w:rsidP="00E15F64">
      <w:pPr>
        <w:pStyle w:val="Akapitzlist"/>
        <w:ind w:left="0"/>
        <w:rPr>
          <w:rFonts w:ascii="Arial" w:hAnsi="Arial" w:cs="Arial"/>
        </w:rPr>
      </w:pPr>
      <w:r w:rsidRPr="00E15F64">
        <w:rPr>
          <w:rFonts w:ascii="Arial" w:hAnsi="Arial" w:cs="Arial"/>
        </w:rPr>
        <w:t xml:space="preserve">        W etapie I przedsięwzięcia przewidziano następujące główne funkcjonalne segmenty procesu:</w:t>
      </w:r>
    </w:p>
    <w:p w14:paraId="44236A42" w14:textId="3DFD6EA7" w:rsidR="0077032D" w:rsidRPr="00E15F64" w:rsidRDefault="00117807" w:rsidP="00E15F64">
      <w:pPr>
        <w:pStyle w:val="Akapitzlist"/>
        <w:numPr>
          <w:ilvl w:val="0"/>
          <w:numId w:val="42"/>
        </w:numPr>
        <w:rPr>
          <w:rFonts w:ascii="Arial" w:hAnsi="Arial" w:cs="Arial"/>
        </w:rPr>
      </w:pPr>
      <w:r w:rsidRPr="00E15F64">
        <w:rPr>
          <w:rFonts w:ascii="Arial" w:hAnsi="Arial" w:cs="Arial"/>
        </w:rPr>
        <w:t>W budynku A realizowana będzie prefabrykacja konstrukcji stalowych i montaż podstawowych elementów konstrukcyjnych. Proces obejmuje: rozładunek materiałów, magazynowanie czasowe, cięcie, wiercenie, montaż wstępny oraz przygotowanie do dalszej obróbki. W budynku zainstalowane będą stanowiska do cięcia piłami taśmowymi i termicznymi, stoły monterskie, suwnica natorowa, sprężarkownia i zaplecze pomocnicze.</w:t>
      </w:r>
    </w:p>
    <w:p w14:paraId="6D2943DB" w14:textId="56CAD026" w:rsidR="00117807" w:rsidRPr="00E15F64" w:rsidRDefault="00117807" w:rsidP="00E15F64">
      <w:pPr>
        <w:pStyle w:val="Akapitzlist"/>
        <w:numPr>
          <w:ilvl w:val="0"/>
          <w:numId w:val="42"/>
        </w:numPr>
        <w:rPr>
          <w:rFonts w:ascii="Arial" w:hAnsi="Arial" w:cs="Arial"/>
        </w:rPr>
      </w:pPr>
      <w:r w:rsidRPr="00E15F64">
        <w:rPr>
          <w:rFonts w:ascii="Arial" w:hAnsi="Arial" w:cs="Arial"/>
        </w:rPr>
        <w:t>W budynku B (warsztat blacharski) wykonana będzie obróbka lekkich elementów stalowych – cięcie, gięcie i scalanie blach oraz elementów pomocniczych do konstrukcji. Przewidziano zastosowanie pras krawędziowych, giętarek oraz  stanowisk montażowych.</w:t>
      </w:r>
    </w:p>
    <w:p w14:paraId="42CCF50D" w14:textId="40900DDE" w:rsidR="00117807" w:rsidRPr="00E15F64" w:rsidRDefault="00117807" w:rsidP="00E15F64">
      <w:pPr>
        <w:pStyle w:val="Akapitzlist"/>
        <w:numPr>
          <w:ilvl w:val="0"/>
          <w:numId w:val="42"/>
        </w:numPr>
        <w:rPr>
          <w:rFonts w:ascii="Arial" w:hAnsi="Arial" w:cs="Arial"/>
        </w:rPr>
      </w:pPr>
      <w:r w:rsidRPr="00E15F64">
        <w:rPr>
          <w:rFonts w:ascii="Arial" w:hAnsi="Arial" w:cs="Arial"/>
        </w:rPr>
        <w:t>W budynku C (warsztat ślusarsko-mechaniczny) realizowane będą prace ślusarskie i mechaniczne</w:t>
      </w:r>
      <w:r w:rsidR="005D3035" w:rsidRPr="00E15F64">
        <w:rPr>
          <w:rFonts w:ascii="Arial" w:hAnsi="Arial" w:cs="Arial"/>
        </w:rPr>
        <w:t xml:space="preserve"> -  w tym szlifowanie, spawanie, wiercenie, obróbka wykańczająca. W ramach wyposażenia przewiduje się spawarki MIG/MAG, urządzenia do szlifowania, stoły robocze i instalację odciągową z filtracją cząstek stałych.</w:t>
      </w:r>
    </w:p>
    <w:p w14:paraId="3756098E" w14:textId="356E0F2C" w:rsidR="005D3035" w:rsidRPr="00E15F64" w:rsidRDefault="005D3035" w:rsidP="00E15F64">
      <w:pPr>
        <w:pStyle w:val="Akapitzlist"/>
        <w:numPr>
          <w:ilvl w:val="0"/>
          <w:numId w:val="42"/>
        </w:numPr>
        <w:rPr>
          <w:rFonts w:ascii="Arial" w:hAnsi="Arial" w:cs="Arial"/>
        </w:rPr>
      </w:pPr>
      <w:r w:rsidRPr="00E15F64">
        <w:rPr>
          <w:rFonts w:ascii="Arial" w:hAnsi="Arial" w:cs="Arial"/>
        </w:rPr>
        <w:t>W budynku D zlokalizowane zostaną pomieszczenia biurowe, socjalne, magazyn materiałów drobnych oraz dokumentacja i sterowanie procesami technicznymi.</w:t>
      </w:r>
    </w:p>
    <w:p w14:paraId="35E76DB6" w14:textId="77777777" w:rsidR="005D3035" w:rsidRPr="00E15F64" w:rsidRDefault="005D3035" w:rsidP="00E15F64">
      <w:pPr>
        <w:rPr>
          <w:rFonts w:ascii="Arial" w:hAnsi="Arial" w:cs="Arial"/>
        </w:rPr>
      </w:pPr>
    </w:p>
    <w:p w14:paraId="5D4C0B3F" w14:textId="3996CCE1" w:rsidR="005D3035" w:rsidRPr="00E15F64" w:rsidRDefault="00284B29" w:rsidP="00E15F64">
      <w:pPr>
        <w:rPr>
          <w:rFonts w:ascii="Arial" w:hAnsi="Arial" w:cs="Arial"/>
        </w:rPr>
      </w:pPr>
      <w:r w:rsidRPr="00E15F64">
        <w:rPr>
          <w:rFonts w:ascii="Arial" w:hAnsi="Arial" w:cs="Arial"/>
        </w:rPr>
        <w:lastRenderedPageBreak/>
        <w:t xml:space="preserve">         </w:t>
      </w:r>
      <w:r w:rsidR="005D3035" w:rsidRPr="00E15F64">
        <w:rPr>
          <w:rFonts w:ascii="Arial" w:hAnsi="Arial" w:cs="Arial"/>
        </w:rPr>
        <w:t>W ramach infrastruktury towarzyszącej zaplanowano place składowe dla materiałów i konstrukcji, drogi wewnętrzne, manewrowe, stanowiska do rozładunku oraz załadunku zlokalizowane przy halach i placach, wiaty techniczne oraz sieci zasilające.</w:t>
      </w:r>
    </w:p>
    <w:p w14:paraId="4F5C54E9" w14:textId="404DD8AD" w:rsidR="00284B29" w:rsidRPr="00E15F64" w:rsidRDefault="00284B29" w:rsidP="00E15F64">
      <w:pPr>
        <w:rPr>
          <w:rFonts w:ascii="Arial" w:hAnsi="Arial" w:cs="Arial"/>
        </w:rPr>
      </w:pPr>
      <w:r w:rsidRPr="00E15F64">
        <w:rPr>
          <w:rFonts w:ascii="Arial" w:hAnsi="Arial" w:cs="Arial"/>
        </w:rPr>
        <w:t xml:space="preserve">        Całość instalacji zostanie objęta zewnętrznym systemem odwodnienia z retencją wód opadowych oraz wyposażona w hydranty przeciwpożarowe, system monitoringu i oświetlenie techniczne</w:t>
      </w:r>
      <w:r w:rsidR="005C4A26" w:rsidRPr="00E15F64">
        <w:rPr>
          <w:rFonts w:ascii="Arial" w:hAnsi="Arial" w:cs="Arial"/>
        </w:rPr>
        <w:t>.</w:t>
      </w:r>
    </w:p>
    <w:p w14:paraId="570C998C" w14:textId="77777777" w:rsidR="005C4A26" w:rsidRPr="00E15F64" w:rsidRDefault="005C4A26" w:rsidP="00E15F64">
      <w:pPr>
        <w:rPr>
          <w:rFonts w:ascii="Arial" w:hAnsi="Arial" w:cs="Arial"/>
        </w:rPr>
      </w:pPr>
    </w:p>
    <w:p w14:paraId="4F6294A1" w14:textId="1BFE24EF" w:rsidR="00DE5167" w:rsidRPr="00E15F64" w:rsidRDefault="00C87604" w:rsidP="00E15F64">
      <w:pPr>
        <w:pStyle w:val="Akapitzlist"/>
        <w:ind w:left="0"/>
        <w:rPr>
          <w:rFonts w:ascii="Arial" w:hAnsi="Arial" w:cs="Arial"/>
        </w:rPr>
      </w:pPr>
      <w:r w:rsidRPr="00E15F64">
        <w:rPr>
          <w:rFonts w:ascii="Arial" w:hAnsi="Arial" w:cs="Arial"/>
        </w:rPr>
        <w:t xml:space="preserve">         W etapie II planuje się następujące uzupełnienie i rozbudowę ciągu technologicznego:</w:t>
      </w:r>
    </w:p>
    <w:p w14:paraId="28AD79C8" w14:textId="644F162A" w:rsidR="00C87604" w:rsidRPr="00E15F64" w:rsidRDefault="00C87604" w:rsidP="00E15F64">
      <w:pPr>
        <w:pStyle w:val="Akapitzlist"/>
        <w:numPr>
          <w:ilvl w:val="0"/>
          <w:numId w:val="43"/>
        </w:numPr>
        <w:rPr>
          <w:rFonts w:ascii="Arial" w:hAnsi="Arial" w:cs="Arial"/>
        </w:rPr>
      </w:pPr>
      <w:r w:rsidRPr="00E15F64">
        <w:rPr>
          <w:rFonts w:ascii="Arial" w:hAnsi="Arial" w:cs="Arial"/>
        </w:rPr>
        <w:t>Budynek A zostanie przekształcony w pełni funkcjonalną malarnię przemysłową.  Wydzielone zostaną w nim strefy: śrutowni, malarni natryskowej, suszarni, mieszalni  farb oraz pomieszczeń technicznych. Śrutownia wyposażona będzie  w kabinę z automatycznym systemem obiegu ścierniwa i systemem odpylania. Malarnia natryskowa przewiduje zastosowanie agregatów hydrodynamicznych HVLP oraz wentylacji mechanicznej z odzyskiem ciepła i filtracją. Suszarnia będzie funkcjonować w oparciu o nadmuchowe promienniki ciepła z regulacją temperatury i wmuszoną cyrkulacją.</w:t>
      </w:r>
    </w:p>
    <w:p w14:paraId="534668BF" w14:textId="36E75259" w:rsidR="00C87604" w:rsidRPr="00E15F64" w:rsidRDefault="00C87604" w:rsidP="00E15F64">
      <w:pPr>
        <w:pStyle w:val="Akapitzlist"/>
        <w:numPr>
          <w:ilvl w:val="0"/>
          <w:numId w:val="43"/>
        </w:numPr>
        <w:rPr>
          <w:rFonts w:ascii="Arial" w:hAnsi="Arial" w:cs="Arial"/>
        </w:rPr>
      </w:pPr>
      <w:r w:rsidRPr="00E15F64">
        <w:rPr>
          <w:rFonts w:ascii="Arial" w:hAnsi="Arial" w:cs="Arial"/>
        </w:rPr>
        <w:t xml:space="preserve">Mieszalnia farb zostanie wyposażona w stanowiska zamknięte do dozowania mieszaniny preparatów oraz system  kontroli LZO. Całość stref objęta zostanie lokalnym systemem detekacji gazów i emisji, zgodnym z wymaganiami ppoż. </w:t>
      </w:r>
      <w:r w:rsidR="005C4A26" w:rsidRPr="00E15F64">
        <w:rPr>
          <w:rFonts w:ascii="Arial" w:hAnsi="Arial" w:cs="Arial"/>
        </w:rPr>
        <w:t>i</w:t>
      </w:r>
      <w:r w:rsidRPr="00E15F64">
        <w:rPr>
          <w:rFonts w:ascii="Arial" w:hAnsi="Arial" w:cs="Arial"/>
        </w:rPr>
        <w:t xml:space="preserve"> ochrony środowiska.</w:t>
      </w:r>
    </w:p>
    <w:p w14:paraId="51DCCE5F" w14:textId="7B2B87A0" w:rsidR="00C87604" w:rsidRPr="00E15F64" w:rsidRDefault="00C87604" w:rsidP="00E15F64">
      <w:pPr>
        <w:pStyle w:val="Akapitzlist"/>
        <w:numPr>
          <w:ilvl w:val="0"/>
          <w:numId w:val="43"/>
        </w:numPr>
        <w:rPr>
          <w:rFonts w:ascii="Arial" w:hAnsi="Arial" w:cs="Arial"/>
        </w:rPr>
      </w:pPr>
      <w:r w:rsidRPr="00E15F64">
        <w:rPr>
          <w:rFonts w:ascii="Arial" w:hAnsi="Arial" w:cs="Arial"/>
        </w:rPr>
        <w:t xml:space="preserve"> Projektowana hala obróbki końcowej pełnić będzie funkcję </w:t>
      </w:r>
      <w:r w:rsidR="0064229C" w:rsidRPr="00E15F64">
        <w:rPr>
          <w:rFonts w:ascii="Arial" w:hAnsi="Arial" w:cs="Arial"/>
        </w:rPr>
        <w:t xml:space="preserve"> hali spawalniczo-montażowej </w:t>
      </w:r>
      <w:r w:rsidR="005C4A26" w:rsidRPr="00E15F64">
        <w:rPr>
          <w:rFonts w:ascii="Arial" w:hAnsi="Arial" w:cs="Arial"/>
        </w:rPr>
        <w:t xml:space="preserve">                     </w:t>
      </w:r>
      <w:r w:rsidR="0064229C" w:rsidRPr="00E15F64">
        <w:rPr>
          <w:rFonts w:ascii="Arial" w:hAnsi="Arial" w:cs="Arial"/>
        </w:rPr>
        <w:t>z procesami spawalniczymi, montażowymi i mechanicznymi. Przewidziane wyposażenie obejmuje spawarki wielostanowiskowe, wyciągi odciągowe, instalację sprężonego powietrza oraz mobilne urządzenia transportowe.</w:t>
      </w:r>
    </w:p>
    <w:p w14:paraId="765FEC8C" w14:textId="35550FE5" w:rsidR="0064229C" w:rsidRPr="00E15F64" w:rsidRDefault="0064229C" w:rsidP="00E15F64">
      <w:pPr>
        <w:pStyle w:val="Akapitzlist"/>
        <w:numPr>
          <w:ilvl w:val="0"/>
          <w:numId w:val="43"/>
        </w:numPr>
        <w:rPr>
          <w:rFonts w:ascii="Arial" w:hAnsi="Arial" w:cs="Arial"/>
        </w:rPr>
      </w:pPr>
      <w:r w:rsidRPr="00E15F64">
        <w:rPr>
          <w:rFonts w:ascii="Arial" w:hAnsi="Arial" w:cs="Arial"/>
        </w:rPr>
        <w:t>Na terenie otwartym zlokalizowane zostaną cztery  obiekty tymczasowe (N1-N4) – namioty stalowo-membranowe pełniące funkcje magazynowe: dla elementów stalowych, prefabrykatów, farb, ścierniwa i materiałów eksploatacyjnych.</w:t>
      </w:r>
    </w:p>
    <w:p w14:paraId="4DC48077" w14:textId="0D1EA2D4" w:rsidR="0064229C" w:rsidRPr="00E15F64" w:rsidRDefault="0064229C" w:rsidP="00E15F64">
      <w:pPr>
        <w:pStyle w:val="Akapitzlist"/>
        <w:numPr>
          <w:ilvl w:val="0"/>
          <w:numId w:val="43"/>
        </w:numPr>
        <w:rPr>
          <w:rFonts w:ascii="Arial" w:hAnsi="Arial" w:cs="Arial"/>
        </w:rPr>
      </w:pPr>
      <w:r w:rsidRPr="00E15F64">
        <w:rPr>
          <w:rFonts w:ascii="Arial" w:hAnsi="Arial" w:cs="Arial"/>
        </w:rPr>
        <w:t>Namioty zostaną wyposażone w systemy wentylacji grawitacyjnej, nawierzchnie utwardzone oraz oznakowanie zgodne z ADR, dla farb i substancji niebezpiecznych. Układ przestrzenny uwzględnia separację stref czystych i zagrożonych również w zakresie magazynów.</w:t>
      </w:r>
    </w:p>
    <w:p w14:paraId="5D5F7634" w14:textId="4FFEF6DE" w:rsidR="0064229C" w:rsidRPr="00E15F64" w:rsidRDefault="0064229C" w:rsidP="00E15F64">
      <w:pPr>
        <w:pStyle w:val="Akapitzlist"/>
        <w:numPr>
          <w:ilvl w:val="0"/>
          <w:numId w:val="43"/>
        </w:numPr>
        <w:rPr>
          <w:rFonts w:ascii="Arial" w:hAnsi="Arial" w:cs="Arial"/>
        </w:rPr>
      </w:pPr>
      <w:r w:rsidRPr="00E15F64">
        <w:rPr>
          <w:rFonts w:ascii="Arial" w:hAnsi="Arial" w:cs="Arial"/>
        </w:rPr>
        <w:t>Przewidziano montaż zbiornika retencyjnego o objętości 80 m</w:t>
      </w:r>
      <w:r w:rsidRPr="00E15F64">
        <w:rPr>
          <w:rFonts w:ascii="Arial" w:hAnsi="Arial" w:cs="Arial"/>
          <w:vertAlign w:val="superscript"/>
        </w:rPr>
        <w:t>3</w:t>
      </w:r>
      <w:r w:rsidRPr="00E15F64">
        <w:rPr>
          <w:rFonts w:ascii="Arial" w:hAnsi="Arial" w:cs="Arial"/>
        </w:rPr>
        <w:t xml:space="preserve"> z systemem rozsączającym oraz zbiornika na olej napędowy o pojemności 5 m</w:t>
      </w:r>
      <w:r w:rsidRPr="00E15F64">
        <w:rPr>
          <w:rFonts w:ascii="Arial" w:hAnsi="Arial" w:cs="Arial"/>
          <w:vertAlign w:val="superscript"/>
        </w:rPr>
        <w:t xml:space="preserve">3, </w:t>
      </w:r>
      <w:r w:rsidRPr="00E15F64">
        <w:rPr>
          <w:rFonts w:ascii="Arial" w:hAnsi="Arial" w:cs="Arial"/>
        </w:rPr>
        <w:t>zlokalizowanego</w:t>
      </w:r>
      <w:r w:rsidRPr="00E15F64">
        <w:rPr>
          <w:rFonts w:ascii="Arial" w:hAnsi="Arial" w:cs="Arial"/>
          <w:vertAlign w:val="superscript"/>
        </w:rPr>
        <w:t xml:space="preserve"> </w:t>
      </w:r>
      <w:r w:rsidRPr="00E15F64">
        <w:rPr>
          <w:rFonts w:ascii="Arial" w:hAnsi="Arial" w:cs="Arial"/>
        </w:rPr>
        <w:t>w obudowie zabezpieczającej przed wyciekami i z systemem monitoringu szczelności.</w:t>
      </w:r>
    </w:p>
    <w:p w14:paraId="669AAAAB" w14:textId="77777777" w:rsidR="005C4A26" w:rsidRPr="00E15F64" w:rsidRDefault="005C4A26" w:rsidP="00E15F64">
      <w:pPr>
        <w:rPr>
          <w:rFonts w:ascii="Arial" w:hAnsi="Arial" w:cs="Arial"/>
        </w:rPr>
      </w:pPr>
    </w:p>
    <w:p w14:paraId="03E461A2" w14:textId="480F2479" w:rsidR="0064229C" w:rsidRPr="00E15F64" w:rsidRDefault="005C4A26" w:rsidP="00E15F64">
      <w:pPr>
        <w:rPr>
          <w:rFonts w:ascii="Arial" w:hAnsi="Arial" w:cs="Arial"/>
        </w:rPr>
      </w:pPr>
      <w:r w:rsidRPr="00E15F64">
        <w:rPr>
          <w:rFonts w:ascii="Arial" w:hAnsi="Arial" w:cs="Arial"/>
        </w:rPr>
        <w:t xml:space="preserve">        </w:t>
      </w:r>
      <w:r w:rsidR="0064229C" w:rsidRPr="00E15F64">
        <w:rPr>
          <w:rFonts w:ascii="Arial" w:hAnsi="Arial" w:cs="Arial"/>
        </w:rPr>
        <w:t>Zgodnie z założeniami techniczno-organizacyjnymi Inwestora, maksymalna masa rocznej produkcji gotowych konstrukcji stalowych nie przekroczy 900 Mg/rok. Produkcja będzie odbywać się w systemie jednozmianowym, przy  rotacyjnym systemie zatrudnienia.</w:t>
      </w:r>
    </w:p>
    <w:p w14:paraId="3DB53127" w14:textId="4BA85CCF" w:rsidR="00031C92" w:rsidRPr="00E15F64" w:rsidRDefault="00031C92" w:rsidP="00E15F64">
      <w:pPr>
        <w:pStyle w:val="Akapitzlist"/>
        <w:ind w:left="0"/>
        <w:rPr>
          <w:rFonts w:ascii="Arial" w:hAnsi="Arial" w:cs="Arial"/>
        </w:rPr>
      </w:pPr>
    </w:p>
    <w:p w14:paraId="06FA9ED7" w14:textId="77777777" w:rsidR="00031C92" w:rsidRPr="00E15F64" w:rsidRDefault="00031C92" w:rsidP="00E15F64">
      <w:pPr>
        <w:autoSpaceDE w:val="0"/>
        <w:autoSpaceDN w:val="0"/>
        <w:adjustRightInd w:val="0"/>
        <w:rPr>
          <w:rFonts w:ascii="Arial" w:hAnsi="Arial" w:cs="Arial"/>
        </w:rPr>
      </w:pPr>
      <w:r w:rsidRPr="00E15F64">
        <w:rPr>
          <w:rFonts w:ascii="Arial" w:hAnsi="Arial" w:cs="Arial"/>
        </w:rPr>
        <w:t xml:space="preserve">         Przedsięwzięcie nie należy do kategorii zakładu o zwiększonym bądź dużym  ryzyka pojawienia się awarii przemysłowej, w myśl rozporządzenia Ministra  Rozwoju  z dnia 29 stycznia 2016 r. w sprawie rodzajów i ilości znajdujących się w zakładzie o zwiększonym lub dużym ryzyku wystąpienia poważnej awarii przemysłowej  (Dz.U. z 2016 r., poz. 138 t.j.).</w:t>
      </w:r>
    </w:p>
    <w:p w14:paraId="5445CF87" w14:textId="3AA30B8E" w:rsidR="000277FF" w:rsidRPr="00E15F64" w:rsidRDefault="000277FF" w:rsidP="00E15F64">
      <w:pPr>
        <w:autoSpaceDE w:val="0"/>
        <w:autoSpaceDN w:val="0"/>
        <w:adjustRightInd w:val="0"/>
        <w:rPr>
          <w:rFonts w:ascii="Arial" w:hAnsi="Arial" w:cs="Arial"/>
        </w:rPr>
      </w:pPr>
      <w:r w:rsidRPr="00E15F64">
        <w:rPr>
          <w:rFonts w:ascii="Arial" w:hAnsi="Arial" w:cs="Arial"/>
        </w:rPr>
        <w:lastRenderedPageBreak/>
        <w:t>Z uwagi na zastosowane technologie nie wystąpi ryzyko katastrofy naturalnej.</w:t>
      </w:r>
    </w:p>
    <w:p w14:paraId="510991BB" w14:textId="77777777" w:rsidR="00146CF1" w:rsidRPr="00E15F64" w:rsidRDefault="00146CF1" w:rsidP="00E15F64">
      <w:pPr>
        <w:autoSpaceDE w:val="0"/>
        <w:autoSpaceDN w:val="0"/>
        <w:adjustRightInd w:val="0"/>
        <w:rPr>
          <w:rFonts w:ascii="Arial" w:hAnsi="Arial" w:cs="Arial"/>
        </w:rPr>
      </w:pPr>
    </w:p>
    <w:p w14:paraId="19B73063" w14:textId="68FB8C13" w:rsidR="006C5CE2" w:rsidRPr="00E15F64" w:rsidRDefault="006C5CE2" w:rsidP="00E15F64">
      <w:pPr>
        <w:ind w:right="100"/>
        <w:rPr>
          <w:rFonts w:ascii="Arial" w:hAnsi="Arial" w:cs="Arial"/>
        </w:rPr>
      </w:pPr>
      <w:r w:rsidRPr="00E15F64">
        <w:rPr>
          <w:rFonts w:ascii="Arial" w:hAnsi="Arial" w:cs="Arial"/>
        </w:rPr>
        <w:t xml:space="preserve">         Na terenie projektowanego zadania nie występują obszary  wodno-błotne, inne obszary o płytkim zaleganiu wód podziemnych, w tym siedliska łęgowe oraz ujścia rzek, obszary wybrzeży i środowisko morskie, obszary górskie, obszary  objęte ochroną, w tym strefy ochronne ujęć wód  i zbiorników wód śródlądowych, obszary na których standardy jakości środowiska zostały przekroczone lub istnieje prawdopodobieństwo ich przekroczenia, a także obszary o krajobrazie mającym znaczenie historyczne, kulturowe lub archeologiczne, o znacznej gęstości zaludnienia przylegające  do jezior, uzdrowiska i obszary ochrony uzdrowiskowej. </w:t>
      </w:r>
    </w:p>
    <w:p w14:paraId="6ED75219" w14:textId="1CCB7DA9" w:rsidR="000277FF" w:rsidRPr="00E15F64" w:rsidRDefault="000277FF" w:rsidP="00E15F64">
      <w:pPr>
        <w:ind w:right="100"/>
        <w:rPr>
          <w:rFonts w:ascii="Arial" w:hAnsi="Arial" w:cs="Arial"/>
        </w:rPr>
      </w:pPr>
      <w:r w:rsidRPr="00E15F64">
        <w:rPr>
          <w:rFonts w:ascii="Arial" w:hAnsi="Arial" w:cs="Arial"/>
        </w:rPr>
        <w:t xml:space="preserve">           Planowana realizacja przedsięwzięcia wiąże się z wykonaniem wykopów pod fundamenty obiektów budowlanych oraz sieci technologicznych, przy czym głębokość wykopów nie przekroczy 2,5 m p.p.t. Poziom zwierciadła wody gruntowej w rejonie planowanych obiektów znajduje się na głębokości 4,3 – 5,5 m p.p.t. W związku z powyższym, planowane wykopy będą realizowane w warunkach suchych, powyżej poziomu zwierciadła wód gruntowych, bez konieczności wykonania odwodnienia wykopu. W przypadku intensywnych opadów i czasowego zalania wykopów, wody opadowe będą usuwane doraźnie, w granicach terenu budowy, bez ich odprowadzania poza działkę . Działania te mają charakter incydentalny i krótkotrwały.</w:t>
      </w:r>
    </w:p>
    <w:p w14:paraId="6134D3B4" w14:textId="1618A887" w:rsidR="000C58A8" w:rsidRPr="00E15F64" w:rsidRDefault="000277FF" w:rsidP="00E15F64">
      <w:pPr>
        <w:ind w:right="100"/>
        <w:rPr>
          <w:rFonts w:ascii="Arial" w:hAnsi="Arial" w:cs="Arial"/>
        </w:rPr>
      </w:pPr>
      <w:r w:rsidRPr="00E15F64">
        <w:rPr>
          <w:rFonts w:ascii="Arial" w:hAnsi="Arial" w:cs="Arial"/>
        </w:rPr>
        <w:t xml:space="preserve">          Podłoże budowlane w miejscu planowanej inwestycji zostało rozpoznane jako korzystne. Warstwę przypowierzchniową stanowią nasypy niebudowlane oraz piaski drobne i średnie, zalegające do głębokości około 3 m p.p.t., a poniżej występują grunty spoiste – gliny i pyły gliniaste o niewielkiej przepuszczalności.</w:t>
      </w:r>
    </w:p>
    <w:p w14:paraId="24105858" w14:textId="76B656C7" w:rsidR="000277FF" w:rsidRPr="00E15F64" w:rsidRDefault="000C58A8" w:rsidP="00E15F64">
      <w:pPr>
        <w:ind w:right="100"/>
        <w:rPr>
          <w:rFonts w:ascii="Arial" w:hAnsi="Arial" w:cs="Arial"/>
        </w:rPr>
      </w:pPr>
      <w:r w:rsidRPr="00E15F64">
        <w:rPr>
          <w:rFonts w:ascii="Arial" w:hAnsi="Arial" w:cs="Arial"/>
        </w:rPr>
        <w:t xml:space="preserve">         W celu ograniczenia negatywnego oddziaływania zamierzenia na środowisko gruntowo-wodne w trakcie realizacji inwestycji, prace przeprowadzone będą w oparciu o sprzęt sprawny technicznie, dopuszczony do eksploatacji i posiadający aktualne przeglądy techniczne. Nie przewiduje się prowadzenia napraw sprzętu budowlanego na terenie działki inwestycyjnej. Ewentualne tankowanie maszyn roboczych będzie prowadzone poza wykopami, wyłącznie na powierzchniach utwardzonych lub uszczelnionych, z zastosowaniem środków zabezpieczających środowisko gruntowo-wodne, w tym</w:t>
      </w:r>
      <w:r w:rsidR="000277FF" w:rsidRPr="00E15F64">
        <w:rPr>
          <w:rFonts w:ascii="Arial" w:hAnsi="Arial" w:cs="Arial"/>
        </w:rPr>
        <w:t xml:space="preserve"> </w:t>
      </w:r>
      <w:r w:rsidRPr="00E15F64">
        <w:rPr>
          <w:rFonts w:ascii="Arial" w:hAnsi="Arial" w:cs="Arial"/>
        </w:rPr>
        <w:t>dostępnych na miejscu sorbentów, umożliwiających natychmiastową neutralizację ewentualnych wycieków substancji ropopochodnych. Zaplecze budowy, miejsca magazynowania materiałów budowlanych oraz ewentualne strefy obsługi technicznej sprzętu zostaną zorganizowane w odległości przekraczającej 50 m od granic działki, rowów melioracyjnych i lokalnych obniżeń terenu, które mogłyby sprzyjać gromadzeniu się wód opadowych.</w:t>
      </w:r>
    </w:p>
    <w:p w14:paraId="55FBAAF6" w14:textId="60E9032C" w:rsidR="000277FF" w:rsidRPr="00E15F64" w:rsidRDefault="00527B21" w:rsidP="00E15F64">
      <w:pPr>
        <w:ind w:right="100"/>
        <w:rPr>
          <w:rFonts w:ascii="Arial" w:hAnsi="Arial" w:cs="Arial"/>
        </w:rPr>
      </w:pPr>
      <w:r w:rsidRPr="00E15F64">
        <w:rPr>
          <w:rFonts w:ascii="Arial" w:hAnsi="Arial" w:cs="Arial"/>
        </w:rPr>
        <w:t xml:space="preserve">         W celu ograniczenia negatywnego oddziaływania zamierzenia na środowisko gruntowo-wodne w trakcie eksploatacji, planuje się zastosowanie następujących rozwiązań:</w:t>
      </w:r>
    </w:p>
    <w:p w14:paraId="3085C8CE" w14:textId="586EB4CB" w:rsidR="00527B21" w:rsidRPr="00E15F64" w:rsidRDefault="001D419E" w:rsidP="00E15F64">
      <w:pPr>
        <w:pStyle w:val="Akapitzlist"/>
        <w:numPr>
          <w:ilvl w:val="0"/>
          <w:numId w:val="44"/>
        </w:numPr>
        <w:ind w:right="100"/>
        <w:rPr>
          <w:rFonts w:ascii="Arial" w:hAnsi="Arial" w:cs="Arial"/>
        </w:rPr>
      </w:pPr>
      <w:r w:rsidRPr="00E15F64">
        <w:rPr>
          <w:rFonts w:ascii="Arial" w:hAnsi="Arial" w:cs="Arial"/>
        </w:rPr>
        <w:t>d</w:t>
      </w:r>
      <w:r w:rsidR="00527B21" w:rsidRPr="00E15F64">
        <w:rPr>
          <w:rFonts w:ascii="Arial" w:hAnsi="Arial" w:cs="Arial"/>
        </w:rPr>
        <w:t xml:space="preserve">ziałalność prowadzona będzie w halach i pomieszczeniach wyposażonych w nieprzepuszczalne, chemoodporne posadzki (m.in. malarnia, mieszalnia farb, magazyn farb i lakierów, strefa ładowania akumulatorów), ukształtowane ze spadkami i progami retencyjnymi umożliwiającymi czasowe zatrzymanie ewentualnych rozlewisk w obrębie pomieszczenia. </w:t>
      </w:r>
      <w:r w:rsidR="00146CF1" w:rsidRPr="00E15F64">
        <w:rPr>
          <w:rFonts w:ascii="Arial" w:hAnsi="Arial" w:cs="Arial"/>
        </w:rPr>
        <w:t xml:space="preserve">                   </w:t>
      </w:r>
      <w:r w:rsidR="00527B21" w:rsidRPr="00E15F64">
        <w:rPr>
          <w:rFonts w:ascii="Arial" w:hAnsi="Arial" w:cs="Arial"/>
        </w:rPr>
        <w:t>W pomieszczeniach tych nie projektuje się odpływów do kanalizacji sanita</w:t>
      </w:r>
      <w:r w:rsidRPr="00E15F64">
        <w:rPr>
          <w:rFonts w:ascii="Arial" w:hAnsi="Arial" w:cs="Arial"/>
        </w:rPr>
        <w:t>r</w:t>
      </w:r>
      <w:r w:rsidR="00527B21" w:rsidRPr="00E15F64">
        <w:rPr>
          <w:rFonts w:ascii="Arial" w:hAnsi="Arial" w:cs="Arial"/>
        </w:rPr>
        <w:t>nej ani deszczowej</w:t>
      </w:r>
      <w:r w:rsidRPr="00E15F64">
        <w:rPr>
          <w:rFonts w:ascii="Arial" w:hAnsi="Arial" w:cs="Arial"/>
        </w:rPr>
        <w:t>,</w:t>
      </w:r>
    </w:p>
    <w:p w14:paraId="6CBC9539" w14:textId="76C766CE" w:rsidR="001D419E" w:rsidRPr="00E15F64" w:rsidRDefault="001D419E" w:rsidP="00E15F64">
      <w:pPr>
        <w:pStyle w:val="Akapitzlist"/>
        <w:numPr>
          <w:ilvl w:val="0"/>
          <w:numId w:val="44"/>
        </w:numPr>
        <w:ind w:right="100"/>
        <w:rPr>
          <w:rFonts w:ascii="Arial" w:hAnsi="Arial" w:cs="Arial"/>
        </w:rPr>
      </w:pPr>
      <w:r w:rsidRPr="00E15F64">
        <w:rPr>
          <w:rFonts w:ascii="Arial" w:hAnsi="Arial" w:cs="Arial"/>
        </w:rPr>
        <w:t xml:space="preserve">materiały ciekłe stosowane w sposób punktowy (farby, rozcieńczalniki, środki pomocnicze) przechowywane będą w szczelnych opakowaniach, na </w:t>
      </w:r>
      <w:r w:rsidRPr="00E15F64">
        <w:rPr>
          <w:rFonts w:ascii="Arial" w:hAnsi="Arial" w:cs="Arial"/>
        </w:rPr>
        <w:lastRenderedPageBreak/>
        <w:t>wannach wychwytowych, tacach retencyjnych lub w kontenerach specjalistycznych ze zintegrowanymi wannami wychwytowymi,</w:t>
      </w:r>
    </w:p>
    <w:p w14:paraId="390B3594" w14:textId="545FB59F" w:rsidR="001D419E" w:rsidRPr="00E15F64" w:rsidRDefault="001D419E" w:rsidP="00E15F64">
      <w:pPr>
        <w:pStyle w:val="Akapitzlist"/>
        <w:numPr>
          <w:ilvl w:val="0"/>
          <w:numId w:val="44"/>
        </w:numPr>
        <w:ind w:right="100"/>
        <w:rPr>
          <w:rFonts w:ascii="Arial" w:hAnsi="Arial" w:cs="Arial"/>
        </w:rPr>
      </w:pPr>
      <w:r w:rsidRPr="00E15F64">
        <w:rPr>
          <w:rFonts w:ascii="Arial" w:hAnsi="Arial" w:cs="Arial"/>
        </w:rPr>
        <w:t>czynności przygotowania powierzchni do malowania realizowane będą w oparciu  o metody mechaniczne, w szczególności śrutowanie oraz usuwanie pyłu sprężonym powietrzem,</w:t>
      </w:r>
    </w:p>
    <w:p w14:paraId="7781F2EC" w14:textId="5D2CC4E2" w:rsidR="001D419E" w:rsidRPr="00E15F64" w:rsidRDefault="001D419E" w:rsidP="00E15F64">
      <w:pPr>
        <w:pStyle w:val="Akapitzlist"/>
        <w:numPr>
          <w:ilvl w:val="0"/>
          <w:numId w:val="44"/>
        </w:numPr>
        <w:ind w:right="100"/>
        <w:rPr>
          <w:rFonts w:ascii="Arial" w:hAnsi="Arial" w:cs="Arial"/>
        </w:rPr>
      </w:pPr>
      <w:r w:rsidRPr="00E15F64">
        <w:rPr>
          <w:rFonts w:ascii="Arial" w:hAnsi="Arial" w:cs="Arial"/>
        </w:rPr>
        <w:t>zastosowane zostaną nawierzchnie nieprzepuszczalne w miejscach narażonych na ryzyko wycieku substancji niebezpiecznych, takich jak place manewrowe, strefy magazynowe i parkingi dla pojazdów ciężarowych,</w:t>
      </w:r>
    </w:p>
    <w:p w14:paraId="713F35C3" w14:textId="1FE4E445" w:rsidR="001D419E" w:rsidRPr="00E15F64" w:rsidRDefault="001D419E" w:rsidP="00E15F64">
      <w:pPr>
        <w:pStyle w:val="Akapitzlist"/>
        <w:numPr>
          <w:ilvl w:val="0"/>
          <w:numId w:val="44"/>
        </w:numPr>
        <w:ind w:right="100"/>
        <w:rPr>
          <w:rFonts w:ascii="Arial" w:hAnsi="Arial" w:cs="Arial"/>
        </w:rPr>
      </w:pPr>
      <w:r w:rsidRPr="00E15F64">
        <w:rPr>
          <w:rFonts w:ascii="Arial" w:hAnsi="Arial" w:cs="Arial"/>
        </w:rPr>
        <w:t>teren inwestycji zostanie wyposażony w środki/sorbenty</w:t>
      </w:r>
      <w:r w:rsidR="004751C6" w:rsidRPr="00E15F64">
        <w:rPr>
          <w:rFonts w:ascii="Arial" w:hAnsi="Arial" w:cs="Arial"/>
        </w:rPr>
        <w:t xml:space="preserve"> umożliwiające szybką neutralizację ewentualnych wycieków substancji ropopochodnych,</w:t>
      </w:r>
    </w:p>
    <w:p w14:paraId="72AB9095" w14:textId="319F801A" w:rsidR="00094E62" w:rsidRPr="00E15F64" w:rsidRDefault="004751C6" w:rsidP="00E15F64">
      <w:pPr>
        <w:pStyle w:val="Akapitzlist"/>
        <w:numPr>
          <w:ilvl w:val="0"/>
          <w:numId w:val="44"/>
        </w:numPr>
        <w:ind w:right="100"/>
        <w:rPr>
          <w:rFonts w:ascii="Arial" w:hAnsi="Arial" w:cs="Arial"/>
        </w:rPr>
      </w:pPr>
      <w:r w:rsidRPr="00E15F64">
        <w:rPr>
          <w:rFonts w:ascii="Arial" w:hAnsi="Arial" w:cs="Arial"/>
        </w:rPr>
        <w:t>na terenie zakładu nie przewiduje się funkcjonowania warsztatu mechanicznego. Większy zakres prac serwisowych</w:t>
      </w:r>
      <w:r w:rsidR="00094E62" w:rsidRPr="00E15F64">
        <w:rPr>
          <w:rFonts w:ascii="Arial" w:hAnsi="Arial" w:cs="Arial"/>
        </w:rPr>
        <w:t xml:space="preserve"> i remontowych</w:t>
      </w:r>
      <w:r w:rsidR="00146CF1" w:rsidRPr="00E15F64">
        <w:rPr>
          <w:rFonts w:ascii="Arial" w:hAnsi="Arial" w:cs="Arial"/>
        </w:rPr>
        <w:t xml:space="preserve"> </w:t>
      </w:r>
      <w:r w:rsidR="00094E62" w:rsidRPr="00E15F64">
        <w:rPr>
          <w:rFonts w:ascii="Arial" w:hAnsi="Arial" w:cs="Arial"/>
        </w:rPr>
        <w:t>jest przewidywany do realizacji przez wyspecjalizowane podmioty zewnętrzne. Drobne prace tec</w:t>
      </w:r>
      <w:r w:rsidR="005904AD" w:rsidRPr="00E15F64">
        <w:rPr>
          <w:rFonts w:ascii="Arial" w:hAnsi="Arial" w:cs="Arial"/>
        </w:rPr>
        <w:t>h</w:t>
      </w:r>
      <w:r w:rsidR="00094E62" w:rsidRPr="00E15F64">
        <w:rPr>
          <w:rFonts w:ascii="Arial" w:hAnsi="Arial" w:cs="Arial"/>
        </w:rPr>
        <w:t>niczne (np. wymiany eksploatacyjne, smarowanie) będą prowadzone na utwardzonych, szczelnych powierzchniach z wykorzystaniem sorbentów i pojemników wychwytowych, z usuwaniem ewentualnych wycieków oraz przekazywaniem zanieczyszczonych materiałów jako odpadów niebezpiecznych,</w:t>
      </w:r>
    </w:p>
    <w:p w14:paraId="29CCC273" w14:textId="3DBF2801" w:rsidR="00094E62" w:rsidRPr="00E15F64" w:rsidRDefault="00094E62" w:rsidP="00E15F64">
      <w:pPr>
        <w:pStyle w:val="Akapitzlist"/>
        <w:numPr>
          <w:ilvl w:val="0"/>
          <w:numId w:val="44"/>
        </w:numPr>
        <w:ind w:right="100"/>
        <w:rPr>
          <w:rFonts w:ascii="Arial" w:hAnsi="Arial" w:cs="Arial"/>
        </w:rPr>
      </w:pPr>
      <w:r w:rsidRPr="00E15F64">
        <w:rPr>
          <w:rFonts w:ascii="Arial" w:hAnsi="Arial" w:cs="Arial"/>
        </w:rPr>
        <w:t>odpady niebezpieczne, w tym sorbenty, czyściwa, resztki farb i lakierów, magazynowane będą w szczelnych, oznakowanych pojemnikach ustawionych w wannach wychwytowych lub powierzchniach nieprzepuszczalnych, bez połączeń z kanalizacją sanitarną lub deszczową.</w:t>
      </w:r>
    </w:p>
    <w:p w14:paraId="016EC784" w14:textId="2F64C8D9" w:rsidR="004751C6" w:rsidRPr="00E15F64" w:rsidRDefault="004751C6" w:rsidP="00E15F64">
      <w:pPr>
        <w:ind w:left="720" w:right="100"/>
        <w:rPr>
          <w:rFonts w:ascii="Arial" w:hAnsi="Arial" w:cs="Arial"/>
        </w:rPr>
      </w:pPr>
    </w:p>
    <w:p w14:paraId="1F342B10" w14:textId="31A910A6" w:rsidR="00094E62" w:rsidRPr="00E15F64" w:rsidRDefault="00705327" w:rsidP="00E15F64">
      <w:pPr>
        <w:ind w:right="100"/>
        <w:rPr>
          <w:rFonts w:ascii="Arial" w:hAnsi="Arial" w:cs="Arial"/>
        </w:rPr>
      </w:pPr>
      <w:r w:rsidRPr="00E15F64">
        <w:rPr>
          <w:rFonts w:ascii="Arial" w:hAnsi="Arial" w:cs="Arial"/>
        </w:rPr>
        <w:t xml:space="preserve"> </w:t>
      </w:r>
      <w:r w:rsidR="00094E62" w:rsidRPr="00E15F64">
        <w:rPr>
          <w:rFonts w:ascii="Arial" w:hAnsi="Arial" w:cs="Arial"/>
        </w:rPr>
        <w:t xml:space="preserve">W fazie realizacji przedsięwzięcia, zapotrzebowanie </w:t>
      </w:r>
      <w:r w:rsidR="00146CF1" w:rsidRPr="00E15F64">
        <w:rPr>
          <w:rFonts w:ascii="Arial" w:hAnsi="Arial" w:cs="Arial"/>
        </w:rPr>
        <w:t>w</w:t>
      </w:r>
      <w:r w:rsidR="00094E62" w:rsidRPr="00E15F64">
        <w:rPr>
          <w:rFonts w:ascii="Arial" w:hAnsi="Arial" w:cs="Arial"/>
        </w:rPr>
        <w:t xml:space="preserve"> wodę będzie związane z prowadzeniem typowych robót budowlanych oraz zapewnieniem zaplecza socjalnego dla pracowników budowy.</w:t>
      </w:r>
      <w:r w:rsidR="005904AD" w:rsidRPr="00E15F64">
        <w:rPr>
          <w:rFonts w:ascii="Arial" w:hAnsi="Arial" w:cs="Arial"/>
        </w:rPr>
        <w:t xml:space="preserve"> Źródłem zaopatrzenia w wodę będzie istniejąca sieć wodociągowa, z której pobór nastąpi poprzez przyłącze wykorzystywane docelowo na potrzeby zakładu. W przypadku okresowych prac prowadzonych poza zasięgiem stałego przyłącza </w:t>
      </w:r>
      <w:r w:rsidR="00146CF1" w:rsidRPr="00E15F64">
        <w:rPr>
          <w:rFonts w:ascii="Arial" w:hAnsi="Arial" w:cs="Arial"/>
        </w:rPr>
        <w:t xml:space="preserve">dopuszcza </w:t>
      </w:r>
      <w:r w:rsidR="005904AD" w:rsidRPr="00E15F64">
        <w:rPr>
          <w:rFonts w:ascii="Arial" w:hAnsi="Arial" w:cs="Arial"/>
        </w:rPr>
        <w:t>się korzystanie z mobilnych zbiornik wody użytkowej</w:t>
      </w:r>
      <w:r w:rsidR="00146CF1" w:rsidRPr="00E15F64">
        <w:rPr>
          <w:rFonts w:ascii="Arial" w:hAnsi="Arial" w:cs="Arial"/>
        </w:rPr>
        <w:t>,</w:t>
      </w:r>
      <w:r w:rsidR="005904AD" w:rsidRPr="00E15F64">
        <w:rPr>
          <w:rFonts w:ascii="Arial" w:hAnsi="Arial" w:cs="Arial"/>
        </w:rPr>
        <w:t xml:space="preserve"> dowożonej przez uprawiony podmiot. Ścieki bytowe gromadzone będą w przenośnych toaletach, systematycznie opróżnianych przez wyspecjalizowane firmy. Nie przewiduje się prowadzenia  robót</w:t>
      </w:r>
      <w:r w:rsidRPr="00E15F64">
        <w:rPr>
          <w:rFonts w:ascii="Arial" w:hAnsi="Arial" w:cs="Arial"/>
        </w:rPr>
        <w:t xml:space="preserve"> mogących  generować ścieki technologiczne.</w:t>
      </w:r>
    </w:p>
    <w:p w14:paraId="412F3B39" w14:textId="4EA9D9F2" w:rsidR="00705327" w:rsidRPr="00E15F64" w:rsidRDefault="00705327" w:rsidP="00E15F64">
      <w:pPr>
        <w:ind w:right="100"/>
        <w:rPr>
          <w:rFonts w:ascii="Arial" w:hAnsi="Arial" w:cs="Arial"/>
        </w:rPr>
      </w:pPr>
      <w:r w:rsidRPr="00E15F64">
        <w:rPr>
          <w:rFonts w:ascii="Arial" w:hAnsi="Arial" w:cs="Arial"/>
        </w:rPr>
        <w:t xml:space="preserve">           W fazie  eksploatacji zaopatrzeni</w:t>
      </w:r>
      <w:r w:rsidR="00146CF1" w:rsidRPr="00E15F64">
        <w:rPr>
          <w:rFonts w:ascii="Arial" w:hAnsi="Arial" w:cs="Arial"/>
        </w:rPr>
        <w:t>e</w:t>
      </w:r>
      <w:r w:rsidRPr="00E15F64">
        <w:rPr>
          <w:rFonts w:ascii="Arial" w:hAnsi="Arial" w:cs="Arial"/>
        </w:rPr>
        <w:t xml:space="preserve"> zakładu w wodę na cele socjalno-bytowe odbywać się będzie poprzez istniejące przyłącze do miejskiej sieci wodociągowej. Nie przewiduje się wykorzystywania wody do celów  technologicznych.</w:t>
      </w:r>
    </w:p>
    <w:p w14:paraId="5B07D5D5" w14:textId="051F9BDB" w:rsidR="003C39FC" w:rsidRPr="00E15F64" w:rsidRDefault="00705327" w:rsidP="00E15F64">
      <w:pPr>
        <w:ind w:right="100"/>
        <w:rPr>
          <w:rFonts w:ascii="Arial" w:hAnsi="Arial" w:cs="Arial"/>
        </w:rPr>
      </w:pPr>
      <w:r w:rsidRPr="00E15F64">
        <w:rPr>
          <w:rFonts w:ascii="Arial" w:hAnsi="Arial" w:cs="Arial"/>
        </w:rPr>
        <w:t xml:space="preserve">          </w:t>
      </w:r>
      <w:r w:rsidR="00146CF1" w:rsidRPr="00E15F64">
        <w:rPr>
          <w:rFonts w:ascii="Arial" w:hAnsi="Arial" w:cs="Arial"/>
        </w:rPr>
        <w:t xml:space="preserve">Pismem  z dnia 15.10.2025 r. Wnioskodawca </w:t>
      </w:r>
      <w:r w:rsidR="000C70BF" w:rsidRPr="00E15F64">
        <w:rPr>
          <w:rFonts w:ascii="Arial" w:hAnsi="Arial" w:cs="Arial"/>
        </w:rPr>
        <w:t>poinformowa</w:t>
      </w:r>
      <w:r w:rsidR="00146CF1" w:rsidRPr="00E15F64">
        <w:rPr>
          <w:rFonts w:ascii="Arial" w:hAnsi="Arial" w:cs="Arial"/>
        </w:rPr>
        <w:t>ł</w:t>
      </w:r>
      <w:r w:rsidR="000C70BF" w:rsidRPr="00E15F64">
        <w:rPr>
          <w:rFonts w:ascii="Arial" w:hAnsi="Arial" w:cs="Arial"/>
        </w:rPr>
        <w:t>, że zmienion</w:t>
      </w:r>
      <w:r w:rsidR="00146CF1" w:rsidRPr="00E15F64">
        <w:rPr>
          <w:rFonts w:ascii="Arial" w:hAnsi="Arial" w:cs="Arial"/>
        </w:rPr>
        <w:t xml:space="preserve">a została </w:t>
      </w:r>
      <w:r w:rsidR="000C70BF" w:rsidRPr="00E15F64">
        <w:rPr>
          <w:rFonts w:ascii="Arial" w:hAnsi="Arial" w:cs="Arial"/>
        </w:rPr>
        <w:t>koncepcj</w:t>
      </w:r>
      <w:r w:rsidR="00146CF1" w:rsidRPr="00E15F64">
        <w:rPr>
          <w:rFonts w:ascii="Arial" w:hAnsi="Arial" w:cs="Arial"/>
        </w:rPr>
        <w:t>a</w:t>
      </w:r>
      <w:r w:rsidR="000C70BF" w:rsidRPr="00E15F64">
        <w:rPr>
          <w:rFonts w:ascii="Arial" w:hAnsi="Arial" w:cs="Arial"/>
        </w:rPr>
        <w:t xml:space="preserve"> inwestycji </w:t>
      </w:r>
      <w:r w:rsidR="00126BCB" w:rsidRPr="00E15F64">
        <w:rPr>
          <w:rFonts w:ascii="Arial" w:hAnsi="Arial" w:cs="Arial"/>
        </w:rPr>
        <w:t xml:space="preserve">w zakresie </w:t>
      </w:r>
      <w:r w:rsidR="000C70BF" w:rsidRPr="00E15F64">
        <w:rPr>
          <w:rFonts w:ascii="Arial" w:hAnsi="Arial" w:cs="Arial"/>
        </w:rPr>
        <w:t>gospodark</w:t>
      </w:r>
      <w:r w:rsidR="00126BCB" w:rsidRPr="00E15F64">
        <w:rPr>
          <w:rFonts w:ascii="Arial" w:hAnsi="Arial" w:cs="Arial"/>
        </w:rPr>
        <w:t>i</w:t>
      </w:r>
      <w:r w:rsidR="000C70BF" w:rsidRPr="00E15F64">
        <w:rPr>
          <w:rFonts w:ascii="Arial" w:hAnsi="Arial" w:cs="Arial"/>
        </w:rPr>
        <w:t xml:space="preserve"> wodno-ściekow</w:t>
      </w:r>
      <w:r w:rsidR="00126BCB" w:rsidRPr="00E15F64">
        <w:rPr>
          <w:rFonts w:ascii="Arial" w:hAnsi="Arial" w:cs="Arial"/>
        </w:rPr>
        <w:t>ej.</w:t>
      </w:r>
      <w:r w:rsidR="002F2681" w:rsidRPr="00E15F64">
        <w:rPr>
          <w:rFonts w:ascii="Arial" w:hAnsi="Arial" w:cs="Arial"/>
        </w:rPr>
        <w:t xml:space="preserve"> Główne zmiany dotyczą braku poboru wody na cele technologiczne oraz braku generowania ścieków przemysłowych w zakładzie.</w:t>
      </w:r>
    </w:p>
    <w:p w14:paraId="7CE3114D" w14:textId="77777777" w:rsidR="00A24CF3" w:rsidRPr="00E15F64" w:rsidRDefault="002F2681" w:rsidP="00E15F64">
      <w:pPr>
        <w:ind w:right="100"/>
        <w:rPr>
          <w:rFonts w:ascii="Arial" w:hAnsi="Arial" w:cs="Arial"/>
        </w:rPr>
      </w:pPr>
      <w:r w:rsidRPr="00E15F64">
        <w:rPr>
          <w:rFonts w:ascii="Arial" w:hAnsi="Arial" w:cs="Arial"/>
        </w:rPr>
        <w:t xml:space="preserve">         W</w:t>
      </w:r>
      <w:r w:rsidR="00126BCB" w:rsidRPr="00E15F64">
        <w:rPr>
          <w:rFonts w:ascii="Arial" w:hAnsi="Arial" w:cs="Arial"/>
        </w:rPr>
        <w:t xml:space="preserve">w. piśmie </w:t>
      </w:r>
      <w:r w:rsidRPr="00E15F64">
        <w:rPr>
          <w:rFonts w:ascii="Arial" w:hAnsi="Arial" w:cs="Arial"/>
        </w:rPr>
        <w:t>uszczegółowiono, że na etapie sporządzania pierwotnego KIP zakładano, że w ramach prac przygotowawczych mogą wystąpić czynności wymagające użycia wody, takie jak mycie powierzchni lub płukanie urządzeń aplikacyjnych. W toku dalszych prac projektowych oraz ustaleń  technologicznych przyjęto rozwiązanie, w którym czynności mokre nie są przewidywane w ramach planowanej eksploatacji zakładu. Operacje wymagające użycia wody, takie jak mycie czy odtłuszczanie wodne, zostały przewidziane do realizacji poza terenem inwestycji przez wyspecjalizowane podmioty.</w:t>
      </w:r>
    </w:p>
    <w:p w14:paraId="7FA6794E" w14:textId="42CF43BB" w:rsidR="00365579" w:rsidRPr="00E15F64" w:rsidRDefault="002F2681" w:rsidP="00E15F64">
      <w:pPr>
        <w:ind w:right="100"/>
        <w:rPr>
          <w:rFonts w:ascii="Arial" w:hAnsi="Arial" w:cs="Arial"/>
        </w:rPr>
      </w:pPr>
      <w:r w:rsidRPr="00E15F64">
        <w:rPr>
          <w:rFonts w:ascii="Arial" w:hAnsi="Arial" w:cs="Arial"/>
        </w:rPr>
        <w:t xml:space="preserve"> </w:t>
      </w:r>
      <w:r w:rsidR="00A24CF3" w:rsidRPr="00E15F64">
        <w:rPr>
          <w:rFonts w:ascii="Arial" w:hAnsi="Arial" w:cs="Arial"/>
        </w:rPr>
        <w:t xml:space="preserve">        </w:t>
      </w:r>
      <w:r w:rsidRPr="00E15F64">
        <w:rPr>
          <w:rFonts w:ascii="Arial" w:hAnsi="Arial" w:cs="Arial"/>
        </w:rPr>
        <w:t xml:space="preserve">W konsekwencji w przyjętej technologii nie zakłada się poboru wody na  cele technologiczne, </w:t>
      </w:r>
      <w:r w:rsidR="00A24CF3" w:rsidRPr="00E15F64">
        <w:rPr>
          <w:rFonts w:ascii="Arial" w:hAnsi="Arial" w:cs="Arial"/>
        </w:rPr>
        <w:t xml:space="preserve"> </w:t>
      </w:r>
      <w:r w:rsidRPr="00E15F64">
        <w:rPr>
          <w:rFonts w:ascii="Arial" w:hAnsi="Arial" w:cs="Arial"/>
        </w:rPr>
        <w:t xml:space="preserve">a procesy realizowane w zakładzie mają charakter suchy i obejmują śrutowanie, przygotowanie powierzchni metodami mechanicznymi, </w:t>
      </w:r>
      <w:r w:rsidRPr="00E15F64">
        <w:rPr>
          <w:rFonts w:ascii="Arial" w:hAnsi="Arial" w:cs="Arial"/>
        </w:rPr>
        <w:lastRenderedPageBreak/>
        <w:t>nanoszenie powłok malarskich oraz czynności montażowo-wykończeniowe. Przy takim układzie technologicznym, nie przewiduje się powstawania  ścieków przemysłowych. Ciecze mogące pojawić się incydentalnie</w:t>
      </w:r>
      <w:r w:rsidR="00365579" w:rsidRPr="00E15F64">
        <w:rPr>
          <w:rFonts w:ascii="Arial" w:hAnsi="Arial" w:cs="Arial"/>
        </w:rPr>
        <w:t xml:space="preserve"> podczas czynności serwisowych (np. pozostałości farb, rozpuszczalników lub preparatów używanych w sposób punktowych) będą traktowane jako odpady ciekłe i przekazywane do zagospodarowania podmiotem posiadającym stosowne uprawnienia.</w:t>
      </w:r>
    </w:p>
    <w:p w14:paraId="62D208FD" w14:textId="77777777" w:rsidR="00365579" w:rsidRPr="00E15F64" w:rsidRDefault="00365579" w:rsidP="00E15F64">
      <w:pPr>
        <w:ind w:right="100"/>
        <w:rPr>
          <w:rFonts w:ascii="Arial" w:hAnsi="Arial" w:cs="Arial"/>
        </w:rPr>
      </w:pPr>
      <w:r w:rsidRPr="00E15F64">
        <w:rPr>
          <w:rFonts w:ascii="Arial" w:hAnsi="Arial" w:cs="Arial"/>
        </w:rPr>
        <w:t xml:space="preserve">        Ścieki bytowe kierowane będą do miejskiej kanalizacji sanitarnej.</w:t>
      </w:r>
    </w:p>
    <w:p w14:paraId="1BBA8890" w14:textId="2DBB3550" w:rsidR="00365579" w:rsidRPr="00E15F64" w:rsidRDefault="00365579" w:rsidP="00E15F64">
      <w:pPr>
        <w:ind w:right="100"/>
        <w:rPr>
          <w:rFonts w:ascii="Arial" w:hAnsi="Arial" w:cs="Arial"/>
        </w:rPr>
      </w:pPr>
      <w:r w:rsidRPr="00E15F64">
        <w:rPr>
          <w:rFonts w:ascii="Arial" w:hAnsi="Arial" w:cs="Arial"/>
        </w:rPr>
        <w:t xml:space="preserve">        Wody opadowe  z dachów i powierzchni utwardzonych są przewidziane do odprowadzania przez układ podczyszczający</w:t>
      </w:r>
      <w:r w:rsidR="00A24CF3" w:rsidRPr="00E15F64">
        <w:rPr>
          <w:rFonts w:ascii="Arial" w:hAnsi="Arial" w:cs="Arial"/>
        </w:rPr>
        <w:t>,</w:t>
      </w:r>
      <w:r w:rsidRPr="00E15F64">
        <w:rPr>
          <w:rFonts w:ascii="Arial" w:hAnsi="Arial" w:cs="Arial"/>
        </w:rPr>
        <w:t xml:space="preserve"> obejmujący separator substancji ropopochodnych i piaskownik do zbiornika retencyjno-buforowego, a następnie do miejskiej kanalizacji deszczowej.</w:t>
      </w:r>
    </w:p>
    <w:p w14:paraId="6D5E534F" w14:textId="78D02A2C" w:rsidR="002F2681" w:rsidRPr="00E15F64" w:rsidRDefault="00365579" w:rsidP="00E15F64">
      <w:pPr>
        <w:ind w:right="100"/>
        <w:rPr>
          <w:rFonts w:ascii="Arial" w:hAnsi="Arial" w:cs="Arial"/>
        </w:rPr>
      </w:pPr>
      <w:r w:rsidRPr="00E15F64">
        <w:rPr>
          <w:rFonts w:ascii="Arial" w:hAnsi="Arial" w:cs="Arial"/>
        </w:rPr>
        <w:t xml:space="preserve">       </w:t>
      </w:r>
      <w:r w:rsidR="00CC590F" w:rsidRPr="00E15F64">
        <w:rPr>
          <w:rFonts w:ascii="Arial" w:hAnsi="Arial" w:cs="Arial"/>
        </w:rPr>
        <w:t xml:space="preserve"> </w:t>
      </w:r>
      <w:r w:rsidRPr="00E15F64">
        <w:rPr>
          <w:rFonts w:ascii="Arial" w:hAnsi="Arial" w:cs="Arial"/>
        </w:rPr>
        <w:t>Zbiornik retencyjno-buforowy pełnić będzie funkcję buforowania przepływów w warunkach intensywnych opadów, umożliwia kontrolowany odpływ wód oraz stanowi element zabezpieczający przed przeciążeniem sieci kanalizacji deszczowej. Zbiornik będzie wyposażony w układ przelewowy awaryjny, elementy umożliwiające kontrolę poziomu oraz w razie potrzeby – odcięcie odpływu.</w:t>
      </w:r>
    </w:p>
    <w:p w14:paraId="19ADF0EB" w14:textId="7D508CAE" w:rsidR="000277FF" w:rsidRPr="00E15F64" w:rsidRDefault="00365579" w:rsidP="00E15F64">
      <w:pPr>
        <w:autoSpaceDE w:val="0"/>
        <w:autoSpaceDN w:val="0"/>
        <w:adjustRightInd w:val="0"/>
        <w:rPr>
          <w:rFonts w:ascii="Arial" w:hAnsi="Arial" w:cs="Arial"/>
        </w:rPr>
      </w:pPr>
      <w:r w:rsidRPr="00E15F64">
        <w:rPr>
          <w:rFonts w:ascii="Arial" w:hAnsi="Arial" w:cs="Arial"/>
        </w:rPr>
        <w:t xml:space="preserve">        </w:t>
      </w:r>
    </w:p>
    <w:p w14:paraId="7EDCEAE3" w14:textId="01F9058C" w:rsidR="006A5A4F" w:rsidRPr="00E15F64" w:rsidRDefault="006A5A4F" w:rsidP="00E15F64">
      <w:pPr>
        <w:rPr>
          <w:rFonts w:ascii="Arial" w:hAnsi="Arial" w:cs="Arial"/>
        </w:rPr>
      </w:pPr>
      <w:r w:rsidRPr="00E15F64">
        <w:rPr>
          <w:rFonts w:ascii="Arial" w:hAnsi="Arial" w:cs="Arial"/>
        </w:rPr>
        <w:t xml:space="preserve">          Przedmiotowa inwestycja</w:t>
      </w:r>
      <w:r w:rsidR="00310A76" w:rsidRPr="00E15F64">
        <w:rPr>
          <w:rFonts w:ascii="Arial" w:hAnsi="Arial" w:cs="Arial"/>
        </w:rPr>
        <w:t xml:space="preserve"> leży</w:t>
      </w:r>
      <w:r w:rsidRPr="00E15F64">
        <w:rPr>
          <w:rFonts w:ascii="Arial" w:hAnsi="Arial" w:cs="Arial"/>
        </w:rPr>
        <w:t xml:space="preserve"> w obszarze dorzecza Wisły zgodnie z rozporządzeniem                                                                                                                                                                                                                                                                                                                                                                                                 Ministra Infrastruktury z dnia 4 listopada 2022 r. w sprawie Planu  gospodarowania  wodami na obszarze dorzecza Wisły (Dz.U. z 2023 r., poz. 300 ).</w:t>
      </w:r>
    </w:p>
    <w:p w14:paraId="7C2BFBCD" w14:textId="246636ED" w:rsidR="006A5A4F" w:rsidRPr="00E15F64" w:rsidRDefault="006A5A4F" w:rsidP="00E15F64">
      <w:pPr>
        <w:ind w:right="100"/>
        <w:rPr>
          <w:rFonts w:ascii="Arial" w:hAnsi="Arial" w:cs="Arial"/>
        </w:rPr>
      </w:pPr>
      <w:r w:rsidRPr="00E15F64">
        <w:rPr>
          <w:rFonts w:ascii="Arial" w:hAnsi="Arial" w:cs="Arial"/>
        </w:rPr>
        <w:t xml:space="preserve">        Zamierzenie znajduje się w obszarze jednolitych części wód podziemnych  o europejskim kodzie PLGW20004</w:t>
      </w:r>
      <w:r w:rsidR="00365579" w:rsidRPr="00E15F64">
        <w:rPr>
          <w:rFonts w:ascii="Arial" w:hAnsi="Arial" w:cs="Arial"/>
        </w:rPr>
        <w:t>5</w:t>
      </w:r>
      <w:r w:rsidRPr="00E15F64">
        <w:rPr>
          <w:rFonts w:ascii="Arial" w:hAnsi="Arial" w:cs="Arial"/>
        </w:rPr>
        <w:t xml:space="preserve">, zaliczonej do regionu </w:t>
      </w:r>
      <w:r w:rsidR="00365579" w:rsidRPr="00E15F64">
        <w:rPr>
          <w:rFonts w:ascii="Arial" w:hAnsi="Arial" w:cs="Arial"/>
        </w:rPr>
        <w:t>Dolnej</w:t>
      </w:r>
      <w:r w:rsidRPr="00E15F64">
        <w:rPr>
          <w:rFonts w:ascii="Arial" w:hAnsi="Arial" w:cs="Arial"/>
        </w:rPr>
        <w:t xml:space="preserve"> Wisły. Zgodnie z </w:t>
      </w:r>
      <w:r w:rsidR="009F5FFA" w:rsidRPr="00E15F64">
        <w:rPr>
          <w:rFonts w:ascii="Arial" w:hAnsi="Arial" w:cs="Arial"/>
        </w:rPr>
        <w:t>ww.</w:t>
      </w:r>
      <w:r w:rsidRPr="00E15F64">
        <w:rPr>
          <w:rFonts w:ascii="Arial" w:hAnsi="Arial" w:cs="Arial"/>
        </w:rPr>
        <w:t xml:space="preserve">rozporządzeniem                                                                                                                                                                                                                                                                                                                                                                                      stan ogólny tej JCWPd oceniono jako dobry ( stan chemiczny: dobry, stan ilościowy: dobry). Rozpatrywana jednolita część wód podziemnych </w:t>
      </w:r>
      <w:r w:rsidR="00224966" w:rsidRPr="00E15F64">
        <w:rPr>
          <w:rFonts w:ascii="Arial" w:hAnsi="Arial" w:cs="Arial"/>
        </w:rPr>
        <w:t xml:space="preserve"> nie </w:t>
      </w:r>
      <w:r w:rsidRPr="00E15F64">
        <w:rPr>
          <w:rFonts w:ascii="Arial" w:hAnsi="Arial" w:cs="Arial"/>
        </w:rPr>
        <w:t>jest zagrożona</w:t>
      </w:r>
      <w:r w:rsidR="00224966" w:rsidRPr="00E15F64">
        <w:rPr>
          <w:rFonts w:ascii="Arial" w:hAnsi="Arial" w:cs="Arial"/>
        </w:rPr>
        <w:t xml:space="preserve"> </w:t>
      </w:r>
      <w:r w:rsidRPr="00E15F64">
        <w:rPr>
          <w:rFonts w:ascii="Arial" w:hAnsi="Arial" w:cs="Arial"/>
        </w:rPr>
        <w:t xml:space="preserve">  ryzykiem nieosiągnięcia celów środowiskowych tj. utrzymania dobrego stanu chemicznego i ilościowego wód podziemnych.</w:t>
      </w:r>
    </w:p>
    <w:p w14:paraId="06A86AF2" w14:textId="659AC3C9" w:rsidR="00224966" w:rsidRPr="00E15F64" w:rsidRDefault="00224966" w:rsidP="00E15F64">
      <w:pPr>
        <w:rPr>
          <w:rFonts w:ascii="Arial" w:hAnsi="Arial" w:cs="Arial"/>
        </w:rPr>
      </w:pPr>
      <w:r w:rsidRPr="00E15F64">
        <w:rPr>
          <w:rFonts w:ascii="Arial" w:hAnsi="Arial" w:cs="Arial"/>
          <w:color w:val="EE0000"/>
        </w:rPr>
        <w:t xml:space="preserve">     </w:t>
      </w:r>
      <w:r w:rsidR="003F194F" w:rsidRPr="00E15F64">
        <w:rPr>
          <w:rFonts w:ascii="Arial" w:hAnsi="Arial" w:cs="Arial"/>
          <w:color w:val="EE0000"/>
        </w:rPr>
        <w:t xml:space="preserve">    </w:t>
      </w:r>
      <w:r w:rsidRPr="00E15F64">
        <w:rPr>
          <w:rFonts w:ascii="Arial" w:hAnsi="Arial" w:cs="Arial"/>
        </w:rPr>
        <w:t>Przedsięwzięcie znajduje się w obszarze zlewni jednolitej części wód powierzchniowych oznaczonej europejskim kodem PLRW20001229199  „Wisła od Zgłowiączki do Brdy”, zaliczonym do regionu wodnego Dolnej Wisły. Ta JCWP posiada status silnie zmienionej części wód, której stan ogólny oceniono jako zły (potencjał ekologiczny: słaby; stan chemiczny poniżej dobrego). Rozpatrywana jednolita część wód powierzchniowych jest zagrożona ryzykiem nieosiągnięcia celów środowiskowych,</w:t>
      </w:r>
      <w:r w:rsidRPr="00E15F64">
        <w:rPr>
          <w:rFonts w:ascii="Arial" w:hAnsi="Arial" w:cs="Arial"/>
        </w:rPr>
        <w:br/>
        <w:t xml:space="preserve"> tj. osiągnięcia umiarkowanego potencjału ekologicznego oraz zapewnienia drożności cieku</w:t>
      </w:r>
      <w:r w:rsidRPr="00E15F64">
        <w:rPr>
          <w:rFonts w:ascii="Arial" w:hAnsi="Arial" w:cs="Arial"/>
        </w:rPr>
        <w:br/>
        <w:t>dla migracji ichtiofauny na odcinku cieku istotnego Wisła w obrębie JCWP (dla jesiotra); zapewnienia drożności cieku według wymagań gatunków chronionych; zapewnienia drożności cieku dla migracji gatunków o znaczeniu gospodarczym na odcinku cieku głównego Wisła w obrębie JCWP (dla troci wędrownej oraz węgorza europejskiego) i utrzymania dobrego stanu chemicznego wód powierzchniowych.</w:t>
      </w:r>
    </w:p>
    <w:p w14:paraId="41A67503" w14:textId="46B1742B" w:rsidR="006A5A4F" w:rsidRPr="00E15F64" w:rsidRDefault="006A5A4F" w:rsidP="00E15F64">
      <w:pPr>
        <w:contextualSpacing/>
        <w:rPr>
          <w:rFonts w:ascii="Arial" w:hAnsi="Arial" w:cs="Arial"/>
        </w:rPr>
      </w:pPr>
      <w:r w:rsidRPr="00E15F64">
        <w:rPr>
          <w:rFonts w:ascii="Arial" w:hAnsi="Arial" w:cs="Arial"/>
        </w:rPr>
        <w:t xml:space="preserve">       </w:t>
      </w:r>
      <w:r w:rsidR="003F194F" w:rsidRPr="00E15F64">
        <w:rPr>
          <w:rFonts w:ascii="Arial" w:hAnsi="Arial" w:cs="Arial"/>
        </w:rPr>
        <w:t xml:space="preserve">  </w:t>
      </w:r>
      <w:r w:rsidRPr="00E15F64">
        <w:rPr>
          <w:rFonts w:ascii="Arial" w:hAnsi="Arial" w:cs="Arial"/>
        </w:rPr>
        <w:t>Z uwagi na rodzaj, zakres i lokalizację przedsięwzięcia  tut. Organ uznał, że przy zastosowaniu rozwiązań opisanych w K</w:t>
      </w:r>
      <w:r w:rsidR="00373B49" w:rsidRPr="00E15F64">
        <w:rPr>
          <w:rFonts w:ascii="Arial" w:hAnsi="Arial" w:cs="Arial"/>
        </w:rPr>
        <w:t>IP</w:t>
      </w:r>
      <w:r w:rsidRPr="00E15F64">
        <w:rPr>
          <w:rFonts w:ascii="Arial" w:hAnsi="Arial" w:cs="Arial"/>
        </w:rPr>
        <w:t>, jego realizacja i eksploatacja nie wpłynie negatywnie na ryzyko nieosiągnięcia celów środowiskowych zawartych w Planie gospodarowania wodami na obszarze dorzecza Wisły.</w:t>
      </w:r>
    </w:p>
    <w:p w14:paraId="60853928" w14:textId="77777777" w:rsidR="00373B49" w:rsidRPr="00E15F64" w:rsidRDefault="00373B49" w:rsidP="00E15F64">
      <w:pPr>
        <w:contextualSpacing/>
        <w:rPr>
          <w:rFonts w:ascii="Arial" w:hAnsi="Arial" w:cs="Arial"/>
        </w:rPr>
      </w:pPr>
    </w:p>
    <w:p w14:paraId="47BB3CC4" w14:textId="1037CD0C" w:rsidR="003F194F" w:rsidRPr="00E15F64" w:rsidRDefault="003F194F" w:rsidP="00E15F64">
      <w:pPr>
        <w:contextualSpacing/>
        <w:rPr>
          <w:rFonts w:ascii="Arial" w:hAnsi="Arial" w:cs="Arial"/>
        </w:rPr>
      </w:pPr>
      <w:r w:rsidRPr="00E15F64">
        <w:rPr>
          <w:rFonts w:ascii="Arial" w:hAnsi="Arial" w:cs="Arial"/>
        </w:rPr>
        <w:t xml:space="preserve">         Na etapie realizacji inwestycji powstaną odpady związane z prowadzeniem robót budowlanych i montażowych. Główne strumienie odpadów stanowią m.in. złom metali, zużyte materiały eksploatacyjne, odpady  budowlane, drewno opakowaniowe, zużyte urządzenia techniczne, gruz betonowy i zmieszane odpady budowlane.</w:t>
      </w:r>
    </w:p>
    <w:p w14:paraId="11C70A8A" w14:textId="20845A51" w:rsidR="003F194F" w:rsidRPr="00E15F64" w:rsidRDefault="009D0EBB" w:rsidP="00E15F64">
      <w:pPr>
        <w:contextualSpacing/>
        <w:rPr>
          <w:rFonts w:ascii="Arial" w:hAnsi="Arial" w:cs="Arial"/>
        </w:rPr>
      </w:pPr>
      <w:r w:rsidRPr="00E15F64">
        <w:rPr>
          <w:rFonts w:ascii="Arial" w:hAnsi="Arial" w:cs="Arial"/>
        </w:rPr>
        <w:lastRenderedPageBreak/>
        <w:t xml:space="preserve">        Na etapie eksploatacji zakładu powstawać będą odpady związane z procesami technologicznymi oraz eksploatacją urządzeń  i instalacji. Przewiduje się wytwarzanie odpadów farb i lakierów, opakowań zanieczyszczonych sorbentów i czyściw, zużytych materiałów ściernych oraz olejów odpadowych, a także materiały opakowaniowe z papieru,  tektury, szkła, metalu i drewna.</w:t>
      </w:r>
    </w:p>
    <w:p w14:paraId="0B15EC66" w14:textId="5F59A628" w:rsidR="009D0EBB" w:rsidRPr="00E15F64" w:rsidRDefault="009D0EBB" w:rsidP="00E15F64">
      <w:pPr>
        <w:contextualSpacing/>
        <w:rPr>
          <w:rFonts w:ascii="Arial" w:hAnsi="Arial" w:cs="Arial"/>
        </w:rPr>
      </w:pPr>
      <w:r w:rsidRPr="00E15F64">
        <w:rPr>
          <w:rFonts w:ascii="Arial" w:hAnsi="Arial" w:cs="Arial"/>
        </w:rPr>
        <w:t xml:space="preserve">         Gospodarka odpadami w ramach przedsięwzięcia obejmuje  dwa etapy – etap realizacji oraz fazę eksploatacji  zakładu. W obu przypadkach magazynowanie odpadów będzie prowadzone zgodnie z rozporządzeniem Ministra Klimatu z  dnia 11 września 2020 r. w sprawie szczegółowych wymagań dla magazynowania odpadów (Dz.U. z 2020 r., poz. 1742).</w:t>
      </w:r>
    </w:p>
    <w:p w14:paraId="7CEF209E" w14:textId="3B2206AE" w:rsidR="009D0EBB" w:rsidRPr="00E15F64" w:rsidRDefault="009D0EBB" w:rsidP="00E15F64">
      <w:pPr>
        <w:contextualSpacing/>
        <w:rPr>
          <w:rFonts w:ascii="Arial" w:hAnsi="Arial" w:cs="Arial"/>
        </w:rPr>
      </w:pPr>
      <w:r w:rsidRPr="00E15F64">
        <w:rPr>
          <w:rFonts w:ascii="Arial" w:hAnsi="Arial" w:cs="Arial"/>
        </w:rPr>
        <w:t xml:space="preserve">         Odpady będą gromadzone selektywnie w wyznaczonych i oznakowanych miejscach, z uwzględnieniem ich rodzaju oraz właściwości  fizykochemicznych.</w:t>
      </w:r>
    </w:p>
    <w:p w14:paraId="5C341A41" w14:textId="602CF028" w:rsidR="009D0EBB" w:rsidRPr="00E15F64" w:rsidRDefault="009D0EBB" w:rsidP="00E15F64">
      <w:pPr>
        <w:contextualSpacing/>
        <w:rPr>
          <w:rFonts w:ascii="Arial" w:hAnsi="Arial" w:cs="Arial"/>
        </w:rPr>
      </w:pPr>
      <w:r w:rsidRPr="00E15F64">
        <w:rPr>
          <w:rFonts w:ascii="Arial" w:hAnsi="Arial" w:cs="Arial"/>
        </w:rPr>
        <w:t xml:space="preserve">         Na etapie realizacji magazynowanie odpadów będzie miało charakter krótkotrwałego i kontrolowanego gromadzenia materiałów odpadowych w wyznaczonych miejscach, dostosowanych do rodzaju i właściwości odpadów. Odpady</w:t>
      </w:r>
      <w:r w:rsidR="00233155" w:rsidRPr="00E15F64">
        <w:rPr>
          <w:rFonts w:ascii="Arial" w:hAnsi="Arial" w:cs="Arial"/>
        </w:rPr>
        <w:t xml:space="preserve"> powstające w toku prac budowlano-montażowych</w:t>
      </w:r>
      <w:r w:rsidR="006A44F7" w:rsidRPr="00E15F64">
        <w:rPr>
          <w:rFonts w:ascii="Arial" w:hAnsi="Arial" w:cs="Arial"/>
        </w:rPr>
        <w:t xml:space="preserve"> będą zbierane selektywnie i zabezpieczone przed przedostawaniem się do środowiska – poprzez stosowanie odpowiednio oznakowanych pojemników, kontenerów, worków typu big-bag lub palet zabezpieczonych folią, a w przypadku substancji ciekłych także szczelnych opakowań i wanien wychwytowych. Odpady będą sukcesywnie przekazywane uprawnionym odbiorcom.</w:t>
      </w:r>
    </w:p>
    <w:p w14:paraId="02B779EC" w14:textId="3D995758" w:rsidR="006A44F7" w:rsidRPr="00E15F64" w:rsidRDefault="006A44F7" w:rsidP="00E15F64">
      <w:pPr>
        <w:contextualSpacing/>
        <w:rPr>
          <w:rFonts w:ascii="Arial" w:hAnsi="Arial" w:cs="Arial"/>
        </w:rPr>
      </w:pPr>
      <w:r w:rsidRPr="00E15F64">
        <w:rPr>
          <w:rFonts w:ascii="Arial" w:hAnsi="Arial" w:cs="Arial"/>
        </w:rPr>
        <w:t xml:space="preserve">         Wszystkie działania będą prowadzone z uwzględnieniem konieczności ochrony gleby, wód oraz ograniczenia pylenia i zapobiegania rozprzestrzenianiu się odpadów poza miejsca magazynowania.</w:t>
      </w:r>
    </w:p>
    <w:p w14:paraId="4CD0E849" w14:textId="0B2E688A" w:rsidR="006A44F7" w:rsidRPr="00E15F64" w:rsidRDefault="006A44F7" w:rsidP="00E15F64">
      <w:pPr>
        <w:contextualSpacing/>
        <w:rPr>
          <w:rFonts w:ascii="Arial" w:hAnsi="Arial" w:cs="Arial"/>
        </w:rPr>
      </w:pPr>
      <w:r w:rsidRPr="00E15F64">
        <w:rPr>
          <w:rFonts w:ascii="Arial" w:hAnsi="Arial" w:cs="Arial"/>
        </w:rPr>
        <w:t xml:space="preserve">        W fazie eksploatacji odpady będą gromadzone w wyznaczonych i oznakowanych strefach w miejscach ich powstawania oraz w zbiorczych miejscach magazynowania, zlokalizowanych na terenie zakładu i dostosowanych do właściwości fizykochemicznych poszczególnych strumieni.</w:t>
      </w:r>
    </w:p>
    <w:p w14:paraId="0C525DD0" w14:textId="19D18D83" w:rsidR="006A44F7" w:rsidRPr="00E15F64" w:rsidRDefault="006A44F7" w:rsidP="00E15F64">
      <w:pPr>
        <w:contextualSpacing/>
        <w:rPr>
          <w:rFonts w:ascii="Arial" w:hAnsi="Arial" w:cs="Arial"/>
        </w:rPr>
      </w:pPr>
      <w:r w:rsidRPr="00E15F64">
        <w:rPr>
          <w:rFonts w:ascii="Arial" w:hAnsi="Arial" w:cs="Arial"/>
        </w:rPr>
        <w:t xml:space="preserve">         Odpady niebezpieczne (np. opakowania po substancjach chemicznych, czyściwa zanieczyszczone farbami lub paliwami) będą tymczasowo magazynowane w szczelnych, oznakowanych pojemnikach ustawionych na powierzchni</w:t>
      </w:r>
      <w:r w:rsidR="002E4B28" w:rsidRPr="00E15F64">
        <w:rPr>
          <w:rFonts w:ascii="Arial" w:hAnsi="Arial" w:cs="Arial"/>
        </w:rPr>
        <w:t>ach</w:t>
      </w:r>
      <w:r w:rsidRPr="00E15F64">
        <w:rPr>
          <w:rFonts w:ascii="Arial" w:hAnsi="Arial" w:cs="Arial"/>
        </w:rPr>
        <w:t xml:space="preserve"> utwardzonych l</w:t>
      </w:r>
      <w:r w:rsidR="002E4B28" w:rsidRPr="00E15F64">
        <w:rPr>
          <w:rFonts w:ascii="Arial" w:hAnsi="Arial" w:cs="Arial"/>
        </w:rPr>
        <w:t>ub uszczelnionych.</w:t>
      </w:r>
    </w:p>
    <w:p w14:paraId="6FF03523" w14:textId="5E0D4B91" w:rsidR="002E4B28" w:rsidRPr="00E15F64" w:rsidRDefault="002E4B28" w:rsidP="00E15F64">
      <w:pPr>
        <w:contextualSpacing/>
        <w:rPr>
          <w:rFonts w:ascii="Arial" w:hAnsi="Arial" w:cs="Arial"/>
        </w:rPr>
      </w:pPr>
      <w:r w:rsidRPr="00E15F64">
        <w:rPr>
          <w:rFonts w:ascii="Arial" w:hAnsi="Arial" w:cs="Arial"/>
        </w:rPr>
        <w:t xml:space="preserve">         Odpady niebezpieczne stałe, takie jak sorbenty, czyściwa</w:t>
      </w:r>
      <w:r w:rsidR="00484CA4" w:rsidRPr="00E15F64">
        <w:rPr>
          <w:rFonts w:ascii="Arial" w:hAnsi="Arial" w:cs="Arial"/>
        </w:rPr>
        <w:t>, resztki farb i lakierów, planuje się magazynować w szczelnych beczkach lub pojemnikach  ustawionych na wannach wychwytowych. Odpady ciekłe (np. pozostałości farb i rozpuszczalników) będą magazynowane w pojemnikach chemoodpornych na powierzchni nieprzepuszczalnej, w budynkach lub kontenerach, bez możliwości odpływu do kanalizacji.</w:t>
      </w:r>
    </w:p>
    <w:p w14:paraId="39D2B9F5" w14:textId="6434C0D2" w:rsidR="00373B49" w:rsidRPr="00E15F64" w:rsidRDefault="00484CA4" w:rsidP="00E15F64">
      <w:pPr>
        <w:contextualSpacing/>
        <w:rPr>
          <w:rFonts w:ascii="Arial" w:hAnsi="Arial" w:cs="Arial"/>
        </w:rPr>
      </w:pPr>
      <w:r w:rsidRPr="00E15F64">
        <w:rPr>
          <w:rFonts w:ascii="Arial" w:hAnsi="Arial" w:cs="Arial"/>
        </w:rPr>
        <w:t xml:space="preserve">         Odpady stałe zostaną zabezpieczone przez rozwiewaniem, wysypywaniem lub przedostaniem się do gruntu.  Wszystkie miejsca magazynowania będą oznakowane, a gospodarka odpadami będzie ewidencjonowana w systemie BDO.</w:t>
      </w:r>
    </w:p>
    <w:p w14:paraId="28A0A663" w14:textId="50EEC8AE" w:rsidR="009D0EBB" w:rsidRPr="00E15F64" w:rsidRDefault="009D0EBB" w:rsidP="00E15F64">
      <w:pPr>
        <w:contextualSpacing/>
        <w:rPr>
          <w:rFonts w:ascii="Arial" w:hAnsi="Arial" w:cs="Arial"/>
        </w:rPr>
      </w:pPr>
      <w:r w:rsidRPr="00E15F64">
        <w:rPr>
          <w:rFonts w:ascii="Arial" w:hAnsi="Arial" w:cs="Arial"/>
        </w:rPr>
        <w:t xml:space="preserve">         </w:t>
      </w:r>
      <w:r w:rsidR="00484CA4" w:rsidRPr="00E15F64">
        <w:rPr>
          <w:rFonts w:ascii="Arial" w:hAnsi="Arial" w:cs="Arial"/>
        </w:rPr>
        <w:t>Obsługa, czyszczenie oraz okresowe kontrol</w:t>
      </w:r>
      <w:r w:rsidR="00FA4315" w:rsidRPr="00E15F64">
        <w:rPr>
          <w:rFonts w:ascii="Arial" w:hAnsi="Arial" w:cs="Arial"/>
        </w:rPr>
        <w:t>e urządzeń podczyszczających (separator, piaskownik, zbiornik retencyjno-buforowy) będą wykonywane przez wyspecjalizowany podmiot zewnętrzny posiadający stosowne uprawnienia i zezwolenia w zakresie eksploatacji urządzeń wodno-kanalizacyjnych i gospodarowania odpadami. Odpady powstające w wyniku obsługi systemu odwodnienia (osady z separatora i piaskownika, zanieczyszczone sorbenty, zużyte elementy eksploatacyjne) przekazane zostaną do  dalszego zagospodarowania przez ten podmiot.</w:t>
      </w:r>
    </w:p>
    <w:p w14:paraId="4FBCE047" w14:textId="619666A6" w:rsidR="00FA4315" w:rsidRPr="00E15F64" w:rsidRDefault="00FA4315" w:rsidP="00E15F64">
      <w:pPr>
        <w:contextualSpacing/>
        <w:rPr>
          <w:rFonts w:ascii="Arial" w:hAnsi="Arial" w:cs="Arial"/>
        </w:rPr>
      </w:pPr>
      <w:r w:rsidRPr="00E15F64">
        <w:rPr>
          <w:rFonts w:ascii="Arial" w:hAnsi="Arial" w:cs="Arial"/>
        </w:rPr>
        <w:lastRenderedPageBreak/>
        <w:t xml:space="preserve">        Odpady wytwarzane w związku z działalnością zakładu będą przekazywane wyłącznie podmiotom posiadającym wymagane decyzje w zakresie zbierania, odzysku lub unieszkodliwiania odpadów.</w:t>
      </w:r>
    </w:p>
    <w:p w14:paraId="710EA4CA" w14:textId="77777777" w:rsidR="00373B49" w:rsidRPr="00E15F64" w:rsidRDefault="00373B49" w:rsidP="00E15F64">
      <w:pPr>
        <w:contextualSpacing/>
        <w:rPr>
          <w:rFonts w:ascii="Arial" w:hAnsi="Arial" w:cs="Arial"/>
        </w:rPr>
      </w:pPr>
    </w:p>
    <w:p w14:paraId="57843A0C" w14:textId="41911B1D" w:rsidR="00FA4315" w:rsidRPr="00E15F64" w:rsidRDefault="00FA4315" w:rsidP="00E15F64">
      <w:pPr>
        <w:contextualSpacing/>
        <w:rPr>
          <w:rFonts w:ascii="Arial" w:hAnsi="Arial" w:cs="Arial"/>
        </w:rPr>
      </w:pPr>
      <w:r w:rsidRPr="00E15F64">
        <w:rPr>
          <w:rFonts w:ascii="Arial" w:hAnsi="Arial" w:cs="Arial"/>
        </w:rPr>
        <w:t xml:space="preserve">        Podczas prowadzenia prac budowlanych wystąpi niezorganizowana emisja substancji do powietrza spowodowana pracą specjalistycznego sprzętu, środków transportu, prowadzonymi pracami budowlano-montażowymi, a także rozładunkiem materiałów budowlanych i elementów infrastruktury.</w:t>
      </w:r>
    </w:p>
    <w:p w14:paraId="7EE30D01" w14:textId="55EB5E65" w:rsidR="00FA4315" w:rsidRPr="00E15F64" w:rsidRDefault="00FA4315" w:rsidP="00E15F64">
      <w:pPr>
        <w:contextualSpacing/>
        <w:rPr>
          <w:rFonts w:ascii="Arial" w:hAnsi="Arial" w:cs="Arial"/>
        </w:rPr>
      </w:pPr>
      <w:r w:rsidRPr="00E15F64">
        <w:rPr>
          <w:rFonts w:ascii="Arial" w:hAnsi="Arial" w:cs="Arial"/>
        </w:rPr>
        <w:t xml:space="preserve">        Zmniejszenie emisji substancji do powietrza możliwe jest poprzez ograniczenie pracy silników do niezbędnego minimum. W celu ograniczenia pylenia, w okresach suchych planuje się stosowanie systemów zraszania oraz odpowiednie organizowanie transportu materiałów sypkich.</w:t>
      </w:r>
    </w:p>
    <w:p w14:paraId="1639F268" w14:textId="59D4DB3B" w:rsidR="00FA4315" w:rsidRPr="00E15F64" w:rsidRDefault="00FA4315" w:rsidP="00E15F64">
      <w:pPr>
        <w:contextualSpacing/>
        <w:rPr>
          <w:rFonts w:ascii="Arial" w:hAnsi="Arial" w:cs="Arial"/>
        </w:rPr>
      </w:pPr>
      <w:r w:rsidRPr="00E15F64">
        <w:rPr>
          <w:rFonts w:ascii="Arial" w:hAnsi="Arial" w:cs="Arial"/>
        </w:rPr>
        <w:t xml:space="preserve">         W zakładzie „TERBUD” przewiduje się stosowanie przemysłowych materiałów lakierniczych przeznaczonych do aplikacji natryskowej, wykorzystywanych w procesie wykańczania powierzchni konstrukcji stalowych. Wśród planowanych preparatów znajdują się farby epoksydowe, poliuretanowe i alkidowe</w:t>
      </w:r>
      <w:r w:rsidR="00FD1D02" w:rsidRPr="00E15F64">
        <w:rPr>
          <w:rFonts w:ascii="Arial" w:hAnsi="Arial" w:cs="Arial"/>
        </w:rPr>
        <w:t xml:space="preserve"> – typowe dla zabezpieczeń antykorozyjnych i estetycznych wyrobów metalowych. Wraz z nimi stosowane będą standardowe rozcieńczalniki organiczne, przeznaczone zarówno do przygotowania mieszanin roboczych, jak i do czyszczenia urządzeń aplikacyjnych oraz narzędzi.</w:t>
      </w:r>
    </w:p>
    <w:p w14:paraId="3BDDCDC7" w14:textId="2B4CB5E2" w:rsidR="00B1697F" w:rsidRPr="00E15F64" w:rsidRDefault="00B1697F" w:rsidP="00E15F64">
      <w:pPr>
        <w:contextualSpacing/>
        <w:rPr>
          <w:rFonts w:ascii="Arial" w:hAnsi="Arial" w:cs="Arial"/>
        </w:rPr>
      </w:pPr>
      <w:r>
        <w:rPr>
          <w:rFonts w:ascii="Arial Narrow" w:hAnsi="Arial Narrow" w:cs="Arial"/>
        </w:rPr>
        <w:t xml:space="preserve">        </w:t>
      </w:r>
      <w:r w:rsidRPr="00E15F64">
        <w:rPr>
          <w:rFonts w:ascii="Arial" w:hAnsi="Arial" w:cs="Arial"/>
        </w:rPr>
        <w:t>Zakład przewiduje zużycie farb i lakierów w procesach lakierniczych na poziomie ok. 18 000 kg rocznie (18 Mg).</w:t>
      </w:r>
    </w:p>
    <w:p w14:paraId="0DB62677" w14:textId="76C9F9E1" w:rsidR="00B76F90" w:rsidRPr="00E15F64" w:rsidRDefault="00B76F90" w:rsidP="00E15F64">
      <w:pPr>
        <w:contextualSpacing/>
        <w:rPr>
          <w:rFonts w:ascii="Arial" w:hAnsi="Arial" w:cs="Arial"/>
        </w:rPr>
      </w:pPr>
      <w:r w:rsidRPr="00E15F64">
        <w:rPr>
          <w:rFonts w:ascii="Arial" w:hAnsi="Arial" w:cs="Arial"/>
        </w:rPr>
        <w:t xml:space="preserve">        Nie przewiduje się stosowania materiałów zawierających substancje klasyfikowane jako rakotwórcze, mutagenne lub działające szkodliwie na rozrodczość (tzw. substancje CMR), ani materiałów zawierających chlorowcowane lotne związki organiczne.</w:t>
      </w:r>
    </w:p>
    <w:p w14:paraId="1C7B79F1" w14:textId="77777777" w:rsidR="00B76F90" w:rsidRPr="00E15F64" w:rsidRDefault="00B76F90" w:rsidP="00E15F64">
      <w:pPr>
        <w:contextualSpacing/>
        <w:rPr>
          <w:rFonts w:ascii="Arial" w:hAnsi="Arial" w:cs="Arial"/>
        </w:rPr>
      </w:pPr>
      <w:r w:rsidRPr="00E15F64">
        <w:rPr>
          <w:rFonts w:ascii="Arial" w:hAnsi="Arial" w:cs="Arial"/>
        </w:rPr>
        <w:t xml:space="preserve">        Na etapie eksploatacji zakładu oddziaływanie na powietrze atmosferyczne będzie związane z energetycznym spalaniem gazu w celu zapewnienia odpowiedniej temperatury w suszarni, spalaniem gazu w promiennikach służących do ogrzewania, procesem malowania, śrutowania i ruchem pojazdów po terenie zakładu.</w:t>
      </w:r>
    </w:p>
    <w:p w14:paraId="316E1CAA" w14:textId="77777777" w:rsidR="00BA31D2" w:rsidRPr="00E15F64" w:rsidRDefault="00B76F90" w:rsidP="00E15F64">
      <w:pPr>
        <w:contextualSpacing/>
        <w:rPr>
          <w:rFonts w:ascii="Arial" w:hAnsi="Arial" w:cs="Arial"/>
        </w:rPr>
      </w:pPr>
      <w:r w:rsidRPr="00E15F64">
        <w:rPr>
          <w:rFonts w:ascii="Arial" w:hAnsi="Arial" w:cs="Arial"/>
        </w:rPr>
        <w:t xml:space="preserve">        Podczas malowania i suszenia do atmosfery emitowane są lotne związki organiczne pochodzące z farb i  rozpuszczalników. Ich emisja jest zmienna w czasie, przy czym największe stężenie występuje w trakcie aplikacji farby, a następnie stopniowo maleje podczas schnięcia. Śrutowanie powoduje emisję pyłów metalicznych wynikających z obróbki strumieniowo-ściernej, które unoszą się w powietrzu i wymagają skutecznej filtracji.</w:t>
      </w:r>
    </w:p>
    <w:p w14:paraId="6010DE17" w14:textId="77777777" w:rsidR="00BA31D2" w:rsidRPr="00E15F64" w:rsidRDefault="00BA31D2" w:rsidP="00E15F64">
      <w:pPr>
        <w:contextualSpacing/>
        <w:rPr>
          <w:rFonts w:ascii="Arial" w:hAnsi="Arial" w:cs="Arial"/>
        </w:rPr>
      </w:pPr>
      <w:r w:rsidRPr="00E15F64">
        <w:rPr>
          <w:rFonts w:ascii="Arial" w:hAnsi="Arial" w:cs="Arial"/>
        </w:rPr>
        <w:t xml:space="preserve">         W celu ograniczenia emisji zastosowano nowoczesne systemy wentylacyjne i filtracyjne.</w:t>
      </w:r>
    </w:p>
    <w:p w14:paraId="6E5FED40" w14:textId="77777777" w:rsidR="00BA31D2" w:rsidRPr="00E15F64" w:rsidRDefault="00BA31D2" w:rsidP="00E15F64">
      <w:pPr>
        <w:contextualSpacing/>
        <w:rPr>
          <w:rFonts w:ascii="Arial" w:hAnsi="Arial" w:cs="Arial"/>
        </w:rPr>
      </w:pPr>
      <w:r w:rsidRPr="00E15F64">
        <w:rPr>
          <w:rFonts w:ascii="Arial" w:hAnsi="Arial" w:cs="Arial"/>
        </w:rPr>
        <w:t xml:space="preserve">         Pomieszczenia technologiczne w zakładzie, w tym hale produkcyjne, hala lakierni oraz pomieszczenia pomocnicze będą wentylowane w sposób dostosowany do ich funkcji i specyfiki prowadzonych procesów. Wentylacja zostanie zrealizowana w układzie mieszanym, z zastosowaniem zarówno wentylacji naturalnej (grawitacyjnej), jak i mechanicznej nawiewowo-wywiewnej.</w:t>
      </w:r>
    </w:p>
    <w:p w14:paraId="3872F5F1" w14:textId="1E279EB7" w:rsidR="00B76F90" w:rsidRPr="00E15F64" w:rsidRDefault="00BA31D2" w:rsidP="00E15F64">
      <w:pPr>
        <w:contextualSpacing/>
        <w:rPr>
          <w:rFonts w:ascii="Arial" w:hAnsi="Arial" w:cs="Arial"/>
        </w:rPr>
      </w:pPr>
      <w:r w:rsidRPr="00E15F64">
        <w:rPr>
          <w:rFonts w:ascii="Arial" w:hAnsi="Arial" w:cs="Arial"/>
        </w:rPr>
        <w:t xml:space="preserve">         W głównych halach produkcyjnych, w których realizowane będą  procesy spawania, montażu, obróbki i przygotowania</w:t>
      </w:r>
      <w:r w:rsidR="00CB07F7" w:rsidRPr="00E15F64">
        <w:rPr>
          <w:rFonts w:ascii="Arial" w:hAnsi="Arial" w:cs="Arial"/>
        </w:rPr>
        <w:t xml:space="preserve"> elementów stalowych, zaprojektowano system odciągów miejscowych, zapewniających filtrowanie i obieg powietrza wewnątrz hali.</w:t>
      </w:r>
      <w:r w:rsidRPr="00E15F64">
        <w:rPr>
          <w:rFonts w:ascii="Arial" w:hAnsi="Arial" w:cs="Arial"/>
        </w:rPr>
        <w:t xml:space="preserve"> </w:t>
      </w:r>
      <w:r w:rsidR="00CB07F7" w:rsidRPr="00E15F64">
        <w:rPr>
          <w:rFonts w:ascii="Arial" w:hAnsi="Arial" w:cs="Arial"/>
        </w:rPr>
        <w:t xml:space="preserve">Układ wentylacyjny będzie uzupełniony nawiewem świeżego powietrza z zewnątrz. Dodatkowo przewidziano wspomaganie wentylacji naturalnej </w:t>
      </w:r>
      <w:r w:rsidR="00B76F90" w:rsidRPr="00E15F64">
        <w:rPr>
          <w:rFonts w:ascii="Arial" w:hAnsi="Arial" w:cs="Arial"/>
        </w:rPr>
        <w:t xml:space="preserve">  </w:t>
      </w:r>
      <w:r w:rsidR="00CB07F7" w:rsidRPr="00E15F64">
        <w:rPr>
          <w:rFonts w:ascii="Arial" w:hAnsi="Arial" w:cs="Arial"/>
        </w:rPr>
        <w:t xml:space="preserve">poprzez </w:t>
      </w:r>
      <w:r w:rsidR="00CB07F7" w:rsidRPr="00E15F64">
        <w:rPr>
          <w:rFonts w:ascii="Arial" w:hAnsi="Arial" w:cs="Arial"/>
          <w:color w:val="000000" w:themeColor="text1"/>
        </w:rPr>
        <w:t>uchylne n</w:t>
      </w:r>
      <w:r w:rsidR="0027730E" w:rsidRPr="00E15F64">
        <w:rPr>
          <w:rFonts w:ascii="Arial" w:hAnsi="Arial" w:cs="Arial"/>
          <w:color w:val="000000" w:themeColor="text1"/>
        </w:rPr>
        <w:t>a</w:t>
      </w:r>
      <w:r w:rsidR="00CB07F7" w:rsidRPr="00E15F64">
        <w:rPr>
          <w:rFonts w:ascii="Arial" w:hAnsi="Arial" w:cs="Arial"/>
          <w:color w:val="000000" w:themeColor="text1"/>
        </w:rPr>
        <w:t xml:space="preserve">świetla dachowe </w:t>
      </w:r>
      <w:r w:rsidR="00CB07F7" w:rsidRPr="00E15F64">
        <w:rPr>
          <w:rFonts w:ascii="Arial" w:hAnsi="Arial" w:cs="Arial"/>
        </w:rPr>
        <w:t>oraz bramy z kratkami wentylacyjnymi.</w:t>
      </w:r>
    </w:p>
    <w:p w14:paraId="1A6EE1DD" w14:textId="3EE8B99A" w:rsidR="00CB07F7" w:rsidRPr="00E15F64" w:rsidRDefault="00CB07F7" w:rsidP="00E15F64">
      <w:pPr>
        <w:contextualSpacing/>
        <w:rPr>
          <w:rFonts w:ascii="Arial" w:hAnsi="Arial" w:cs="Arial"/>
        </w:rPr>
      </w:pPr>
      <w:r w:rsidRPr="00E15F64">
        <w:rPr>
          <w:rFonts w:ascii="Arial" w:hAnsi="Arial" w:cs="Arial"/>
        </w:rPr>
        <w:t xml:space="preserve">          Wszystkie stanowiska obróbki stali planowane w zakładzie zostaną wyposażone w odciągi miejscowe, działające w układach zamkniętych lub </w:t>
      </w:r>
      <w:r w:rsidRPr="00E15F64">
        <w:rPr>
          <w:rFonts w:ascii="Arial" w:hAnsi="Arial" w:cs="Arial"/>
        </w:rPr>
        <w:lastRenderedPageBreak/>
        <w:t>recyrkulacyjnych, be</w:t>
      </w:r>
      <w:r w:rsidR="0027730E" w:rsidRPr="00E15F64">
        <w:rPr>
          <w:rFonts w:ascii="Arial" w:hAnsi="Arial" w:cs="Arial"/>
        </w:rPr>
        <w:t>z</w:t>
      </w:r>
      <w:r w:rsidRPr="00E15F64">
        <w:rPr>
          <w:rFonts w:ascii="Arial" w:hAnsi="Arial" w:cs="Arial"/>
        </w:rPr>
        <w:t xml:space="preserve"> emisji do powietrza zewnętrznego. Odciągi te stanowią integralny element projektowanej technologii i będą zainstalowane we wszystkich budynkach, w których prowadzone będą procesy obróbki metalu, tj. w budynkach B, C, E, a także w hali śrutowni, malarni i mieszalni farb.</w:t>
      </w:r>
    </w:p>
    <w:p w14:paraId="42155133" w14:textId="346B3600" w:rsidR="00CB07F7" w:rsidRPr="00E15F64" w:rsidRDefault="00CB07F7" w:rsidP="00E15F64">
      <w:pPr>
        <w:contextualSpacing/>
        <w:rPr>
          <w:rFonts w:ascii="Arial" w:hAnsi="Arial" w:cs="Arial"/>
        </w:rPr>
      </w:pPr>
      <w:r w:rsidRPr="00E15F64">
        <w:rPr>
          <w:rFonts w:ascii="Arial" w:hAnsi="Arial" w:cs="Arial"/>
        </w:rPr>
        <w:t xml:space="preserve">          W budynku B zlokalizowane zostaną stanowiska ręcznego cięcia i szlifowania elementów stalowych oraz montażu wstępnego. Każde z tych stanowisk wyposażone będzie w lokalny odciąg stanowiskowy zakończony f</w:t>
      </w:r>
      <w:r w:rsidR="00B15DC3" w:rsidRPr="00E15F64">
        <w:rPr>
          <w:rFonts w:ascii="Arial" w:hAnsi="Arial" w:cs="Arial"/>
        </w:rPr>
        <w:t>i</w:t>
      </w:r>
      <w:r w:rsidRPr="00E15F64">
        <w:rPr>
          <w:rFonts w:ascii="Arial" w:hAnsi="Arial" w:cs="Arial"/>
        </w:rPr>
        <w:t>ltrem kasetowym lub patronowym, przezn</w:t>
      </w:r>
      <w:r w:rsidR="00B15DC3" w:rsidRPr="00E15F64">
        <w:rPr>
          <w:rFonts w:ascii="Arial" w:hAnsi="Arial" w:cs="Arial"/>
        </w:rPr>
        <w:t>a</w:t>
      </w:r>
      <w:r w:rsidRPr="00E15F64">
        <w:rPr>
          <w:rFonts w:ascii="Arial" w:hAnsi="Arial" w:cs="Arial"/>
        </w:rPr>
        <w:t>czonym do przechwytywania pyłu metalu i d</w:t>
      </w:r>
      <w:r w:rsidR="00B15DC3" w:rsidRPr="00E15F64">
        <w:rPr>
          <w:rFonts w:ascii="Arial" w:hAnsi="Arial" w:cs="Arial"/>
        </w:rPr>
        <w:t>ro</w:t>
      </w:r>
      <w:r w:rsidRPr="00E15F64">
        <w:rPr>
          <w:rFonts w:ascii="Arial" w:hAnsi="Arial" w:cs="Arial"/>
        </w:rPr>
        <w:t>bnych cząstek stałych. Oc</w:t>
      </w:r>
      <w:r w:rsidR="00B15DC3" w:rsidRPr="00E15F64">
        <w:rPr>
          <w:rFonts w:ascii="Arial" w:hAnsi="Arial" w:cs="Arial"/>
        </w:rPr>
        <w:t>z</w:t>
      </w:r>
      <w:r w:rsidRPr="00E15F64">
        <w:rPr>
          <w:rFonts w:ascii="Arial" w:hAnsi="Arial" w:cs="Arial"/>
        </w:rPr>
        <w:t>yszczone powietrze zawracane będzie do przestrzeni hali.</w:t>
      </w:r>
    </w:p>
    <w:p w14:paraId="7069C127" w14:textId="07BA8FAF" w:rsidR="00B15DC3" w:rsidRPr="00E15F64" w:rsidRDefault="00B15DC3" w:rsidP="00E15F64">
      <w:pPr>
        <w:contextualSpacing/>
        <w:rPr>
          <w:rFonts w:ascii="Arial" w:hAnsi="Arial" w:cs="Arial"/>
        </w:rPr>
      </w:pPr>
      <w:r w:rsidRPr="00E15F64">
        <w:rPr>
          <w:rFonts w:ascii="Arial" w:hAnsi="Arial" w:cs="Arial"/>
        </w:rPr>
        <w:t xml:space="preserve">          W budynku C przewidziano obrabiarki CNC i urządzenia konwencjonalne do obróbki skrawaniem. Maszyny pracujące z cieczami chłodząco-smarującymi będą wyposażone w zabudowane odciągi mgły olejowej, zakończone filtrami włókninowymi lub stalowymi. Dla procesów generujących pył (np. wiercenie, frezowanie) zastosowane zostaną układy odciągowe z filtracją mechaniczną. Wszystkie systemy będą pracować bez wyrzutu zewnętrznego.</w:t>
      </w:r>
    </w:p>
    <w:p w14:paraId="20593AE3" w14:textId="77777777" w:rsidR="00B15DC3" w:rsidRPr="00E15F64" w:rsidRDefault="00B15DC3" w:rsidP="00E15F64">
      <w:pPr>
        <w:contextualSpacing/>
        <w:rPr>
          <w:rFonts w:ascii="Arial" w:hAnsi="Arial" w:cs="Arial"/>
        </w:rPr>
      </w:pPr>
      <w:r w:rsidRPr="00E15F64">
        <w:rPr>
          <w:rFonts w:ascii="Arial" w:hAnsi="Arial" w:cs="Arial"/>
        </w:rPr>
        <w:t xml:space="preserve">          W budynku E znajdować się będą stanowiska spawalnicze oraz strefa montażu końcowego. Każde stanowisko robocze wyposażone zostanie w ramię ssące z jednostką filtracyjną. Odciągi będą również zainstalowane przy stanowiskach szlifierskich, a powietrze po oczyszczeniu pozostanie w obiegu wewnętrznym.</w:t>
      </w:r>
    </w:p>
    <w:p w14:paraId="14774AE2" w14:textId="7F6D7488" w:rsidR="00B15DC3" w:rsidRPr="00E15F64" w:rsidRDefault="00B15DC3" w:rsidP="00E15F64">
      <w:pPr>
        <w:contextualSpacing/>
        <w:rPr>
          <w:rFonts w:ascii="Arial" w:hAnsi="Arial" w:cs="Arial"/>
        </w:rPr>
      </w:pPr>
      <w:r w:rsidRPr="00E15F64">
        <w:rPr>
          <w:rFonts w:ascii="Arial" w:hAnsi="Arial" w:cs="Arial"/>
        </w:rPr>
        <w:t xml:space="preserve">          Wszystkie odciągi miejscowe są częścią systemu technologicznego i stanowią rozwiązanie eliminujące emisję niezorganizowaną w obrębie hal produkcyjnych. Powietrze po oczyszczeniu nie jest emitowane do atmosfery</w:t>
      </w:r>
      <w:r w:rsidR="00B60666" w:rsidRPr="00E15F64">
        <w:rPr>
          <w:rFonts w:ascii="Arial" w:hAnsi="Arial" w:cs="Arial"/>
        </w:rPr>
        <w:t xml:space="preserve"> – nie przewiduje się wyrzutni ani kominów dla tych procesów.</w:t>
      </w:r>
    </w:p>
    <w:p w14:paraId="522D4432" w14:textId="3A959215" w:rsidR="00B60666" w:rsidRPr="00E15F64" w:rsidRDefault="00B60666" w:rsidP="00E15F64">
      <w:pPr>
        <w:contextualSpacing/>
        <w:rPr>
          <w:rFonts w:ascii="Arial" w:hAnsi="Arial" w:cs="Arial"/>
        </w:rPr>
      </w:pPr>
      <w:r w:rsidRPr="00E15F64">
        <w:rPr>
          <w:rFonts w:ascii="Arial" w:hAnsi="Arial" w:cs="Arial"/>
        </w:rPr>
        <w:t xml:space="preserve">          W śrutowni zastosowano system wentylacyjny z suchymi filtrami poliestrowymi o powierzchni  624 m</w:t>
      </w:r>
      <w:r w:rsidRPr="00E15F64">
        <w:rPr>
          <w:rFonts w:ascii="Arial" w:hAnsi="Arial" w:cs="Arial"/>
          <w:vertAlign w:val="superscript"/>
        </w:rPr>
        <w:t xml:space="preserve">2 </w:t>
      </w:r>
      <w:r w:rsidRPr="00E15F64">
        <w:rPr>
          <w:rFonts w:ascii="Arial" w:hAnsi="Arial" w:cs="Arial"/>
        </w:rPr>
        <w:t xml:space="preserve"> i wydajności 40 000 m</w:t>
      </w:r>
      <w:r w:rsidRPr="00E15F64">
        <w:rPr>
          <w:rFonts w:ascii="Arial" w:hAnsi="Arial" w:cs="Arial"/>
          <w:vertAlign w:val="superscript"/>
        </w:rPr>
        <w:t>3</w:t>
      </w:r>
      <w:r w:rsidRPr="00E15F64">
        <w:rPr>
          <w:rFonts w:ascii="Arial" w:hAnsi="Arial" w:cs="Arial"/>
        </w:rPr>
        <w:t>/h. Powietrze zapylone odciągane jest przez pionowe dyfuzory i oczyszczane przed ponownym wprowadzeniem do komory. Około 90% powietrza zawracane jest do śrutowni, a 10% usuwane przez filtr kieszonkowy, zapewniający stężenie końcowe pyłu poniżej 4 mg/m</w:t>
      </w:r>
      <w:r w:rsidRPr="00E15F64">
        <w:rPr>
          <w:rFonts w:ascii="Arial" w:hAnsi="Arial" w:cs="Arial"/>
          <w:vertAlign w:val="superscript"/>
        </w:rPr>
        <w:t>3</w:t>
      </w:r>
      <w:r w:rsidRPr="00E15F64">
        <w:rPr>
          <w:rFonts w:ascii="Arial" w:hAnsi="Arial" w:cs="Arial"/>
        </w:rPr>
        <w:t>.</w:t>
      </w:r>
    </w:p>
    <w:p w14:paraId="1AA3996C" w14:textId="36E916D6" w:rsidR="00B60666" w:rsidRPr="00E15F64" w:rsidRDefault="00B60666" w:rsidP="00E15F64">
      <w:pPr>
        <w:contextualSpacing/>
        <w:rPr>
          <w:rFonts w:ascii="Arial" w:hAnsi="Arial" w:cs="Arial"/>
        </w:rPr>
      </w:pPr>
      <w:r w:rsidRPr="00E15F64">
        <w:rPr>
          <w:rFonts w:ascii="Arial" w:hAnsi="Arial" w:cs="Arial"/>
        </w:rPr>
        <w:t xml:space="preserve">           Malarnia wyposażona zostanie w system nawiewowo-wyciągowy z trzema modułami wentylacyjnymi, każdy o wydajności 40 000 m</w:t>
      </w:r>
      <w:r w:rsidRPr="00E15F64">
        <w:rPr>
          <w:rFonts w:ascii="Arial" w:hAnsi="Arial" w:cs="Arial"/>
          <w:vertAlign w:val="superscript"/>
        </w:rPr>
        <w:t>3</w:t>
      </w:r>
      <w:r w:rsidRPr="00E15F64">
        <w:rPr>
          <w:rFonts w:ascii="Arial" w:hAnsi="Arial" w:cs="Arial"/>
        </w:rPr>
        <w:t>/h. Powietrze wdmuchiwane jest przez sufity, a wyciąg realizowany przez kanały podłogowe z filtrami labiryntowymi i poliestrowymi o powierzchni 108 m</w:t>
      </w:r>
      <w:r w:rsidRPr="00E15F64">
        <w:rPr>
          <w:rFonts w:ascii="Arial" w:hAnsi="Arial" w:cs="Arial"/>
          <w:vertAlign w:val="superscript"/>
        </w:rPr>
        <w:t>2</w:t>
      </w:r>
      <w:r w:rsidRPr="00E15F64">
        <w:rPr>
          <w:rFonts w:ascii="Arial" w:hAnsi="Arial" w:cs="Arial"/>
        </w:rPr>
        <w:t>.</w:t>
      </w:r>
      <w:r w:rsidR="00A75F4D" w:rsidRPr="00E15F64">
        <w:rPr>
          <w:rFonts w:ascii="Arial" w:hAnsi="Arial" w:cs="Arial"/>
        </w:rPr>
        <w:t xml:space="preserve"> System umożliwia recyrkulację w trybie suszenia oraz automatyczne przewietrzanie w przypadku wykrycia rozpuszczalników.</w:t>
      </w:r>
    </w:p>
    <w:p w14:paraId="4E298295" w14:textId="35AAD778" w:rsidR="00A75F4D" w:rsidRPr="00E15F64" w:rsidRDefault="00A75F4D" w:rsidP="00E15F64">
      <w:pPr>
        <w:contextualSpacing/>
        <w:rPr>
          <w:rFonts w:ascii="Arial" w:hAnsi="Arial" w:cs="Arial"/>
        </w:rPr>
      </w:pPr>
      <w:r w:rsidRPr="00E15F64">
        <w:rPr>
          <w:rFonts w:ascii="Arial" w:hAnsi="Arial" w:cs="Arial"/>
        </w:rPr>
        <w:t xml:space="preserve">           Zakłada się, że w przestrzeni roboczej malarni</w:t>
      </w:r>
      <w:r w:rsidR="00CD6468" w:rsidRPr="00E15F64">
        <w:rPr>
          <w:rFonts w:ascii="Arial" w:hAnsi="Arial" w:cs="Arial"/>
        </w:rPr>
        <w:t xml:space="preserve"> zostanie wydzielony BOX suszarniczy, którego zadaniem będzie zapewnienie w możliwie najkrótszym czasie przyrostu temperatury podczas procesu suszenia. Pomieszczenie zostanie wydzielone od reszty hali ścianami działowymi oraz bramą bez rygla nadbramowego (bez ograniczania pola działania pracy suwnicy). Zespół kanałów wentylacji mechanicznej zostanie tak zaprojektowany, aby umożliwić wentylację tej przestrzeni z odpowiednim wydatkiem powietrza.</w:t>
      </w:r>
    </w:p>
    <w:p w14:paraId="33F25956" w14:textId="109E23D4" w:rsidR="00CD6468" w:rsidRPr="00E15F64" w:rsidRDefault="00FD74D1" w:rsidP="00E15F64">
      <w:pPr>
        <w:contextualSpacing/>
        <w:rPr>
          <w:rFonts w:ascii="Arial" w:hAnsi="Arial" w:cs="Arial"/>
        </w:rPr>
      </w:pPr>
      <w:r w:rsidRPr="00E15F64">
        <w:rPr>
          <w:rFonts w:ascii="Arial" w:hAnsi="Arial" w:cs="Arial"/>
        </w:rPr>
        <w:t xml:space="preserve">        </w:t>
      </w:r>
      <w:r w:rsidR="00CD6468" w:rsidRPr="00E15F64">
        <w:rPr>
          <w:rFonts w:ascii="Arial" w:hAnsi="Arial" w:cs="Arial"/>
        </w:rPr>
        <w:t>Ogrzewanie budynków realizowane będzie ze źródła energetycznego zasilania gazem ziemnym (kocioł i promienniki gazowe), wspomagane pompą ciepła oraz ogrzewaniem elektrycznym.</w:t>
      </w:r>
    </w:p>
    <w:p w14:paraId="3E6EE203" w14:textId="15A05AEE" w:rsidR="00CD6468" w:rsidRPr="00E15F64" w:rsidRDefault="00CD6468" w:rsidP="00E15F64">
      <w:pPr>
        <w:contextualSpacing/>
        <w:rPr>
          <w:rFonts w:ascii="Arial" w:hAnsi="Arial" w:cs="Arial"/>
        </w:rPr>
      </w:pPr>
      <w:r w:rsidRPr="00E15F64">
        <w:rPr>
          <w:rFonts w:ascii="Arial" w:hAnsi="Arial" w:cs="Arial"/>
        </w:rPr>
        <w:t xml:space="preserve">        Ponadto, wpływ na jakość powietrza atmosferycznego w związku z funkcjonowaniem zakładu będzie miał ruch pojazdów do i z zakładu w ilości maksymalnie 70 przejazdów samochodów osobowych (wartość maksymalna na podstawie miejsc parkingowych) i maksymalnie 2 przejazdów samochodów ciężarowych dziennie.</w:t>
      </w:r>
    </w:p>
    <w:p w14:paraId="2D7EB523" w14:textId="2FCF4465" w:rsidR="00CD6468" w:rsidRPr="00E15F64" w:rsidRDefault="00CD6468" w:rsidP="00E15F64">
      <w:pPr>
        <w:contextualSpacing/>
        <w:rPr>
          <w:rFonts w:ascii="Arial" w:hAnsi="Arial" w:cs="Arial"/>
        </w:rPr>
      </w:pPr>
      <w:r w:rsidRPr="00E15F64">
        <w:rPr>
          <w:rFonts w:ascii="Arial" w:hAnsi="Arial" w:cs="Arial"/>
        </w:rPr>
        <w:lastRenderedPageBreak/>
        <w:t xml:space="preserve">         Przeprowadzone w KIP obliczenia wskazują, że eksploatacja analizowanego zakładu po realizacji planowanego przedsięwzięcia nie będzie  powodować</w:t>
      </w:r>
      <w:r w:rsidR="00F64D54" w:rsidRPr="00E15F64">
        <w:rPr>
          <w:rFonts w:ascii="Arial" w:hAnsi="Arial" w:cs="Arial"/>
        </w:rPr>
        <w:t xml:space="preserve"> przekroczeń standardów jakości środowiska oraz wartości odniesienia.</w:t>
      </w:r>
    </w:p>
    <w:p w14:paraId="212CAA73" w14:textId="77777777" w:rsidR="00F64D54" w:rsidRPr="00E15F64" w:rsidRDefault="00F64D54" w:rsidP="00E15F64">
      <w:pPr>
        <w:contextualSpacing/>
        <w:rPr>
          <w:rFonts w:ascii="Arial" w:hAnsi="Arial" w:cs="Arial"/>
        </w:rPr>
      </w:pPr>
      <w:r w:rsidRPr="00E15F64">
        <w:rPr>
          <w:rFonts w:ascii="Arial" w:hAnsi="Arial" w:cs="Arial"/>
        </w:rPr>
        <w:t xml:space="preserve">         Zgodnie z przedstawionymi informacjami, projektowana instalacja do nakładania powłok lakierniczych będzie spełniała standardy emisyjne określone w rozporządzeniu Ministra Klimatu z dnia 24 września 2020 r. w sprawie standardów emisyjnych dla niektórych instalacji, źródeł spalania paliw oraz urządzeń spalania lub współspalania odpadów (Dz.U. z 2020 r., poz. 1860)</w:t>
      </w:r>
    </w:p>
    <w:p w14:paraId="1BE6A144" w14:textId="77777777" w:rsidR="00F64D54" w:rsidRPr="00E15F64" w:rsidRDefault="00F64D54" w:rsidP="00E15F64">
      <w:pPr>
        <w:contextualSpacing/>
        <w:rPr>
          <w:rFonts w:ascii="Arial" w:hAnsi="Arial" w:cs="Arial"/>
        </w:rPr>
      </w:pPr>
      <w:r w:rsidRPr="00E15F64">
        <w:rPr>
          <w:rFonts w:ascii="Arial" w:hAnsi="Arial" w:cs="Arial"/>
        </w:rPr>
        <w:t xml:space="preserve">        W instalacji nie będą stosowane materiały lakiernicze zawierające lotne związku organiczne sklasyfikowane jako substancje rakotwórcze, mutagenne lub działające szkodliwie na rozrodczość oraz chlorowcowe LZO, o których mowa w § 35 ust.1 ww. rozporządzenia.</w:t>
      </w:r>
    </w:p>
    <w:p w14:paraId="1C48C980" w14:textId="77777777" w:rsidR="005318D3" w:rsidRPr="00E15F64" w:rsidRDefault="00F64D54" w:rsidP="00E15F64">
      <w:pPr>
        <w:contextualSpacing/>
        <w:rPr>
          <w:rFonts w:ascii="Arial" w:hAnsi="Arial" w:cs="Arial"/>
        </w:rPr>
      </w:pPr>
      <w:r w:rsidRPr="00E15F64">
        <w:rPr>
          <w:rFonts w:ascii="Arial" w:hAnsi="Arial" w:cs="Arial"/>
        </w:rPr>
        <w:t xml:space="preserve">         W dniu 26.06.2023 r. sejmik Województwa Kujawsko-Pomorskiego uchwalił nowe programy ochrony powietrza (POP)  dla  wszystkich stref województwa kujawsko-pomorskiego, w tym dla miasta Włocławka, w której znajduje się </w:t>
      </w:r>
      <w:r w:rsidR="005318D3" w:rsidRPr="00E15F64">
        <w:rPr>
          <w:rFonts w:ascii="Arial" w:hAnsi="Arial" w:cs="Arial"/>
        </w:rPr>
        <w:t>projektowane przedsięwzięcia – Uchwała Nr LIX/803/23 Sejmiku Województwa Kujawsko-Pomorskiego z dnia 26 czerwca 2023 r. w sprawie określenia programu ochrony powietrza w zakresie pyłu zawieszonego PM10, PM 2,5 oraz benzo(a)pirenu dla strefy miasto Włocławek – aktualizacja.</w:t>
      </w:r>
      <w:r w:rsidRPr="00E15F64">
        <w:rPr>
          <w:rFonts w:ascii="Arial" w:hAnsi="Arial" w:cs="Arial"/>
        </w:rPr>
        <w:t xml:space="preserve"> </w:t>
      </w:r>
      <w:r w:rsidR="005318D3" w:rsidRPr="00E15F64">
        <w:rPr>
          <w:rFonts w:ascii="Arial" w:hAnsi="Arial" w:cs="Arial"/>
        </w:rPr>
        <w:t xml:space="preserve"> Programy powstały w oparciu o wyniki opracowanej w Głównym Inspektoracie Ochrony Środowiska „Rocznej oceny jakości powietrza  w województwie kujawsko-pomorskim. Raport wojewódzki za rok 2021”.</w:t>
      </w:r>
    </w:p>
    <w:p w14:paraId="2CC486A0" w14:textId="52F424DE" w:rsidR="005318D3" w:rsidRPr="00E15F64" w:rsidRDefault="005318D3" w:rsidP="00E15F64">
      <w:pPr>
        <w:contextualSpacing/>
        <w:rPr>
          <w:rFonts w:ascii="Arial" w:hAnsi="Arial" w:cs="Arial"/>
        </w:rPr>
      </w:pPr>
      <w:r w:rsidRPr="00E15F64">
        <w:rPr>
          <w:rFonts w:ascii="Arial" w:hAnsi="Arial" w:cs="Arial"/>
        </w:rPr>
        <w:t xml:space="preserve">         Dokument stanowi aktualizację obowiązującego dotychczas „Programu ochrony powietrza w zakresie pyłu zawieszonego PM10 oraz  benzo(a)pirenu dla strefy miasto Włocławek” określonego </w:t>
      </w:r>
      <w:r w:rsidRPr="00E15F64">
        <w:rPr>
          <w:rFonts w:ascii="Arial" w:hAnsi="Arial" w:cs="Arial"/>
          <w:bCs/>
          <w:iCs/>
        </w:rPr>
        <w:t>uchwałą Nr XXIII/338/20 Sejmiku Województwa Kujawsko-Pomorskiego z dnia 22 czerwca 2020 r., w zakresie pyłu zawieszonego PM10 oraz benzo(a)pirenu, a także uwzględnia pył zawieszony PM2,5.</w:t>
      </w:r>
    </w:p>
    <w:p w14:paraId="47611759" w14:textId="77777777" w:rsidR="005A17F9" w:rsidRPr="00E15F64" w:rsidRDefault="005A17F9" w:rsidP="00E15F64">
      <w:pPr>
        <w:ind w:firstLine="567"/>
        <w:contextualSpacing/>
        <w:rPr>
          <w:rFonts w:ascii="Arial" w:hAnsi="Arial" w:cs="Arial"/>
          <w:bCs/>
          <w:iCs/>
        </w:rPr>
      </w:pPr>
      <w:r w:rsidRPr="00E15F64">
        <w:rPr>
          <w:rFonts w:ascii="Arial" w:hAnsi="Arial" w:cs="Arial"/>
          <w:bCs/>
          <w:iCs/>
        </w:rPr>
        <w:t>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2018 r.), a także średniorocznego poziomu docelowego benzo(a)pirenu na terenie strefy.</w:t>
      </w:r>
    </w:p>
    <w:p w14:paraId="197B484C" w14:textId="05F21959" w:rsidR="00A75F4D" w:rsidRPr="00E15F64" w:rsidRDefault="005A17F9" w:rsidP="00E15F64">
      <w:pPr>
        <w:contextualSpacing/>
        <w:rPr>
          <w:rFonts w:ascii="Arial" w:hAnsi="Arial" w:cs="Arial"/>
        </w:rPr>
      </w:pPr>
      <w:r w:rsidRPr="00E15F64">
        <w:rPr>
          <w:rFonts w:ascii="Arial" w:hAnsi="Arial" w:cs="Arial"/>
        </w:rPr>
        <w:t xml:space="preserve">         Biorąc pod uwagę lokalizację przedsięwzięcia oraz zastosowane rozwiązania, nie przewiduje się, aby wpłynęło ono na pogorszenie obecnej sytuacji.</w:t>
      </w:r>
    </w:p>
    <w:p w14:paraId="220A3132" w14:textId="77777777" w:rsidR="00FD74D1" w:rsidRPr="00E15F64" w:rsidRDefault="00FD74D1" w:rsidP="00E15F64">
      <w:pPr>
        <w:contextualSpacing/>
        <w:rPr>
          <w:rFonts w:ascii="Arial" w:hAnsi="Arial" w:cs="Arial"/>
        </w:rPr>
      </w:pPr>
    </w:p>
    <w:p w14:paraId="280F7B20" w14:textId="77777777" w:rsidR="005A17F9" w:rsidRPr="00E15F64" w:rsidRDefault="00B15DC3" w:rsidP="00E15F64">
      <w:pPr>
        <w:contextualSpacing/>
        <w:rPr>
          <w:rFonts w:ascii="Arial" w:hAnsi="Arial" w:cs="Arial"/>
        </w:rPr>
      </w:pPr>
      <w:r w:rsidRPr="00E15F64">
        <w:rPr>
          <w:rFonts w:ascii="Arial" w:hAnsi="Arial" w:cs="Arial"/>
        </w:rPr>
        <w:t xml:space="preserve"> </w:t>
      </w:r>
      <w:r w:rsidR="005A17F9" w:rsidRPr="00E15F64">
        <w:rPr>
          <w:rFonts w:ascii="Arial" w:hAnsi="Arial" w:cs="Arial"/>
        </w:rPr>
        <w:t xml:space="preserve">        W trakcie realizacji, uciążliwość prac realizacyjnych sprowadzi się głównie do hałasu związanego z pracami ziemnymi i budowlano-montażowymi. Oddziaływanie akustyczne będzie spowodowane ruchem pojazdów oraz pracą specjalistycznych maszyn.</w:t>
      </w:r>
    </w:p>
    <w:p w14:paraId="0AC2D96F" w14:textId="41057EB5" w:rsidR="005A17F9" w:rsidRPr="00E15F64" w:rsidRDefault="005A17F9" w:rsidP="00E15F64">
      <w:pPr>
        <w:contextualSpacing/>
        <w:rPr>
          <w:rFonts w:ascii="Arial" w:hAnsi="Arial" w:cs="Arial"/>
        </w:rPr>
      </w:pPr>
      <w:r w:rsidRPr="00E15F64">
        <w:rPr>
          <w:rFonts w:ascii="Arial" w:hAnsi="Arial" w:cs="Arial"/>
        </w:rPr>
        <w:t xml:space="preserve">         W celu ograniczenia uciążliwości związanej z emisją hałasu należy wykluczyć pracę sprzętu charakteryzującego się wysoką uciążliwością akustyczną  w porze nocnej. Wszystkie pojazdy i maszyny powinny spełniać wymagania normowe i ustawowe w zakresie ochrony przed hałasem. Ponadto, faza realizacji jest przejściowa i ma charakter krótkotrwały.</w:t>
      </w:r>
    </w:p>
    <w:p w14:paraId="53C23E57" w14:textId="26D4CCF7" w:rsidR="005A17F9" w:rsidRPr="00E15F64" w:rsidRDefault="005A17F9" w:rsidP="00E15F64">
      <w:pPr>
        <w:contextualSpacing/>
        <w:rPr>
          <w:rFonts w:ascii="Arial" w:hAnsi="Arial" w:cs="Arial"/>
        </w:rPr>
      </w:pPr>
      <w:r w:rsidRPr="00E15F64">
        <w:rPr>
          <w:rFonts w:ascii="Arial" w:hAnsi="Arial" w:cs="Arial"/>
        </w:rPr>
        <w:t xml:space="preserve">         Zgodnie z dokumentacją, najbliższe tereny chronione akustycznie położone są w kierunku północnym (tereny zamieszkania zbiorowego – w odległości ok. 265 m od granicy terenu inwestycji</w:t>
      </w:r>
      <w:r w:rsidR="00FD74D1" w:rsidRPr="00E15F64">
        <w:rPr>
          <w:rFonts w:ascii="Arial" w:hAnsi="Arial" w:cs="Arial"/>
        </w:rPr>
        <w:t>)</w:t>
      </w:r>
      <w:r w:rsidRPr="00E15F64">
        <w:rPr>
          <w:rFonts w:ascii="Arial" w:hAnsi="Arial" w:cs="Arial"/>
        </w:rPr>
        <w:t>, w obszarze  wsi Gąbinek.</w:t>
      </w:r>
    </w:p>
    <w:p w14:paraId="0A086AB2" w14:textId="4CC7E39C" w:rsidR="008C3E56" w:rsidRPr="00E15F64" w:rsidRDefault="008C3E56" w:rsidP="00E15F64">
      <w:pPr>
        <w:contextualSpacing/>
        <w:rPr>
          <w:rFonts w:ascii="Arial" w:hAnsi="Arial" w:cs="Arial"/>
        </w:rPr>
      </w:pPr>
      <w:r w:rsidRPr="00E15F64">
        <w:rPr>
          <w:rFonts w:ascii="Arial" w:hAnsi="Arial" w:cs="Arial"/>
        </w:rPr>
        <w:t xml:space="preserve">         Jednocześnie, w obszarze objętym  miejscowym planem zagospodarowania przestrzennego zlokalizowane są pojedyncze  zabudowania mieszkalne. W ich przypadku zastosowanie mają uwarunkowania wynikające z art. 114 ust</w:t>
      </w:r>
      <w:r w:rsidR="0061202C" w:rsidRPr="00E15F64">
        <w:rPr>
          <w:rFonts w:ascii="Arial" w:hAnsi="Arial" w:cs="Arial"/>
        </w:rPr>
        <w:t xml:space="preserve"> </w:t>
      </w:r>
      <w:r w:rsidRPr="00E15F64">
        <w:rPr>
          <w:rFonts w:ascii="Arial" w:hAnsi="Arial" w:cs="Arial"/>
        </w:rPr>
        <w:t>3 ustawy z dnia 27 kwietnia 2001 r. Prawo ochrony środowiska (Dz.U. z</w:t>
      </w:r>
      <w:r w:rsidR="00FD74D1" w:rsidRPr="00E15F64">
        <w:rPr>
          <w:rFonts w:ascii="Arial" w:hAnsi="Arial" w:cs="Arial"/>
        </w:rPr>
        <w:t xml:space="preserve"> </w:t>
      </w:r>
      <w:r w:rsidRPr="00E15F64">
        <w:rPr>
          <w:rFonts w:ascii="Arial" w:hAnsi="Arial" w:cs="Arial"/>
        </w:rPr>
        <w:t xml:space="preserve">2025 r., poz. 647 ze </w:t>
      </w:r>
      <w:r w:rsidRPr="00E15F64">
        <w:rPr>
          <w:rFonts w:ascii="Arial" w:hAnsi="Arial" w:cs="Arial"/>
        </w:rPr>
        <w:lastRenderedPageBreak/>
        <w:t>zm.) zgodnie, z którymi: „jeżeli na terenach zamkniętych oraz na terenach przeznaczonych do działalności produkcyjnej, składowania i magazynowania znajduje się zabudowa mieszkaniowa, szpitale, domy pomocy społecznej lub budynki związane ze stałym albo czasowym pobytem dzieci i młodzieży, ochrona przed hałasem polega na stosowaniu rozwiązań technicznych zapewniających właściwe warunki akustyczne w budynkach”.</w:t>
      </w:r>
    </w:p>
    <w:p w14:paraId="6426D43C" w14:textId="77777777" w:rsidR="0061202C" w:rsidRPr="00E15F64" w:rsidRDefault="008C3E56" w:rsidP="00E15F64">
      <w:pPr>
        <w:contextualSpacing/>
        <w:rPr>
          <w:rFonts w:ascii="Arial" w:hAnsi="Arial" w:cs="Arial"/>
        </w:rPr>
      </w:pPr>
      <w:r w:rsidRPr="00E15F64">
        <w:rPr>
          <w:rFonts w:ascii="Arial" w:hAnsi="Arial" w:cs="Arial"/>
        </w:rPr>
        <w:t xml:space="preserve">          Funkcjonowanie  planowanego zakładu związane będzie z pracą źródeł hałasu </w:t>
      </w:r>
      <w:r w:rsidR="0061202C" w:rsidRPr="00E15F64">
        <w:rPr>
          <w:rFonts w:ascii="Arial" w:hAnsi="Arial" w:cs="Arial"/>
        </w:rPr>
        <w:t xml:space="preserve">w postaci urządzeń zlokalizowanych w budynkach, przejazdami samochodów ciężarowych przywożących i odbierających surowce z zakładu oraz przejazdami pojazdów osobowych oraz produkcyjnych. </w:t>
      </w:r>
    </w:p>
    <w:p w14:paraId="71930A3B" w14:textId="5CDAD9DF" w:rsidR="008C3E56" w:rsidRPr="00E15F64" w:rsidRDefault="00FD74D1" w:rsidP="00E15F64">
      <w:pPr>
        <w:contextualSpacing/>
        <w:rPr>
          <w:rFonts w:ascii="Arial" w:hAnsi="Arial" w:cs="Arial"/>
        </w:rPr>
      </w:pPr>
      <w:r w:rsidRPr="00E15F64">
        <w:rPr>
          <w:rFonts w:ascii="Arial" w:hAnsi="Arial" w:cs="Arial"/>
        </w:rPr>
        <w:t xml:space="preserve">         </w:t>
      </w:r>
      <w:r w:rsidR="0061202C" w:rsidRPr="00E15F64">
        <w:rPr>
          <w:rFonts w:ascii="Arial" w:hAnsi="Arial" w:cs="Arial"/>
        </w:rPr>
        <w:t>W analizowanym przypadku nie przewiduje się instalacji istotnych źródeł hałasu na zewnątrz budynków.</w:t>
      </w:r>
      <w:r w:rsidR="008C3E56" w:rsidRPr="00E15F64">
        <w:rPr>
          <w:rFonts w:ascii="Arial" w:hAnsi="Arial" w:cs="Arial"/>
        </w:rPr>
        <w:t xml:space="preserve"> Całość wyposażenia technicznego generującego dźwięk została zaprojektowana wewnątrz obiektów, w odpowiednio wydzielonych pomieszczeniach technicznych, co skutecznie ogranicza jego wpływ na klimat akustyczny środowiska zewnętrznego.</w:t>
      </w:r>
    </w:p>
    <w:p w14:paraId="5B03FFF9" w14:textId="52E538F2" w:rsidR="00F174AD" w:rsidRPr="00E15F64" w:rsidRDefault="00F174AD" w:rsidP="00E15F64">
      <w:pPr>
        <w:contextualSpacing/>
        <w:rPr>
          <w:rFonts w:ascii="Arial" w:hAnsi="Arial" w:cs="Arial"/>
        </w:rPr>
      </w:pPr>
      <w:r w:rsidRPr="00E15F64">
        <w:rPr>
          <w:rFonts w:ascii="Arial" w:hAnsi="Arial" w:cs="Arial"/>
        </w:rPr>
        <w:t xml:space="preserve">         Na  terenie inwestycji znajdują się budynki, w których odbywają się prace, powodujące emisję hałasu. Budynki te należy traktować jako pośrednie kubaturowe źródło hałasu. Zgodnie z przedstawionymi informacjami, izolacyjność akustyczna zewnętrznych przegród budowlanych tych budynków wyniesie minimum 32 dB w trzech obiektach oraz 35 dB w jednym budynku.</w:t>
      </w:r>
    </w:p>
    <w:p w14:paraId="55543150" w14:textId="17ABECBA" w:rsidR="00F174AD" w:rsidRPr="00E15F64" w:rsidRDefault="00F174AD" w:rsidP="00E15F64">
      <w:pPr>
        <w:contextualSpacing/>
        <w:rPr>
          <w:rFonts w:ascii="Arial" w:hAnsi="Arial" w:cs="Arial"/>
        </w:rPr>
      </w:pPr>
      <w:r w:rsidRPr="00E15F64">
        <w:rPr>
          <w:rFonts w:ascii="Arial" w:hAnsi="Arial" w:cs="Arial"/>
        </w:rPr>
        <w:t xml:space="preserve">          W ponownie wykonanej analizie akustycznej uwzględniono urządzenia zewnętrznego typu wentylatory, w które mogą być docelowo wyposażone planowane budynki. Jak wskazano w uzupełnieniu KIP (pismo z dnia 30.09.2025 r.), ponieważ będą to źródła o niewielkiej mocy akustycznej (zgodnie z danymi wejściowymi 54 -62,4 dB) ich wpływ będzie marginalny. Jedyne źródło hałasu o mocy 80 dB stanowi wylot powietrza ze sprężarkowni.</w:t>
      </w:r>
    </w:p>
    <w:p w14:paraId="022B32D0" w14:textId="2D3CD72E" w:rsidR="00110569" w:rsidRPr="00E15F64" w:rsidRDefault="00F174AD" w:rsidP="00E15F64">
      <w:pPr>
        <w:contextualSpacing/>
        <w:rPr>
          <w:rFonts w:ascii="Arial" w:hAnsi="Arial" w:cs="Arial"/>
        </w:rPr>
      </w:pPr>
      <w:r w:rsidRPr="00E15F64">
        <w:rPr>
          <w:rFonts w:ascii="Arial" w:hAnsi="Arial" w:cs="Arial"/>
        </w:rPr>
        <w:t xml:space="preserve">          W obliczeniach przyjęto</w:t>
      </w:r>
      <w:r w:rsidR="0088501E" w:rsidRPr="00E15F64">
        <w:rPr>
          <w:rFonts w:ascii="Arial" w:hAnsi="Arial" w:cs="Arial"/>
        </w:rPr>
        <w:t xml:space="preserve"> </w:t>
      </w:r>
      <w:r w:rsidRPr="00E15F64">
        <w:rPr>
          <w:rFonts w:ascii="Arial" w:hAnsi="Arial" w:cs="Arial"/>
        </w:rPr>
        <w:t>założenie dwóch kursów samochodów ciężarowych na dobę, co odpowiada jednej dostawie i jednemu odbiorowi dziennie. Założenie to dotyczyło modelowego dnia roboczego, przy uwzględnieniu typowego, stałego obciążenia zakładu, bez zdarzeń szczytowych lub nietypowych dostaw. Ruch związany z funkcjonowaniem zakładu ma charakter rozproszony i nieregularny, co wynika ze zmiennego profilu produkcji</w:t>
      </w:r>
      <w:r w:rsidR="00110569" w:rsidRPr="00E15F64">
        <w:rPr>
          <w:rFonts w:ascii="Arial" w:hAnsi="Arial" w:cs="Arial"/>
        </w:rPr>
        <w:t xml:space="preserve"> jednostkowej i krótkoseryjnej, obejmującej m.in. montaż elementów stalowych, lakierowanie oraz zabudowy specjalistyczne. W związku z tym ilość pojazdów wjeżdżających i wyjeżdżających z zakładu jest relatywnie niewielka i ogranicza się najczęściej do kilku jednostek dziennie, z czego tylko część to pojazdy ciężarowe.</w:t>
      </w:r>
      <w:r w:rsidR="0088501E" w:rsidRPr="00E15F64">
        <w:rPr>
          <w:rFonts w:ascii="Arial" w:hAnsi="Arial" w:cs="Arial"/>
        </w:rPr>
        <w:t xml:space="preserve"> </w:t>
      </w:r>
      <w:r w:rsidR="00110569" w:rsidRPr="00E15F64">
        <w:rPr>
          <w:rFonts w:ascii="Arial" w:hAnsi="Arial" w:cs="Arial"/>
        </w:rPr>
        <w:t>Praca, w tym ruch pojazdów odbywać się będzie tylko w porze dnia.</w:t>
      </w:r>
    </w:p>
    <w:p w14:paraId="6EF75C32" w14:textId="1217C7A5" w:rsidR="00FA4315" w:rsidRPr="00E15F64" w:rsidRDefault="00110569" w:rsidP="00E15F64">
      <w:pPr>
        <w:contextualSpacing/>
        <w:rPr>
          <w:rFonts w:ascii="Arial" w:hAnsi="Arial" w:cs="Arial"/>
        </w:rPr>
      </w:pPr>
      <w:r w:rsidRPr="00E15F64">
        <w:rPr>
          <w:rFonts w:ascii="Arial" w:hAnsi="Arial" w:cs="Arial"/>
        </w:rPr>
        <w:t xml:space="preserve">         Zgodnie z przedstawioną dokumentacją, zakłada się, że oddziaływanie akustyczne przedsięwzięcia nie powinno powodować przekroczeń dopuszczalnych poziomów hałasu na najbliższych terenach chronionych akustycznie.  </w:t>
      </w:r>
    </w:p>
    <w:p w14:paraId="5DA37E12" w14:textId="263026BC" w:rsidR="00FA4315" w:rsidRPr="00E15F64" w:rsidRDefault="00110569" w:rsidP="00E15F64">
      <w:pPr>
        <w:contextualSpacing/>
        <w:rPr>
          <w:rFonts w:ascii="Arial" w:hAnsi="Arial" w:cs="Arial"/>
        </w:rPr>
      </w:pPr>
      <w:r w:rsidRPr="00E15F64">
        <w:rPr>
          <w:rFonts w:ascii="Arial" w:hAnsi="Arial" w:cs="Arial"/>
        </w:rPr>
        <w:t xml:space="preserve">         Nie przewiduje się negatywnego oddziaływania analizowanego zamierzenia na klimat akustyczny rozpatrywanego obszaru.</w:t>
      </w:r>
    </w:p>
    <w:p w14:paraId="6EE22970" w14:textId="31FD8550" w:rsidR="008C31EE" w:rsidRPr="00E15F64" w:rsidRDefault="008C31EE" w:rsidP="00E15F64">
      <w:pPr>
        <w:pStyle w:val="Tekstpodstawowy3"/>
        <w:spacing w:after="0" w:line="240" w:lineRule="auto"/>
        <w:ind w:right="28"/>
        <w:jc w:val="left"/>
        <w:rPr>
          <w:rFonts w:ascii="Arial" w:hAnsi="Arial" w:cs="Arial"/>
          <w:sz w:val="24"/>
          <w:szCs w:val="24"/>
          <w:lang w:val="pl-PL"/>
        </w:rPr>
      </w:pPr>
      <w:r w:rsidRPr="00E15F64">
        <w:rPr>
          <w:rFonts w:ascii="Arial" w:hAnsi="Arial" w:cs="Arial"/>
          <w:sz w:val="24"/>
          <w:szCs w:val="24"/>
          <w:lang w:val="pl-PL"/>
        </w:rPr>
        <w:t>Planowane przedsięwzięcie będzie zlokalizowane poza obszarami chronionymi w myśl ustawy z dnia 16 kwietnia 20043 r. o ochronie przyrody (Dz.U. z 202</w:t>
      </w:r>
      <w:r w:rsidR="00110569" w:rsidRPr="00E15F64">
        <w:rPr>
          <w:rFonts w:ascii="Arial" w:hAnsi="Arial" w:cs="Arial"/>
          <w:sz w:val="24"/>
          <w:szCs w:val="24"/>
          <w:lang w:val="pl-PL"/>
        </w:rPr>
        <w:t>6</w:t>
      </w:r>
      <w:r w:rsidRPr="00E15F64">
        <w:rPr>
          <w:rFonts w:ascii="Arial" w:hAnsi="Arial" w:cs="Arial"/>
          <w:sz w:val="24"/>
          <w:szCs w:val="24"/>
          <w:lang w:val="pl-PL"/>
        </w:rPr>
        <w:t xml:space="preserve"> r., poz.</w:t>
      </w:r>
      <w:r w:rsidR="00110569" w:rsidRPr="00E15F64">
        <w:rPr>
          <w:rFonts w:ascii="Arial" w:hAnsi="Arial" w:cs="Arial"/>
          <w:sz w:val="24"/>
          <w:szCs w:val="24"/>
          <w:lang w:val="pl-PL"/>
        </w:rPr>
        <w:t>13 t.j.</w:t>
      </w:r>
      <w:r w:rsidRPr="00E15F64">
        <w:rPr>
          <w:rFonts w:ascii="Arial" w:hAnsi="Arial" w:cs="Arial"/>
          <w:sz w:val="24"/>
          <w:szCs w:val="24"/>
          <w:lang w:val="pl-PL"/>
        </w:rPr>
        <w:t>), w tym poza wyznaczonymi, mającymi znaczenie dla Wspólnoty i projektowanymi przekazanymi do Komisji Europejskiej obszarami Natura 2000.</w:t>
      </w:r>
    </w:p>
    <w:p w14:paraId="6310904A" w14:textId="2D160114" w:rsidR="008C31EE" w:rsidRPr="00E15F64" w:rsidRDefault="008C31EE" w:rsidP="00E15F64">
      <w:pPr>
        <w:pStyle w:val="Tekstpodstawowy3"/>
        <w:spacing w:after="0" w:line="240" w:lineRule="auto"/>
        <w:ind w:right="28"/>
        <w:jc w:val="left"/>
        <w:rPr>
          <w:rFonts w:ascii="Arial" w:hAnsi="Arial" w:cs="Arial"/>
          <w:sz w:val="24"/>
          <w:szCs w:val="24"/>
          <w:lang w:val="pl-PL"/>
        </w:rPr>
      </w:pPr>
      <w:r w:rsidRPr="00E15F64">
        <w:rPr>
          <w:rFonts w:ascii="Arial" w:hAnsi="Arial" w:cs="Arial"/>
          <w:sz w:val="24"/>
          <w:szCs w:val="24"/>
          <w:lang w:val="pl-PL"/>
        </w:rPr>
        <w:t>Realizacja inwestycji przy przyjętym rozwiązaniu</w:t>
      </w:r>
      <w:r w:rsidR="00EA3568" w:rsidRPr="00E15F64">
        <w:rPr>
          <w:rFonts w:ascii="Arial" w:hAnsi="Arial" w:cs="Arial"/>
          <w:sz w:val="24"/>
          <w:szCs w:val="24"/>
          <w:lang w:val="pl-PL"/>
        </w:rPr>
        <w:t xml:space="preserve"> i</w:t>
      </w:r>
      <w:r w:rsidRPr="00E15F64">
        <w:rPr>
          <w:rFonts w:ascii="Arial" w:hAnsi="Arial" w:cs="Arial"/>
          <w:sz w:val="24"/>
          <w:szCs w:val="24"/>
          <w:lang w:val="pl-PL"/>
        </w:rPr>
        <w:t xml:space="preserve"> lokalizacji </w:t>
      </w:r>
      <w:r w:rsidR="00EA3568" w:rsidRPr="00E15F64">
        <w:rPr>
          <w:rFonts w:ascii="Arial" w:hAnsi="Arial" w:cs="Arial"/>
          <w:sz w:val="24"/>
          <w:szCs w:val="24"/>
          <w:lang w:val="pl-PL"/>
        </w:rPr>
        <w:t xml:space="preserve"> (w obrębie ogrodzonego </w:t>
      </w:r>
      <w:r w:rsidR="0088501E" w:rsidRPr="00E15F64">
        <w:rPr>
          <w:rFonts w:ascii="Arial" w:hAnsi="Arial" w:cs="Arial"/>
          <w:sz w:val="24"/>
          <w:szCs w:val="24"/>
          <w:lang w:val="pl-PL"/>
        </w:rPr>
        <w:t xml:space="preserve"> </w:t>
      </w:r>
      <w:r w:rsidR="00EA3568" w:rsidRPr="00E15F64">
        <w:rPr>
          <w:rFonts w:ascii="Arial" w:hAnsi="Arial" w:cs="Arial"/>
          <w:sz w:val="24"/>
          <w:szCs w:val="24"/>
          <w:lang w:val="pl-PL"/>
        </w:rPr>
        <w:t xml:space="preserve">i przekształconego terenu) nie wymaga </w:t>
      </w:r>
      <w:r w:rsidRPr="00E15F64">
        <w:rPr>
          <w:rFonts w:ascii="Arial" w:hAnsi="Arial" w:cs="Arial"/>
          <w:sz w:val="24"/>
          <w:szCs w:val="24"/>
          <w:lang w:val="pl-PL"/>
        </w:rPr>
        <w:t xml:space="preserve">naruszania cennych siedlisk przyrodniczych i ich przekształcania, </w:t>
      </w:r>
      <w:r w:rsidR="00EA3568" w:rsidRPr="00E15F64">
        <w:rPr>
          <w:rFonts w:ascii="Arial" w:hAnsi="Arial" w:cs="Arial"/>
          <w:sz w:val="24"/>
          <w:szCs w:val="24"/>
          <w:lang w:val="pl-PL"/>
        </w:rPr>
        <w:t xml:space="preserve">usunięcia </w:t>
      </w:r>
      <w:r w:rsidRPr="00E15F64">
        <w:rPr>
          <w:rFonts w:ascii="Arial" w:hAnsi="Arial" w:cs="Arial"/>
          <w:sz w:val="24"/>
          <w:szCs w:val="24"/>
          <w:lang w:val="pl-PL"/>
        </w:rPr>
        <w:t xml:space="preserve"> drzew i krzewów</w:t>
      </w:r>
      <w:r w:rsidR="00EA3568" w:rsidRPr="00E15F64">
        <w:rPr>
          <w:rFonts w:ascii="Arial" w:hAnsi="Arial" w:cs="Arial"/>
          <w:sz w:val="24"/>
          <w:szCs w:val="24"/>
          <w:lang w:val="pl-PL"/>
        </w:rPr>
        <w:t xml:space="preserve"> (poza samosiewami gatunków obcych, takich jak klon jesionolistny czy robinia akacjowa), zajęcia siedlisk wrażliwych. </w:t>
      </w:r>
    </w:p>
    <w:p w14:paraId="19576D9E" w14:textId="79E7F838" w:rsidR="00EA3568" w:rsidRPr="00E15F64" w:rsidRDefault="00EA3568" w:rsidP="00E15F64">
      <w:pPr>
        <w:pStyle w:val="Tekstpodstawowy3"/>
        <w:spacing w:after="0" w:line="240" w:lineRule="auto"/>
        <w:ind w:right="28"/>
        <w:jc w:val="left"/>
        <w:rPr>
          <w:rFonts w:ascii="Arial" w:hAnsi="Arial" w:cs="Arial"/>
          <w:sz w:val="24"/>
          <w:szCs w:val="24"/>
          <w:lang w:val="pl-PL"/>
        </w:rPr>
      </w:pPr>
      <w:r w:rsidRPr="00E15F64">
        <w:rPr>
          <w:rFonts w:ascii="Arial" w:hAnsi="Arial" w:cs="Arial"/>
          <w:sz w:val="24"/>
          <w:szCs w:val="24"/>
          <w:lang w:val="pl-PL"/>
        </w:rPr>
        <w:lastRenderedPageBreak/>
        <w:t>Teren planowanej inwestycji stanowi potencjalne siedlisko lęgowe gatunków ptaków związanych z terenami otwartymi np. skowronka. Celem w</w:t>
      </w:r>
      <w:r w:rsidR="00CE4BF5" w:rsidRPr="00E15F64">
        <w:rPr>
          <w:rFonts w:ascii="Arial" w:hAnsi="Arial" w:cs="Arial"/>
          <w:sz w:val="24"/>
          <w:szCs w:val="24"/>
          <w:lang w:val="pl-PL"/>
        </w:rPr>
        <w:t>yeliminowania zagrożenia niszczenia lęgów gatunków chronionych ptaków, prace należy rozpocząć poza okresem lęgowym ptaków lub po potwierdzeniu braku lęgów przez specjalistę ornitologa.</w:t>
      </w:r>
    </w:p>
    <w:p w14:paraId="4808ECEB" w14:textId="727CC618" w:rsidR="00CE4BF5" w:rsidRPr="00E15F64" w:rsidRDefault="00CE4BF5" w:rsidP="00E15F64">
      <w:pPr>
        <w:pStyle w:val="Tekstpodstawowy3"/>
        <w:spacing w:after="0" w:line="240" w:lineRule="auto"/>
        <w:ind w:right="28"/>
        <w:jc w:val="left"/>
        <w:rPr>
          <w:rFonts w:ascii="Arial" w:hAnsi="Arial" w:cs="Arial"/>
          <w:sz w:val="24"/>
          <w:szCs w:val="24"/>
          <w:lang w:val="pl-PL"/>
        </w:rPr>
      </w:pPr>
      <w:r w:rsidRPr="00E15F64">
        <w:rPr>
          <w:rFonts w:ascii="Arial" w:hAnsi="Arial" w:cs="Arial"/>
          <w:sz w:val="24"/>
          <w:szCs w:val="24"/>
          <w:lang w:val="pl-PL"/>
        </w:rPr>
        <w:t xml:space="preserve"> Celem wyeliminowania ryzyka zabijania małych zwierząt  wskazano na konieczność kontrolowania wykopów każdorazowo przed podjęciem prac w ich obrębie.</w:t>
      </w:r>
    </w:p>
    <w:p w14:paraId="2254846A" w14:textId="2C21F006" w:rsidR="00CE4BF5" w:rsidRPr="00E15F64" w:rsidRDefault="00CE4BF5" w:rsidP="00E15F64">
      <w:pPr>
        <w:pStyle w:val="Tekstpodstawowy3"/>
        <w:spacing w:after="0" w:line="240" w:lineRule="auto"/>
        <w:ind w:right="28"/>
        <w:jc w:val="left"/>
        <w:rPr>
          <w:rFonts w:ascii="Arial" w:hAnsi="Arial" w:cs="Arial"/>
          <w:sz w:val="24"/>
          <w:szCs w:val="24"/>
          <w:lang w:val="pl-PL"/>
        </w:rPr>
      </w:pPr>
      <w:r w:rsidRPr="00E15F64">
        <w:rPr>
          <w:rFonts w:ascii="Arial" w:hAnsi="Arial" w:cs="Arial"/>
          <w:sz w:val="24"/>
          <w:szCs w:val="24"/>
          <w:lang w:val="pl-PL"/>
        </w:rPr>
        <w:t xml:space="preserve"> Wskazano również na konieczność odłowienia i przeniesienia w bezpieczne miejsce poza obszar robót wszystkich zwierząt objętych ochroną, w tym gadów, stwierdzonych w granicach inwestycji na etapie realizacji przedsięwzięcia.</w:t>
      </w:r>
    </w:p>
    <w:p w14:paraId="4CA6A53D" w14:textId="3552C6CE" w:rsidR="00CE4BF5" w:rsidRPr="00E15F64" w:rsidRDefault="00CE4BF5" w:rsidP="00E15F64">
      <w:pPr>
        <w:pStyle w:val="Tekstpodstawowy3"/>
        <w:spacing w:after="0" w:line="240" w:lineRule="auto"/>
        <w:ind w:right="28"/>
        <w:jc w:val="left"/>
        <w:rPr>
          <w:rFonts w:ascii="Arial" w:hAnsi="Arial" w:cs="Arial"/>
          <w:sz w:val="24"/>
          <w:szCs w:val="24"/>
          <w:lang w:val="pl-PL"/>
        </w:rPr>
      </w:pPr>
      <w:r w:rsidRPr="00E15F64">
        <w:rPr>
          <w:rFonts w:ascii="Arial" w:hAnsi="Arial" w:cs="Arial"/>
          <w:sz w:val="24"/>
          <w:szCs w:val="24"/>
          <w:lang w:val="pl-PL"/>
        </w:rPr>
        <w:t xml:space="preserve"> Ograniczenia dotyczące oświetlenia terenu inwestycji mają na celu zminimalizowanie zanieczyszczenia światłem oraz oddziaływania na zwierzęta, w szczególności  nietoperze.</w:t>
      </w:r>
    </w:p>
    <w:p w14:paraId="2485E705" w14:textId="4ACB722D" w:rsidR="00CE4BF5" w:rsidRPr="00E15F64" w:rsidRDefault="00CE4BF5" w:rsidP="00E15F64">
      <w:pPr>
        <w:pStyle w:val="Tekstpodstawowy3"/>
        <w:spacing w:after="0" w:line="240" w:lineRule="auto"/>
        <w:ind w:right="28"/>
        <w:jc w:val="left"/>
        <w:rPr>
          <w:rFonts w:ascii="Arial" w:hAnsi="Arial" w:cs="Arial"/>
          <w:sz w:val="24"/>
          <w:szCs w:val="24"/>
          <w:lang w:val="pl-PL"/>
        </w:rPr>
      </w:pPr>
      <w:r w:rsidRPr="00E15F64">
        <w:rPr>
          <w:rFonts w:ascii="Arial" w:hAnsi="Arial" w:cs="Arial"/>
          <w:sz w:val="24"/>
          <w:szCs w:val="24"/>
          <w:lang w:val="pl-PL"/>
        </w:rPr>
        <w:t xml:space="preserve"> </w:t>
      </w:r>
      <w:r w:rsidR="0088501E" w:rsidRPr="00E15F64">
        <w:rPr>
          <w:rFonts w:ascii="Arial" w:hAnsi="Arial" w:cs="Arial"/>
          <w:sz w:val="24"/>
          <w:szCs w:val="24"/>
          <w:lang w:val="pl-PL"/>
        </w:rPr>
        <w:t xml:space="preserve"> </w:t>
      </w:r>
      <w:r w:rsidRPr="00E15F64">
        <w:rPr>
          <w:rFonts w:ascii="Arial" w:hAnsi="Arial" w:cs="Arial"/>
          <w:sz w:val="24"/>
          <w:szCs w:val="24"/>
          <w:lang w:val="pl-PL"/>
        </w:rPr>
        <w:t>Warunki związane z zastosowaniem powierzchni przeszklonych w projektowanych budynkach mają na celu zminimalizowanie możliwości kolizji ptaków z planowanymi obiektami.</w:t>
      </w:r>
    </w:p>
    <w:p w14:paraId="3ACFAA9D" w14:textId="7E4B949E" w:rsidR="00CE4BF5" w:rsidRPr="00E15F64" w:rsidRDefault="00CE4BF5" w:rsidP="00E15F64">
      <w:pPr>
        <w:pStyle w:val="Tekstpodstawowy3"/>
        <w:spacing w:after="0" w:line="240" w:lineRule="auto"/>
        <w:ind w:right="28"/>
        <w:jc w:val="left"/>
        <w:rPr>
          <w:rFonts w:ascii="Arial" w:hAnsi="Arial" w:cs="Arial"/>
          <w:sz w:val="24"/>
          <w:szCs w:val="24"/>
          <w:lang w:val="pl-PL"/>
        </w:rPr>
      </w:pPr>
      <w:r w:rsidRPr="00E15F64">
        <w:rPr>
          <w:rFonts w:ascii="Arial" w:hAnsi="Arial" w:cs="Arial"/>
          <w:sz w:val="24"/>
          <w:szCs w:val="24"/>
          <w:lang w:val="pl-PL"/>
        </w:rPr>
        <w:t xml:space="preserve">  Celem ograniczenia oddziaływania przedsięwzięcia na krajobraz oraz zwiększenia bioróżnorodności terenu inwestycji, zostaną wprowadz</w:t>
      </w:r>
      <w:r w:rsidR="009552F3" w:rsidRPr="00E15F64">
        <w:rPr>
          <w:rFonts w:ascii="Arial" w:hAnsi="Arial" w:cs="Arial"/>
          <w:sz w:val="24"/>
          <w:szCs w:val="24"/>
          <w:lang w:val="pl-PL"/>
        </w:rPr>
        <w:t>one nasadzenia drzew i krzewów. Nasadzenia będą także tworzyły dogodne warunki dla chronionych gatunków zwierząt, w szczególności ptaków.</w:t>
      </w:r>
      <w:r w:rsidRPr="00E15F64">
        <w:rPr>
          <w:rFonts w:ascii="Arial" w:hAnsi="Arial" w:cs="Arial"/>
          <w:sz w:val="24"/>
          <w:szCs w:val="24"/>
          <w:lang w:val="pl-PL"/>
        </w:rPr>
        <w:t xml:space="preserve"> </w:t>
      </w:r>
    </w:p>
    <w:p w14:paraId="11457F1C" w14:textId="77777777" w:rsidR="00EA3568" w:rsidRPr="00E15F64" w:rsidRDefault="00EA3568" w:rsidP="00E15F64">
      <w:pPr>
        <w:pStyle w:val="Tekstpodstawowy3"/>
        <w:spacing w:after="0" w:line="240" w:lineRule="auto"/>
        <w:ind w:right="28"/>
        <w:jc w:val="left"/>
        <w:rPr>
          <w:rFonts w:ascii="Arial" w:hAnsi="Arial" w:cs="Arial"/>
          <w:sz w:val="24"/>
          <w:szCs w:val="24"/>
          <w:lang w:val="pl-PL"/>
        </w:rPr>
      </w:pPr>
    </w:p>
    <w:p w14:paraId="3D019C61" w14:textId="457C6B12" w:rsidR="006A5A4F" w:rsidRPr="00E15F64" w:rsidRDefault="008C31EE" w:rsidP="00E15F64">
      <w:pPr>
        <w:pStyle w:val="Tekstpodstawowy3"/>
        <w:spacing w:after="0" w:line="240" w:lineRule="auto"/>
        <w:ind w:right="28"/>
        <w:jc w:val="left"/>
        <w:rPr>
          <w:rFonts w:ascii="Arial" w:hAnsi="Arial" w:cs="Arial"/>
          <w:lang w:val="pl-PL"/>
        </w:rPr>
      </w:pPr>
      <w:r w:rsidRPr="00E15F64">
        <w:rPr>
          <w:rFonts w:ascii="Arial" w:hAnsi="Arial" w:cs="Arial"/>
          <w:sz w:val="24"/>
          <w:szCs w:val="24"/>
          <w:lang w:val="pl-PL"/>
        </w:rPr>
        <w:t xml:space="preserve">Regionalny Dyrektor Ochrony Środowiska w Bydgoszczy w postanowieniu </w:t>
      </w:r>
      <w:r w:rsidR="004E4613" w:rsidRPr="00E15F64">
        <w:rPr>
          <w:rFonts w:ascii="Arial" w:hAnsi="Arial" w:cs="Arial"/>
          <w:sz w:val="24"/>
          <w:szCs w:val="24"/>
          <w:lang w:val="pl-PL"/>
        </w:rPr>
        <w:t>opiniującym</w:t>
      </w:r>
      <w:r w:rsidRPr="00E15F64">
        <w:rPr>
          <w:rFonts w:ascii="Arial" w:hAnsi="Arial" w:cs="Arial"/>
          <w:sz w:val="24"/>
          <w:szCs w:val="24"/>
          <w:lang w:val="pl-PL"/>
        </w:rPr>
        <w:t xml:space="preserve"> </w:t>
      </w:r>
      <w:r w:rsidR="0088501E" w:rsidRPr="00E15F64">
        <w:rPr>
          <w:rFonts w:ascii="Arial" w:hAnsi="Arial" w:cs="Arial"/>
          <w:sz w:val="24"/>
          <w:szCs w:val="24"/>
          <w:lang w:val="pl-PL"/>
        </w:rPr>
        <w:t xml:space="preserve"> </w:t>
      </w:r>
      <w:r w:rsidRPr="00E15F64">
        <w:rPr>
          <w:rFonts w:ascii="Arial" w:hAnsi="Arial" w:cs="Arial"/>
          <w:sz w:val="24"/>
          <w:szCs w:val="24"/>
          <w:lang w:val="pl-PL"/>
        </w:rPr>
        <w:t xml:space="preserve">z </w:t>
      </w:r>
      <w:r w:rsidR="009552F3" w:rsidRPr="00E15F64">
        <w:rPr>
          <w:rFonts w:ascii="Arial" w:hAnsi="Arial" w:cs="Arial"/>
          <w:sz w:val="24"/>
          <w:szCs w:val="24"/>
          <w:lang w:val="pl-PL"/>
        </w:rPr>
        <w:t xml:space="preserve">28 stycznia 2026 </w:t>
      </w:r>
      <w:r w:rsidRPr="00E15F64">
        <w:rPr>
          <w:rFonts w:ascii="Arial" w:hAnsi="Arial" w:cs="Arial"/>
          <w:sz w:val="24"/>
          <w:szCs w:val="24"/>
          <w:lang w:val="pl-PL"/>
        </w:rPr>
        <w:t>r., znak:  WOO.422</w:t>
      </w:r>
      <w:r w:rsidR="004E4613" w:rsidRPr="00E15F64">
        <w:rPr>
          <w:rFonts w:ascii="Arial" w:hAnsi="Arial" w:cs="Arial"/>
          <w:sz w:val="24"/>
          <w:szCs w:val="24"/>
          <w:lang w:val="pl-PL"/>
        </w:rPr>
        <w:t>0</w:t>
      </w:r>
      <w:r w:rsidRPr="00E15F64">
        <w:rPr>
          <w:rFonts w:ascii="Arial" w:hAnsi="Arial" w:cs="Arial"/>
          <w:sz w:val="24"/>
          <w:szCs w:val="24"/>
          <w:lang w:val="pl-PL"/>
        </w:rPr>
        <w:t>.</w:t>
      </w:r>
      <w:r w:rsidR="009552F3" w:rsidRPr="00E15F64">
        <w:rPr>
          <w:rFonts w:ascii="Arial" w:hAnsi="Arial" w:cs="Arial"/>
          <w:sz w:val="24"/>
          <w:szCs w:val="24"/>
          <w:lang w:val="pl-PL"/>
        </w:rPr>
        <w:t>278</w:t>
      </w:r>
      <w:r w:rsidRPr="00E15F64">
        <w:rPr>
          <w:rFonts w:ascii="Arial" w:hAnsi="Arial" w:cs="Arial"/>
          <w:sz w:val="24"/>
          <w:szCs w:val="24"/>
          <w:lang w:val="pl-PL"/>
        </w:rPr>
        <w:t>.202</w:t>
      </w:r>
      <w:r w:rsidR="004E4613" w:rsidRPr="00E15F64">
        <w:rPr>
          <w:rFonts w:ascii="Arial" w:hAnsi="Arial" w:cs="Arial"/>
          <w:sz w:val="24"/>
          <w:szCs w:val="24"/>
          <w:lang w:val="pl-PL"/>
        </w:rPr>
        <w:t>5</w:t>
      </w:r>
      <w:r w:rsidRPr="00E15F64">
        <w:rPr>
          <w:rFonts w:ascii="Arial" w:hAnsi="Arial" w:cs="Arial"/>
          <w:sz w:val="24"/>
          <w:szCs w:val="24"/>
          <w:lang w:val="pl-PL"/>
        </w:rPr>
        <w:t>.</w:t>
      </w:r>
      <w:r w:rsidR="009552F3" w:rsidRPr="00E15F64">
        <w:rPr>
          <w:rFonts w:ascii="Arial" w:hAnsi="Arial" w:cs="Arial"/>
          <w:sz w:val="24"/>
          <w:szCs w:val="24"/>
          <w:lang w:val="pl-PL"/>
        </w:rPr>
        <w:t>AG.7</w:t>
      </w:r>
      <w:r w:rsidRPr="00E15F64">
        <w:rPr>
          <w:rFonts w:ascii="Arial" w:hAnsi="Arial" w:cs="Arial"/>
          <w:sz w:val="24"/>
          <w:szCs w:val="24"/>
          <w:lang w:val="pl-PL"/>
        </w:rPr>
        <w:t xml:space="preserve"> stwierdził, że na podstawie przeprowadzonej analizy przedłożonej dokumentacji, w tym</w:t>
      </w:r>
      <w:r w:rsidR="004E4613" w:rsidRPr="00E15F64">
        <w:rPr>
          <w:rFonts w:ascii="Arial" w:hAnsi="Arial" w:cs="Arial"/>
          <w:sz w:val="24"/>
          <w:szCs w:val="24"/>
          <w:lang w:val="pl-PL"/>
        </w:rPr>
        <w:t xml:space="preserve"> Kip</w:t>
      </w:r>
      <w:r w:rsidRPr="00E15F64">
        <w:rPr>
          <w:rFonts w:ascii="Arial" w:hAnsi="Arial" w:cs="Arial"/>
          <w:sz w:val="24"/>
          <w:szCs w:val="24"/>
          <w:lang w:val="pl-PL"/>
        </w:rPr>
        <w:t xml:space="preserve"> realizacja i eksploatacja zamierzenia  nie będzie skutkować niekorzystnym wpływem na środowiska przyrodnicze i krajobraz</w:t>
      </w:r>
      <w:r w:rsidR="009552F3" w:rsidRPr="00E15F64">
        <w:rPr>
          <w:rFonts w:ascii="Arial" w:hAnsi="Arial" w:cs="Arial"/>
          <w:sz w:val="24"/>
          <w:szCs w:val="24"/>
          <w:lang w:val="pl-PL"/>
        </w:rPr>
        <w:t>, a przyjęte działania minimalizujące wyeliminują zidentyfikowane zagrożenia względem stwierdzonych elementów środowiska przyrodniczego.</w:t>
      </w:r>
      <w:r w:rsidR="004E4613" w:rsidRPr="00E15F64">
        <w:rPr>
          <w:rFonts w:ascii="Arial" w:hAnsi="Arial" w:cs="Arial"/>
          <w:sz w:val="24"/>
          <w:szCs w:val="24"/>
          <w:lang w:val="pl-PL"/>
        </w:rPr>
        <w:t xml:space="preserve"> </w:t>
      </w:r>
    </w:p>
    <w:p w14:paraId="027D08FE" w14:textId="532A6E4F" w:rsidR="009552F3" w:rsidRPr="00E15F64" w:rsidRDefault="008B10CD" w:rsidP="00E15F64">
      <w:pPr>
        <w:rPr>
          <w:rFonts w:ascii="Arial" w:eastAsia="Calibri" w:hAnsi="Arial" w:cs="Arial"/>
          <w:lang w:eastAsia="en-US"/>
        </w:rPr>
      </w:pPr>
      <w:r w:rsidRPr="00E15F64">
        <w:rPr>
          <w:rFonts w:ascii="Arial" w:eastAsia="Calibri" w:hAnsi="Arial" w:cs="Arial"/>
          <w:lang w:eastAsia="en-US"/>
        </w:rPr>
        <w:t xml:space="preserve">      </w:t>
      </w:r>
      <w:r w:rsidR="0088501E" w:rsidRPr="00E15F64">
        <w:rPr>
          <w:rFonts w:ascii="Arial" w:eastAsia="Calibri" w:hAnsi="Arial" w:cs="Arial"/>
          <w:lang w:eastAsia="en-US"/>
        </w:rPr>
        <w:t xml:space="preserve"> </w:t>
      </w:r>
      <w:r w:rsidRPr="00E15F64">
        <w:rPr>
          <w:rFonts w:ascii="Arial" w:eastAsia="Calibri" w:hAnsi="Arial" w:cs="Arial"/>
          <w:lang w:eastAsia="en-US"/>
        </w:rPr>
        <w:t>Jednocześnie RDOŚ w Bydgoszczy poinformował, że w przypadku jeśli skutkiem robót budowlanych bądź innych prac związanych z realizacją zamierzenia będzie podjęcie czynności objętych zakazami względem gatunków chronionych zwierząt, roślin oraz grzybów, wynikającymi z art. 51 i art. 52 ww. ustawy</w:t>
      </w:r>
      <w:r w:rsidRPr="00E15F64">
        <w:rPr>
          <w:rFonts w:ascii="Arial" w:hAnsi="Arial" w:cs="Arial"/>
        </w:rPr>
        <w:t xml:space="preserve"> </w:t>
      </w:r>
      <w:r w:rsidRPr="00E15F64">
        <w:rPr>
          <w:rFonts w:ascii="Arial" w:eastAsia="Calibri" w:hAnsi="Arial" w:cs="Arial"/>
          <w:lang w:eastAsia="en-US"/>
        </w:rPr>
        <w:t>z dnia 16 kwietnia 2004 r. o ochronie przyrody,</w:t>
      </w:r>
      <w:r w:rsidR="009552F3" w:rsidRPr="00E15F64">
        <w:rPr>
          <w:rFonts w:ascii="Arial" w:eastAsia="Calibri" w:hAnsi="Arial" w:cs="Arial"/>
          <w:lang w:eastAsia="en-US"/>
        </w:rPr>
        <w:t xml:space="preserve"> np.:</w:t>
      </w:r>
    </w:p>
    <w:p w14:paraId="338F1ECA" w14:textId="1B18E3AD" w:rsidR="009552F3" w:rsidRPr="00E15F64" w:rsidRDefault="009552F3" w:rsidP="00E15F64">
      <w:pPr>
        <w:pStyle w:val="Akapitzlist"/>
        <w:numPr>
          <w:ilvl w:val="0"/>
          <w:numId w:val="45"/>
        </w:numPr>
        <w:rPr>
          <w:rFonts w:ascii="Arial" w:eastAsia="Calibri" w:hAnsi="Arial" w:cs="Arial"/>
          <w:lang w:eastAsia="en-US"/>
        </w:rPr>
      </w:pPr>
      <w:r w:rsidRPr="00E15F64">
        <w:rPr>
          <w:rFonts w:ascii="Arial" w:eastAsia="Calibri" w:hAnsi="Arial" w:cs="Arial"/>
          <w:lang w:eastAsia="en-US"/>
        </w:rPr>
        <w:t>w odniesieniu do zwierząt objętych ochroną gatunkową – niszczenie ich siedlisk lub ostoi, będących obszarem rozrodu, wychowu młodych, odpoczynku, migracji lub żerowania, jak również niszczenie, usuwanie lub uszkadzanie gniazd, mrowisk, nor, legowisk, żeremi, tam , tarlisk, zimowisk lub innych schronień,</w:t>
      </w:r>
    </w:p>
    <w:p w14:paraId="212B48CE" w14:textId="024B301C" w:rsidR="009552F3" w:rsidRPr="00E15F64" w:rsidRDefault="009552F3" w:rsidP="00E15F64">
      <w:pPr>
        <w:pStyle w:val="Akapitzlist"/>
        <w:numPr>
          <w:ilvl w:val="0"/>
          <w:numId w:val="45"/>
        </w:numPr>
        <w:rPr>
          <w:rFonts w:ascii="Arial" w:eastAsia="Calibri" w:hAnsi="Arial" w:cs="Arial"/>
          <w:lang w:eastAsia="en-US"/>
        </w:rPr>
      </w:pPr>
      <w:r w:rsidRPr="00E15F64">
        <w:rPr>
          <w:rFonts w:ascii="Arial" w:eastAsia="Calibri" w:hAnsi="Arial" w:cs="Arial"/>
          <w:lang w:eastAsia="en-US"/>
        </w:rPr>
        <w:t>w odniesieniu do grzybów i roślin – umyślne niszczenie osobników oraz niszczenie siedlisk lub ostoi rośli i grzybów,</w:t>
      </w:r>
    </w:p>
    <w:p w14:paraId="48DAEBB5" w14:textId="1981562D" w:rsidR="008B10CD" w:rsidRPr="00E15F64" w:rsidRDefault="008B10CD" w:rsidP="00E15F64">
      <w:pPr>
        <w:rPr>
          <w:rFonts w:ascii="Arial" w:eastAsia="Calibri" w:hAnsi="Arial" w:cs="Arial"/>
          <w:lang w:eastAsia="en-US"/>
        </w:rPr>
      </w:pPr>
      <w:r w:rsidRPr="00E15F64">
        <w:rPr>
          <w:rFonts w:ascii="Arial" w:eastAsia="Calibri" w:hAnsi="Arial" w:cs="Arial"/>
          <w:lang w:eastAsia="en-US"/>
        </w:rPr>
        <w:t>Inwestor lub Wykonawca są zobowiązani do uzyskania zgody na wykonanie czynności podlegających zakazom na zasadach określonych w art. 56 ww. ustawy z dnia 16 kwietnia 2004 r. o ochronie przyrody.</w:t>
      </w:r>
    </w:p>
    <w:p w14:paraId="1AC5D799" w14:textId="6E0F6881" w:rsidR="00CB330E" w:rsidRPr="00E15F64" w:rsidRDefault="00CB330E" w:rsidP="00E15F64">
      <w:pPr>
        <w:contextualSpacing/>
        <w:rPr>
          <w:rFonts w:ascii="Arial" w:hAnsi="Arial" w:cs="Arial"/>
          <w:bCs/>
          <w:iCs/>
        </w:rPr>
      </w:pPr>
    </w:p>
    <w:p w14:paraId="0E513252" w14:textId="7B297E0E" w:rsidR="00EF6053" w:rsidRPr="00E15F64" w:rsidRDefault="00EF6053" w:rsidP="00E15F64">
      <w:pPr>
        <w:contextualSpacing/>
        <w:rPr>
          <w:rFonts w:ascii="Arial" w:hAnsi="Arial" w:cs="Arial"/>
          <w:bCs/>
          <w:iCs/>
        </w:rPr>
      </w:pPr>
      <w:r w:rsidRPr="00E15F64">
        <w:rPr>
          <w:rFonts w:ascii="Arial" w:hAnsi="Arial" w:cs="Arial"/>
          <w:bCs/>
          <w:iCs/>
        </w:rPr>
        <w:t xml:space="preserve">       Tut. Organ </w:t>
      </w:r>
      <w:r w:rsidR="00EE2104" w:rsidRPr="00E15F64">
        <w:rPr>
          <w:rFonts w:ascii="Arial" w:hAnsi="Arial" w:cs="Arial"/>
          <w:bCs/>
          <w:iCs/>
        </w:rPr>
        <w:t xml:space="preserve"> przy określaniu negatywnych oddziaływań, uwzględni</w:t>
      </w:r>
      <w:r w:rsidR="00CB330E" w:rsidRPr="00E15F64">
        <w:rPr>
          <w:rFonts w:ascii="Arial" w:hAnsi="Arial" w:cs="Arial"/>
          <w:bCs/>
          <w:iCs/>
        </w:rPr>
        <w:t>ł</w:t>
      </w:r>
      <w:r w:rsidR="00EE2104" w:rsidRPr="00E15F64">
        <w:rPr>
          <w:rFonts w:ascii="Arial" w:hAnsi="Arial" w:cs="Arial"/>
          <w:bCs/>
          <w:iCs/>
        </w:rPr>
        <w:t xml:space="preserve"> wzajemne powiązania poszczególnych elementów środowiska oraz interakcje pośrednie wynikające z tych powiązań. Analiza oddziaływania na środowisko objęła więc efekty skumulowane, związane z potencjalną degradację kilki elementów środowiska. Biorą powyższe pod uwagę przeanalizowano ryzyko wystąpienia efektu skumulowanego </w:t>
      </w:r>
      <w:r w:rsidR="00EE2104" w:rsidRPr="00E15F64">
        <w:rPr>
          <w:rFonts w:ascii="Arial" w:hAnsi="Arial" w:cs="Arial"/>
          <w:bCs/>
          <w:iCs/>
        </w:rPr>
        <w:lastRenderedPageBreak/>
        <w:t>oddziaływania dla niniejszego przedsięwzięcia. Na podstawie informacji w K</w:t>
      </w:r>
      <w:r w:rsidR="006B0C0B" w:rsidRPr="00E15F64">
        <w:rPr>
          <w:rFonts w:ascii="Arial" w:hAnsi="Arial" w:cs="Arial"/>
          <w:bCs/>
          <w:iCs/>
        </w:rPr>
        <w:t>IP</w:t>
      </w:r>
      <w:r w:rsidR="00EE2104" w:rsidRPr="00E15F64">
        <w:rPr>
          <w:rFonts w:ascii="Arial" w:hAnsi="Arial" w:cs="Arial"/>
          <w:bCs/>
          <w:iCs/>
        </w:rPr>
        <w:t xml:space="preserve"> stwierdzono, że nie wystąpią oddziaływania skumulow</w:t>
      </w:r>
      <w:r w:rsidR="00C22F94" w:rsidRPr="00E15F64">
        <w:rPr>
          <w:rFonts w:ascii="Arial" w:hAnsi="Arial" w:cs="Arial"/>
          <w:bCs/>
          <w:iCs/>
        </w:rPr>
        <w:t>ane.</w:t>
      </w:r>
    </w:p>
    <w:p w14:paraId="5E7EE4ED" w14:textId="50C133F6" w:rsidR="006B0C0B" w:rsidRPr="00E15F64" w:rsidRDefault="00EF6053" w:rsidP="00E15F64">
      <w:pPr>
        <w:contextualSpacing/>
        <w:rPr>
          <w:rFonts w:ascii="Arial" w:hAnsi="Arial" w:cs="Arial"/>
          <w:bCs/>
          <w:iCs/>
        </w:rPr>
      </w:pPr>
      <w:r w:rsidRPr="00E15F64">
        <w:rPr>
          <w:rFonts w:ascii="Arial" w:hAnsi="Arial" w:cs="Arial"/>
          <w:bCs/>
          <w:iCs/>
        </w:rPr>
        <w:t xml:space="preserve"> </w:t>
      </w:r>
      <w:r w:rsidR="006B0C0B" w:rsidRPr="00E15F64">
        <w:rPr>
          <w:rFonts w:ascii="Arial" w:hAnsi="Arial" w:cs="Arial"/>
          <w:bCs/>
          <w:iCs/>
        </w:rPr>
        <w:t xml:space="preserve">      Analizując wpływ zamierzenia w kontekście adaptacji do skutków zmian klimatu należy wskazać, iż inwestycja  z uwagi na swój rodzaj i charakter nie powinn</w:t>
      </w:r>
      <w:r w:rsidR="00B44245" w:rsidRPr="00E15F64">
        <w:rPr>
          <w:rFonts w:ascii="Arial" w:hAnsi="Arial" w:cs="Arial"/>
          <w:bCs/>
          <w:iCs/>
        </w:rPr>
        <w:t>a</w:t>
      </w:r>
      <w:r w:rsidR="006B0C0B" w:rsidRPr="00E15F64">
        <w:rPr>
          <w:rFonts w:ascii="Arial" w:hAnsi="Arial" w:cs="Arial"/>
          <w:bCs/>
          <w:iCs/>
        </w:rPr>
        <w:t xml:space="preserve"> mieć istotnego wpływu na klimat. Jako paliwo do źródeł energetycznych wykorzystywany będzie gaz ziemny, charakteryzujący się niższymi wskaźnikami emisji. W związku z eksploatacją przedsięwzięcia możliwa będzie jego energooszczędn</w:t>
      </w:r>
      <w:r w:rsidR="00B44245" w:rsidRPr="00E15F64">
        <w:rPr>
          <w:rFonts w:ascii="Arial" w:hAnsi="Arial" w:cs="Arial"/>
          <w:bCs/>
          <w:iCs/>
        </w:rPr>
        <w:t>ość</w:t>
      </w:r>
      <w:r w:rsidR="006B0C0B" w:rsidRPr="00E15F64">
        <w:rPr>
          <w:rFonts w:ascii="Arial" w:hAnsi="Arial" w:cs="Arial"/>
          <w:bCs/>
          <w:iCs/>
        </w:rPr>
        <w:t xml:space="preserve"> na skutek, np. maksymalnego wykorzystania światła dziennego, stosowania energooszczędnych urządzeń. Należy także zaznaczyć, iż zadanie </w:t>
      </w:r>
      <w:r w:rsidR="000B0BFB" w:rsidRPr="00E15F64">
        <w:rPr>
          <w:rFonts w:ascii="Arial" w:hAnsi="Arial" w:cs="Arial"/>
          <w:bCs/>
          <w:iCs/>
        </w:rPr>
        <w:t xml:space="preserve"> zostanie zlokalizowane w terenie przekształconym, poza terenami osuwisk oraz zagrożenia podtopieniami. Zatem nie przewiduje się ekstremalnych sytuacji klimatycznych w obrębie analizowanego obszaru.</w:t>
      </w:r>
    </w:p>
    <w:p w14:paraId="704B8DE6" w14:textId="5121E73D" w:rsidR="00EF6053" w:rsidRPr="00E15F64" w:rsidRDefault="00EF6053" w:rsidP="00E15F64">
      <w:pPr>
        <w:contextualSpacing/>
        <w:rPr>
          <w:rFonts w:ascii="Arial" w:hAnsi="Arial" w:cs="Arial"/>
          <w:bCs/>
          <w:iCs/>
        </w:rPr>
      </w:pPr>
    </w:p>
    <w:p w14:paraId="19D7DDC4" w14:textId="2CD9C1DC" w:rsidR="00BD3FE3" w:rsidRPr="00E15F64" w:rsidRDefault="00596455" w:rsidP="00E15F64">
      <w:pPr>
        <w:contextualSpacing/>
        <w:rPr>
          <w:rFonts w:ascii="Arial" w:hAnsi="Arial" w:cs="Arial"/>
          <w:bCs/>
          <w:iCs/>
        </w:rPr>
      </w:pPr>
      <w:r w:rsidRPr="00E15F64">
        <w:rPr>
          <w:rFonts w:ascii="Arial" w:eastAsia="Arial Unicode MS" w:hAnsi="Arial" w:cs="Arial"/>
          <w:kern w:val="2"/>
        </w:rPr>
        <w:t xml:space="preserve">    </w:t>
      </w:r>
      <w:r w:rsidR="00C22F94" w:rsidRPr="00E15F64">
        <w:rPr>
          <w:rFonts w:ascii="Arial" w:eastAsia="Arial Unicode MS" w:hAnsi="Arial" w:cs="Arial"/>
          <w:kern w:val="2"/>
        </w:rPr>
        <w:t xml:space="preserve">  </w:t>
      </w:r>
      <w:r w:rsidRPr="00E15F64">
        <w:rPr>
          <w:rFonts w:ascii="Arial" w:eastAsia="Arial Unicode MS" w:hAnsi="Arial" w:cs="Arial"/>
          <w:kern w:val="2"/>
        </w:rPr>
        <w:t xml:space="preserve"> Biorąc  pod uwagę rodzaj zadania, a także fakt, że będzie ono realizowane na terenie województwa</w:t>
      </w:r>
    </w:p>
    <w:p w14:paraId="25BC627C" w14:textId="77777777" w:rsidR="000B0BFB" w:rsidRPr="00E15F64" w:rsidRDefault="00596455" w:rsidP="00E15F64">
      <w:pPr>
        <w:rPr>
          <w:rFonts w:ascii="Arial" w:eastAsia="Arial Unicode MS" w:hAnsi="Arial" w:cs="Arial"/>
          <w:kern w:val="2"/>
        </w:rPr>
      </w:pPr>
      <w:r w:rsidRPr="00E15F64">
        <w:rPr>
          <w:rFonts w:ascii="Arial" w:eastAsia="Arial Unicode MS" w:hAnsi="Arial" w:cs="Arial"/>
          <w:kern w:val="2"/>
        </w:rPr>
        <w:t xml:space="preserve"> kujawsko-pomorskiego, nie stwierdzono  jego negatywnego wpływu i występowania transgranicznego oddziaływania na środowisko. Nie przewiduje się również przekroczeń standardów jakości środowiska, zwłaszcza biorąc pod uwagę, że  w przedłożonej Kip przedstawione zostały rozwiązania minimalizujące oddziaływanie inwestycji na środowisko. </w:t>
      </w:r>
    </w:p>
    <w:p w14:paraId="277086F3" w14:textId="71B3DCB6" w:rsidR="00F52C27" w:rsidRPr="00E15F64" w:rsidRDefault="00E73DDC" w:rsidP="00E15F64">
      <w:pPr>
        <w:autoSpaceDE w:val="0"/>
        <w:autoSpaceDN w:val="0"/>
        <w:adjustRightInd w:val="0"/>
        <w:rPr>
          <w:rFonts w:ascii="Arial" w:hAnsi="Arial" w:cs="Arial"/>
        </w:rPr>
      </w:pPr>
      <w:r w:rsidRPr="00E15F64">
        <w:rPr>
          <w:rFonts w:ascii="Arial" w:hAnsi="Arial" w:cs="Arial"/>
        </w:rPr>
        <w:t xml:space="preserve">        Po analizie dokumentacji tut. Organ uznał, iż zastosowanie zaproponowanych w Kip, rozwiązań technicznych, technologicznych i organizacyjnych, zapewni ochronę środowiska na etapie realizacji oraz  eksploatacji przedsięwzięcia.</w:t>
      </w:r>
      <w:r w:rsidR="00C7077B" w:rsidRPr="00E15F64">
        <w:rPr>
          <w:rFonts w:ascii="Arial" w:hAnsi="Arial" w:cs="Arial"/>
        </w:rPr>
        <w:t xml:space="preserve"> </w:t>
      </w:r>
    </w:p>
    <w:p w14:paraId="5C87D215" w14:textId="3E030693" w:rsidR="00603C9C" w:rsidRPr="00E15F64" w:rsidRDefault="00F52C27" w:rsidP="00E15F64">
      <w:pPr>
        <w:spacing w:after="120"/>
        <w:rPr>
          <w:rFonts w:ascii="Arial" w:hAnsi="Arial" w:cs="Arial"/>
        </w:rPr>
      </w:pPr>
      <w:r w:rsidRPr="00E15F64">
        <w:rPr>
          <w:rFonts w:ascii="Arial" w:hAnsi="Arial" w:cs="Arial"/>
        </w:rPr>
        <w:t xml:space="preserve">       Tut. Organ  zawiadomił strony  o ukończeniu gromadzenia materiału dowodowego, o możliwości wypowiedzenia się co do zebranych dowodów i materiałów oraz zgłoszonych żądań przed wydaniem decyzji o środowiskowych uwarunkowaniach, zgodnie z art. 10 Kpa. </w:t>
      </w:r>
    </w:p>
    <w:p w14:paraId="1C6A946E" w14:textId="311375FC" w:rsidR="001A4BAF" w:rsidRPr="00E15F64" w:rsidRDefault="00AB7C28" w:rsidP="00E15F64">
      <w:pPr>
        <w:rPr>
          <w:rFonts w:ascii="Arial" w:hAnsi="Arial" w:cs="Arial"/>
        </w:rPr>
      </w:pPr>
      <w:r w:rsidRPr="00E15F64">
        <w:rPr>
          <w:rFonts w:ascii="Arial" w:hAnsi="Arial" w:cs="Arial"/>
        </w:rPr>
        <w:t xml:space="preserve">        W związku z powyższ</w:t>
      </w:r>
      <w:r w:rsidR="00F55A1B" w:rsidRPr="00E15F64">
        <w:rPr>
          <w:rFonts w:ascii="Arial" w:hAnsi="Arial" w:cs="Arial"/>
        </w:rPr>
        <w:t>ym w trybie art. 84 ust.1 ustawy ooś</w:t>
      </w:r>
      <w:r w:rsidR="00AA745E" w:rsidRPr="00E15F64">
        <w:rPr>
          <w:rFonts w:ascii="Arial" w:hAnsi="Arial" w:cs="Arial"/>
        </w:rPr>
        <w:t xml:space="preserve"> biorąc pod uwagę postanowienie</w:t>
      </w:r>
      <w:r w:rsidR="0045161F" w:rsidRPr="00E15F64">
        <w:rPr>
          <w:rFonts w:ascii="Arial" w:hAnsi="Arial" w:cs="Arial"/>
        </w:rPr>
        <w:t xml:space="preserve"> Regionalnego Dyrektora Ochrony Środowiska w Bydgoszczy</w:t>
      </w:r>
      <w:r w:rsidR="00A852F2" w:rsidRPr="00E15F64">
        <w:rPr>
          <w:rFonts w:ascii="Arial" w:hAnsi="Arial" w:cs="Arial"/>
        </w:rPr>
        <w:t>, opinie</w:t>
      </w:r>
      <w:r w:rsidR="009542AE" w:rsidRPr="00E15F64">
        <w:rPr>
          <w:rFonts w:ascii="Arial" w:hAnsi="Arial" w:cs="Arial"/>
        </w:rPr>
        <w:t xml:space="preserve"> Dyrektora Zarządu Zl</w:t>
      </w:r>
      <w:r w:rsidR="00A852F2" w:rsidRPr="00E15F64">
        <w:rPr>
          <w:rFonts w:ascii="Arial" w:hAnsi="Arial" w:cs="Arial"/>
        </w:rPr>
        <w:t xml:space="preserve">ewni </w:t>
      </w:r>
      <w:r w:rsidR="00B44245" w:rsidRPr="00E15F64">
        <w:rPr>
          <w:rFonts w:ascii="Arial" w:hAnsi="Arial" w:cs="Arial"/>
        </w:rPr>
        <w:t>w Toruniu</w:t>
      </w:r>
      <w:r w:rsidR="00A852F2" w:rsidRPr="00E15F64">
        <w:rPr>
          <w:rFonts w:ascii="Arial" w:hAnsi="Arial" w:cs="Arial"/>
        </w:rPr>
        <w:t xml:space="preserve">  </w:t>
      </w:r>
      <w:r w:rsidR="006871B2" w:rsidRPr="00E15F64">
        <w:rPr>
          <w:rFonts w:ascii="Arial" w:hAnsi="Arial" w:cs="Arial"/>
        </w:rPr>
        <w:t xml:space="preserve">Prezydent Miasta Włocławek </w:t>
      </w:r>
      <w:r w:rsidRPr="00E15F64">
        <w:rPr>
          <w:rFonts w:ascii="Arial" w:hAnsi="Arial" w:cs="Arial"/>
        </w:rPr>
        <w:t>stwierdził brak potrzeby przeprowadzenia oceny oddziaływania przedsięwzięcia</w:t>
      </w:r>
      <w:r w:rsidR="00DB5BA7" w:rsidRPr="00E15F64">
        <w:rPr>
          <w:rFonts w:ascii="Arial" w:hAnsi="Arial" w:cs="Arial"/>
        </w:rPr>
        <w:t xml:space="preserve"> na środowisko i</w:t>
      </w:r>
      <w:r w:rsidRPr="00E15F64">
        <w:rPr>
          <w:rFonts w:ascii="Arial" w:hAnsi="Arial" w:cs="Arial"/>
        </w:rPr>
        <w:t xml:space="preserve"> </w:t>
      </w:r>
      <w:r w:rsidR="00DB5BA7" w:rsidRPr="00E15F64">
        <w:rPr>
          <w:rFonts w:ascii="Arial" w:hAnsi="Arial" w:cs="Arial"/>
        </w:rPr>
        <w:t>określ</w:t>
      </w:r>
      <w:r w:rsidR="00360E89" w:rsidRPr="00E15F64">
        <w:rPr>
          <w:rFonts w:ascii="Arial" w:hAnsi="Arial" w:cs="Arial"/>
        </w:rPr>
        <w:t>ił</w:t>
      </w:r>
      <w:r w:rsidR="00DB5BA7" w:rsidRPr="00E15F64">
        <w:rPr>
          <w:rFonts w:ascii="Arial" w:hAnsi="Arial" w:cs="Arial"/>
        </w:rPr>
        <w:t xml:space="preserve"> warunki korzystania ze środowiska w fazie realizacji i eksploatacji</w:t>
      </w:r>
      <w:r w:rsidR="001A4BAF" w:rsidRPr="00E15F64">
        <w:rPr>
          <w:rFonts w:ascii="Arial" w:hAnsi="Arial" w:cs="Arial"/>
        </w:rPr>
        <w:t xml:space="preserve"> przedsięwzięcia</w:t>
      </w:r>
      <w:r w:rsidR="00CB330E" w:rsidRPr="00E15F64">
        <w:rPr>
          <w:rFonts w:ascii="Arial" w:hAnsi="Arial" w:cs="Arial"/>
        </w:rPr>
        <w:t xml:space="preserve"> oraz nałożył obowiązek działań, o których mowa w art. 82 ust.1 pkt 2 lit. b ustawy ooś.</w:t>
      </w:r>
    </w:p>
    <w:p w14:paraId="39470BF3" w14:textId="77777777" w:rsidR="001A4BAF" w:rsidRPr="00E15F64" w:rsidRDefault="001A4BAF" w:rsidP="00E15F64">
      <w:pPr>
        <w:rPr>
          <w:rFonts w:ascii="Arial" w:hAnsi="Arial" w:cs="Arial"/>
        </w:rPr>
      </w:pPr>
    </w:p>
    <w:p w14:paraId="724D857F" w14:textId="77777777" w:rsidR="003D5515" w:rsidRPr="00E15F64" w:rsidRDefault="003D5515" w:rsidP="00E15F64">
      <w:pPr>
        <w:rPr>
          <w:rFonts w:ascii="Arial" w:hAnsi="Arial" w:cs="Arial"/>
        </w:rPr>
      </w:pPr>
    </w:p>
    <w:p w14:paraId="5BCE6201" w14:textId="75A234A7" w:rsidR="00061768" w:rsidRPr="00E15F64" w:rsidRDefault="00223571" w:rsidP="00E15F64">
      <w:pPr>
        <w:rPr>
          <w:rFonts w:ascii="Arial" w:hAnsi="Arial" w:cs="Arial"/>
          <w:b/>
        </w:rPr>
      </w:pPr>
      <w:r w:rsidRPr="00E15F64">
        <w:rPr>
          <w:rFonts w:ascii="Arial" w:hAnsi="Arial" w:cs="Arial"/>
          <w:b/>
        </w:rPr>
        <w:t>P</w:t>
      </w:r>
      <w:r w:rsidR="009542AE" w:rsidRPr="00E15F64">
        <w:rPr>
          <w:rFonts w:ascii="Arial" w:hAnsi="Arial" w:cs="Arial"/>
          <w:b/>
        </w:rPr>
        <w:t>ouczenie</w:t>
      </w:r>
    </w:p>
    <w:p w14:paraId="1792B3FB" w14:textId="77777777" w:rsidR="000C4ED3" w:rsidRPr="00E15F64" w:rsidRDefault="000C4ED3" w:rsidP="00E15F64">
      <w:pPr>
        <w:rPr>
          <w:rFonts w:ascii="Arial" w:hAnsi="Arial" w:cs="Arial"/>
          <w:b/>
        </w:rPr>
      </w:pPr>
    </w:p>
    <w:p w14:paraId="720F6212" w14:textId="5228ABC6" w:rsidR="00FA5CE6" w:rsidRPr="00E15F64" w:rsidRDefault="00310ED6" w:rsidP="00E15F64">
      <w:pPr>
        <w:rPr>
          <w:rFonts w:ascii="Arial" w:hAnsi="Arial" w:cs="Arial"/>
        </w:rPr>
      </w:pPr>
      <w:r w:rsidRPr="00E15F64">
        <w:rPr>
          <w:rFonts w:ascii="Arial" w:hAnsi="Arial" w:cs="Arial"/>
        </w:rPr>
        <w:t>1.</w:t>
      </w:r>
      <w:r w:rsidR="000152B4" w:rsidRPr="00E15F64">
        <w:rPr>
          <w:rFonts w:ascii="Arial" w:hAnsi="Arial" w:cs="Arial"/>
        </w:rPr>
        <w:t>Od niniejszej decyzji przysługuje stronom odwołanie do Samorządowego Kolegium Odwoławczego we Włocławku za pośrednictwem Prezydenta Miasta Włocławek w terminie 14 dni od dnia doręczenia niniejszej decyzji.</w:t>
      </w:r>
    </w:p>
    <w:p w14:paraId="53324E17" w14:textId="77777777" w:rsidR="00BF4EAB" w:rsidRPr="00E15F64" w:rsidRDefault="00BF4EAB" w:rsidP="00E15F64">
      <w:pPr>
        <w:rPr>
          <w:rFonts w:ascii="Arial" w:hAnsi="Arial" w:cs="Arial"/>
        </w:rPr>
      </w:pPr>
    </w:p>
    <w:p w14:paraId="4BEAA471" w14:textId="77777777" w:rsidR="00BF4EAB" w:rsidRPr="00E15F64" w:rsidRDefault="00310ED6" w:rsidP="00E15F64">
      <w:pPr>
        <w:rPr>
          <w:rFonts w:ascii="Arial" w:hAnsi="Arial" w:cs="Arial"/>
        </w:rPr>
      </w:pPr>
      <w:r w:rsidRPr="00E15F64">
        <w:rPr>
          <w:rFonts w:ascii="Arial" w:hAnsi="Arial" w:cs="Arial"/>
        </w:rPr>
        <w:t>2.</w:t>
      </w:r>
      <w:r w:rsidR="00BF4EAB" w:rsidRPr="00E15F64">
        <w:rPr>
          <w:rFonts w:ascii="Arial" w:hAnsi="Arial" w:cs="Arial"/>
        </w:rPr>
        <w:t>Zgodnie z art. 127a ustawy Kodeks postępowania administracyjnego</w:t>
      </w:r>
      <w:r w:rsidR="008B54EA" w:rsidRPr="00E15F64">
        <w:rPr>
          <w:rFonts w:ascii="Arial" w:hAnsi="Arial" w:cs="Arial"/>
        </w:rPr>
        <w:t>:</w:t>
      </w:r>
    </w:p>
    <w:p w14:paraId="03B365F6" w14:textId="77777777" w:rsidR="00BF4EAB" w:rsidRPr="00E15F64" w:rsidRDefault="00BF4EAB" w:rsidP="00E15F64">
      <w:pPr>
        <w:rPr>
          <w:rFonts w:ascii="Arial" w:hAnsi="Arial" w:cs="Arial"/>
        </w:rPr>
      </w:pPr>
      <w:r w:rsidRPr="00E15F64">
        <w:rPr>
          <w:rFonts w:ascii="Arial" w:hAnsi="Arial" w:cs="Arial"/>
        </w:rPr>
        <w:t>§  1.  W trakcie biegu terminu do wniesienia odwołania strona może zrzec się prawa do wniesienia odwołania wobec organu administracji publicznej, który wydał decyzję.</w:t>
      </w:r>
    </w:p>
    <w:p w14:paraId="145B38DB" w14:textId="77777777" w:rsidR="00BF4EAB" w:rsidRPr="00E15F64" w:rsidRDefault="00BF4EAB" w:rsidP="00E15F64">
      <w:pPr>
        <w:rPr>
          <w:rFonts w:ascii="Arial" w:hAnsi="Arial" w:cs="Arial"/>
        </w:rPr>
      </w:pPr>
      <w:r w:rsidRPr="00E15F64">
        <w:rPr>
          <w:rFonts w:ascii="Arial" w:hAnsi="Arial" w:cs="Arial"/>
        </w:rPr>
        <w:t xml:space="preserve">§  2.  Z dniem doręczenia organowi administracji publicznej oświadczenia o zrzeczeniu się prawa do wniesienia odwołania przez ostatnią ze stron </w:t>
      </w:r>
      <w:r w:rsidRPr="00E15F64">
        <w:rPr>
          <w:rFonts w:ascii="Arial" w:hAnsi="Arial" w:cs="Arial"/>
          <w:iCs/>
        </w:rPr>
        <w:t>postępowania</w:t>
      </w:r>
      <w:r w:rsidRPr="00E15F64">
        <w:rPr>
          <w:rFonts w:ascii="Arial" w:hAnsi="Arial" w:cs="Arial"/>
        </w:rPr>
        <w:t>, decyzja staje się ostateczna i prawomocna.</w:t>
      </w:r>
    </w:p>
    <w:p w14:paraId="0AA0DCAA" w14:textId="77777777" w:rsidR="00BC20C6" w:rsidRPr="00E15F64" w:rsidRDefault="00BC20C6" w:rsidP="00E15F64">
      <w:pPr>
        <w:rPr>
          <w:rFonts w:ascii="Arial" w:hAnsi="Arial" w:cs="Arial"/>
        </w:rPr>
      </w:pPr>
    </w:p>
    <w:p w14:paraId="583E1496" w14:textId="77777777" w:rsidR="00BC20C6" w:rsidRPr="00E15F64" w:rsidRDefault="00310ED6" w:rsidP="00E15F64">
      <w:pPr>
        <w:rPr>
          <w:rFonts w:ascii="Arial" w:hAnsi="Arial" w:cs="Arial"/>
        </w:rPr>
      </w:pPr>
      <w:r w:rsidRPr="00E15F64">
        <w:rPr>
          <w:rFonts w:ascii="Arial" w:hAnsi="Arial" w:cs="Arial"/>
        </w:rPr>
        <w:t>3.</w:t>
      </w:r>
      <w:r w:rsidR="009542AE" w:rsidRPr="00E15F64">
        <w:rPr>
          <w:rFonts w:ascii="Arial" w:hAnsi="Arial" w:cs="Arial"/>
        </w:rPr>
        <w:t>Zgodnie z art. 72 ust. 3 ustawy ooś</w:t>
      </w:r>
      <w:r w:rsidR="00BC20C6" w:rsidRPr="00E15F64">
        <w:rPr>
          <w:rFonts w:ascii="Arial" w:hAnsi="Arial" w:cs="Arial"/>
        </w:rPr>
        <w:t>, decyzję o środowiskowych uwarunkowaniach dołącza się do wniosku o wydanie</w:t>
      </w:r>
      <w:r w:rsidR="009542AE" w:rsidRPr="00E15F64">
        <w:rPr>
          <w:rFonts w:ascii="Arial" w:hAnsi="Arial" w:cs="Arial"/>
        </w:rPr>
        <w:t xml:space="preserve"> decyzji,  o których</w:t>
      </w:r>
      <w:r w:rsidR="008B54EA" w:rsidRPr="00E15F64">
        <w:rPr>
          <w:rFonts w:ascii="Arial" w:hAnsi="Arial" w:cs="Arial"/>
        </w:rPr>
        <w:t xml:space="preserve"> m</w:t>
      </w:r>
      <w:r w:rsidR="0045161F" w:rsidRPr="00E15F64">
        <w:rPr>
          <w:rFonts w:ascii="Arial" w:hAnsi="Arial" w:cs="Arial"/>
        </w:rPr>
        <w:t>o</w:t>
      </w:r>
      <w:r w:rsidR="009542AE" w:rsidRPr="00E15F64">
        <w:rPr>
          <w:rFonts w:ascii="Arial" w:hAnsi="Arial" w:cs="Arial"/>
        </w:rPr>
        <w:t xml:space="preserve">wa w art. 72 ust.1 ustawy </w:t>
      </w:r>
      <w:r w:rsidR="009542AE" w:rsidRPr="00E15F64">
        <w:rPr>
          <w:rFonts w:ascii="Arial" w:hAnsi="Arial" w:cs="Arial"/>
        </w:rPr>
        <w:lastRenderedPageBreak/>
        <w:t>ooś</w:t>
      </w:r>
      <w:r w:rsidR="008B54EA" w:rsidRPr="00E15F64">
        <w:rPr>
          <w:rFonts w:ascii="Arial" w:hAnsi="Arial" w:cs="Arial"/>
        </w:rPr>
        <w:t>. Wniosek ten powinien być złożony nie później niż przed upływem sześciu lat od dnia, w którym decyzja o środowiskowych uwarunkowaniach stała się ostateczna.</w:t>
      </w:r>
      <w:r w:rsidR="00287AF1" w:rsidRPr="00E15F64">
        <w:rPr>
          <w:rFonts w:ascii="Arial" w:hAnsi="Arial" w:cs="Arial"/>
        </w:rPr>
        <w:t>`</w:t>
      </w:r>
    </w:p>
    <w:p w14:paraId="60A8AC7C" w14:textId="77777777" w:rsidR="002F47A9" w:rsidRPr="00E15F64" w:rsidRDefault="002F47A9" w:rsidP="00E15F64">
      <w:pPr>
        <w:rPr>
          <w:rFonts w:ascii="Arial" w:hAnsi="Arial" w:cs="Arial"/>
        </w:rPr>
      </w:pPr>
    </w:p>
    <w:p w14:paraId="41EE03C3" w14:textId="77777777" w:rsidR="009D4720" w:rsidRPr="00E15F64" w:rsidRDefault="002F47A9" w:rsidP="00E15F64">
      <w:pPr>
        <w:rPr>
          <w:rFonts w:ascii="Arial" w:hAnsi="Arial" w:cs="Arial"/>
        </w:rPr>
      </w:pPr>
      <w:r w:rsidRPr="00E15F64">
        <w:rPr>
          <w:rFonts w:ascii="Arial" w:hAnsi="Arial" w:cs="Arial"/>
        </w:rPr>
        <w:t xml:space="preserve"> </w:t>
      </w:r>
      <w:r w:rsidR="00310ED6" w:rsidRPr="00E15F64">
        <w:rPr>
          <w:rFonts w:ascii="Arial" w:hAnsi="Arial" w:cs="Arial"/>
        </w:rPr>
        <w:t>4.</w:t>
      </w:r>
      <w:r w:rsidR="00AF7AB0" w:rsidRPr="00E15F64">
        <w:rPr>
          <w:rFonts w:ascii="Arial" w:hAnsi="Arial" w:cs="Arial"/>
        </w:rPr>
        <w:t>Zgodnie z art. 72 ust.4 ustawy ooś</w:t>
      </w:r>
      <w:r w:rsidRPr="00E15F64">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E15F64">
        <w:rPr>
          <w:rFonts w:ascii="Arial" w:hAnsi="Arial" w:cs="Arial"/>
        </w:rPr>
        <w:t xml:space="preserve"> upływem terminu, o którym mowa w ust.3, od organu, który wydał decyzję o środowiskowych uwarunkowaniach w pierwszej instancji, stanowisko, że aktualne są warunki realizacji przedsięwzięcia określone  w decyzji o środowiskowych uwarunkowaniach lub postanowieniu, o którym mowa w art.90 ust.1, jeżeli było wydane. Zajęcia stanowiska  następuje na wniosek uwzględniający informacje na temat stanu środowiska i możliwości</w:t>
      </w:r>
      <w:r w:rsidR="00310ED6" w:rsidRPr="00E15F64">
        <w:rPr>
          <w:rFonts w:ascii="Arial" w:hAnsi="Arial" w:cs="Arial"/>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63132D33" w14:textId="77777777" w:rsidR="004C6AD5" w:rsidRPr="00E15F64" w:rsidRDefault="004C6AD5" w:rsidP="00E15F64">
      <w:pPr>
        <w:rPr>
          <w:rFonts w:ascii="Arial" w:hAnsi="Arial" w:cs="Arial"/>
        </w:rPr>
      </w:pPr>
    </w:p>
    <w:p w14:paraId="2B2912C0" w14:textId="6FCF2779" w:rsidR="000D3653" w:rsidRPr="00E15F64" w:rsidRDefault="00310ED6" w:rsidP="00E15F64">
      <w:pPr>
        <w:rPr>
          <w:rFonts w:ascii="Arial" w:hAnsi="Arial" w:cs="Arial"/>
        </w:rPr>
      </w:pPr>
      <w:r w:rsidRPr="00E15F64">
        <w:rPr>
          <w:rFonts w:ascii="Arial" w:hAnsi="Arial" w:cs="Arial"/>
        </w:rPr>
        <w:t>5.</w:t>
      </w:r>
      <w:r w:rsidR="009D4720" w:rsidRPr="00E15F64">
        <w:rPr>
          <w:rFonts w:ascii="Arial" w:hAnsi="Arial" w:cs="Arial"/>
        </w:rPr>
        <w:t xml:space="preserve">Wykonanie warunków decyzji o środowiskowych uwarunkowaniach, które nie zostały </w:t>
      </w:r>
      <w:r w:rsidR="00BC20C6" w:rsidRPr="00E15F64">
        <w:rPr>
          <w:rFonts w:ascii="Arial" w:hAnsi="Arial" w:cs="Arial"/>
        </w:rPr>
        <w:t>uwzględnione w decyzja</w:t>
      </w:r>
      <w:r w:rsidR="00AF7AB0" w:rsidRPr="00E15F64">
        <w:rPr>
          <w:rFonts w:ascii="Arial" w:hAnsi="Arial" w:cs="Arial"/>
        </w:rPr>
        <w:t>ch, o których mowa w art. 86 ustawy ooś</w:t>
      </w:r>
      <w:r w:rsidR="00BC20C6" w:rsidRPr="00E15F64">
        <w:rPr>
          <w:rFonts w:ascii="Arial" w:hAnsi="Arial" w:cs="Arial"/>
        </w:rPr>
        <w:t>, podlegają egzekucji administracyjnej w trybie przepisów o postępowaniu egzekucyjnym w administracji, o ile przedsięwzięcie jest rea</w:t>
      </w:r>
      <w:r w:rsidR="00AF7AB0" w:rsidRPr="00E15F64">
        <w:rPr>
          <w:rFonts w:ascii="Arial" w:hAnsi="Arial" w:cs="Arial"/>
        </w:rPr>
        <w:t>lizowane. W myśl art. 136a ustawy ooś</w:t>
      </w:r>
      <w:r w:rsidR="00BC20C6" w:rsidRPr="00E15F64">
        <w:rPr>
          <w:rFonts w:ascii="Arial" w:hAnsi="Arial" w:cs="Arial"/>
        </w:rPr>
        <w:t>, jeżeli warunki, wymogi oraz obowiązki określone w decyzji o środowiskowych uwarunkowaniach nie zostały uwzględnione w decyzjach</w:t>
      </w:r>
      <w:r w:rsidR="00AF7AB0" w:rsidRPr="00E15F64">
        <w:rPr>
          <w:rFonts w:ascii="Arial" w:hAnsi="Arial" w:cs="Arial"/>
        </w:rPr>
        <w:t>, o których mowa w art. 86 ustawy ooś</w:t>
      </w:r>
      <w:r w:rsidR="00BC20C6" w:rsidRPr="00E15F64">
        <w:rPr>
          <w:rFonts w:ascii="Arial" w:hAnsi="Arial" w:cs="Arial"/>
        </w:rPr>
        <w:t>, podmiot realizujący, eksploatujący lub likwidujący przedsięwzięcie, podlega karze pieniężnej w wysokości od 500 zł do 1 000 000 zł.</w:t>
      </w:r>
    </w:p>
    <w:p w14:paraId="71494E24" w14:textId="77777777" w:rsidR="00D43F36" w:rsidRPr="00E15F64" w:rsidRDefault="00D43F36" w:rsidP="00E15F64">
      <w:pPr>
        <w:spacing w:after="120"/>
        <w:rPr>
          <w:rFonts w:ascii="Arial" w:hAnsi="Arial" w:cs="Arial"/>
          <w:b/>
          <w:bCs/>
        </w:rPr>
      </w:pPr>
      <w:r w:rsidRPr="00E15F64">
        <w:rPr>
          <w:rFonts w:ascii="Arial" w:hAnsi="Arial" w:cs="Arial"/>
          <w:b/>
          <w:bCs/>
        </w:rPr>
        <w:t xml:space="preserve">                                                                                                           </w:t>
      </w:r>
    </w:p>
    <w:p w14:paraId="7ECC9DE6" w14:textId="031CBB29" w:rsidR="00D43F36" w:rsidRPr="00E15F64" w:rsidRDefault="00D43F36" w:rsidP="00E15F64">
      <w:pPr>
        <w:spacing w:after="120"/>
        <w:rPr>
          <w:rFonts w:ascii="Arial" w:hAnsi="Arial" w:cs="Arial"/>
          <w:b/>
          <w:bCs/>
        </w:rPr>
      </w:pPr>
      <w:bookmarkStart w:id="5" w:name="_Hlk224111326"/>
      <w:r w:rsidRPr="00E15F64">
        <w:rPr>
          <w:rFonts w:ascii="Arial" w:hAnsi="Arial" w:cs="Arial"/>
          <w:b/>
          <w:bCs/>
        </w:rPr>
        <w:t xml:space="preserve"> Z up. Prezydenta Miasta </w:t>
      </w:r>
    </w:p>
    <w:p w14:paraId="0AD2810F" w14:textId="21DC2CA4" w:rsidR="00D43F36" w:rsidRPr="00E15F64" w:rsidRDefault="00D43F36" w:rsidP="00E15F64">
      <w:pPr>
        <w:spacing w:after="120"/>
        <w:rPr>
          <w:rFonts w:ascii="Arial" w:hAnsi="Arial" w:cs="Arial"/>
          <w:b/>
          <w:bCs/>
        </w:rPr>
      </w:pPr>
      <w:r w:rsidRPr="00E15F64">
        <w:rPr>
          <w:rFonts w:ascii="Arial" w:hAnsi="Arial" w:cs="Arial"/>
          <w:b/>
          <w:bCs/>
        </w:rPr>
        <w:t xml:space="preserve"> Monika Szudzikowska</w:t>
      </w:r>
    </w:p>
    <w:p w14:paraId="48ADE3B5" w14:textId="61B7F338" w:rsidR="00D43F36" w:rsidRPr="00E15F64" w:rsidRDefault="00D43F36" w:rsidP="00E15F64">
      <w:pPr>
        <w:spacing w:after="120"/>
        <w:rPr>
          <w:rFonts w:ascii="Arial" w:hAnsi="Arial" w:cs="Arial"/>
          <w:b/>
          <w:bCs/>
        </w:rPr>
      </w:pPr>
      <w:r w:rsidRPr="00E15F64">
        <w:rPr>
          <w:rFonts w:ascii="Arial" w:hAnsi="Arial" w:cs="Arial"/>
          <w:b/>
          <w:bCs/>
        </w:rPr>
        <w:t xml:space="preserve"> Dyrektor Wydziału Środowiska</w:t>
      </w:r>
    </w:p>
    <w:p w14:paraId="520566A0" w14:textId="77777777" w:rsidR="00D43F36" w:rsidRPr="00E15F64" w:rsidRDefault="00D43F36" w:rsidP="00E15F64">
      <w:pPr>
        <w:rPr>
          <w:rFonts w:ascii="Arial" w:hAnsi="Arial" w:cs="Arial"/>
          <w:b/>
          <w:bCs/>
        </w:rPr>
      </w:pPr>
      <w:r w:rsidRPr="00E15F64">
        <w:rPr>
          <w:rFonts w:ascii="Arial" w:hAnsi="Arial" w:cs="Arial"/>
          <w:b/>
          <w:bCs/>
        </w:rPr>
        <w:t xml:space="preserve">                                                                                                              </w:t>
      </w:r>
    </w:p>
    <w:p w14:paraId="27D62132" w14:textId="77777777" w:rsidR="00BD3FE3" w:rsidRPr="00E15F64" w:rsidRDefault="00BD3FE3" w:rsidP="00E15F64">
      <w:pPr>
        <w:rPr>
          <w:rFonts w:ascii="Arial" w:hAnsi="Arial" w:cs="Arial"/>
          <w:iCs/>
        </w:rPr>
      </w:pPr>
    </w:p>
    <w:bookmarkEnd w:id="5"/>
    <w:p w14:paraId="2E526636" w14:textId="77777777" w:rsidR="00B44245" w:rsidRDefault="00B44245" w:rsidP="000152B4">
      <w:pPr>
        <w:jc w:val="both"/>
        <w:rPr>
          <w:rFonts w:ascii="Arial Narrow" w:hAnsi="Arial Narrow"/>
          <w:i/>
          <w:sz w:val="20"/>
          <w:szCs w:val="20"/>
        </w:rPr>
      </w:pPr>
    </w:p>
    <w:p w14:paraId="46213BA9" w14:textId="77777777" w:rsidR="00CB330E" w:rsidRDefault="00CB330E" w:rsidP="00CB330E">
      <w:pPr>
        <w:jc w:val="both"/>
        <w:rPr>
          <w:rFonts w:ascii="Arial Narrow" w:hAnsi="Arial Narrow"/>
          <w:i/>
          <w:sz w:val="20"/>
          <w:szCs w:val="20"/>
        </w:rPr>
      </w:pPr>
    </w:p>
    <w:p w14:paraId="04A20468" w14:textId="77777777" w:rsidR="00F122C6" w:rsidRDefault="00F122C6" w:rsidP="00CB330E">
      <w:pPr>
        <w:jc w:val="both"/>
        <w:rPr>
          <w:rFonts w:ascii="Arial Narrow" w:hAnsi="Arial Narrow"/>
          <w:i/>
          <w:sz w:val="20"/>
          <w:szCs w:val="20"/>
        </w:rPr>
      </w:pPr>
    </w:p>
    <w:p w14:paraId="03FA9A70" w14:textId="77F7B38B" w:rsidR="00CB330E" w:rsidRPr="003305CE" w:rsidRDefault="00CB330E" w:rsidP="00CB330E">
      <w:pPr>
        <w:jc w:val="both"/>
        <w:rPr>
          <w:rFonts w:ascii="Arial Narrow" w:hAnsi="Arial Narrow"/>
          <w:i/>
          <w:sz w:val="20"/>
          <w:szCs w:val="20"/>
        </w:rPr>
      </w:pPr>
      <w:r w:rsidRPr="00931BAE">
        <w:rPr>
          <w:rFonts w:ascii="Arial Narrow" w:hAnsi="Arial Narrow"/>
          <w:i/>
          <w:sz w:val="20"/>
          <w:szCs w:val="20"/>
        </w:rPr>
        <w:t>Za wydanie decyzji środowiskowej pobrano opłatę</w:t>
      </w:r>
      <w:r>
        <w:rPr>
          <w:rFonts w:ascii="Arial Narrow" w:hAnsi="Arial Narrow"/>
          <w:i/>
          <w:sz w:val="20"/>
          <w:szCs w:val="20"/>
        </w:rPr>
        <w:t xml:space="preserve"> skarbową w wysokości: 205,0 zł </w:t>
      </w:r>
      <w:r w:rsidRPr="00010829">
        <w:rPr>
          <w:rFonts w:ascii="Arial Narrow" w:hAnsi="Arial Narrow"/>
          <w:i/>
          <w:sz w:val="20"/>
          <w:szCs w:val="20"/>
        </w:rPr>
        <w:t>. Wpłata została wniesiona na konto Urzędu Miasta Włocławek, nr konta:  94 1020 5170 0000 1902 0009 0100 P</w:t>
      </w:r>
      <w:r w:rsidRPr="00010829">
        <w:rPr>
          <w:rFonts w:ascii="Arial Narrow" w:hAnsi="Arial Narrow"/>
          <w:i/>
          <w:sz w:val="20"/>
          <w:szCs w:val="20"/>
          <w:u w:val="single"/>
        </w:rPr>
        <w:t>odstawa prawna</w:t>
      </w:r>
      <w:r w:rsidRPr="00010829">
        <w:rPr>
          <w:rFonts w:ascii="Arial Narrow" w:hAnsi="Arial Narrow"/>
          <w:i/>
          <w:sz w:val="20"/>
          <w:szCs w:val="20"/>
        </w:rPr>
        <w:t>: ustawa z dnia 16 listopada 2006 r. o o</w:t>
      </w:r>
      <w:r>
        <w:rPr>
          <w:rFonts w:ascii="Arial Narrow" w:hAnsi="Arial Narrow"/>
          <w:i/>
          <w:sz w:val="20"/>
          <w:szCs w:val="20"/>
        </w:rPr>
        <w:t>płacie skarbowej  (Dz. U. z 202</w:t>
      </w:r>
      <w:r w:rsidR="001E3DF7">
        <w:rPr>
          <w:rFonts w:ascii="Arial Narrow" w:hAnsi="Arial Narrow"/>
          <w:i/>
          <w:sz w:val="20"/>
          <w:szCs w:val="20"/>
        </w:rPr>
        <w:t>5</w:t>
      </w:r>
      <w:r>
        <w:rPr>
          <w:rFonts w:ascii="Arial Narrow" w:hAnsi="Arial Narrow"/>
          <w:i/>
          <w:sz w:val="20"/>
          <w:szCs w:val="20"/>
        </w:rPr>
        <w:t xml:space="preserve"> r.  poz.</w:t>
      </w:r>
      <w:r w:rsidR="001E3DF7">
        <w:rPr>
          <w:rFonts w:ascii="Arial Narrow" w:hAnsi="Arial Narrow"/>
          <w:i/>
          <w:sz w:val="20"/>
          <w:szCs w:val="20"/>
        </w:rPr>
        <w:t>1154</w:t>
      </w:r>
      <w:r>
        <w:rPr>
          <w:rFonts w:ascii="Arial Narrow" w:hAnsi="Arial Narrow"/>
          <w:i/>
          <w:sz w:val="20"/>
          <w:szCs w:val="20"/>
        </w:rPr>
        <w:t xml:space="preserve"> t.j.</w:t>
      </w:r>
      <w:r w:rsidRPr="00010829">
        <w:rPr>
          <w:rFonts w:ascii="Arial Narrow" w:hAnsi="Arial Narrow"/>
          <w:i/>
          <w:sz w:val="20"/>
          <w:szCs w:val="20"/>
        </w:rPr>
        <w:t xml:space="preserve">) </w:t>
      </w:r>
      <w:r w:rsidRPr="003305CE">
        <w:rPr>
          <w:rFonts w:ascii="Arial Narrow" w:hAnsi="Arial Narrow"/>
          <w:i/>
          <w:sz w:val="20"/>
          <w:szCs w:val="20"/>
        </w:rPr>
        <w:t xml:space="preserve"> załącznik  </w:t>
      </w:r>
      <w:r>
        <w:rPr>
          <w:rFonts w:ascii="Arial Narrow" w:hAnsi="Arial Narrow"/>
          <w:i/>
          <w:sz w:val="20"/>
          <w:szCs w:val="20"/>
        </w:rPr>
        <w:t xml:space="preserve"> cz.  I  pkt. 45 i cz. </w:t>
      </w:r>
      <w:r w:rsidRPr="003305CE">
        <w:rPr>
          <w:rFonts w:ascii="Arial Narrow" w:hAnsi="Arial Narrow"/>
          <w:i/>
          <w:sz w:val="20"/>
          <w:szCs w:val="20"/>
        </w:rPr>
        <w:t xml:space="preserve">IV ). </w:t>
      </w:r>
    </w:p>
    <w:p w14:paraId="2AA3D03C" w14:textId="77777777" w:rsidR="00AB3113" w:rsidRDefault="00AB3113" w:rsidP="000152B4">
      <w:pPr>
        <w:jc w:val="both"/>
        <w:rPr>
          <w:rFonts w:ascii="Arial Narrow" w:hAnsi="Arial Narrow"/>
          <w:b/>
        </w:rPr>
      </w:pPr>
    </w:p>
    <w:p w14:paraId="056B75BA" w14:textId="3ACBCD2D" w:rsidR="000152B4" w:rsidRPr="00931BAE" w:rsidRDefault="000152B4" w:rsidP="000152B4">
      <w:pPr>
        <w:jc w:val="both"/>
        <w:rPr>
          <w:rFonts w:ascii="Arial Narrow" w:hAnsi="Arial Narrow"/>
          <w:b/>
        </w:rPr>
      </w:pPr>
      <w:r w:rsidRPr="00931BAE">
        <w:rPr>
          <w:rFonts w:ascii="Arial Narrow" w:hAnsi="Arial Narrow"/>
          <w:b/>
        </w:rPr>
        <w:t>Załącznik:</w:t>
      </w:r>
    </w:p>
    <w:p w14:paraId="06900E0E" w14:textId="77777777" w:rsidR="00BF4EAB" w:rsidRDefault="00BF4EAB" w:rsidP="000152B4">
      <w:pPr>
        <w:jc w:val="both"/>
        <w:rPr>
          <w:rFonts w:ascii="Arial Narrow" w:hAnsi="Arial Narrow"/>
        </w:rPr>
      </w:pPr>
    </w:p>
    <w:p w14:paraId="5F77EC60" w14:textId="4AB4E1F2" w:rsidR="000152B4" w:rsidRPr="00C8704F" w:rsidRDefault="00C93DDE" w:rsidP="00C93DDE">
      <w:pPr>
        <w:jc w:val="both"/>
        <w:rPr>
          <w:rFonts w:ascii="Arial" w:hAnsi="Arial" w:cs="Arial"/>
        </w:rPr>
      </w:pPr>
      <w:r w:rsidRPr="00C8704F">
        <w:rPr>
          <w:rFonts w:ascii="Arial" w:hAnsi="Arial" w:cs="Arial"/>
        </w:rPr>
        <w:t xml:space="preserve">1. </w:t>
      </w:r>
      <w:r w:rsidR="000152B4" w:rsidRPr="00C8704F">
        <w:rPr>
          <w:rFonts w:ascii="Arial" w:hAnsi="Arial" w:cs="Arial"/>
        </w:rPr>
        <w:t xml:space="preserve">Charakterystyka  planowanego przedsięwzięcia </w:t>
      </w:r>
      <w:r w:rsidR="003D1CEE" w:rsidRPr="00C8704F">
        <w:rPr>
          <w:rFonts w:ascii="Arial" w:hAnsi="Arial" w:cs="Arial"/>
        </w:rPr>
        <w:t xml:space="preserve">zgodnie z art.82 ust.3 ustawy </w:t>
      </w:r>
      <w:r w:rsidR="007703B0" w:rsidRPr="00C8704F">
        <w:rPr>
          <w:rFonts w:ascii="Arial" w:hAnsi="Arial" w:cs="Arial"/>
        </w:rPr>
        <w:t>ooś</w:t>
      </w:r>
      <w:r w:rsidRPr="00C8704F">
        <w:rPr>
          <w:rFonts w:ascii="Arial" w:hAnsi="Arial" w:cs="Arial"/>
        </w:rPr>
        <w:t xml:space="preserve"> – załącznik nr 1.</w:t>
      </w:r>
    </w:p>
    <w:p w14:paraId="7199BB6A" w14:textId="77777777" w:rsidR="00F122C6" w:rsidRPr="00C8704F" w:rsidRDefault="00F122C6" w:rsidP="000B0BFB">
      <w:pPr>
        <w:jc w:val="both"/>
        <w:rPr>
          <w:rFonts w:ascii="Arial" w:hAnsi="Arial" w:cs="Arial"/>
          <w:b/>
          <w:bCs/>
        </w:rPr>
      </w:pPr>
    </w:p>
    <w:p w14:paraId="7345ACD3" w14:textId="77777777" w:rsidR="00F122C6" w:rsidRPr="00C8704F" w:rsidRDefault="00F122C6" w:rsidP="000B0BFB">
      <w:pPr>
        <w:jc w:val="both"/>
        <w:rPr>
          <w:rFonts w:ascii="Arial" w:hAnsi="Arial" w:cs="Arial"/>
          <w:b/>
          <w:bCs/>
        </w:rPr>
      </w:pPr>
    </w:p>
    <w:p w14:paraId="7871F0AA" w14:textId="31B7CD24" w:rsidR="000B0BFB" w:rsidRPr="00C8704F" w:rsidRDefault="000B0BFB" w:rsidP="000B0BFB">
      <w:pPr>
        <w:jc w:val="both"/>
        <w:rPr>
          <w:rFonts w:ascii="Arial" w:hAnsi="Arial" w:cs="Arial"/>
          <w:b/>
          <w:bCs/>
        </w:rPr>
      </w:pPr>
      <w:r w:rsidRPr="00C8704F">
        <w:rPr>
          <w:rFonts w:ascii="Arial" w:hAnsi="Arial" w:cs="Arial"/>
          <w:b/>
          <w:bCs/>
        </w:rPr>
        <w:t>Otrzymują:</w:t>
      </w:r>
    </w:p>
    <w:p w14:paraId="4E804814" w14:textId="77777777" w:rsidR="000B0BFB" w:rsidRPr="00C8704F" w:rsidRDefault="000B0BFB" w:rsidP="000B0BFB">
      <w:pPr>
        <w:numPr>
          <w:ilvl w:val="0"/>
          <w:numId w:val="33"/>
        </w:numPr>
        <w:jc w:val="both"/>
        <w:rPr>
          <w:rFonts w:ascii="Arial" w:hAnsi="Arial" w:cs="Arial"/>
        </w:rPr>
      </w:pPr>
      <w:r w:rsidRPr="00C8704F">
        <w:rPr>
          <w:rFonts w:ascii="Arial" w:hAnsi="Arial" w:cs="Arial"/>
        </w:rPr>
        <w:t>Gmina Miasto Włocławek</w:t>
      </w:r>
    </w:p>
    <w:p w14:paraId="2A5A1350" w14:textId="77777777" w:rsidR="000B0BFB" w:rsidRPr="00C8704F" w:rsidRDefault="000B0BFB" w:rsidP="000B0BFB">
      <w:pPr>
        <w:numPr>
          <w:ilvl w:val="0"/>
          <w:numId w:val="33"/>
        </w:numPr>
        <w:jc w:val="both"/>
        <w:rPr>
          <w:rFonts w:ascii="Arial" w:hAnsi="Arial" w:cs="Arial"/>
        </w:rPr>
      </w:pPr>
      <w:r w:rsidRPr="00C8704F">
        <w:rPr>
          <w:rFonts w:ascii="Arial" w:hAnsi="Arial" w:cs="Arial"/>
        </w:rPr>
        <w:t>Enea S.A. ul. Pastelowa 8, 60-198 Poznań</w:t>
      </w:r>
    </w:p>
    <w:p w14:paraId="5CA3BB0E" w14:textId="77777777" w:rsidR="000B0BFB" w:rsidRPr="00C8704F" w:rsidRDefault="000B0BFB" w:rsidP="000B0BFB">
      <w:pPr>
        <w:numPr>
          <w:ilvl w:val="0"/>
          <w:numId w:val="33"/>
        </w:numPr>
        <w:jc w:val="both"/>
        <w:rPr>
          <w:rFonts w:ascii="Arial" w:hAnsi="Arial" w:cs="Arial"/>
        </w:rPr>
      </w:pPr>
      <w:r w:rsidRPr="00C8704F">
        <w:rPr>
          <w:rFonts w:ascii="Arial" w:hAnsi="Arial" w:cs="Arial"/>
        </w:rPr>
        <w:t>PPPOLYMERS Sp. z o.o. ul. Ikara 5, 64-100 Leszno</w:t>
      </w:r>
    </w:p>
    <w:p w14:paraId="104BDD82" w14:textId="77777777" w:rsidR="000B0BFB" w:rsidRPr="00C8704F" w:rsidRDefault="000B0BFB" w:rsidP="000B0BFB">
      <w:pPr>
        <w:numPr>
          <w:ilvl w:val="0"/>
          <w:numId w:val="33"/>
        </w:numPr>
        <w:jc w:val="both"/>
        <w:rPr>
          <w:rFonts w:ascii="Arial" w:hAnsi="Arial" w:cs="Arial"/>
        </w:rPr>
      </w:pPr>
      <w:r w:rsidRPr="00C8704F">
        <w:rPr>
          <w:rFonts w:ascii="Arial" w:hAnsi="Arial" w:cs="Arial"/>
        </w:rPr>
        <w:t>ANWIL  S.A. , ul. Toruńska 222, 87-800 Włocławek</w:t>
      </w:r>
    </w:p>
    <w:p w14:paraId="497D7A66" w14:textId="77777777" w:rsidR="000B0BFB" w:rsidRPr="00C8704F" w:rsidRDefault="000B0BFB" w:rsidP="000B0BFB">
      <w:pPr>
        <w:numPr>
          <w:ilvl w:val="0"/>
          <w:numId w:val="33"/>
        </w:numPr>
        <w:jc w:val="both"/>
        <w:rPr>
          <w:rFonts w:ascii="Arial" w:hAnsi="Arial" w:cs="Arial"/>
        </w:rPr>
      </w:pPr>
      <w:r w:rsidRPr="00C8704F">
        <w:rPr>
          <w:rFonts w:ascii="Arial" w:hAnsi="Arial" w:cs="Arial"/>
        </w:rPr>
        <w:t>Państwowe Gospodarstwo Wodne Wody Polskie</w:t>
      </w:r>
    </w:p>
    <w:p w14:paraId="6DCD8167" w14:textId="77777777" w:rsidR="000B0BFB" w:rsidRPr="00C8704F" w:rsidRDefault="000B0BFB" w:rsidP="000B0BFB">
      <w:pPr>
        <w:ind w:left="360"/>
        <w:jc w:val="both"/>
        <w:rPr>
          <w:rFonts w:ascii="Arial" w:hAnsi="Arial" w:cs="Arial"/>
        </w:rPr>
      </w:pPr>
      <w:r w:rsidRPr="00C8704F">
        <w:rPr>
          <w:rFonts w:ascii="Arial" w:hAnsi="Arial" w:cs="Arial"/>
        </w:rPr>
        <w:lastRenderedPageBreak/>
        <w:t xml:space="preserve">      Regionalny Zarząd Gospodarki Wodnej w Gdańsku</w:t>
      </w:r>
    </w:p>
    <w:p w14:paraId="7FEA5143" w14:textId="77777777" w:rsidR="000B0BFB" w:rsidRPr="00C8704F" w:rsidRDefault="000B0BFB" w:rsidP="000B0BFB">
      <w:pPr>
        <w:ind w:left="-142"/>
        <w:jc w:val="both"/>
        <w:rPr>
          <w:rFonts w:ascii="Arial" w:hAnsi="Arial" w:cs="Arial"/>
        </w:rPr>
      </w:pPr>
      <w:r w:rsidRPr="00C8704F">
        <w:rPr>
          <w:rFonts w:ascii="Arial" w:hAnsi="Arial" w:cs="Arial"/>
          <w:b/>
          <w:bCs/>
        </w:rPr>
        <w:t xml:space="preserve">          </w:t>
      </w:r>
      <w:r w:rsidRPr="00C8704F">
        <w:rPr>
          <w:rFonts w:ascii="Arial" w:hAnsi="Arial" w:cs="Arial"/>
        </w:rPr>
        <w:t>ul. Franciszka Rogaczewskiego  9/19,   80-804 Gdańsk</w:t>
      </w:r>
    </w:p>
    <w:p w14:paraId="5B3C797D" w14:textId="77777777" w:rsidR="000B0BFB" w:rsidRPr="00C8704F" w:rsidRDefault="000B0BFB" w:rsidP="000B0BFB">
      <w:pPr>
        <w:ind w:left="-142"/>
        <w:jc w:val="both"/>
        <w:rPr>
          <w:rFonts w:ascii="Arial" w:hAnsi="Arial" w:cs="Arial"/>
        </w:rPr>
      </w:pPr>
      <w:r w:rsidRPr="00C8704F">
        <w:rPr>
          <w:rFonts w:ascii="Arial" w:hAnsi="Arial" w:cs="Arial"/>
        </w:rPr>
        <w:t xml:space="preserve">                                                                      </w:t>
      </w:r>
    </w:p>
    <w:p w14:paraId="7926B05D" w14:textId="77777777" w:rsidR="00000FCC" w:rsidRPr="00C8704F" w:rsidRDefault="00000FCC" w:rsidP="00000FCC">
      <w:pPr>
        <w:jc w:val="both"/>
        <w:rPr>
          <w:rFonts w:ascii="Arial" w:hAnsi="Arial" w:cs="Arial"/>
          <w:b/>
        </w:rPr>
      </w:pPr>
    </w:p>
    <w:p w14:paraId="1E4CBFD7" w14:textId="77777777" w:rsidR="00764DA1" w:rsidRPr="00C8704F" w:rsidRDefault="00764DA1" w:rsidP="00BF4EAB">
      <w:pPr>
        <w:jc w:val="both"/>
        <w:rPr>
          <w:rFonts w:ascii="Arial" w:hAnsi="Arial" w:cs="Arial"/>
          <w:iCs/>
        </w:rPr>
      </w:pPr>
    </w:p>
    <w:p w14:paraId="7D847281" w14:textId="4548D8FA" w:rsidR="008B54EA" w:rsidRPr="00C8704F" w:rsidRDefault="008B54EA" w:rsidP="00BF4EAB">
      <w:pPr>
        <w:jc w:val="both"/>
        <w:rPr>
          <w:rFonts w:ascii="Arial" w:hAnsi="Arial" w:cs="Arial"/>
          <w:b/>
          <w:bCs/>
        </w:rPr>
      </w:pPr>
      <w:r w:rsidRPr="00C8704F">
        <w:rPr>
          <w:rFonts w:ascii="Arial" w:hAnsi="Arial" w:cs="Arial"/>
          <w:b/>
          <w:bCs/>
        </w:rPr>
        <w:t>Do wiadomości:</w:t>
      </w:r>
    </w:p>
    <w:p w14:paraId="5D29B3C0" w14:textId="77777777" w:rsidR="00F45E3A" w:rsidRPr="00C8704F" w:rsidRDefault="00F45E3A" w:rsidP="00BF4EAB">
      <w:pPr>
        <w:jc w:val="both"/>
        <w:rPr>
          <w:rFonts w:ascii="Arial" w:hAnsi="Arial" w:cs="Arial"/>
          <w:b/>
          <w:bCs/>
        </w:rPr>
      </w:pPr>
    </w:p>
    <w:p w14:paraId="23E1B461" w14:textId="77777777" w:rsidR="008B54EA" w:rsidRPr="00C8704F" w:rsidRDefault="008B54EA" w:rsidP="00BF4EAB">
      <w:pPr>
        <w:jc w:val="both"/>
        <w:rPr>
          <w:rFonts w:ascii="Arial" w:hAnsi="Arial" w:cs="Arial"/>
        </w:rPr>
      </w:pPr>
      <w:r w:rsidRPr="00C8704F">
        <w:rPr>
          <w:rFonts w:ascii="Arial" w:hAnsi="Arial" w:cs="Arial"/>
        </w:rPr>
        <w:t>1. Regionalny Dyrektor Ochrony Środowiska w Bydgoszczy</w:t>
      </w:r>
    </w:p>
    <w:p w14:paraId="24D1A8BC" w14:textId="77777777" w:rsidR="008B54EA" w:rsidRPr="00C8704F" w:rsidRDefault="008B54EA" w:rsidP="00BF4EAB">
      <w:pPr>
        <w:jc w:val="both"/>
        <w:rPr>
          <w:rFonts w:ascii="Arial" w:hAnsi="Arial" w:cs="Arial"/>
        </w:rPr>
      </w:pPr>
      <w:r w:rsidRPr="00C8704F">
        <w:rPr>
          <w:rFonts w:ascii="Arial" w:hAnsi="Arial" w:cs="Arial"/>
        </w:rPr>
        <w:t xml:space="preserve">    ul. Dworcowa 81, 85-009 Bydgoszcz</w:t>
      </w:r>
    </w:p>
    <w:p w14:paraId="24A7D339" w14:textId="77777777" w:rsidR="00934F1E" w:rsidRPr="00C8704F" w:rsidRDefault="00872D07" w:rsidP="00934F1E">
      <w:pPr>
        <w:jc w:val="both"/>
        <w:rPr>
          <w:rFonts w:ascii="Arial" w:hAnsi="Arial" w:cs="Arial"/>
        </w:rPr>
      </w:pPr>
      <w:r w:rsidRPr="00C8704F">
        <w:rPr>
          <w:rFonts w:ascii="Arial" w:hAnsi="Arial" w:cs="Arial"/>
        </w:rPr>
        <w:t xml:space="preserve">2. </w:t>
      </w:r>
      <w:r w:rsidR="00934F1E" w:rsidRPr="00C8704F">
        <w:rPr>
          <w:rFonts w:ascii="Arial" w:hAnsi="Arial" w:cs="Arial"/>
        </w:rPr>
        <w:t>Państwowe Gospodarstwo Wodne Wody Polskie</w:t>
      </w:r>
    </w:p>
    <w:p w14:paraId="555EEA94" w14:textId="3387EC50" w:rsidR="00934F1E" w:rsidRPr="00C8704F" w:rsidRDefault="00934F1E" w:rsidP="00934F1E">
      <w:pPr>
        <w:jc w:val="both"/>
        <w:rPr>
          <w:rFonts w:ascii="Arial" w:hAnsi="Arial" w:cs="Arial"/>
        </w:rPr>
      </w:pPr>
      <w:r w:rsidRPr="00C8704F">
        <w:rPr>
          <w:rFonts w:ascii="Arial" w:hAnsi="Arial" w:cs="Arial"/>
        </w:rPr>
        <w:t xml:space="preserve">    Zarząd Zlewni w</w:t>
      </w:r>
      <w:r w:rsidR="000B0BFB" w:rsidRPr="00C8704F">
        <w:rPr>
          <w:rFonts w:ascii="Arial" w:hAnsi="Arial" w:cs="Arial"/>
        </w:rPr>
        <w:t xml:space="preserve"> Toruniu</w:t>
      </w:r>
    </w:p>
    <w:p w14:paraId="355A0470" w14:textId="2EFC50B5" w:rsidR="00934F1E" w:rsidRPr="00C8704F" w:rsidRDefault="00934F1E" w:rsidP="00934F1E">
      <w:pPr>
        <w:jc w:val="both"/>
        <w:rPr>
          <w:rFonts w:ascii="Arial" w:hAnsi="Arial" w:cs="Arial"/>
        </w:rPr>
      </w:pPr>
      <w:r w:rsidRPr="00C8704F">
        <w:rPr>
          <w:rFonts w:ascii="Arial" w:hAnsi="Arial" w:cs="Arial"/>
        </w:rPr>
        <w:t xml:space="preserve">    ul. </w:t>
      </w:r>
      <w:r w:rsidR="000B0BFB" w:rsidRPr="00C8704F">
        <w:rPr>
          <w:rFonts w:ascii="Arial" w:hAnsi="Arial" w:cs="Arial"/>
        </w:rPr>
        <w:t>Popiełuszki 3, 87-100 Toruń</w:t>
      </w:r>
    </w:p>
    <w:p w14:paraId="66BC2995" w14:textId="77777777" w:rsidR="00872D07" w:rsidRPr="00C8704F" w:rsidRDefault="00872D07" w:rsidP="00BF4EAB">
      <w:pPr>
        <w:jc w:val="both"/>
        <w:rPr>
          <w:rFonts w:ascii="Arial" w:hAnsi="Arial" w:cs="Arial"/>
          <w:color w:val="000000"/>
        </w:rPr>
      </w:pPr>
      <w:r w:rsidRPr="00C8704F">
        <w:rPr>
          <w:rFonts w:ascii="Arial" w:hAnsi="Arial" w:cs="Arial"/>
        </w:rPr>
        <w:t>3. Państwowy Powiatowy Inspektor Sanitarny we Włocławku</w:t>
      </w:r>
    </w:p>
    <w:p w14:paraId="5B941969" w14:textId="75B261D3" w:rsidR="00872D07" w:rsidRPr="00C8704F" w:rsidRDefault="00872D07" w:rsidP="00BF4EAB">
      <w:pPr>
        <w:jc w:val="both"/>
        <w:rPr>
          <w:rFonts w:ascii="Arial" w:hAnsi="Arial" w:cs="Arial"/>
          <w:color w:val="000000"/>
        </w:rPr>
      </w:pPr>
      <w:r w:rsidRPr="00C8704F">
        <w:rPr>
          <w:rFonts w:ascii="Arial" w:hAnsi="Arial" w:cs="Arial"/>
          <w:color w:val="000000"/>
        </w:rPr>
        <w:t xml:space="preserve">    ul. Kilińskiego 16, 87-800 Włocławek</w:t>
      </w:r>
    </w:p>
    <w:p w14:paraId="74704A9A" w14:textId="77777777" w:rsidR="00CB330E" w:rsidRDefault="00442E60" w:rsidP="00BF4EAB">
      <w:pPr>
        <w:jc w:val="both"/>
        <w:rPr>
          <w:rFonts w:ascii="Arial Narrow" w:hAnsi="Arial Narrow"/>
          <w:color w:val="000000"/>
        </w:rPr>
      </w:pPr>
      <w:r>
        <w:rPr>
          <w:rFonts w:ascii="Arial Narrow" w:hAnsi="Arial Narrow"/>
          <w:color w:val="000000"/>
        </w:rPr>
        <w:t xml:space="preserve">   </w:t>
      </w:r>
    </w:p>
    <w:p w14:paraId="365FCEB1" w14:textId="14BBBF50" w:rsidR="00BD3FE3" w:rsidRPr="00F122C6" w:rsidRDefault="00BD3FE3" w:rsidP="00F122C6">
      <w:pPr>
        <w:jc w:val="both"/>
        <w:rPr>
          <w:rFonts w:ascii="Arial Narrow" w:hAnsi="Arial Narrow"/>
          <w:color w:val="000000"/>
        </w:rPr>
      </w:pPr>
      <w:r w:rsidRPr="00C56AB1">
        <w:rPr>
          <w:rFonts w:ascii="Arial Narrow" w:hAnsi="Arial Narrow"/>
          <w:i/>
          <w:sz w:val="16"/>
          <w:szCs w:val="16"/>
        </w:rPr>
        <w:t>Sporządziła: Iwona Walicka</w:t>
      </w:r>
    </w:p>
    <w:p w14:paraId="14892F40" w14:textId="77777777" w:rsidR="00BD3FE3" w:rsidRPr="00C56AB1" w:rsidRDefault="00BD3FE3" w:rsidP="00BD3FE3">
      <w:pPr>
        <w:pStyle w:val="Stopka"/>
        <w:rPr>
          <w:rFonts w:ascii="Arial Narrow" w:hAnsi="Arial Narrow"/>
          <w:i/>
          <w:sz w:val="16"/>
          <w:szCs w:val="16"/>
        </w:rPr>
      </w:pPr>
      <w:r w:rsidRPr="00C56AB1">
        <w:rPr>
          <w:rFonts w:ascii="Arial Narrow" w:hAnsi="Arial Narrow"/>
          <w:i/>
          <w:sz w:val="16"/>
          <w:szCs w:val="16"/>
        </w:rPr>
        <w:t>tel. 54 414 41 66</w:t>
      </w:r>
    </w:p>
    <w:p w14:paraId="620AE6B9" w14:textId="5304172F" w:rsidR="009C7D50" w:rsidRPr="00F122C6" w:rsidRDefault="00BD3FE3" w:rsidP="00F122C6">
      <w:pPr>
        <w:pStyle w:val="Stopka"/>
        <w:rPr>
          <w:rFonts w:ascii="Arial Narrow" w:hAnsi="Arial Narrow"/>
          <w:i/>
          <w:sz w:val="16"/>
          <w:szCs w:val="16"/>
        </w:rPr>
      </w:pPr>
      <w:hyperlink w:history="1">
        <w:r w:rsidRPr="007B31D0">
          <w:rPr>
            <w:rStyle w:val="Hipercze"/>
            <w:rFonts w:ascii="Arial Narrow" w:hAnsi="Arial Narrow"/>
            <w:i/>
            <w:sz w:val="16"/>
            <w:szCs w:val="16"/>
          </w:rPr>
          <w:t>iwalicka@um.wloclawek.pl</w:t>
        </w:r>
      </w:hyperlink>
    </w:p>
    <w:p w14:paraId="126832D2" w14:textId="77777777" w:rsidR="00F77AD5" w:rsidRDefault="00F77AD5" w:rsidP="000152B4">
      <w:pPr>
        <w:jc w:val="center"/>
        <w:rPr>
          <w:rFonts w:ascii="Arial Narrow" w:hAnsi="Arial Narrow"/>
          <w:b/>
        </w:rPr>
      </w:pPr>
    </w:p>
    <w:p w14:paraId="276E81E6" w14:textId="77777777" w:rsidR="00C8704F" w:rsidRDefault="00C8704F" w:rsidP="000152B4">
      <w:pPr>
        <w:jc w:val="center"/>
        <w:rPr>
          <w:rFonts w:ascii="Arial Narrow" w:hAnsi="Arial Narrow"/>
          <w:b/>
        </w:rPr>
      </w:pPr>
    </w:p>
    <w:p w14:paraId="4B2D4C0B" w14:textId="77777777" w:rsidR="00C8704F" w:rsidRDefault="00C8704F" w:rsidP="000152B4">
      <w:pPr>
        <w:jc w:val="center"/>
        <w:rPr>
          <w:rFonts w:ascii="Arial Narrow" w:hAnsi="Arial Narrow"/>
          <w:b/>
        </w:rPr>
      </w:pPr>
    </w:p>
    <w:p w14:paraId="442DF8F0" w14:textId="77777777" w:rsidR="00C8704F" w:rsidRDefault="00C8704F" w:rsidP="000152B4">
      <w:pPr>
        <w:jc w:val="center"/>
        <w:rPr>
          <w:rFonts w:ascii="Arial Narrow" w:hAnsi="Arial Narrow"/>
          <w:b/>
        </w:rPr>
      </w:pPr>
    </w:p>
    <w:p w14:paraId="39FFAEBA" w14:textId="77777777" w:rsidR="00C8704F" w:rsidRDefault="00C8704F" w:rsidP="000152B4">
      <w:pPr>
        <w:jc w:val="center"/>
        <w:rPr>
          <w:rFonts w:ascii="Arial Narrow" w:hAnsi="Arial Narrow"/>
          <w:b/>
        </w:rPr>
      </w:pPr>
    </w:p>
    <w:p w14:paraId="20FB5EB1" w14:textId="77777777" w:rsidR="00C8704F" w:rsidRDefault="00C8704F" w:rsidP="000152B4">
      <w:pPr>
        <w:jc w:val="center"/>
        <w:rPr>
          <w:rFonts w:ascii="Arial Narrow" w:hAnsi="Arial Narrow"/>
          <w:b/>
        </w:rPr>
      </w:pPr>
    </w:p>
    <w:p w14:paraId="6B4091CF" w14:textId="77777777" w:rsidR="00C8704F" w:rsidRDefault="00C8704F" w:rsidP="000152B4">
      <w:pPr>
        <w:jc w:val="center"/>
        <w:rPr>
          <w:rFonts w:ascii="Arial Narrow" w:hAnsi="Arial Narrow"/>
          <w:b/>
        </w:rPr>
      </w:pPr>
    </w:p>
    <w:p w14:paraId="11A855D4" w14:textId="77777777" w:rsidR="00C8704F" w:rsidRDefault="00C8704F" w:rsidP="000152B4">
      <w:pPr>
        <w:jc w:val="center"/>
        <w:rPr>
          <w:rFonts w:ascii="Arial Narrow" w:hAnsi="Arial Narrow"/>
          <w:b/>
        </w:rPr>
      </w:pPr>
    </w:p>
    <w:p w14:paraId="22762EC9" w14:textId="77777777" w:rsidR="00C8704F" w:rsidRDefault="00C8704F" w:rsidP="000152B4">
      <w:pPr>
        <w:jc w:val="center"/>
        <w:rPr>
          <w:rFonts w:ascii="Arial Narrow" w:hAnsi="Arial Narrow"/>
          <w:b/>
        </w:rPr>
      </w:pPr>
    </w:p>
    <w:p w14:paraId="770D2820" w14:textId="77777777" w:rsidR="00C8704F" w:rsidRDefault="00C8704F" w:rsidP="000152B4">
      <w:pPr>
        <w:jc w:val="center"/>
        <w:rPr>
          <w:rFonts w:ascii="Arial Narrow" w:hAnsi="Arial Narrow"/>
          <w:b/>
        </w:rPr>
      </w:pPr>
    </w:p>
    <w:p w14:paraId="1C0684C0" w14:textId="77777777" w:rsidR="00C8704F" w:rsidRDefault="00C8704F" w:rsidP="000152B4">
      <w:pPr>
        <w:jc w:val="center"/>
        <w:rPr>
          <w:rFonts w:ascii="Arial Narrow" w:hAnsi="Arial Narrow"/>
          <w:b/>
        </w:rPr>
      </w:pPr>
    </w:p>
    <w:p w14:paraId="6D82FDAE" w14:textId="77777777" w:rsidR="00C8704F" w:rsidRDefault="00C8704F" w:rsidP="000152B4">
      <w:pPr>
        <w:jc w:val="center"/>
        <w:rPr>
          <w:rFonts w:ascii="Arial Narrow" w:hAnsi="Arial Narrow"/>
          <w:b/>
        </w:rPr>
      </w:pPr>
    </w:p>
    <w:p w14:paraId="3674FAD8" w14:textId="77777777" w:rsidR="00C8704F" w:rsidRDefault="00C8704F" w:rsidP="000152B4">
      <w:pPr>
        <w:jc w:val="center"/>
        <w:rPr>
          <w:rFonts w:ascii="Arial Narrow" w:hAnsi="Arial Narrow"/>
          <w:b/>
        </w:rPr>
      </w:pPr>
    </w:p>
    <w:p w14:paraId="51A593E2" w14:textId="77777777" w:rsidR="00C8704F" w:rsidRDefault="00C8704F" w:rsidP="000152B4">
      <w:pPr>
        <w:jc w:val="center"/>
        <w:rPr>
          <w:rFonts w:ascii="Arial Narrow" w:hAnsi="Arial Narrow"/>
          <w:b/>
        </w:rPr>
      </w:pPr>
    </w:p>
    <w:p w14:paraId="728F960D" w14:textId="77777777" w:rsidR="00C8704F" w:rsidRDefault="00C8704F" w:rsidP="000152B4">
      <w:pPr>
        <w:jc w:val="center"/>
        <w:rPr>
          <w:rFonts w:ascii="Arial Narrow" w:hAnsi="Arial Narrow"/>
          <w:b/>
        </w:rPr>
      </w:pPr>
    </w:p>
    <w:p w14:paraId="06979F54" w14:textId="77777777" w:rsidR="00C8704F" w:rsidRDefault="00C8704F" w:rsidP="000152B4">
      <w:pPr>
        <w:jc w:val="center"/>
        <w:rPr>
          <w:rFonts w:ascii="Arial Narrow" w:hAnsi="Arial Narrow"/>
          <w:b/>
        </w:rPr>
      </w:pPr>
    </w:p>
    <w:p w14:paraId="71EC6659" w14:textId="77777777" w:rsidR="00C8704F" w:rsidRDefault="00C8704F" w:rsidP="000152B4">
      <w:pPr>
        <w:jc w:val="center"/>
        <w:rPr>
          <w:rFonts w:ascii="Arial Narrow" w:hAnsi="Arial Narrow"/>
          <w:b/>
        </w:rPr>
      </w:pPr>
    </w:p>
    <w:p w14:paraId="7035A675" w14:textId="77777777" w:rsidR="00C8704F" w:rsidRDefault="00C8704F" w:rsidP="000152B4">
      <w:pPr>
        <w:jc w:val="center"/>
        <w:rPr>
          <w:rFonts w:ascii="Arial Narrow" w:hAnsi="Arial Narrow"/>
          <w:b/>
        </w:rPr>
      </w:pPr>
    </w:p>
    <w:p w14:paraId="0A7EEDB6" w14:textId="77777777" w:rsidR="00C8704F" w:rsidRDefault="00C8704F" w:rsidP="000152B4">
      <w:pPr>
        <w:jc w:val="center"/>
        <w:rPr>
          <w:rFonts w:ascii="Arial Narrow" w:hAnsi="Arial Narrow"/>
          <w:b/>
        </w:rPr>
      </w:pPr>
    </w:p>
    <w:p w14:paraId="2F70A9AC" w14:textId="77777777" w:rsidR="00C8704F" w:rsidRDefault="00C8704F" w:rsidP="000152B4">
      <w:pPr>
        <w:jc w:val="center"/>
        <w:rPr>
          <w:rFonts w:ascii="Arial Narrow" w:hAnsi="Arial Narrow"/>
          <w:b/>
        </w:rPr>
      </w:pPr>
    </w:p>
    <w:p w14:paraId="3757701C" w14:textId="77777777" w:rsidR="00C8704F" w:rsidRDefault="00C8704F" w:rsidP="000152B4">
      <w:pPr>
        <w:jc w:val="center"/>
        <w:rPr>
          <w:rFonts w:ascii="Arial Narrow" w:hAnsi="Arial Narrow"/>
          <w:b/>
        </w:rPr>
      </w:pPr>
    </w:p>
    <w:p w14:paraId="07D3C27C" w14:textId="77777777" w:rsidR="00C8704F" w:rsidRDefault="00C8704F" w:rsidP="000152B4">
      <w:pPr>
        <w:jc w:val="center"/>
        <w:rPr>
          <w:rFonts w:ascii="Arial Narrow" w:hAnsi="Arial Narrow"/>
          <w:b/>
        </w:rPr>
      </w:pPr>
    </w:p>
    <w:p w14:paraId="51F953E1" w14:textId="77777777" w:rsidR="00C8704F" w:rsidRDefault="00C8704F" w:rsidP="000152B4">
      <w:pPr>
        <w:jc w:val="center"/>
        <w:rPr>
          <w:rFonts w:ascii="Arial Narrow" w:hAnsi="Arial Narrow"/>
          <w:b/>
        </w:rPr>
      </w:pPr>
    </w:p>
    <w:p w14:paraId="41D0699A" w14:textId="77777777" w:rsidR="00C8704F" w:rsidRDefault="00C8704F" w:rsidP="000152B4">
      <w:pPr>
        <w:jc w:val="center"/>
        <w:rPr>
          <w:rFonts w:ascii="Arial Narrow" w:hAnsi="Arial Narrow"/>
          <w:b/>
        </w:rPr>
      </w:pPr>
    </w:p>
    <w:p w14:paraId="2AA4FC30" w14:textId="77777777" w:rsidR="00C8704F" w:rsidRDefault="00C8704F" w:rsidP="000152B4">
      <w:pPr>
        <w:jc w:val="center"/>
        <w:rPr>
          <w:rFonts w:ascii="Arial Narrow" w:hAnsi="Arial Narrow"/>
          <w:b/>
        </w:rPr>
      </w:pPr>
    </w:p>
    <w:p w14:paraId="37835CE2" w14:textId="77777777" w:rsidR="00C8704F" w:rsidRDefault="00C8704F" w:rsidP="000152B4">
      <w:pPr>
        <w:jc w:val="center"/>
        <w:rPr>
          <w:rFonts w:ascii="Arial Narrow" w:hAnsi="Arial Narrow"/>
          <w:b/>
        </w:rPr>
      </w:pPr>
    </w:p>
    <w:p w14:paraId="1B5D9486" w14:textId="77777777" w:rsidR="00C8704F" w:rsidRDefault="00C8704F" w:rsidP="000152B4">
      <w:pPr>
        <w:jc w:val="center"/>
        <w:rPr>
          <w:rFonts w:ascii="Arial Narrow" w:hAnsi="Arial Narrow"/>
          <w:b/>
        </w:rPr>
      </w:pPr>
    </w:p>
    <w:p w14:paraId="54F80EB7" w14:textId="77777777" w:rsidR="00C8704F" w:rsidRDefault="00C8704F" w:rsidP="000152B4">
      <w:pPr>
        <w:jc w:val="center"/>
        <w:rPr>
          <w:rFonts w:ascii="Arial Narrow" w:hAnsi="Arial Narrow"/>
          <w:b/>
        </w:rPr>
      </w:pPr>
    </w:p>
    <w:p w14:paraId="4117665B" w14:textId="77777777" w:rsidR="00C8704F" w:rsidRDefault="00C8704F" w:rsidP="000152B4">
      <w:pPr>
        <w:jc w:val="center"/>
        <w:rPr>
          <w:rFonts w:ascii="Arial Narrow" w:hAnsi="Arial Narrow"/>
          <w:b/>
        </w:rPr>
      </w:pPr>
    </w:p>
    <w:p w14:paraId="5AF24D1C" w14:textId="77777777" w:rsidR="00C8704F" w:rsidRDefault="00C8704F" w:rsidP="000152B4">
      <w:pPr>
        <w:jc w:val="center"/>
        <w:rPr>
          <w:rFonts w:ascii="Arial Narrow" w:hAnsi="Arial Narrow"/>
          <w:b/>
        </w:rPr>
      </w:pPr>
    </w:p>
    <w:p w14:paraId="36E18CF8" w14:textId="77777777" w:rsidR="00C8704F" w:rsidRDefault="00C8704F" w:rsidP="000152B4">
      <w:pPr>
        <w:jc w:val="center"/>
        <w:rPr>
          <w:rFonts w:ascii="Arial Narrow" w:hAnsi="Arial Narrow"/>
          <w:b/>
        </w:rPr>
      </w:pPr>
    </w:p>
    <w:p w14:paraId="766EFA72" w14:textId="77777777" w:rsidR="00C8704F" w:rsidRDefault="00C8704F" w:rsidP="000152B4">
      <w:pPr>
        <w:jc w:val="center"/>
        <w:rPr>
          <w:rFonts w:ascii="Arial Narrow" w:hAnsi="Arial Narrow"/>
          <w:b/>
        </w:rPr>
      </w:pPr>
    </w:p>
    <w:p w14:paraId="5A63927E" w14:textId="77777777" w:rsidR="00C8704F" w:rsidRDefault="00C8704F" w:rsidP="000152B4">
      <w:pPr>
        <w:jc w:val="center"/>
        <w:rPr>
          <w:rFonts w:ascii="Arial Narrow" w:hAnsi="Arial Narrow"/>
          <w:b/>
        </w:rPr>
      </w:pPr>
    </w:p>
    <w:p w14:paraId="01D58B6C" w14:textId="77777777" w:rsidR="00C8704F" w:rsidRPr="00C8704F" w:rsidRDefault="00C8704F" w:rsidP="00C8704F">
      <w:pPr>
        <w:jc w:val="center"/>
        <w:rPr>
          <w:rFonts w:ascii="Arial Narrow" w:hAnsi="Arial Narrow"/>
          <w:b/>
        </w:rPr>
      </w:pPr>
    </w:p>
    <w:p w14:paraId="78525006" w14:textId="77777777" w:rsidR="00C8704F" w:rsidRPr="00C8704F" w:rsidRDefault="00C8704F" w:rsidP="00C8704F">
      <w:pPr>
        <w:rPr>
          <w:rFonts w:ascii="Arial" w:hAnsi="Arial" w:cs="Arial"/>
        </w:rPr>
      </w:pPr>
      <w:bookmarkStart w:id="6" w:name="_Hlk224718932"/>
      <w:r w:rsidRPr="00C8704F">
        <w:rPr>
          <w:rFonts w:ascii="Arial" w:hAnsi="Arial" w:cs="Arial"/>
        </w:rPr>
        <w:lastRenderedPageBreak/>
        <w:t xml:space="preserve"> Prezydent Miasta Włocławek </w:t>
      </w:r>
    </w:p>
    <w:p w14:paraId="08D4F351" w14:textId="77777777" w:rsidR="00C8704F" w:rsidRPr="00C8704F" w:rsidRDefault="00C8704F" w:rsidP="00C8704F">
      <w:pPr>
        <w:rPr>
          <w:rFonts w:ascii="Arial" w:hAnsi="Arial" w:cs="Arial"/>
        </w:rPr>
      </w:pPr>
      <w:r w:rsidRPr="00C8704F">
        <w:rPr>
          <w:rFonts w:ascii="Arial" w:hAnsi="Arial" w:cs="Arial"/>
        </w:rPr>
        <w:t xml:space="preserve">Załącznik do decyzji </w:t>
      </w:r>
    </w:p>
    <w:p w14:paraId="6C871BA7" w14:textId="77777777" w:rsidR="00C8704F" w:rsidRPr="00C8704F" w:rsidRDefault="00C8704F" w:rsidP="00C8704F">
      <w:pPr>
        <w:rPr>
          <w:rFonts w:ascii="Arial" w:hAnsi="Arial" w:cs="Arial"/>
        </w:rPr>
      </w:pPr>
      <w:r w:rsidRPr="00C8704F">
        <w:rPr>
          <w:rFonts w:ascii="Arial" w:hAnsi="Arial" w:cs="Arial"/>
        </w:rPr>
        <w:t xml:space="preserve">z dnia 11 marca 2026 r., znak: S.6220.38.2025 </w:t>
      </w:r>
    </w:p>
    <w:p w14:paraId="6B07DA35" w14:textId="77777777" w:rsidR="00C8704F" w:rsidRPr="00C8704F" w:rsidRDefault="00C8704F" w:rsidP="00C8704F">
      <w:pPr>
        <w:rPr>
          <w:rFonts w:ascii="Arial" w:hAnsi="Arial" w:cs="Arial"/>
          <w:i/>
          <w:iCs/>
        </w:rPr>
      </w:pPr>
    </w:p>
    <w:p w14:paraId="163CBC79" w14:textId="7F75F368" w:rsidR="00C8704F" w:rsidRPr="00C8704F" w:rsidRDefault="00C8704F" w:rsidP="00C8704F">
      <w:pPr>
        <w:rPr>
          <w:rFonts w:ascii="Arial" w:hAnsi="Arial" w:cs="Arial"/>
          <w:i/>
          <w:iCs/>
        </w:rPr>
      </w:pPr>
      <w:r w:rsidRPr="00C8704F">
        <w:rPr>
          <w:rFonts w:ascii="Arial" w:hAnsi="Arial" w:cs="Arial"/>
          <w:i/>
          <w:iCs/>
        </w:rPr>
        <w:t xml:space="preserve">Charakterystyka przedsięwzięcia. </w:t>
      </w:r>
    </w:p>
    <w:p w14:paraId="09038C99" w14:textId="77777777" w:rsidR="00C8704F" w:rsidRPr="00C8704F" w:rsidRDefault="00C8704F" w:rsidP="00C8704F">
      <w:pPr>
        <w:rPr>
          <w:rFonts w:ascii="Arial" w:hAnsi="Arial" w:cs="Arial"/>
        </w:rPr>
      </w:pPr>
    </w:p>
    <w:p w14:paraId="33172987" w14:textId="77777777" w:rsidR="00C8704F" w:rsidRPr="00C8704F" w:rsidRDefault="00C8704F" w:rsidP="00C8704F">
      <w:pPr>
        <w:rPr>
          <w:rFonts w:ascii="Arial" w:hAnsi="Arial" w:cs="Arial"/>
          <w:bCs/>
        </w:rPr>
      </w:pPr>
      <w:r w:rsidRPr="00C8704F">
        <w:rPr>
          <w:rFonts w:ascii="Arial" w:hAnsi="Arial" w:cs="Arial"/>
          <w:bCs/>
        </w:rPr>
        <w:t xml:space="preserve">Przedmiotem inwestycji jest zmiana przeznaczenia budynków z magazynowych, produkcyjnych, składowych i biurowych wraz z infrastrukturą budowaną, zaprojektowanych na wydzielonej części działki 4/40 obręb 0004 Kawka o powierzchni 2,5 ha na budynki służące powierzchniowej obróbce elementów metalowych oraz powiększenie terenu zakładu do powierzchni, jaką umożliwia powierzchnia posiadanego terenu. Docelowo na całym terenie działki 4/40 zaplanowano uruchomienie zakładu składającego się z obiektów niezbędnych do prowadzenia procesów powierzchniowej obróbki metali, obiektów magazynowych, placów składowych, hal namiotowych, wiat oraz dróg wewnętrznych i technologicznych oraz wyposażenia całego obiektu w niezbędna infrastrukturę techniczną i energetyczną. </w:t>
      </w:r>
    </w:p>
    <w:p w14:paraId="1AA0E308" w14:textId="77777777" w:rsidR="00C8704F" w:rsidRPr="00C8704F" w:rsidRDefault="00C8704F" w:rsidP="00C8704F">
      <w:pPr>
        <w:rPr>
          <w:rFonts w:ascii="Arial" w:hAnsi="Arial" w:cs="Arial"/>
          <w:bCs/>
        </w:rPr>
      </w:pPr>
      <w:r w:rsidRPr="00C8704F">
        <w:rPr>
          <w:rFonts w:ascii="Arial" w:hAnsi="Arial" w:cs="Arial"/>
          <w:bCs/>
        </w:rPr>
        <w:t xml:space="preserve">Zgodnie z założeniami przewiduje się realizację głównych następujących obiektów: </w:t>
      </w:r>
    </w:p>
    <w:p w14:paraId="29326C38" w14:textId="77777777" w:rsidR="00C8704F" w:rsidRPr="00C8704F" w:rsidRDefault="00C8704F" w:rsidP="00C8704F">
      <w:pPr>
        <w:rPr>
          <w:rFonts w:ascii="Arial" w:hAnsi="Arial" w:cs="Arial"/>
          <w:bCs/>
        </w:rPr>
      </w:pPr>
      <w:r w:rsidRPr="00C8704F">
        <w:rPr>
          <w:rFonts w:ascii="Arial" w:hAnsi="Arial" w:cs="Arial"/>
          <w:bCs/>
        </w:rPr>
        <w:t xml:space="preserve">− pięciu budynków A, B, C, D, i E, </w:t>
      </w:r>
    </w:p>
    <w:p w14:paraId="0E6E70AC" w14:textId="77777777" w:rsidR="00C8704F" w:rsidRPr="00C8704F" w:rsidRDefault="00C8704F" w:rsidP="00C8704F">
      <w:pPr>
        <w:rPr>
          <w:rFonts w:ascii="Arial" w:hAnsi="Arial" w:cs="Arial"/>
          <w:bCs/>
        </w:rPr>
      </w:pPr>
      <w:r w:rsidRPr="00C8704F">
        <w:rPr>
          <w:rFonts w:ascii="Arial" w:hAnsi="Arial" w:cs="Arial"/>
          <w:bCs/>
        </w:rPr>
        <w:t xml:space="preserve">− czterech wiat, </w:t>
      </w:r>
    </w:p>
    <w:p w14:paraId="3DE51F2C" w14:textId="77777777" w:rsidR="00C8704F" w:rsidRPr="00C8704F" w:rsidRDefault="00C8704F" w:rsidP="00C8704F">
      <w:pPr>
        <w:rPr>
          <w:rFonts w:ascii="Arial" w:hAnsi="Arial" w:cs="Arial"/>
          <w:bCs/>
        </w:rPr>
      </w:pPr>
      <w:r w:rsidRPr="00C8704F">
        <w:rPr>
          <w:rFonts w:ascii="Arial" w:hAnsi="Arial" w:cs="Arial"/>
          <w:bCs/>
        </w:rPr>
        <w:t xml:space="preserve">− czterech namiotów w konstrukcji stalowej, </w:t>
      </w:r>
    </w:p>
    <w:p w14:paraId="19E9A6AA" w14:textId="77777777" w:rsidR="00C8704F" w:rsidRPr="00C8704F" w:rsidRDefault="00C8704F" w:rsidP="00C8704F">
      <w:pPr>
        <w:rPr>
          <w:rFonts w:ascii="Arial" w:hAnsi="Arial" w:cs="Arial"/>
          <w:bCs/>
        </w:rPr>
      </w:pPr>
      <w:r w:rsidRPr="00C8704F">
        <w:rPr>
          <w:rFonts w:ascii="Arial" w:hAnsi="Arial" w:cs="Arial"/>
          <w:bCs/>
        </w:rPr>
        <w:t xml:space="preserve">− placów składowych w postaci utwardzeń z kostki brukowej lub płyt ażurowych. </w:t>
      </w:r>
    </w:p>
    <w:p w14:paraId="33AB8CC5" w14:textId="77777777" w:rsidR="00C8704F" w:rsidRPr="00C8704F" w:rsidRDefault="00C8704F" w:rsidP="00C8704F">
      <w:pPr>
        <w:rPr>
          <w:rFonts w:ascii="Arial" w:hAnsi="Arial" w:cs="Arial"/>
          <w:bCs/>
        </w:rPr>
      </w:pPr>
    </w:p>
    <w:p w14:paraId="57442035" w14:textId="77777777" w:rsidR="00C8704F" w:rsidRPr="00C8704F" w:rsidRDefault="00C8704F" w:rsidP="00C8704F">
      <w:pPr>
        <w:rPr>
          <w:rFonts w:ascii="Arial" w:hAnsi="Arial" w:cs="Arial"/>
          <w:bCs/>
        </w:rPr>
      </w:pPr>
      <w:r w:rsidRPr="00C8704F">
        <w:rPr>
          <w:rFonts w:ascii="Arial" w:hAnsi="Arial" w:cs="Arial"/>
          <w:bCs/>
        </w:rPr>
        <w:t xml:space="preserve">Całkowita powierzchnia działki zostanie objęta zagospodarowaniem w rozumieniu obejmującym zarówno zabudowę kubaturową, nawierzchnie utwardzone, jak i zieleń urządzoną. </w:t>
      </w:r>
    </w:p>
    <w:p w14:paraId="6B946565" w14:textId="77777777" w:rsidR="00C8704F" w:rsidRPr="00C8704F" w:rsidRDefault="00C8704F" w:rsidP="00C8704F">
      <w:pPr>
        <w:rPr>
          <w:rFonts w:ascii="Arial" w:hAnsi="Arial" w:cs="Arial"/>
          <w:bCs/>
        </w:rPr>
      </w:pPr>
      <w:r w:rsidRPr="00C8704F">
        <w:rPr>
          <w:rFonts w:ascii="Arial" w:hAnsi="Arial" w:cs="Arial"/>
          <w:bCs/>
        </w:rPr>
        <w:t xml:space="preserve">Inwestycję podzielono na dwa samodzielne etapy. Etap I, obejmujący budynki A - D, wiaty, drogi, place i sieci, został objęty decyzją Starosty Włocławskiego o pozwoleniu na budowę nr 84/2025 z dnia 7 maja 2025 r., która z dniem 13 maja 2025 r. stała się ostateczna. Etap ten, z uwagi na ograniczoną powierzchnię zabudowy (poniżej 1 ha ) i brak działalności generującej emisje, nie wymagał uzyskania decyzji o środowiskowych uwarunkowaniach. </w:t>
      </w:r>
    </w:p>
    <w:p w14:paraId="3702D338" w14:textId="77777777" w:rsidR="00C8704F" w:rsidRPr="00C8704F" w:rsidRDefault="00C8704F" w:rsidP="00C8704F">
      <w:pPr>
        <w:rPr>
          <w:rFonts w:ascii="Arial" w:hAnsi="Arial" w:cs="Arial"/>
          <w:bCs/>
        </w:rPr>
      </w:pPr>
      <w:r w:rsidRPr="00C8704F">
        <w:rPr>
          <w:rFonts w:ascii="Arial" w:hAnsi="Arial" w:cs="Arial"/>
          <w:bCs/>
        </w:rPr>
        <w:t xml:space="preserve">Etap II, dla którego sporządzono KIP, obejmuje min. zmianę funkcji budynku A (na malarnię przemysłową waz z suszarnią, śrutownią, mieszalnią farb i instalacją odzysku ciepła), budowę: hali montażowo-spawalniczej (budynek E), czterech hal namiotowych (N1 – N4), nowych wiat oraz rozbudowę sieci technicznych. W ramach działalności przewidziano powierzchniową obróbkę metali z wykorzystaniem farb rozpuszczalnikowych i wodnych, co wiąże się z emisją lotnych związków organicznych. Jak wskazano, nazwa inwestycji odnosi się do planowanej rozbudowy infrastruktury zakładu jako kontynuacji działań inwestycyjnych rozpoczętych na podstawie ww. decyzji o pozwoleniu na budowę. </w:t>
      </w:r>
    </w:p>
    <w:p w14:paraId="026DEB2E" w14:textId="77777777" w:rsidR="00C8704F" w:rsidRPr="00C8704F" w:rsidRDefault="00C8704F" w:rsidP="00C8704F">
      <w:pPr>
        <w:rPr>
          <w:rFonts w:ascii="Arial" w:hAnsi="Arial" w:cs="Arial"/>
          <w:bCs/>
        </w:rPr>
      </w:pPr>
      <w:r w:rsidRPr="00C8704F">
        <w:rPr>
          <w:rFonts w:ascii="Arial" w:hAnsi="Arial" w:cs="Arial"/>
          <w:bCs/>
        </w:rPr>
        <w:t xml:space="preserve">W fazie eksploatacji zaopatrzenie zakładu w wodę na cele socjalno-bytowe odbywać się będzie poprzez istniejące przyłącze do miejskiej sieci wodociągowej. Nie przewiduje się wykorzystywania wody do celów technologicznych. </w:t>
      </w:r>
    </w:p>
    <w:p w14:paraId="4DE40366" w14:textId="77777777" w:rsidR="00C8704F" w:rsidRPr="00C8704F" w:rsidRDefault="00C8704F" w:rsidP="00C8704F">
      <w:pPr>
        <w:rPr>
          <w:rFonts w:ascii="Arial" w:hAnsi="Arial" w:cs="Arial"/>
          <w:bCs/>
        </w:rPr>
      </w:pPr>
      <w:r w:rsidRPr="00C8704F">
        <w:rPr>
          <w:rFonts w:ascii="Arial" w:hAnsi="Arial" w:cs="Arial"/>
          <w:bCs/>
        </w:rPr>
        <w:t xml:space="preserve">Operacje wymagające użycia wody, takie jak mycie czy odtłuszczanie wodne, zostały przewidziane do realizacji poza terenem inwestycji przez wyspecjalizowane podmioty. Procesy realizowane w zakładzie mają charakter suchy i obejmują śrutowanie, przygotowanie powierzchni metodami mechanicznymi, nanoszenie powłok malarskich oraz czynności montażowo-wykończeniowe. Przy takim układzie technologicznym, nie przewiduje się powstawania ścieków przemysłowych. Ciecze mogące pojawić się incydentalnie podczas czynności serwisowych (np. pozostałości </w:t>
      </w:r>
      <w:r w:rsidRPr="00C8704F">
        <w:rPr>
          <w:rFonts w:ascii="Arial" w:hAnsi="Arial" w:cs="Arial"/>
          <w:bCs/>
        </w:rPr>
        <w:lastRenderedPageBreak/>
        <w:t xml:space="preserve">farb, rozpuszczalników lub preparatów używanych w sposób punktowych) będą traktowane jako odpady ciekłe i przekazywane do zagospodarowania podmiotem posiadającym stosowne uprawnienia. </w:t>
      </w:r>
    </w:p>
    <w:p w14:paraId="3F634908" w14:textId="77777777" w:rsidR="00C8704F" w:rsidRPr="00C8704F" w:rsidRDefault="00C8704F" w:rsidP="00C8704F">
      <w:pPr>
        <w:rPr>
          <w:rFonts w:ascii="Arial" w:hAnsi="Arial" w:cs="Arial"/>
          <w:bCs/>
        </w:rPr>
      </w:pPr>
      <w:r w:rsidRPr="00C8704F">
        <w:rPr>
          <w:rFonts w:ascii="Arial" w:hAnsi="Arial" w:cs="Arial"/>
          <w:bCs/>
        </w:rPr>
        <w:t xml:space="preserve">Ścieki bytowe kierowane będą do miejskiej kanalizacji sanitarnej. </w:t>
      </w:r>
    </w:p>
    <w:p w14:paraId="5EF594BE" w14:textId="77777777" w:rsidR="00C8704F" w:rsidRPr="00C8704F" w:rsidRDefault="00C8704F" w:rsidP="00C8704F">
      <w:pPr>
        <w:rPr>
          <w:rFonts w:ascii="Arial" w:hAnsi="Arial" w:cs="Arial"/>
          <w:bCs/>
        </w:rPr>
      </w:pPr>
      <w:r w:rsidRPr="00C8704F">
        <w:rPr>
          <w:rFonts w:ascii="Arial" w:hAnsi="Arial" w:cs="Arial"/>
          <w:bCs/>
        </w:rPr>
        <w:t xml:space="preserve">Wody opadowe z dachów i powierzchni utwardzonych są przewidziane do odprowadzania przez układ podczyszczający, obejmujący separator substancji ropopochodnych i piaskownik do zbiornika retencyjno-buforowego, a następnie do miejskiej kanalizacji deszczowej. 2 </w:t>
      </w:r>
    </w:p>
    <w:p w14:paraId="0E5818E4" w14:textId="77777777" w:rsidR="00C8704F" w:rsidRPr="00C8704F" w:rsidRDefault="00C8704F" w:rsidP="00C8704F">
      <w:pPr>
        <w:rPr>
          <w:rFonts w:ascii="Arial" w:hAnsi="Arial" w:cs="Arial"/>
          <w:bCs/>
        </w:rPr>
      </w:pPr>
    </w:p>
    <w:p w14:paraId="64BF8A77" w14:textId="77777777" w:rsidR="00C8704F" w:rsidRPr="00C8704F" w:rsidRDefault="00C8704F" w:rsidP="00C8704F">
      <w:pPr>
        <w:rPr>
          <w:rFonts w:ascii="Arial" w:hAnsi="Arial" w:cs="Arial"/>
          <w:bCs/>
        </w:rPr>
      </w:pPr>
      <w:r w:rsidRPr="00C8704F">
        <w:rPr>
          <w:rFonts w:ascii="Arial" w:hAnsi="Arial" w:cs="Arial"/>
          <w:bCs/>
        </w:rPr>
        <w:t xml:space="preserve">Zbiornik retencyjno-buforowy pełnić będzie funkcję buforowania przepływów w warunkach intensywnych opadów, umożliwia kontrolowany odpływ wód oraz stanowi element zabezpieczający przed przeciążeniem sieci kanalizacji deszczowej. Zbiornik będzie wyposażony w układ przelewowy awaryjny, elementy umożliwiające kontrolę poziomu oraz w razie potrzeby – odcięcie odpływu. </w:t>
      </w:r>
    </w:p>
    <w:p w14:paraId="232FD471" w14:textId="77777777" w:rsidR="00C8704F" w:rsidRPr="00C8704F" w:rsidRDefault="00C8704F" w:rsidP="00C8704F">
      <w:pPr>
        <w:rPr>
          <w:rFonts w:ascii="Arial" w:hAnsi="Arial" w:cs="Arial"/>
          <w:bCs/>
        </w:rPr>
      </w:pPr>
      <w:r w:rsidRPr="00C8704F">
        <w:rPr>
          <w:rFonts w:ascii="Arial" w:hAnsi="Arial" w:cs="Arial"/>
          <w:bCs/>
        </w:rPr>
        <w:t xml:space="preserve">Na podstawie danych z Planu gospodarowania wodami na obszarze dorzecza Wisły, opublikowanego w Rozporządzeniu Rady Ministrów z dnia 16 lutego 2023 roku w sprawie (Dz.U. z 2023 r., poz. 300 ) ustalono, iż przedsięwzięcie znajduje się w regionie wodnym Dolnej Wisły w obszarze </w:t>
      </w:r>
    </w:p>
    <w:p w14:paraId="7CF5CB63" w14:textId="77777777" w:rsidR="00C8704F" w:rsidRPr="00C8704F" w:rsidRDefault="00C8704F" w:rsidP="00C8704F">
      <w:pPr>
        <w:rPr>
          <w:rFonts w:ascii="Arial" w:hAnsi="Arial" w:cs="Arial"/>
          <w:bCs/>
        </w:rPr>
      </w:pPr>
      <w:r w:rsidRPr="00C8704F">
        <w:rPr>
          <w:rFonts w:ascii="Arial" w:hAnsi="Arial" w:cs="Arial"/>
          <w:bCs/>
        </w:rPr>
        <w:t xml:space="preserve">jednolitej części wód powierzchniowych PLRW20001229199 „Wisła od Zgłowiączki do Brdy”, i jednolitej części wód podziemnych JCWPd PLGW200045. </w:t>
      </w:r>
    </w:p>
    <w:p w14:paraId="7C889B15" w14:textId="77777777" w:rsidR="00C8704F" w:rsidRPr="00C8704F" w:rsidRDefault="00C8704F" w:rsidP="00C8704F">
      <w:pPr>
        <w:rPr>
          <w:rFonts w:ascii="Arial" w:hAnsi="Arial" w:cs="Arial"/>
          <w:bCs/>
        </w:rPr>
      </w:pPr>
      <w:r w:rsidRPr="00C8704F">
        <w:rPr>
          <w:rFonts w:ascii="Arial" w:hAnsi="Arial" w:cs="Arial"/>
          <w:bCs/>
        </w:rPr>
        <w:t xml:space="preserve">Gospodarka odpadami w ramach przedsięwzięcia obejmuje dwa etapy – etap realizacji oraz fazę eksploatacji zakładu. W obu przypadkach magazynowanie odpadów będzie prowadzone zgodnie z rozporządzeniem Ministra Klimatu z dnia 11 września 2020 r. w sprawie szczegółowych wymagań dla magazynowania odpadów (Dz.U. z 2020 r., poz. 1742). </w:t>
      </w:r>
    </w:p>
    <w:p w14:paraId="1FB27A3A" w14:textId="77777777" w:rsidR="00C8704F" w:rsidRPr="00C8704F" w:rsidRDefault="00C8704F" w:rsidP="00C8704F">
      <w:pPr>
        <w:rPr>
          <w:rFonts w:ascii="Arial" w:hAnsi="Arial" w:cs="Arial"/>
          <w:bCs/>
        </w:rPr>
      </w:pPr>
      <w:r w:rsidRPr="00C8704F">
        <w:rPr>
          <w:rFonts w:ascii="Arial" w:hAnsi="Arial" w:cs="Arial"/>
          <w:bCs/>
        </w:rPr>
        <w:t xml:space="preserve">W fazie eksploatacji odpady będą gromadzone w wyznaczonych i oznakowanych strefach w miejscach ich powstawania oraz w zbiorczych miejscach magazynowania, zlokalizowanych na terenie zakładu i dostosowanych do właściwości fizykochemicznych poszczególnych strumieni. </w:t>
      </w:r>
    </w:p>
    <w:p w14:paraId="1D07D7D1" w14:textId="77777777" w:rsidR="00C8704F" w:rsidRPr="00C8704F" w:rsidRDefault="00C8704F" w:rsidP="00C8704F">
      <w:pPr>
        <w:rPr>
          <w:rFonts w:ascii="Arial" w:hAnsi="Arial" w:cs="Arial"/>
          <w:bCs/>
        </w:rPr>
      </w:pPr>
      <w:r w:rsidRPr="00C8704F">
        <w:rPr>
          <w:rFonts w:ascii="Arial" w:hAnsi="Arial" w:cs="Arial"/>
          <w:bCs/>
        </w:rPr>
        <w:t xml:space="preserve">Odpady niebezpieczne (np. opakowania po substancjach chemicznych, czyściwa zanieczyszczone farbami lub paliwami) będą tymczasowo magazynowane w szczelnych, oznakowanych pojemnikach ustawionych na powierzchniach utwardzonych lub uszczelnionych. </w:t>
      </w:r>
    </w:p>
    <w:p w14:paraId="50EF311C" w14:textId="77777777" w:rsidR="00C8704F" w:rsidRPr="00C8704F" w:rsidRDefault="00C8704F" w:rsidP="00C8704F">
      <w:pPr>
        <w:rPr>
          <w:rFonts w:ascii="Arial" w:hAnsi="Arial" w:cs="Arial"/>
          <w:bCs/>
        </w:rPr>
      </w:pPr>
      <w:r w:rsidRPr="00C8704F">
        <w:rPr>
          <w:rFonts w:ascii="Arial" w:hAnsi="Arial" w:cs="Arial"/>
          <w:bCs/>
        </w:rPr>
        <w:t xml:space="preserve">Na etapie eksploatacji zakładu oddziaływanie na powietrze atmosferyczne będzie związane z energetycznym spalaniem gazu w celu zapewnienia odpowiedniej temperatury w suszarni, spalaniem gazu w promiennikach służących do ogrzewania, procesem malowania, śrutowania i ruchem pojazdów po terenie zakładu. </w:t>
      </w:r>
    </w:p>
    <w:p w14:paraId="033BE441" w14:textId="77777777" w:rsidR="00C8704F" w:rsidRPr="00C8704F" w:rsidRDefault="00C8704F" w:rsidP="00C8704F">
      <w:pPr>
        <w:rPr>
          <w:rFonts w:ascii="Arial" w:hAnsi="Arial" w:cs="Arial"/>
          <w:bCs/>
        </w:rPr>
      </w:pPr>
      <w:r w:rsidRPr="00C8704F">
        <w:rPr>
          <w:rFonts w:ascii="Arial" w:hAnsi="Arial" w:cs="Arial"/>
          <w:bCs/>
        </w:rPr>
        <w:t xml:space="preserve">Zgodnie z przedstawionymi informacjami, projektowana instalacja do nakładania powłok lakierniczych będzie spełniała standardy emisyjne określone w rozporządzeniu Ministra Klimatu z dnia 24 września 2020 r. w sprawie standardów emisyjnych dla niektórych instalacji, źródeł spalania paliw oraz urządzeń spalania lub współspalania odpadów (Dz.U. z 2020 r., poz. 1860). </w:t>
      </w:r>
    </w:p>
    <w:p w14:paraId="2BB0465D" w14:textId="77777777" w:rsidR="00C8704F" w:rsidRPr="00C8704F" w:rsidRDefault="00C8704F" w:rsidP="00C8704F">
      <w:pPr>
        <w:rPr>
          <w:rFonts w:ascii="Arial" w:hAnsi="Arial" w:cs="Arial"/>
          <w:bCs/>
        </w:rPr>
      </w:pPr>
      <w:r w:rsidRPr="00C8704F">
        <w:rPr>
          <w:rFonts w:ascii="Arial" w:hAnsi="Arial" w:cs="Arial"/>
          <w:bCs/>
        </w:rPr>
        <w:t xml:space="preserve">W instalacji nie będą stosowane materiały lakiernicze zawierające lotne związku organiczne sklasyfikowane jako substancje rakotwórcze, mutagenne lub działające szkodliwie na rozrodczość oraz chlorowcowe LZO, o których mowa w § 35 ust.1 ww. rozporządzenia. </w:t>
      </w:r>
    </w:p>
    <w:p w14:paraId="248832D5" w14:textId="77777777" w:rsidR="00C8704F" w:rsidRPr="00C8704F" w:rsidRDefault="00C8704F" w:rsidP="00C8704F">
      <w:pPr>
        <w:rPr>
          <w:rFonts w:ascii="Arial" w:hAnsi="Arial" w:cs="Arial"/>
          <w:bCs/>
        </w:rPr>
      </w:pPr>
      <w:r w:rsidRPr="00C8704F">
        <w:rPr>
          <w:rFonts w:ascii="Arial" w:hAnsi="Arial" w:cs="Arial"/>
          <w:bCs/>
        </w:rPr>
        <w:t xml:space="preserve">Funkcjonowanie planowanego zakładu związane będzie z pracą źródeł hałasu w postaci urządzeń zlokalizowanych w budynkach, przejazdami samochodów ciężarowych przywożących i odbierających surowce z zakładu oraz przejazdami pojazdów osobowych oraz produkcyjnych. </w:t>
      </w:r>
    </w:p>
    <w:p w14:paraId="1812E614" w14:textId="77777777" w:rsidR="00C8704F" w:rsidRPr="00C8704F" w:rsidRDefault="00C8704F" w:rsidP="00C8704F">
      <w:pPr>
        <w:rPr>
          <w:rFonts w:ascii="Arial" w:hAnsi="Arial" w:cs="Arial"/>
          <w:bCs/>
        </w:rPr>
      </w:pPr>
      <w:r w:rsidRPr="00C8704F">
        <w:rPr>
          <w:rFonts w:ascii="Arial" w:hAnsi="Arial" w:cs="Arial"/>
          <w:bCs/>
        </w:rPr>
        <w:lastRenderedPageBreak/>
        <w:t xml:space="preserve">W analizowanym przypadku nie przewiduje się instalacji istotnych źródeł hałasu na zewnątrz budynków. </w:t>
      </w:r>
    </w:p>
    <w:p w14:paraId="281158CC" w14:textId="77777777" w:rsidR="00C8704F" w:rsidRPr="00C8704F" w:rsidRDefault="00C8704F" w:rsidP="00C8704F">
      <w:pPr>
        <w:rPr>
          <w:rFonts w:ascii="Arial" w:hAnsi="Arial" w:cs="Arial"/>
          <w:bCs/>
        </w:rPr>
      </w:pPr>
      <w:r w:rsidRPr="00C8704F">
        <w:rPr>
          <w:rFonts w:ascii="Arial" w:hAnsi="Arial" w:cs="Arial"/>
          <w:bCs/>
        </w:rPr>
        <w:t xml:space="preserve">Całość wyposażenia technicznego generującego dźwięk została zaprojektowana wewnątrz obiektów, w odpowiednio wydzielonych pomieszczeniach technicznych, co skutecznie ogranicza jego wpływ na klimat akustyczny środowiska zewnętrznego. </w:t>
      </w:r>
    </w:p>
    <w:p w14:paraId="3C88412F" w14:textId="77777777" w:rsidR="00C8704F" w:rsidRPr="00C8704F" w:rsidRDefault="00C8704F" w:rsidP="00C8704F">
      <w:pPr>
        <w:rPr>
          <w:rFonts w:ascii="Arial" w:hAnsi="Arial" w:cs="Arial"/>
          <w:bCs/>
        </w:rPr>
      </w:pPr>
      <w:r w:rsidRPr="00C8704F">
        <w:rPr>
          <w:rFonts w:ascii="Arial" w:hAnsi="Arial" w:cs="Arial"/>
          <w:bCs/>
        </w:rPr>
        <w:t xml:space="preserve">Zgodnie z przedstawioną dokumentacją, zakłada się, że oddziaływanie akustyczne przedsięwzięcia nie powinno powodować przekroczeń dopuszczalnych poziomów hałasu na najbliższych terenach chronionych akustycznie. </w:t>
      </w:r>
    </w:p>
    <w:p w14:paraId="52396EF5" w14:textId="1A3A5172" w:rsidR="00C8704F" w:rsidRPr="00C8704F" w:rsidRDefault="00C8704F" w:rsidP="00C8704F">
      <w:pPr>
        <w:rPr>
          <w:rFonts w:ascii="Arial" w:hAnsi="Arial" w:cs="Arial"/>
          <w:bCs/>
        </w:rPr>
      </w:pPr>
      <w:r w:rsidRPr="00C8704F">
        <w:rPr>
          <w:rFonts w:ascii="Arial" w:hAnsi="Arial" w:cs="Arial"/>
          <w:bCs/>
        </w:rPr>
        <w:t>Planowane przedsięwzięcie będzie zlokalizowane poza obszarami chronionymi w myśl ustawy z dnia 16 kwietnia 20</w:t>
      </w:r>
      <w:r w:rsidR="00AE3615">
        <w:rPr>
          <w:rFonts w:ascii="Arial" w:hAnsi="Arial" w:cs="Arial"/>
          <w:bCs/>
        </w:rPr>
        <w:t>04</w:t>
      </w:r>
      <w:r w:rsidRPr="00C8704F">
        <w:rPr>
          <w:rFonts w:ascii="Arial" w:hAnsi="Arial" w:cs="Arial"/>
          <w:bCs/>
        </w:rPr>
        <w:t xml:space="preserve"> r. o ochronie przyrody (Dz.U. z 2024 r., poz.1478 ze zm.), w tym poza wyznaczonymi, mającymi znaczenie dla Wspólnoty i projektowanymi przekazanymi do Komisji Europejskiej obszarami Natura 2000. </w:t>
      </w:r>
    </w:p>
    <w:bookmarkEnd w:id="6"/>
    <w:p w14:paraId="5A3CEE4C" w14:textId="77777777" w:rsidR="00C8704F" w:rsidRPr="00C8704F" w:rsidRDefault="00C8704F" w:rsidP="00C8704F">
      <w:pPr>
        <w:rPr>
          <w:rFonts w:ascii="Arial" w:hAnsi="Arial" w:cs="Arial"/>
          <w:b/>
        </w:rPr>
      </w:pPr>
    </w:p>
    <w:p w14:paraId="72BDDD80" w14:textId="77777777" w:rsidR="00C8704F" w:rsidRPr="00C8704F" w:rsidRDefault="00C8704F" w:rsidP="00C8704F">
      <w:pPr>
        <w:rPr>
          <w:rFonts w:ascii="Arial" w:hAnsi="Arial" w:cs="Arial"/>
          <w:b/>
        </w:rPr>
      </w:pPr>
    </w:p>
    <w:p w14:paraId="6013A6BA" w14:textId="77777777" w:rsidR="00C8704F" w:rsidRPr="00C8704F" w:rsidRDefault="00C8704F" w:rsidP="00C8704F">
      <w:pPr>
        <w:rPr>
          <w:rFonts w:ascii="Arial" w:hAnsi="Arial" w:cs="Arial"/>
          <w:b/>
        </w:rPr>
      </w:pPr>
    </w:p>
    <w:p w14:paraId="50BD88C7" w14:textId="77777777" w:rsidR="00C8704F" w:rsidRDefault="00C8704F" w:rsidP="000152B4">
      <w:pPr>
        <w:jc w:val="center"/>
        <w:rPr>
          <w:rFonts w:ascii="Arial Narrow" w:hAnsi="Arial Narrow"/>
          <w:b/>
        </w:rPr>
      </w:pPr>
    </w:p>
    <w:p w14:paraId="1D2F018A" w14:textId="77777777" w:rsidR="00C8704F" w:rsidRDefault="00C8704F" w:rsidP="000152B4">
      <w:pPr>
        <w:jc w:val="center"/>
        <w:rPr>
          <w:rFonts w:ascii="Arial Narrow" w:hAnsi="Arial Narrow"/>
          <w:b/>
        </w:rPr>
      </w:pPr>
    </w:p>
    <w:p w14:paraId="4782F604" w14:textId="77777777" w:rsidR="00C8704F" w:rsidRDefault="00C8704F" w:rsidP="000152B4">
      <w:pPr>
        <w:jc w:val="center"/>
        <w:rPr>
          <w:rFonts w:ascii="Arial Narrow" w:hAnsi="Arial Narrow"/>
          <w:b/>
        </w:rPr>
      </w:pPr>
    </w:p>
    <w:p w14:paraId="4DCE784C" w14:textId="77777777" w:rsidR="00C8704F" w:rsidRDefault="00C8704F" w:rsidP="000152B4">
      <w:pPr>
        <w:jc w:val="center"/>
        <w:rPr>
          <w:rFonts w:ascii="Arial Narrow" w:hAnsi="Arial Narrow"/>
          <w:b/>
        </w:rPr>
      </w:pPr>
    </w:p>
    <w:p w14:paraId="1991AFBF" w14:textId="77777777" w:rsidR="00C8704F" w:rsidRDefault="00C8704F" w:rsidP="000152B4">
      <w:pPr>
        <w:jc w:val="center"/>
        <w:rPr>
          <w:rFonts w:ascii="Arial Narrow" w:hAnsi="Arial Narrow"/>
          <w:b/>
        </w:rPr>
      </w:pPr>
    </w:p>
    <w:p w14:paraId="4E4E1CD1" w14:textId="77777777" w:rsidR="00C8704F" w:rsidRDefault="00C8704F" w:rsidP="000152B4">
      <w:pPr>
        <w:jc w:val="center"/>
        <w:rPr>
          <w:rFonts w:ascii="Arial Narrow" w:hAnsi="Arial Narrow"/>
          <w:b/>
        </w:rPr>
      </w:pPr>
    </w:p>
    <w:sectPr w:rsidR="00C8704F" w:rsidSect="007D3C87">
      <w:footerReference w:type="default" r:id="rId8"/>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722A" w14:textId="77777777" w:rsidR="006950B5" w:rsidRDefault="006950B5" w:rsidP="00223571">
      <w:r>
        <w:separator/>
      </w:r>
    </w:p>
  </w:endnote>
  <w:endnote w:type="continuationSeparator" w:id="0">
    <w:p w14:paraId="04E214B7" w14:textId="77777777" w:rsidR="006950B5" w:rsidRDefault="006950B5"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Goudy Old Style CE ATT">
    <w:altName w:val="Book Antiqua"/>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55227"/>
      <w:docPartObj>
        <w:docPartGallery w:val="Page Numbers (Bottom of Page)"/>
        <w:docPartUnique/>
      </w:docPartObj>
    </w:sdtPr>
    <w:sdtContent>
      <w:p w14:paraId="0F5EA3AF" w14:textId="77777777" w:rsidR="00E3582A" w:rsidRDefault="00E3582A">
        <w:pPr>
          <w:pStyle w:val="Stopka"/>
          <w:jc w:val="center"/>
        </w:pPr>
        <w:r>
          <w:rPr>
            <w:noProof/>
          </w:rPr>
          <w:fldChar w:fldCharType="begin"/>
        </w:r>
        <w:r>
          <w:rPr>
            <w:noProof/>
          </w:rPr>
          <w:instrText>PAGE   \* MERGEFORMAT</w:instrText>
        </w:r>
        <w:r>
          <w:rPr>
            <w:noProof/>
          </w:rPr>
          <w:fldChar w:fldCharType="separate"/>
        </w:r>
        <w:r w:rsidR="00F079A9">
          <w:rPr>
            <w:noProof/>
          </w:rPr>
          <w:t>15</w:t>
        </w:r>
        <w:r>
          <w:rPr>
            <w:noProof/>
          </w:rPr>
          <w:fldChar w:fldCharType="end"/>
        </w:r>
      </w:p>
    </w:sdtContent>
  </w:sdt>
  <w:p w14:paraId="3CBA1B5C" w14:textId="77777777" w:rsidR="00E3582A" w:rsidRDefault="00E358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B93AF" w14:textId="77777777" w:rsidR="006950B5" w:rsidRDefault="006950B5" w:rsidP="00223571">
      <w:r>
        <w:separator/>
      </w:r>
    </w:p>
  </w:footnote>
  <w:footnote w:type="continuationSeparator" w:id="0">
    <w:p w14:paraId="1C89C5FB" w14:textId="77777777" w:rsidR="006950B5" w:rsidRDefault="006950B5"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8B1"/>
    <w:multiLevelType w:val="hybridMultilevel"/>
    <w:tmpl w:val="DDA217B0"/>
    <w:lvl w:ilvl="0" w:tplc="04745440">
      <w:start w:val="1"/>
      <w:numFmt w:val="decimal"/>
      <w:lvlText w:val="%1)"/>
      <w:lvlJc w:val="left"/>
      <w:pPr>
        <w:ind w:left="502" w:hanging="360"/>
      </w:pPr>
      <w:rPr>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0F5D24C6"/>
    <w:multiLevelType w:val="hybridMultilevel"/>
    <w:tmpl w:val="AE429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C31571"/>
    <w:multiLevelType w:val="hybridMultilevel"/>
    <w:tmpl w:val="6D26EB2C"/>
    <w:lvl w:ilvl="0" w:tplc="FA5888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5875CC"/>
    <w:multiLevelType w:val="hybridMultilevel"/>
    <w:tmpl w:val="DA9C413A"/>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 w15:restartNumberingAfterBreak="0">
    <w:nsid w:val="13EF7D42"/>
    <w:multiLevelType w:val="hybridMultilevel"/>
    <w:tmpl w:val="488CB72C"/>
    <w:lvl w:ilvl="0" w:tplc="FA5888C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 w15:restartNumberingAfterBreak="0">
    <w:nsid w:val="15B86B9E"/>
    <w:multiLevelType w:val="hybridMultilevel"/>
    <w:tmpl w:val="B6D817CA"/>
    <w:lvl w:ilvl="0" w:tplc="F2B6F4B6">
      <w:start w:val="1"/>
      <w:numFmt w:val="decimal"/>
      <w:lvlText w:val="%1."/>
      <w:lvlJc w:val="left"/>
      <w:pPr>
        <w:ind w:left="720" w:hanging="360"/>
      </w:pPr>
      <w:rPr>
        <w:rFonts w:ascii="Arial Narrow" w:eastAsia="Times New Roman"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490152"/>
    <w:multiLevelType w:val="hybridMultilevel"/>
    <w:tmpl w:val="8D0A50D4"/>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1206E4"/>
    <w:multiLevelType w:val="hybridMultilevel"/>
    <w:tmpl w:val="A5A2B1A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2D1670"/>
    <w:multiLevelType w:val="hybridMultilevel"/>
    <w:tmpl w:val="11984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3D3EFC"/>
    <w:multiLevelType w:val="hybridMultilevel"/>
    <w:tmpl w:val="16C28BE8"/>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9B7A53"/>
    <w:multiLevelType w:val="hybridMultilevel"/>
    <w:tmpl w:val="85E64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9705A8"/>
    <w:multiLevelType w:val="hybridMultilevel"/>
    <w:tmpl w:val="44667BAC"/>
    <w:lvl w:ilvl="0" w:tplc="52B458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A12C14"/>
    <w:multiLevelType w:val="hybridMultilevel"/>
    <w:tmpl w:val="692E83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D7D291D"/>
    <w:multiLevelType w:val="hybridMultilevel"/>
    <w:tmpl w:val="E8021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7E7338"/>
    <w:multiLevelType w:val="hybridMultilevel"/>
    <w:tmpl w:val="05FE55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8DC5E51"/>
    <w:multiLevelType w:val="hybridMultilevel"/>
    <w:tmpl w:val="3050C8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49CB2ED3"/>
    <w:multiLevelType w:val="hybridMultilevel"/>
    <w:tmpl w:val="2B8E59D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7" w15:restartNumberingAfterBreak="0">
    <w:nsid w:val="4A171406"/>
    <w:multiLevelType w:val="hybridMultilevel"/>
    <w:tmpl w:val="D17C078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C45059"/>
    <w:multiLevelType w:val="hybridMultilevel"/>
    <w:tmpl w:val="71AEB8C4"/>
    <w:lvl w:ilvl="0" w:tplc="4586795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4C1E6475"/>
    <w:multiLevelType w:val="hybridMultilevel"/>
    <w:tmpl w:val="53D21A3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EC11152"/>
    <w:multiLevelType w:val="hybridMultilevel"/>
    <w:tmpl w:val="597A16C8"/>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FF12181"/>
    <w:multiLevelType w:val="hybridMultilevel"/>
    <w:tmpl w:val="79424B28"/>
    <w:lvl w:ilvl="0" w:tplc="04150017">
      <w:start w:val="1"/>
      <w:numFmt w:val="lowerLetter"/>
      <w:lvlText w:val="%1)"/>
      <w:lvlJc w:val="left"/>
      <w:pPr>
        <w:ind w:left="1183" w:hanging="360"/>
      </w:pPr>
    </w:lvl>
    <w:lvl w:ilvl="1" w:tplc="04150019" w:tentative="1">
      <w:start w:val="1"/>
      <w:numFmt w:val="lowerLetter"/>
      <w:lvlText w:val="%2."/>
      <w:lvlJc w:val="left"/>
      <w:pPr>
        <w:ind w:left="1903" w:hanging="360"/>
      </w:pPr>
    </w:lvl>
    <w:lvl w:ilvl="2" w:tplc="0415001B" w:tentative="1">
      <w:start w:val="1"/>
      <w:numFmt w:val="lowerRoman"/>
      <w:lvlText w:val="%3."/>
      <w:lvlJc w:val="right"/>
      <w:pPr>
        <w:ind w:left="2623" w:hanging="180"/>
      </w:pPr>
    </w:lvl>
    <w:lvl w:ilvl="3" w:tplc="0415000F" w:tentative="1">
      <w:start w:val="1"/>
      <w:numFmt w:val="decimal"/>
      <w:lvlText w:val="%4."/>
      <w:lvlJc w:val="left"/>
      <w:pPr>
        <w:ind w:left="3343" w:hanging="360"/>
      </w:pPr>
    </w:lvl>
    <w:lvl w:ilvl="4" w:tplc="04150019" w:tentative="1">
      <w:start w:val="1"/>
      <w:numFmt w:val="lowerLetter"/>
      <w:lvlText w:val="%5."/>
      <w:lvlJc w:val="left"/>
      <w:pPr>
        <w:ind w:left="4063" w:hanging="360"/>
      </w:pPr>
    </w:lvl>
    <w:lvl w:ilvl="5" w:tplc="0415001B" w:tentative="1">
      <w:start w:val="1"/>
      <w:numFmt w:val="lowerRoman"/>
      <w:lvlText w:val="%6."/>
      <w:lvlJc w:val="right"/>
      <w:pPr>
        <w:ind w:left="4783" w:hanging="180"/>
      </w:pPr>
    </w:lvl>
    <w:lvl w:ilvl="6" w:tplc="0415000F" w:tentative="1">
      <w:start w:val="1"/>
      <w:numFmt w:val="decimal"/>
      <w:lvlText w:val="%7."/>
      <w:lvlJc w:val="left"/>
      <w:pPr>
        <w:ind w:left="5503" w:hanging="360"/>
      </w:pPr>
    </w:lvl>
    <w:lvl w:ilvl="7" w:tplc="04150019" w:tentative="1">
      <w:start w:val="1"/>
      <w:numFmt w:val="lowerLetter"/>
      <w:lvlText w:val="%8."/>
      <w:lvlJc w:val="left"/>
      <w:pPr>
        <w:ind w:left="6223" w:hanging="360"/>
      </w:pPr>
    </w:lvl>
    <w:lvl w:ilvl="8" w:tplc="0415001B" w:tentative="1">
      <w:start w:val="1"/>
      <w:numFmt w:val="lowerRoman"/>
      <w:lvlText w:val="%9."/>
      <w:lvlJc w:val="right"/>
      <w:pPr>
        <w:ind w:left="6943" w:hanging="180"/>
      </w:pPr>
    </w:lvl>
  </w:abstractNum>
  <w:abstractNum w:abstractNumId="22" w15:restartNumberingAfterBreak="0">
    <w:nsid w:val="51946922"/>
    <w:multiLevelType w:val="hybridMultilevel"/>
    <w:tmpl w:val="1968E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041212"/>
    <w:multiLevelType w:val="hybridMultilevel"/>
    <w:tmpl w:val="C27EF1BE"/>
    <w:lvl w:ilvl="0" w:tplc="04150017">
      <w:start w:val="1"/>
      <w:numFmt w:val="lowerLetter"/>
      <w:lvlText w:val="%1)"/>
      <w:lvlJc w:val="left"/>
      <w:pPr>
        <w:ind w:left="1183" w:hanging="360"/>
      </w:pPr>
    </w:lvl>
    <w:lvl w:ilvl="1" w:tplc="04150019" w:tentative="1">
      <w:start w:val="1"/>
      <w:numFmt w:val="lowerLetter"/>
      <w:lvlText w:val="%2."/>
      <w:lvlJc w:val="left"/>
      <w:pPr>
        <w:ind w:left="1903" w:hanging="360"/>
      </w:pPr>
    </w:lvl>
    <w:lvl w:ilvl="2" w:tplc="0415001B" w:tentative="1">
      <w:start w:val="1"/>
      <w:numFmt w:val="lowerRoman"/>
      <w:lvlText w:val="%3."/>
      <w:lvlJc w:val="right"/>
      <w:pPr>
        <w:ind w:left="2623" w:hanging="180"/>
      </w:pPr>
    </w:lvl>
    <w:lvl w:ilvl="3" w:tplc="0415000F" w:tentative="1">
      <w:start w:val="1"/>
      <w:numFmt w:val="decimal"/>
      <w:lvlText w:val="%4."/>
      <w:lvlJc w:val="left"/>
      <w:pPr>
        <w:ind w:left="3343" w:hanging="360"/>
      </w:pPr>
    </w:lvl>
    <w:lvl w:ilvl="4" w:tplc="04150019" w:tentative="1">
      <w:start w:val="1"/>
      <w:numFmt w:val="lowerLetter"/>
      <w:lvlText w:val="%5."/>
      <w:lvlJc w:val="left"/>
      <w:pPr>
        <w:ind w:left="4063" w:hanging="360"/>
      </w:pPr>
    </w:lvl>
    <w:lvl w:ilvl="5" w:tplc="0415001B" w:tentative="1">
      <w:start w:val="1"/>
      <w:numFmt w:val="lowerRoman"/>
      <w:lvlText w:val="%6."/>
      <w:lvlJc w:val="right"/>
      <w:pPr>
        <w:ind w:left="4783" w:hanging="180"/>
      </w:pPr>
    </w:lvl>
    <w:lvl w:ilvl="6" w:tplc="0415000F" w:tentative="1">
      <w:start w:val="1"/>
      <w:numFmt w:val="decimal"/>
      <w:lvlText w:val="%7."/>
      <w:lvlJc w:val="left"/>
      <w:pPr>
        <w:ind w:left="5503" w:hanging="360"/>
      </w:pPr>
    </w:lvl>
    <w:lvl w:ilvl="7" w:tplc="04150019" w:tentative="1">
      <w:start w:val="1"/>
      <w:numFmt w:val="lowerLetter"/>
      <w:lvlText w:val="%8."/>
      <w:lvlJc w:val="left"/>
      <w:pPr>
        <w:ind w:left="6223" w:hanging="360"/>
      </w:pPr>
    </w:lvl>
    <w:lvl w:ilvl="8" w:tplc="0415001B" w:tentative="1">
      <w:start w:val="1"/>
      <w:numFmt w:val="lowerRoman"/>
      <w:lvlText w:val="%9."/>
      <w:lvlJc w:val="right"/>
      <w:pPr>
        <w:ind w:left="6943" w:hanging="180"/>
      </w:pPr>
    </w:lvl>
  </w:abstractNum>
  <w:abstractNum w:abstractNumId="24" w15:restartNumberingAfterBreak="0">
    <w:nsid w:val="59375833"/>
    <w:multiLevelType w:val="hybridMultilevel"/>
    <w:tmpl w:val="E33E87FE"/>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886C64"/>
    <w:multiLevelType w:val="hybridMultilevel"/>
    <w:tmpl w:val="F2646CE2"/>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D34599D"/>
    <w:multiLevelType w:val="hybridMultilevel"/>
    <w:tmpl w:val="5FFCDED0"/>
    <w:lvl w:ilvl="0" w:tplc="AF4CA914">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0E49A8"/>
    <w:multiLevelType w:val="hybridMultilevel"/>
    <w:tmpl w:val="E1A2B7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097F9A"/>
    <w:multiLevelType w:val="hybridMultilevel"/>
    <w:tmpl w:val="19C86D8C"/>
    <w:lvl w:ilvl="0" w:tplc="4586795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 w15:restartNumberingAfterBreak="0">
    <w:nsid w:val="68F53B9A"/>
    <w:multiLevelType w:val="hybridMultilevel"/>
    <w:tmpl w:val="AB7A110A"/>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C170881"/>
    <w:multiLevelType w:val="hybridMultilevel"/>
    <w:tmpl w:val="A5A2B1A4"/>
    <w:lvl w:ilvl="0" w:tplc="52B4588C">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9D3BE2"/>
    <w:multiLevelType w:val="hybridMultilevel"/>
    <w:tmpl w:val="04E05AE2"/>
    <w:lvl w:ilvl="0" w:tplc="4586795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6ECB2541"/>
    <w:multiLevelType w:val="hybridMultilevel"/>
    <w:tmpl w:val="C46E3C5E"/>
    <w:lvl w:ilvl="0" w:tplc="FA5888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0B1777D"/>
    <w:multiLevelType w:val="hybridMultilevel"/>
    <w:tmpl w:val="9F90CA24"/>
    <w:lvl w:ilvl="0" w:tplc="04150017">
      <w:start w:val="1"/>
      <w:numFmt w:val="lowerLetter"/>
      <w:lvlText w:val="%1)"/>
      <w:lvlJc w:val="left"/>
      <w:pPr>
        <w:ind w:left="1493" w:hanging="360"/>
      </w:p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34" w15:restartNumberingAfterBreak="0">
    <w:nsid w:val="7231107C"/>
    <w:multiLevelType w:val="hybridMultilevel"/>
    <w:tmpl w:val="8D244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CF3C52"/>
    <w:multiLevelType w:val="hybridMultilevel"/>
    <w:tmpl w:val="B150D78A"/>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D64A69"/>
    <w:multiLevelType w:val="hybridMultilevel"/>
    <w:tmpl w:val="B72450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F901D0"/>
    <w:multiLevelType w:val="hybridMultilevel"/>
    <w:tmpl w:val="6E9A6584"/>
    <w:lvl w:ilvl="0" w:tplc="D92AB3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303A7E"/>
    <w:multiLevelType w:val="hybridMultilevel"/>
    <w:tmpl w:val="715E8C62"/>
    <w:lvl w:ilvl="0" w:tplc="FA5888C0">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9" w15:restartNumberingAfterBreak="0">
    <w:nsid w:val="744F4964"/>
    <w:multiLevelType w:val="hybridMultilevel"/>
    <w:tmpl w:val="9BE651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7EC596B"/>
    <w:multiLevelType w:val="hybridMultilevel"/>
    <w:tmpl w:val="A26CAE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FA5198"/>
    <w:multiLevelType w:val="hybridMultilevel"/>
    <w:tmpl w:val="00482E48"/>
    <w:lvl w:ilvl="0" w:tplc="FA5888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A50224D"/>
    <w:multiLevelType w:val="hybridMultilevel"/>
    <w:tmpl w:val="4D9CE4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BB6536E"/>
    <w:multiLevelType w:val="hybridMultilevel"/>
    <w:tmpl w:val="EC32B7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BE722D7"/>
    <w:multiLevelType w:val="hybridMultilevel"/>
    <w:tmpl w:val="6D967702"/>
    <w:lvl w:ilvl="0" w:tplc="FFFFFFFF">
      <w:start w:val="1"/>
      <w:numFmt w:val="decimal"/>
      <w:lvlText w:val="%1."/>
      <w:lvlJc w:val="left"/>
      <w:pPr>
        <w:ind w:left="786" w:hanging="360"/>
      </w:pPr>
    </w:lvl>
    <w:lvl w:ilvl="1" w:tplc="FFFFFFFF">
      <w:start w:val="1"/>
      <w:numFmt w:val="lowerLetter"/>
      <w:lvlText w:val="%2)"/>
      <w:lvlJc w:val="left"/>
      <w:pPr>
        <w:ind w:left="1222" w:hanging="360"/>
      </w:pPr>
      <w:rPr>
        <w:rFonts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5" w15:restartNumberingAfterBreak="0">
    <w:nsid w:val="7DB85898"/>
    <w:multiLevelType w:val="hybridMultilevel"/>
    <w:tmpl w:val="07746510"/>
    <w:lvl w:ilvl="0" w:tplc="FA5888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9060189">
    <w:abstractNumId w:val="30"/>
  </w:num>
  <w:num w:numId="2" w16cid:durableId="1829396130">
    <w:abstractNumId w:val="19"/>
  </w:num>
  <w:num w:numId="3" w16cid:durableId="693767441">
    <w:abstractNumId w:val="34"/>
  </w:num>
  <w:num w:numId="4" w16cid:durableId="316961690">
    <w:abstractNumId w:val="9"/>
  </w:num>
  <w:num w:numId="5" w16cid:durableId="166332836">
    <w:abstractNumId w:val="40"/>
  </w:num>
  <w:num w:numId="6" w16cid:durableId="687561322">
    <w:abstractNumId w:val="29"/>
  </w:num>
  <w:num w:numId="7" w16cid:durableId="56754761">
    <w:abstractNumId w:val="20"/>
  </w:num>
  <w:num w:numId="8" w16cid:durableId="1111440559">
    <w:abstractNumId w:val="5"/>
  </w:num>
  <w:num w:numId="9" w16cid:durableId="794982801">
    <w:abstractNumId w:val="36"/>
  </w:num>
  <w:num w:numId="10" w16cid:durableId="1392924842">
    <w:abstractNumId w:val="17"/>
  </w:num>
  <w:num w:numId="11" w16cid:durableId="1714500846">
    <w:abstractNumId w:val="18"/>
  </w:num>
  <w:num w:numId="12" w16cid:durableId="1140726948">
    <w:abstractNumId w:val="31"/>
  </w:num>
  <w:num w:numId="13" w16cid:durableId="1835992423">
    <w:abstractNumId w:val="35"/>
  </w:num>
  <w:num w:numId="14" w16cid:durableId="1156336685">
    <w:abstractNumId w:val="44"/>
  </w:num>
  <w:num w:numId="15" w16cid:durableId="1383091330">
    <w:abstractNumId w:val="27"/>
  </w:num>
  <w:num w:numId="16" w16cid:durableId="1642416915">
    <w:abstractNumId w:val="28"/>
  </w:num>
  <w:num w:numId="17" w16cid:durableId="903106854">
    <w:abstractNumId w:val="33"/>
  </w:num>
  <w:num w:numId="18" w16cid:durableId="767046600">
    <w:abstractNumId w:val="12"/>
  </w:num>
  <w:num w:numId="19" w16cid:durableId="89665003">
    <w:abstractNumId w:val="26"/>
  </w:num>
  <w:num w:numId="20" w16cid:durableId="962730968">
    <w:abstractNumId w:val="37"/>
  </w:num>
  <w:num w:numId="21" w16cid:durableId="142430446">
    <w:abstractNumId w:val="39"/>
  </w:num>
  <w:num w:numId="22" w16cid:durableId="1814524199">
    <w:abstractNumId w:val="14"/>
  </w:num>
  <w:num w:numId="23" w16cid:durableId="1028334881">
    <w:abstractNumId w:val="1"/>
  </w:num>
  <w:num w:numId="24" w16cid:durableId="1698315623">
    <w:abstractNumId w:val="15"/>
  </w:num>
  <w:num w:numId="25" w16cid:durableId="357002543">
    <w:abstractNumId w:val="43"/>
  </w:num>
  <w:num w:numId="26" w16cid:durableId="1726100652">
    <w:abstractNumId w:val="42"/>
  </w:num>
  <w:num w:numId="27" w16cid:durableId="1470973813">
    <w:abstractNumId w:val="6"/>
  </w:num>
  <w:num w:numId="28" w16cid:durableId="1078331360">
    <w:abstractNumId w:val="25"/>
  </w:num>
  <w:num w:numId="29" w16cid:durableId="1528327747">
    <w:abstractNumId w:val="24"/>
  </w:num>
  <w:num w:numId="30" w16cid:durableId="978532892">
    <w:abstractNumId w:val="0"/>
  </w:num>
  <w:num w:numId="31" w16cid:durableId="2064670847">
    <w:abstractNumId w:val="7"/>
  </w:num>
  <w:num w:numId="32" w16cid:durableId="547380801">
    <w:abstractNumId w:val="11"/>
  </w:num>
  <w:num w:numId="33" w16cid:durableId="1324042581">
    <w:abstractNumId w:val="10"/>
  </w:num>
  <w:num w:numId="34" w16cid:durableId="149560003">
    <w:abstractNumId w:val="38"/>
  </w:num>
  <w:num w:numId="35" w16cid:durableId="1127964265">
    <w:abstractNumId w:val="8"/>
  </w:num>
  <w:num w:numId="36" w16cid:durableId="1358192551">
    <w:abstractNumId w:val="21"/>
  </w:num>
  <w:num w:numId="37" w16cid:durableId="1818257745">
    <w:abstractNumId w:val="3"/>
  </w:num>
  <w:num w:numId="38" w16cid:durableId="935790830">
    <w:abstractNumId w:val="23"/>
  </w:num>
  <w:num w:numId="39" w16cid:durableId="1680353299">
    <w:abstractNumId w:val="4"/>
  </w:num>
  <w:num w:numId="40" w16cid:durableId="1704206140">
    <w:abstractNumId w:val="41"/>
  </w:num>
  <w:num w:numId="41" w16cid:durableId="1290211742">
    <w:abstractNumId w:val="2"/>
  </w:num>
  <w:num w:numId="42" w16cid:durableId="321550666">
    <w:abstractNumId w:val="22"/>
  </w:num>
  <w:num w:numId="43" w16cid:durableId="401757854">
    <w:abstractNumId w:val="13"/>
  </w:num>
  <w:num w:numId="44" w16cid:durableId="2059624750">
    <w:abstractNumId w:val="45"/>
  </w:num>
  <w:num w:numId="45" w16cid:durableId="523831752">
    <w:abstractNumId w:val="32"/>
  </w:num>
  <w:num w:numId="46" w16cid:durableId="85434259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71"/>
    <w:rsid w:val="00000FCC"/>
    <w:rsid w:val="00001D95"/>
    <w:rsid w:val="000027F6"/>
    <w:rsid w:val="00003BDC"/>
    <w:rsid w:val="0000568A"/>
    <w:rsid w:val="00005C23"/>
    <w:rsid w:val="00007740"/>
    <w:rsid w:val="00007B0D"/>
    <w:rsid w:val="00010829"/>
    <w:rsid w:val="00010BE1"/>
    <w:rsid w:val="000113AD"/>
    <w:rsid w:val="000121E0"/>
    <w:rsid w:val="000122EC"/>
    <w:rsid w:val="00014EEA"/>
    <w:rsid w:val="000152B4"/>
    <w:rsid w:val="00016CB8"/>
    <w:rsid w:val="00020AE5"/>
    <w:rsid w:val="00020B1B"/>
    <w:rsid w:val="00020D80"/>
    <w:rsid w:val="00021B56"/>
    <w:rsid w:val="00021D8D"/>
    <w:rsid w:val="00022D90"/>
    <w:rsid w:val="0002369E"/>
    <w:rsid w:val="000239F4"/>
    <w:rsid w:val="00024769"/>
    <w:rsid w:val="0002659C"/>
    <w:rsid w:val="00026D1C"/>
    <w:rsid w:val="00027143"/>
    <w:rsid w:val="00027585"/>
    <w:rsid w:val="000277FF"/>
    <w:rsid w:val="000303D8"/>
    <w:rsid w:val="000313AB"/>
    <w:rsid w:val="0003172E"/>
    <w:rsid w:val="00031C92"/>
    <w:rsid w:val="0003314C"/>
    <w:rsid w:val="00033A24"/>
    <w:rsid w:val="0003420A"/>
    <w:rsid w:val="000343E5"/>
    <w:rsid w:val="00035333"/>
    <w:rsid w:val="0003554E"/>
    <w:rsid w:val="00035689"/>
    <w:rsid w:val="00035E96"/>
    <w:rsid w:val="000367D8"/>
    <w:rsid w:val="00036E7F"/>
    <w:rsid w:val="000378E1"/>
    <w:rsid w:val="00041338"/>
    <w:rsid w:val="00041EB3"/>
    <w:rsid w:val="00044596"/>
    <w:rsid w:val="0004705E"/>
    <w:rsid w:val="000472A1"/>
    <w:rsid w:val="000474F5"/>
    <w:rsid w:val="00050ED7"/>
    <w:rsid w:val="00051A86"/>
    <w:rsid w:val="00051AF9"/>
    <w:rsid w:val="00052518"/>
    <w:rsid w:val="00053AC5"/>
    <w:rsid w:val="00053C50"/>
    <w:rsid w:val="00054A6C"/>
    <w:rsid w:val="00054BF4"/>
    <w:rsid w:val="000550FD"/>
    <w:rsid w:val="000556DF"/>
    <w:rsid w:val="00056F99"/>
    <w:rsid w:val="00057577"/>
    <w:rsid w:val="00060926"/>
    <w:rsid w:val="00060A60"/>
    <w:rsid w:val="00061768"/>
    <w:rsid w:val="000625C1"/>
    <w:rsid w:val="00063AFF"/>
    <w:rsid w:val="0006476E"/>
    <w:rsid w:val="00064952"/>
    <w:rsid w:val="00064C3E"/>
    <w:rsid w:val="00065712"/>
    <w:rsid w:val="00065AF6"/>
    <w:rsid w:val="000660B5"/>
    <w:rsid w:val="00066528"/>
    <w:rsid w:val="0006796E"/>
    <w:rsid w:val="00070597"/>
    <w:rsid w:val="00071868"/>
    <w:rsid w:val="00072C1E"/>
    <w:rsid w:val="00073CEF"/>
    <w:rsid w:val="00074164"/>
    <w:rsid w:val="000744A9"/>
    <w:rsid w:val="000750E3"/>
    <w:rsid w:val="0007557E"/>
    <w:rsid w:val="000759EA"/>
    <w:rsid w:val="00076627"/>
    <w:rsid w:val="00077534"/>
    <w:rsid w:val="00077785"/>
    <w:rsid w:val="000779BC"/>
    <w:rsid w:val="000823E9"/>
    <w:rsid w:val="00086687"/>
    <w:rsid w:val="00086F69"/>
    <w:rsid w:val="000905FC"/>
    <w:rsid w:val="00091529"/>
    <w:rsid w:val="00092495"/>
    <w:rsid w:val="0009297B"/>
    <w:rsid w:val="000946C5"/>
    <w:rsid w:val="00094E62"/>
    <w:rsid w:val="00095E87"/>
    <w:rsid w:val="00095F16"/>
    <w:rsid w:val="00096384"/>
    <w:rsid w:val="000A01AD"/>
    <w:rsid w:val="000A0393"/>
    <w:rsid w:val="000A2A28"/>
    <w:rsid w:val="000A2E3C"/>
    <w:rsid w:val="000A32FA"/>
    <w:rsid w:val="000A3A89"/>
    <w:rsid w:val="000A3ACC"/>
    <w:rsid w:val="000A4EA8"/>
    <w:rsid w:val="000A521C"/>
    <w:rsid w:val="000A530E"/>
    <w:rsid w:val="000A532E"/>
    <w:rsid w:val="000A5B43"/>
    <w:rsid w:val="000A5F36"/>
    <w:rsid w:val="000A71BB"/>
    <w:rsid w:val="000A7DF1"/>
    <w:rsid w:val="000B0BFB"/>
    <w:rsid w:val="000B11C6"/>
    <w:rsid w:val="000B3A30"/>
    <w:rsid w:val="000B51CF"/>
    <w:rsid w:val="000B7E90"/>
    <w:rsid w:val="000C0754"/>
    <w:rsid w:val="000C124C"/>
    <w:rsid w:val="000C148B"/>
    <w:rsid w:val="000C1757"/>
    <w:rsid w:val="000C1B73"/>
    <w:rsid w:val="000C24E4"/>
    <w:rsid w:val="000C3245"/>
    <w:rsid w:val="000C3BC4"/>
    <w:rsid w:val="000C4ED3"/>
    <w:rsid w:val="000C58A8"/>
    <w:rsid w:val="000C5D33"/>
    <w:rsid w:val="000C6585"/>
    <w:rsid w:val="000C70BF"/>
    <w:rsid w:val="000D2C00"/>
    <w:rsid w:val="000D3653"/>
    <w:rsid w:val="000D3843"/>
    <w:rsid w:val="000D3BD5"/>
    <w:rsid w:val="000D5790"/>
    <w:rsid w:val="000D5D8C"/>
    <w:rsid w:val="000D67F3"/>
    <w:rsid w:val="000D6AE4"/>
    <w:rsid w:val="000D6D4E"/>
    <w:rsid w:val="000D6D88"/>
    <w:rsid w:val="000D711A"/>
    <w:rsid w:val="000D7D3E"/>
    <w:rsid w:val="000E1322"/>
    <w:rsid w:val="000E15FC"/>
    <w:rsid w:val="000E1BBA"/>
    <w:rsid w:val="000E1D87"/>
    <w:rsid w:val="000E37F4"/>
    <w:rsid w:val="000E38C1"/>
    <w:rsid w:val="000E3E5C"/>
    <w:rsid w:val="000E4F08"/>
    <w:rsid w:val="000E7017"/>
    <w:rsid w:val="000E78A8"/>
    <w:rsid w:val="000F0B75"/>
    <w:rsid w:val="000F0FD2"/>
    <w:rsid w:val="000F2442"/>
    <w:rsid w:val="000F2C0A"/>
    <w:rsid w:val="000F3892"/>
    <w:rsid w:val="000F4AAA"/>
    <w:rsid w:val="000F4B10"/>
    <w:rsid w:val="000F562C"/>
    <w:rsid w:val="000F5F91"/>
    <w:rsid w:val="000F6A1A"/>
    <w:rsid w:val="000F775F"/>
    <w:rsid w:val="0010016A"/>
    <w:rsid w:val="00100D15"/>
    <w:rsid w:val="0010160B"/>
    <w:rsid w:val="0010164B"/>
    <w:rsid w:val="00102E6D"/>
    <w:rsid w:val="00104532"/>
    <w:rsid w:val="0010497B"/>
    <w:rsid w:val="0010501C"/>
    <w:rsid w:val="00105FFB"/>
    <w:rsid w:val="001071C0"/>
    <w:rsid w:val="00110569"/>
    <w:rsid w:val="00110B53"/>
    <w:rsid w:val="001122B4"/>
    <w:rsid w:val="00112E4C"/>
    <w:rsid w:val="0011382D"/>
    <w:rsid w:val="0011550A"/>
    <w:rsid w:val="0011606D"/>
    <w:rsid w:val="00117375"/>
    <w:rsid w:val="00117807"/>
    <w:rsid w:val="00117C7D"/>
    <w:rsid w:val="00121CF5"/>
    <w:rsid w:val="001229B2"/>
    <w:rsid w:val="00124427"/>
    <w:rsid w:val="00125D1D"/>
    <w:rsid w:val="001267F5"/>
    <w:rsid w:val="001267FA"/>
    <w:rsid w:val="00126BCB"/>
    <w:rsid w:val="001275E6"/>
    <w:rsid w:val="00131417"/>
    <w:rsid w:val="0013338A"/>
    <w:rsid w:val="00135054"/>
    <w:rsid w:val="00136B48"/>
    <w:rsid w:val="00140EB5"/>
    <w:rsid w:val="0014466A"/>
    <w:rsid w:val="00145398"/>
    <w:rsid w:val="001458D5"/>
    <w:rsid w:val="00146B56"/>
    <w:rsid w:val="00146C33"/>
    <w:rsid w:val="00146CF1"/>
    <w:rsid w:val="00147155"/>
    <w:rsid w:val="001478A9"/>
    <w:rsid w:val="00150013"/>
    <w:rsid w:val="00150184"/>
    <w:rsid w:val="001520F0"/>
    <w:rsid w:val="00153015"/>
    <w:rsid w:val="001530D8"/>
    <w:rsid w:val="00153904"/>
    <w:rsid w:val="00154802"/>
    <w:rsid w:val="00155D2E"/>
    <w:rsid w:val="0015669A"/>
    <w:rsid w:val="001569C6"/>
    <w:rsid w:val="00156F69"/>
    <w:rsid w:val="00160CBF"/>
    <w:rsid w:val="00162364"/>
    <w:rsid w:val="00162B97"/>
    <w:rsid w:val="00165302"/>
    <w:rsid w:val="00165C9C"/>
    <w:rsid w:val="00167502"/>
    <w:rsid w:val="00167B98"/>
    <w:rsid w:val="00170BBB"/>
    <w:rsid w:val="001715D9"/>
    <w:rsid w:val="00172044"/>
    <w:rsid w:val="00172984"/>
    <w:rsid w:val="00172B80"/>
    <w:rsid w:val="0017476D"/>
    <w:rsid w:val="001762AB"/>
    <w:rsid w:val="001766B5"/>
    <w:rsid w:val="00177D05"/>
    <w:rsid w:val="00182256"/>
    <w:rsid w:val="00182390"/>
    <w:rsid w:val="00183358"/>
    <w:rsid w:val="00185661"/>
    <w:rsid w:val="00187533"/>
    <w:rsid w:val="0019074E"/>
    <w:rsid w:val="001911C8"/>
    <w:rsid w:val="001916F5"/>
    <w:rsid w:val="00191A1D"/>
    <w:rsid w:val="00193E4D"/>
    <w:rsid w:val="00194A3D"/>
    <w:rsid w:val="00195F78"/>
    <w:rsid w:val="00197543"/>
    <w:rsid w:val="001A0237"/>
    <w:rsid w:val="001A1DE7"/>
    <w:rsid w:val="001A423B"/>
    <w:rsid w:val="001A4BAF"/>
    <w:rsid w:val="001A4DD7"/>
    <w:rsid w:val="001A7DEA"/>
    <w:rsid w:val="001B128B"/>
    <w:rsid w:val="001B1C48"/>
    <w:rsid w:val="001B1FF3"/>
    <w:rsid w:val="001B2EB9"/>
    <w:rsid w:val="001B3FC2"/>
    <w:rsid w:val="001B5A6A"/>
    <w:rsid w:val="001B6024"/>
    <w:rsid w:val="001B6E96"/>
    <w:rsid w:val="001B7FE2"/>
    <w:rsid w:val="001C109F"/>
    <w:rsid w:val="001C358F"/>
    <w:rsid w:val="001C3A3D"/>
    <w:rsid w:val="001C4385"/>
    <w:rsid w:val="001C48D9"/>
    <w:rsid w:val="001C6263"/>
    <w:rsid w:val="001C65DE"/>
    <w:rsid w:val="001D0D75"/>
    <w:rsid w:val="001D17C2"/>
    <w:rsid w:val="001D2CCA"/>
    <w:rsid w:val="001D31F2"/>
    <w:rsid w:val="001D34B0"/>
    <w:rsid w:val="001D397C"/>
    <w:rsid w:val="001D4001"/>
    <w:rsid w:val="001D419E"/>
    <w:rsid w:val="001D5527"/>
    <w:rsid w:val="001D62E2"/>
    <w:rsid w:val="001D685F"/>
    <w:rsid w:val="001D695F"/>
    <w:rsid w:val="001D7934"/>
    <w:rsid w:val="001D7A0C"/>
    <w:rsid w:val="001E16C4"/>
    <w:rsid w:val="001E1DBC"/>
    <w:rsid w:val="001E26EF"/>
    <w:rsid w:val="001E2B7A"/>
    <w:rsid w:val="001E3DF7"/>
    <w:rsid w:val="001E4C32"/>
    <w:rsid w:val="001E55DB"/>
    <w:rsid w:val="001E5727"/>
    <w:rsid w:val="001E7DA5"/>
    <w:rsid w:val="001F088B"/>
    <w:rsid w:val="001F3DCC"/>
    <w:rsid w:val="001F72C1"/>
    <w:rsid w:val="00201422"/>
    <w:rsid w:val="00201FF4"/>
    <w:rsid w:val="00202149"/>
    <w:rsid w:val="002037B0"/>
    <w:rsid w:val="002041E1"/>
    <w:rsid w:val="00204FC1"/>
    <w:rsid w:val="002057F2"/>
    <w:rsid w:val="002068E1"/>
    <w:rsid w:val="002072DA"/>
    <w:rsid w:val="00210048"/>
    <w:rsid w:val="00211704"/>
    <w:rsid w:val="002129CA"/>
    <w:rsid w:val="0021337E"/>
    <w:rsid w:val="0021350F"/>
    <w:rsid w:val="0021377F"/>
    <w:rsid w:val="00214C9E"/>
    <w:rsid w:val="00215CEE"/>
    <w:rsid w:val="0021609F"/>
    <w:rsid w:val="00217FB0"/>
    <w:rsid w:val="002225D4"/>
    <w:rsid w:val="002227CB"/>
    <w:rsid w:val="00223027"/>
    <w:rsid w:val="002230C5"/>
    <w:rsid w:val="002233BD"/>
    <w:rsid w:val="00223571"/>
    <w:rsid w:val="00223BCC"/>
    <w:rsid w:val="00223BEE"/>
    <w:rsid w:val="00223D99"/>
    <w:rsid w:val="00224966"/>
    <w:rsid w:val="00226394"/>
    <w:rsid w:val="002264A9"/>
    <w:rsid w:val="00226A63"/>
    <w:rsid w:val="0023157D"/>
    <w:rsid w:val="00231710"/>
    <w:rsid w:val="00231DD4"/>
    <w:rsid w:val="00232186"/>
    <w:rsid w:val="00233155"/>
    <w:rsid w:val="0023345E"/>
    <w:rsid w:val="00233BCC"/>
    <w:rsid w:val="00234291"/>
    <w:rsid w:val="002344FE"/>
    <w:rsid w:val="002345DD"/>
    <w:rsid w:val="00236958"/>
    <w:rsid w:val="00240986"/>
    <w:rsid w:val="00242D40"/>
    <w:rsid w:val="00244296"/>
    <w:rsid w:val="0024452E"/>
    <w:rsid w:val="00245755"/>
    <w:rsid w:val="00245857"/>
    <w:rsid w:val="00245D83"/>
    <w:rsid w:val="00247BBF"/>
    <w:rsid w:val="002502EE"/>
    <w:rsid w:val="00252938"/>
    <w:rsid w:val="00253C60"/>
    <w:rsid w:val="00253E87"/>
    <w:rsid w:val="002547A6"/>
    <w:rsid w:val="00254FF6"/>
    <w:rsid w:val="00255FC3"/>
    <w:rsid w:val="0025715E"/>
    <w:rsid w:val="00257230"/>
    <w:rsid w:val="0026047D"/>
    <w:rsid w:val="00261D2B"/>
    <w:rsid w:val="0026275C"/>
    <w:rsid w:val="00262BE9"/>
    <w:rsid w:val="00262EED"/>
    <w:rsid w:val="0026336D"/>
    <w:rsid w:val="002644C2"/>
    <w:rsid w:val="002646FB"/>
    <w:rsid w:val="00264EE6"/>
    <w:rsid w:val="0026540B"/>
    <w:rsid w:val="00266E3C"/>
    <w:rsid w:val="00270404"/>
    <w:rsid w:val="0027074B"/>
    <w:rsid w:val="00272423"/>
    <w:rsid w:val="00272E13"/>
    <w:rsid w:val="0027385D"/>
    <w:rsid w:val="002740E1"/>
    <w:rsid w:val="00274DA0"/>
    <w:rsid w:val="00274DF0"/>
    <w:rsid w:val="00275A09"/>
    <w:rsid w:val="0027730E"/>
    <w:rsid w:val="00280D84"/>
    <w:rsid w:val="0028189C"/>
    <w:rsid w:val="00282AD8"/>
    <w:rsid w:val="00283E62"/>
    <w:rsid w:val="00284335"/>
    <w:rsid w:val="00284549"/>
    <w:rsid w:val="00284903"/>
    <w:rsid w:val="002849F3"/>
    <w:rsid w:val="00284B29"/>
    <w:rsid w:val="002861DC"/>
    <w:rsid w:val="002867C8"/>
    <w:rsid w:val="0028778C"/>
    <w:rsid w:val="0028786A"/>
    <w:rsid w:val="00287A2E"/>
    <w:rsid w:val="00287AF1"/>
    <w:rsid w:val="00287C95"/>
    <w:rsid w:val="00290A37"/>
    <w:rsid w:val="002915C1"/>
    <w:rsid w:val="00291C10"/>
    <w:rsid w:val="00291D62"/>
    <w:rsid w:val="002930B0"/>
    <w:rsid w:val="0029324F"/>
    <w:rsid w:val="0029344D"/>
    <w:rsid w:val="002965B6"/>
    <w:rsid w:val="00296F47"/>
    <w:rsid w:val="002970C8"/>
    <w:rsid w:val="00297731"/>
    <w:rsid w:val="00297A40"/>
    <w:rsid w:val="002A0654"/>
    <w:rsid w:val="002A06DB"/>
    <w:rsid w:val="002A18C9"/>
    <w:rsid w:val="002A19DE"/>
    <w:rsid w:val="002A2686"/>
    <w:rsid w:val="002A27AB"/>
    <w:rsid w:val="002A27C5"/>
    <w:rsid w:val="002A2CA2"/>
    <w:rsid w:val="002A46B0"/>
    <w:rsid w:val="002A7218"/>
    <w:rsid w:val="002A77E3"/>
    <w:rsid w:val="002A7CE2"/>
    <w:rsid w:val="002A7D4F"/>
    <w:rsid w:val="002B0CA7"/>
    <w:rsid w:val="002B3923"/>
    <w:rsid w:val="002B4019"/>
    <w:rsid w:val="002B6226"/>
    <w:rsid w:val="002B72E9"/>
    <w:rsid w:val="002C3D0D"/>
    <w:rsid w:val="002C4137"/>
    <w:rsid w:val="002C560C"/>
    <w:rsid w:val="002C56A5"/>
    <w:rsid w:val="002C6E3A"/>
    <w:rsid w:val="002D1818"/>
    <w:rsid w:val="002D1C4B"/>
    <w:rsid w:val="002D2C2A"/>
    <w:rsid w:val="002D41B1"/>
    <w:rsid w:val="002D458B"/>
    <w:rsid w:val="002D477E"/>
    <w:rsid w:val="002D4BCC"/>
    <w:rsid w:val="002D4FC4"/>
    <w:rsid w:val="002D71BA"/>
    <w:rsid w:val="002D797D"/>
    <w:rsid w:val="002E0313"/>
    <w:rsid w:val="002E0421"/>
    <w:rsid w:val="002E1469"/>
    <w:rsid w:val="002E16D2"/>
    <w:rsid w:val="002E25D7"/>
    <w:rsid w:val="002E3ADD"/>
    <w:rsid w:val="002E4B28"/>
    <w:rsid w:val="002E4CDE"/>
    <w:rsid w:val="002E5249"/>
    <w:rsid w:val="002E6179"/>
    <w:rsid w:val="002F0004"/>
    <w:rsid w:val="002F01F3"/>
    <w:rsid w:val="002F142A"/>
    <w:rsid w:val="002F1835"/>
    <w:rsid w:val="002F2681"/>
    <w:rsid w:val="002F3965"/>
    <w:rsid w:val="002F3DB9"/>
    <w:rsid w:val="002F47A9"/>
    <w:rsid w:val="002F526E"/>
    <w:rsid w:val="002F599C"/>
    <w:rsid w:val="002F68F1"/>
    <w:rsid w:val="002F73BD"/>
    <w:rsid w:val="00301175"/>
    <w:rsid w:val="00301527"/>
    <w:rsid w:val="00302678"/>
    <w:rsid w:val="003029B9"/>
    <w:rsid w:val="0030363D"/>
    <w:rsid w:val="00303AAA"/>
    <w:rsid w:val="003053A9"/>
    <w:rsid w:val="00305653"/>
    <w:rsid w:val="00305EC0"/>
    <w:rsid w:val="00310A76"/>
    <w:rsid w:val="00310ED6"/>
    <w:rsid w:val="00310FF2"/>
    <w:rsid w:val="00312196"/>
    <w:rsid w:val="00314951"/>
    <w:rsid w:val="00315052"/>
    <w:rsid w:val="00317B9F"/>
    <w:rsid w:val="00317CE4"/>
    <w:rsid w:val="0032337C"/>
    <w:rsid w:val="00325A02"/>
    <w:rsid w:val="003260CE"/>
    <w:rsid w:val="00326244"/>
    <w:rsid w:val="00326C6C"/>
    <w:rsid w:val="00326EE7"/>
    <w:rsid w:val="00326F41"/>
    <w:rsid w:val="00327537"/>
    <w:rsid w:val="00327910"/>
    <w:rsid w:val="003305CE"/>
    <w:rsid w:val="003324B8"/>
    <w:rsid w:val="003333D2"/>
    <w:rsid w:val="00333534"/>
    <w:rsid w:val="00333AAE"/>
    <w:rsid w:val="00334196"/>
    <w:rsid w:val="00334B9C"/>
    <w:rsid w:val="00334EF5"/>
    <w:rsid w:val="00336361"/>
    <w:rsid w:val="00337F28"/>
    <w:rsid w:val="00337FDA"/>
    <w:rsid w:val="003403CC"/>
    <w:rsid w:val="00341C76"/>
    <w:rsid w:val="00341CB0"/>
    <w:rsid w:val="00341CD9"/>
    <w:rsid w:val="003441A4"/>
    <w:rsid w:val="0034439C"/>
    <w:rsid w:val="003447BB"/>
    <w:rsid w:val="00345658"/>
    <w:rsid w:val="00346C26"/>
    <w:rsid w:val="003470A9"/>
    <w:rsid w:val="003471C4"/>
    <w:rsid w:val="00351532"/>
    <w:rsid w:val="00353C2B"/>
    <w:rsid w:val="00353F8D"/>
    <w:rsid w:val="003540CA"/>
    <w:rsid w:val="00354171"/>
    <w:rsid w:val="0035514A"/>
    <w:rsid w:val="003554C1"/>
    <w:rsid w:val="00360D57"/>
    <w:rsid w:val="00360E89"/>
    <w:rsid w:val="00361080"/>
    <w:rsid w:val="003612D7"/>
    <w:rsid w:val="003621DA"/>
    <w:rsid w:val="00362AFC"/>
    <w:rsid w:val="003647B6"/>
    <w:rsid w:val="003651F4"/>
    <w:rsid w:val="00365579"/>
    <w:rsid w:val="0036670E"/>
    <w:rsid w:val="00366B53"/>
    <w:rsid w:val="00366E12"/>
    <w:rsid w:val="0036723C"/>
    <w:rsid w:val="0037214E"/>
    <w:rsid w:val="00372A14"/>
    <w:rsid w:val="00373B49"/>
    <w:rsid w:val="00374D5F"/>
    <w:rsid w:val="00377293"/>
    <w:rsid w:val="00377332"/>
    <w:rsid w:val="00377643"/>
    <w:rsid w:val="00380865"/>
    <w:rsid w:val="003811C1"/>
    <w:rsid w:val="00381264"/>
    <w:rsid w:val="0038263B"/>
    <w:rsid w:val="00383E48"/>
    <w:rsid w:val="003843F9"/>
    <w:rsid w:val="0038464A"/>
    <w:rsid w:val="0038495F"/>
    <w:rsid w:val="00384B3D"/>
    <w:rsid w:val="003855BB"/>
    <w:rsid w:val="003860F5"/>
    <w:rsid w:val="00386BF2"/>
    <w:rsid w:val="003875B8"/>
    <w:rsid w:val="00387E75"/>
    <w:rsid w:val="00390310"/>
    <w:rsid w:val="00390830"/>
    <w:rsid w:val="00390F1D"/>
    <w:rsid w:val="0039135A"/>
    <w:rsid w:val="00393BA2"/>
    <w:rsid w:val="00393EEE"/>
    <w:rsid w:val="00394A8F"/>
    <w:rsid w:val="0039527E"/>
    <w:rsid w:val="00395569"/>
    <w:rsid w:val="003960CC"/>
    <w:rsid w:val="003974B5"/>
    <w:rsid w:val="003A01E1"/>
    <w:rsid w:val="003A0653"/>
    <w:rsid w:val="003A092E"/>
    <w:rsid w:val="003A0CE0"/>
    <w:rsid w:val="003A12ED"/>
    <w:rsid w:val="003A2DB4"/>
    <w:rsid w:val="003A34D6"/>
    <w:rsid w:val="003A4198"/>
    <w:rsid w:val="003A4B2B"/>
    <w:rsid w:val="003A64C4"/>
    <w:rsid w:val="003A6B68"/>
    <w:rsid w:val="003A7046"/>
    <w:rsid w:val="003A7322"/>
    <w:rsid w:val="003A7380"/>
    <w:rsid w:val="003A73A4"/>
    <w:rsid w:val="003A7A5C"/>
    <w:rsid w:val="003B1929"/>
    <w:rsid w:val="003B2E71"/>
    <w:rsid w:val="003B40CF"/>
    <w:rsid w:val="003B543F"/>
    <w:rsid w:val="003B6CE8"/>
    <w:rsid w:val="003B73E1"/>
    <w:rsid w:val="003B7433"/>
    <w:rsid w:val="003B7694"/>
    <w:rsid w:val="003B7E62"/>
    <w:rsid w:val="003C1E1C"/>
    <w:rsid w:val="003C226E"/>
    <w:rsid w:val="003C23AA"/>
    <w:rsid w:val="003C39FC"/>
    <w:rsid w:val="003C43A0"/>
    <w:rsid w:val="003C47A5"/>
    <w:rsid w:val="003C4A95"/>
    <w:rsid w:val="003D03D6"/>
    <w:rsid w:val="003D1CEE"/>
    <w:rsid w:val="003D406C"/>
    <w:rsid w:val="003D5515"/>
    <w:rsid w:val="003D676E"/>
    <w:rsid w:val="003D6A2E"/>
    <w:rsid w:val="003D6B6E"/>
    <w:rsid w:val="003D75A9"/>
    <w:rsid w:val="003D77B5"/>
    <w:rsid w:val="003D7A77"/>
    <w:rsid w:val="003E0141"/>
    <w:rsid w:val="003E08AB"/>
    <w:rsid w:val="003E0FE5"/>
    <w:rsid w:val="003E2A74"/>
    <w:rsid w:val="003E41BD"/>
    <w:rsid w:val="003E4887"/>
    <w:rsid w:val="003E5467"/>
    <w:rsid w:val="003E54AD"/>
    <w:rsid w:val="003E5DFD"/>
    <w:rsid w:val="003E7709"/>
    <w:rsid w:val="003E7771"/>
    <w:rsid w:val="003F194F"/>
    <w:rsid w:val="003F2E99"/>
    <w:rsid w:val="003F32BF"/>
    <w:rsid w:val="003F3315"/>
    <w:rsid w:val="003F4104"/>
    <w:rsid w:val="003F4166"/>
    <w:rsid w:val="003F60E1"/>
    <w:rsid w:val="003F65A3"/>
    <w:rsid w:val="003F6D59"/>
    <w:rsid w:val="003F7A12"/>
    <w:rsid w:val="00400768"/>
    <w:rsid w:val="00401941"/>
    <w:rsid w:val="004027F5"/>
    <w:rsid w:val="00402DC9"/>
    <w:rsid w:val="0040346A"/>
    <w:rsid w:val="00405836"/>
    <w:rsid w:val="004061B7"/>
    <w:rsid w:val="00407235"/>
    <w:rsid w:val="00407FE2"/>
    <w:rsid w:val="004100D0"/>
    <w:rsid w:val="00410BF7"/>
    <w:rsid w:val="00410EB1"/>
    <w:rsid w:val="00411EA3"/>
    <w:rsid w:val="00412D62"/>
    <w:rsid w:val="00413115"/>
    <w:rsid w:val="00415D15"/>
    <w:rsid w:val="00417648"/>
    <w:rsid w:val="004200AD"/>
    <w:rsid w:val="004203D0"/>
    <w:rsid w:val="00421BDE"/>
    <w:rsid w:val="0042267B"/>
    <w:rsid w:val="00422754"/>
    <w:rsid w:val="004235C4"/>
    <w:rsid w:val="00423749"/>
    <w:rsid w:val="00423D8D"/>
    <w:rsid w:val="0042413F"/>
    <w:rsid w:val="004244E2"/>
    <w:rsid w:val="00424C02"/>
    <w:rsid w:val="00424E0A"/>
    <w:rsid w:val="00425596"/>
    <w:rsid w:val="00426F76"/>
    <w:rsid w:val="004279A3"/>
    <w:rsid w:val="00430797"/>
    <w:rsid w:val="00430DC2"/>
    <w:rsid w:val="00430E4E"/>
    <w:rsid w:val="00431897"/>
    <w:rsid w:val="00432413"/>
    <w:rsid w:val="00432A29"/>
    <w:rsid w:val="004332D2"/>
    <w:rsid w:val="00433BE8"/>
    <w:rsid w:val="0043537A"/>
    <w:rsid w:val="00435670"/>
    <w:rsid w:val="00436077"/>
    <w:rsid w:val="00436ED1"/>
    <w:rsid w:val="00440035"/>
    <w:rsid w:val="004400D8"/>
    <w:rsid w:val="00442E60"/>
    <w:rsid w:val="00443894"/>
    <w:rsid w:val="00443961"/>
    <w:rsid w:val="004440BC"/>
    <w:rsid w:val="00447387"/>
    <w:rsid w:val="00450B80"/>
    <w:rsid w:val="00450C87"/>
    <w:rsid w:val="0045130C"/>
    <w:rsid w:val="0045161F"/>
    <w:rsid w:val="00452BED"/>
    <w:rsid w:val="004532F8"/>
    <w:rsid w:val="0045381B"/>
    <w:rsid w:val="00454BAE"/>
    <w:rsid w:val="00456CE3"/>
    <w:rsid w:val="00460439"/>
    <w:rsid w:val="00460663"/>
    <w:rsid w:val="00460773"/>
    <w:rsid w:val="00460886"/>
    <w:rsid w:val="00460B61"/>
    <w:rsid w:val="00461D28"/>
    <w:rsid w:val="00462BC8"/>
    <w:rsid w:val="00462F89"/>
    <w:rsid w:val="0046613B"/>
    <w:rsid w:val="00470AC6"/>
    <w:rsid w:val="00470BC5"/>
    <w:rsid w:val="00472F6C"/>
    <w:rsid w:val="00473D0B"/>
    <w:rsid w:val="00474617"/>
    <w:rsid w:val="00474DCF"/>
    <w:rsid w:val="004751C6"/>
    <w:rsid w:val="004801DB"/>
    <w:rsid w:val="00480F85"/>
    <w:rsid w:val="00481321"/>
    <w:rsid w:val="0048248C"/>
    <w:rsid w:val="00483045"/>
    <w:rsid w:val="004833B5"/>
    <w:rsid w:val="0048461A"/>
    <w:rsid w:val="004846CE"/>
    <w:rsid w:val="00484AB1"/>
    <w:rsid w:val="00484CA4"/>
    <w:rsid w:val="00485198"/>
    <w:rsid w:val="00486298"/>
    <w:rsid w:val="00486521"/>
    <w:rsid w:val="00486CA8"/>
    <w:rsid w:val="00486CC9"/>
    <w:rsid w:val="00490222"/>
    <w:rsid w:val="00491BE6"/>
    <w:rsid w:val="00494063"/>
    <w:rsid w:val="0049460F"/>
    <w:rsid w:val="004947D4"/>
    <w:rsid w:val="00494CA3"/>
    <w:rsid w:val="00494E28"/>
    <w:rsid w:val="00494E95"/>
    <w:rsid w:val="0049507F"/>
    <w:rsid w:val="00495119"/>
    <w:rsid w:val="0049694F"/>
    <w:rsid w:val="00497E19"/>
    <w:rsid w:val="004A0F43"/>
    <w:rsid w:val="004A19FB"/>
    <w:rsid w:val="004A1FB1"/>
    <w:rsid w:val="004A2931"/>
    <w:rsid w:val="004A358A"/>
    <w:rsid w:val="004A3DBF"/>
    <w:rsid w:val="004A524A"/>
    <w:rsid w:val="004A5711"/>
    <w:rsid w:val="004A5B70"/>
    <w:rsid w:val="004A601A"/>
    <w:rsid w:val="004A6C98"/>
    <w:rsid w:val="004A705B"/>
    <w:rsid w:val="004A756A"/>
    <w:rsid w:val="004A7B8D"/>
    <w:rsid w:val="004B2B8E"/>
    <w:rsid w:val="004B2DC9"/>
    <w:rsid w:val="004B3DEB"/>
    <w:rsid w:val="004B3E53"/>
    <w:rsid w:val="004B4D81"/>
    <w:rsid w:val="004B5249"/>
    <w:rsid w:val="004B5A54"/>
    <w:rsid w:val="004B63E1"/>
    <w:rsid w:val="004B6B7B"/>
    <w:rsid w:val="004C01BE"/>
    <w:rsid w:val="004C0328"/>
    <w:rsid w:val="004C08D8"/>
    <w:rsid w:val="004C09CD"/>
    <w:rsid w:val="004C1467"/>
    <w:rsid w:val="004C23FA"/>
    <w:rsid w:val="004C27DB"/>
    <w:rsid w:val="004C3B47"/>
    <w:rsid w:val="004C3C54"/>
    <w:rsid w:val="004C3DEB"/>
    <w:rsid w:val="004C4150"/>
    <w:rsid w:val="004C4250"/>
    <w:rsid w:val="004C60D7"/>
    <w:rsid w:val="004C6996"/>
    <w:rsid w:val="004C6AD5"/>
    <w:rsid w:val="004C7901"/>
    <w:rsid w:val="004D0EFE"/>
    <w:rsid w:val="004D255C"/>
    <w:rsid w:val="004D49A2"/>
    <w:rsid w:val="004D62EF"/>
    <w:rsid w:val="004D7F71"/>
    <w:rsid w:val="004E1B08"/>
    <w:rsid w:val="004E1DFA"/>
    <w:rsid w:val="004E2179"/>
    <w:rsid w:val="004E26D7"/>
    <w:rsid w:val="004E3132"/>
    <w:rsid w:val="004E334E"/>
    <w:rsid w:val="004E4511"/>
    <w:rsid w:val="004E4613"/>
    <w:rsid w:val="004E6AA7"/>
    <w:rsid w:val="004E75BD"/>
    <w:rsid w:val="004F027C"/>
    <w:rsid w:val="004F1276"/>
    <w:rsid w:val="004F4E38"/>
    <w:rsid w:val="004F5BA9"/>
    <w:rsid w:val="004F5C46"/>
    <w:rsid w:val="004F6D01"/>
    <w:rsid w:val="004F7563"/>
    <w:rsid w:val="004F75CC"/>
    <w:rsid w:val="005029D3"/>
    <w:rsid w:val="005049CA"/>
    <w:rsid w:val="00504B02"/>
    <w:rsid w:val="00505F97"/>
    <w:rsid w:val="00506545"/>
    <w:rsid w:val="00506EEB"/>
    <w:rsid w:val="00510326"/>
    <w:rsid w:val="005109EF"/>
    <w:rsid w:val="00510E06"/>
    <w:rsid w:val="005119E6"/>
    <w:rsid w:val="00511A0F"/>
    <w:rsid w:val="0051362C"/>
    <w:rsid w:val="00514126"/>
    <w:rsid w:val="0051595E"/>
    <w:rsid w:val="00515D2A"/>
    <w:rsid w:val="00516983"/>
    <w:rsid w:val="00517430"/>
    <w:rsid w:val="00520CB3"/>
    <w:rsid w:val="00521210"/>
    <w:rsid w:val="00521515"/>
    <w:rsid w:val="0052212A"/>
    <w:rsid w:val="005224D6"/>
    <w:rsid w:val="00522842"/>
    <w:rsid w:val="00523DF0"/>
    <w:rsid w:val="00525895"/>
    <w:rsid w:val="00527B21"/>
    <w:rsid w:val="00527EED"/>
    <w:rsid w:val="005318D3"/>
    <w:rsid w:val="0053269D"/>
    <w:rsid w:val="005330C7"/>
    <w:rsid w:val="00534A7E"/>
    <w:rsid w:val="0053612F"/>
    <w:rsid w:val="005364F5"/>
    <w:rsid w:val="00541462"/>
    <w:rsid w:val="00541AF8"/>
    <w:rsid w:val="005422E6"/>
    <w:rsid w:val="00543621"/>
    <w:rsid w:val="00544122"/>
    <w:rsid w:val="00544DDE"/>
    <w:rsid w:val="00544EA1"/>
    <w:rsid w:val="00545D8C"/>
    <w:rsid w:val="00546BDE"/>
    <w:rsid w:val="00547316"/>
    <w:rsid w:val="00547462"/>
    <w:rsid w:val="005479DE"/>
    <w:rsid w:val="005501D1"/>
    <w:rsid w:val="00550972"/>
    <w:rsid w:val="0055197A"/>
    <w:rsid w:val="00552785"/>
    <w:rsid w:val="00553333"/>
    <w:rsid w:val="00553A52"/>
    <w:rsid w:val="00553BAE"/>
    <w:rsid w:val="00553F9B"/>
    <w:rsid w:val="00554C85"/>
    <w:rsid w:val="00554D42"/>
    <w:rsid w:val="00555E53"/>
    <w:rsid w:val="005560C6"/>
    <w:rsid w:val="00561805"/>
    <w:rsid w:val="00562E1B"/>
    <w:rsid w:val="00563B53"/>
    <w:rsid w:val="005641DF"/>
    <w:rsid w:val="00564B7F"/>
    <w:rsid w:val="0056539D"/>
    <w:rsid w:val="00566AFB"/>
    <w:rsid w:val="005711BB"/>
    <w:rsid w:val="00571773"/>
    <w:rsid w:val="0057188E"/>
    <w:rsid w:val="00571FF1"/>
    <w:rsid w:val="005723C9"/>
    <w:rsid w:val="005725F3"/>
    <w:rsid w:val="00572C5A"/>
    <w:rsid w:val="00572F4A"/>
    <w:rsid w:val="0057329A"/>
    <w:rsid w:val="00574388"/>
    <w:rsid w:val="00574389"/>
    <w:rsid w:val="00574A89"/>
    <w:rsid w:val="00575450"/>
    <w:rsid w:val="00576124"/>
    <w:rsid w:val="00577844"/>
    <w:rsid w:val="00577C9D"/>
    <w:rsid w:val="0058007D"/>
    <w:rsid w:val="00582197"/>
    <w:rsid w:val="005856C2"/>
    <w:rsid w:val="005904AD"/>
    <w:rsid w:val="00590B09"/>
    <w:rsid w:val="00590BD6"/>
    <w:rsid w:val="00592235"/>
    <w:rsid w:val="0059358E"/>
    <w:rsid w:val="00593FA4"/>
    <w:rsid w:val="00595851"/>
    <w:rsid w:val="00596092"/>
    <w:rsid w:val="00596455"/>
    <w:rsid w:val="00597FEA"/>
    <w:rsid w:val="005A10DA"/>
    <w:rsid w:val="005A1685"/>
    <w:rsid w:val="005A17F9"/>
    <w:rsid w:val="005A2233"/>
    <w:rsid w:val="005A2890"/>
    <w:rsid w:val="005A494C"/>
    <w:rsid w:val="005A49D1"/>
    <w:rsid w:val="005A4C0A"/>
    <w:rsid w:val="005A61B3"/>
    <w:rsid w:val="005A66FB"/>
    <w:rsid w:val="005A6B54"/>
    <w:rsid w:val="005A7238"/>
    <w:rsid w:val="005B00BB"/>
    <w:rsid w:val="005B0201"/>
    <w:rsid w:val="005B1EBF"/>
    <w:rsid w:val="005B2753"/>
    <w:rsid w:val="005B29E7"/>
    <w:rsid w:val="005B34FB"/>
    <w:rsid w:val="005B4046"/>
    <w:rsid w:val="005B5554"/>
    <w:rsid w:val="005C0164"/>
    <w:rsid w:val="005C076E"/>
    <w:rsid w:val="005C0798"/>
    <w:rsid w:val="005C134C"/>
    <w:rsid w:val="005C1787"/>
    <w:rsid w:val="005C2F5C"/>
    <w:rsid w:val="005C4A26"/>
    <w:rsid w:val="005C4EE9"/>
    <w:rsid w:val="005C50C9"/>
    <w:rsid w:val="005C57A8"/>
    <w:rsid w:val="005D015C"/>
    <w:rsid w:val="005D0336"/>
    <w:rsid w:val="005D0937"/>
    <w:rsid w:val="005D3035"/>
    <w:rsid w:val="005D3B94"/>
    <w:rsid w:val="005D410D"/>
    <w:rsid w:val="005D5FC0"/>
    <w:rsid w:val="005E17AD"/>
    <w:rsid w:val="005E215F"/>
    <w:rsid w:val="005E21B5"/>
    <w:rsid w:val="005E39FF"/>
    <w:rsid w:val="005E40A4"/>
    <w:rsid w:val="005E4BAB"/>
    <w:rsid w:val="005E4C62"/>
    <w:rsid w:val="005E4CBE"/>
    <w:rsid w:val="005E4CF1"/>
    <w:rsid w:val="005E69F1"/>
    <w:rsid w:val="005E6D3E"/>
    <w:rsid w:val="005E6F31"/>
    <w:rsid w:val="005E6FD9"/>
    <w:rsid w:val="005F0897"/>
    <w:rsid w:val="005F0F3E"/>
    <w:rsid w:val="005F2C51"/>
    <w:rsid w:val="005F5F21"/>
    <w:rsid w:val="005F74C1"/>
    <w:rsid w:val="005F75C3"/>
    <w:rsid w:val="00600115"/>
    <w:rsid w:val="0060258F"/>
    <w:rsid w:val="006027A9"/>
    <w:rsid w:val="00603653"/>
    <w:rsid w:val="00603767"/>
    <w:rsid w:val="00603C9C"/>
    <w:rsid w:val="006058A4"/>
    <w:rsid w:val="00607ACE"/>
    <w:rsid w:val="00610611"/>
    <w:rsid w:val="00611AA4"/>
    <w:rsid w:val="0061202C"/>
    <w:rsid w:val="00612E08"/>
    <w:rsid w:val="0061408E"/>
    <w:rsid w:val="006140AD"/>
    <w:rsid w:val="006141D0"/>
    <w:rsid w:val="00614E47"/>
    <w:rsid w:val="00614E54"/>
    <w:rsid w:val="00621A74"/>
    <w:rsid w:val="006240E3"/>
    <w:rsid w:val="00624485"/>
    <w:rsid w:val="00624E17"/>
    <w:rsid w:val="00626326"/>
    <w:rsid w:val="00627C01"/>
    <w:rsid w:val="00627F2E"/>
    <w:rsid w:val="00630536"/>
    <w:rsid w:val="00630C57"/>
    <w:rsid w:val="006317A4"/>
    <w:rsid w:val="00632307"/>
    <w:rsid w:val="0063263D"/>
    <w:rsid w:val="00633F98"/>
    <w:rsid w:val="006349E1"/>
    <w:rsid w:val="00634CD9"/>
    <w:rsid w:val="00634FFB"/>
    <w:rsid w:val="00635F7F"/>
    <w:rsid w:val="006360B3"/>
    <w:rsid w:val="0063647A"/>
    <w:rsid w:val="00636956"/>
    <w:rsid w:val="00640FE3"/>
    <w:rsid w:val="00641184"/>
    <w:rsid w:val="0064229C"/>
    <w:rsid w:val="00642400"/>
    <w:rsid w:val="0064313E"/>
    <w:rsid w:val="0064379D"/>
    <w:rsid w:val="00643AA1"/>
    <w:rsid w:val="00643F81"/>
    <w:rsid w:val="006447D9"/>
    <w:rsid w:val="00645C66"/>
    <w:rsid w:val="006463CF"/>
    <w:rsid w:val="006469B3"/>
    <w:rsid w:val="00646A98"/>
    <w:rsid w:val="0065229F"/>
    <w:rsid w:val="0065449C"/>
    <w:rsid w:val="00655B23"/>
    <w:rsid w:val="006566DD"/>
    <w:rsid w:val="006574DB"/>
    <w:rsid w:val="0066097D"/>
    <w:rsid w:val="00661F12"/>
    <w:rsid w:val="006625C0"/>
    <w:rsid w:val="006636D7"/>
    <w:rsid w:val="006640C0"/>
    <w:rsid w:val="00665747"/>
    <w:rsid w:val="00666BE1"/>
    <w:rsid w:val="006675E9"/>
    <w:rsid w:val="00667D57"/>
    <w:rsid w:val="00667E18"/>
    <w:rsid w:val="00670294"/>
    <w:rsid w:val="006703D6"/>
    <w:rsid w:val="00670CA0"/>
    <w:rsid w:val="0067130F"/>
    <w:rsid w:val="00671A00"/>
    <w:rsid w:val="00671B36"/>
    <w:rsid w:val="00672A02"/>
    <w:rsid w:val="00673433"/>
    <w:rsid w:val="00676FA4"/>
    <w:rsid w:val="006809CE"/>
    <w:rsid w:val="00681053"/>
    <w:rsid w:val="00683BF5"/>
    <w:rsid w:val="00683F45"/>
    <w:rsid w:val="006852E9"/>
    <w:rsid w:val="00686865"/>
    <w:rsid w:val="006871B2"/>
    <w:rsid w:val="006910D6"/>
    <w:rsid w:val="006918AC"/>
    <w:rsid w:val="00692101"/>
    <w:rsid w:val="0069277E"/>
    <w:rsid w:val="00692FCF"/>
    <w:rsid w:val="00693139"/>
    <w:rsid w:val="006932FE"/>
    <w:rsid w:val="00693BA0"/>
    <w:rsid w:val="00694B9E"/>
    <w:rsid w:val="006950B5"/>
    <w:rsid w:val="006951F2"/>
    <w:rsid w:val="006961ED"/>
    <w:rsid w:val="006968A1"/>
    <w:rsid w:val="006A0D01"/>
    <w:rsid w:val="006A26CF"/>
    <w:rsid w:val="006A394C"/>
    <w:rsid w:val="006A4145"/>
    <w:rsid w:val="006A44F7"/>
    <w:rsid w:val="006A4E92"/>
    <w:rsid w:val="006A52F3"/>
    <w:rsid w:val="006A56D8"/>
    <w:rsid w:val="006A572A"/>
    <w:rsid w:val="006A5A4F"/>
    <w:rsid w:val="006B0886"/>
    <w:rsid w:val="006B0C0B"/>
    <w:rsid w:val="006B1D81"/>
    <w:rsid w:val="006B35CC"/>
    <w:rsid w:val="006B401C"/>
    <w:rsid w:val="006B5432"/>
    <w:rsid w:val="006B7EBD"/>
    <w:rsid w:val="006C3197"/>
    <w:rsid w:val="006C31F0"/>
    <w:rsid w:val="006C32DA"/>
    <w:rsid w:val="006C44D2"/>
    <w:rsid w:val="006C56A8"/>
    <w:rsid w:val="006C5CE2"/>
    <w:rsid w:val="006C5FA6"/>
    <w:rsid w:val="006C7A81"/>
    <w:rsid w:val="006C7BAA"/>
    <w:rsid w:val="006C7FB9"/>
    <w:rsid w:val="006D094C"/>
    <w:rsid w:val="006D1867"/>
    <w:rsid w:val="006D29A1"/>
    <w:rsid w:val="006D2C77"/>
    <w:rsid w:val="006D2EEC"/>
    <w:rsid w:val="006D3492"/>
    <w:rsid w:val="006D606A"/>
    <w:rsid w:val="006D736F"/>
    <w:rsid w:val="006D7A40"/>
    <w:rsid w:val="006E15C2"/>
    <w:rsid w:val="006E1D26"/>
    <w:rsid w:val="006E229F"/>
    <w:rsid w:val="006E2569"/>
    <w:rsid w:val="006E278E"/>
    <w:rsid w:val="006E3393"/>
    <w:rsid w:val="006E380F"/>
    <w:rsid w:val="006E3BC7"/>
    <w:rsid w:val="006E3D3F"/>
    <w:rsid w:val="006E512A"/>
    <w:rsid w:val="006E64CC"/>
    <w:rsid w:val="006E6503"/>
    <w:rsid w:val="006E7177"/>
    <w:rsid w:val="006E74E0"/>
    <w:rsid w:val="006F030D"/>
    <w:rsid w:val="006F045D"/>
    <w:rsid w:val="006F0BB9"/>
    <w:rsid w:val="006F123C"/>
    <w:rsid w:val="006F2D34"/>
    <w:rsid w:val="006F2F24"/>
    <w:rsid w:val="006F478D"/>
    <w:rsid w:val="006F5054"/>
    <w:rsid w:val="006F6170"/>
    <w:rsid w:val="006F7A49"/>
    <w:rsid w:val="00700882"/>
    <w:rsid w:val="00701EF7"/>
    <w:rsid w:val="00701F07"/>
    <w:rsid w:val="00703AAD"/>
    <w:rsid w:val="00703CB9"/>
    <w:rsid w:val="00703EC0"/>
    <w:rsid w:val="007045C9"/>
    <w:rsid w:val="00704FB3"/>
    <w:rsid w:val="00705327"/>
    <w:rsid w:val="00705CFB"/>
    <w:rsid w:val="00706974"/>
    <w:rsid w:val="00707999"/>
    <w:rsid w:val="007103F8"/>
    <w:rsid w:val="00710413"/>
    <w:rsid w:val="007155A6"/>
    <w:rsid w:val="00717C04"/>
    <w:rsid w:val="00720518"/>
    <w:rsid w:val="00721ED8"/>
    <w:rsid w:val="007221EC"/>
    <w:rsid w:val="00724831"/>
    <w:rsid w:val="00724B19"/>
    <w:rsid w:val="00727806"/>
    <w:rsid w:val="007279B8"/>
    <w:rsid w:val="00730502"/>
    <w:rsid w:val="00731F28"/>
    <w:rsid w:val="00731F69"/>
    <w:rsid w:val="0073242F"/>
    <w:rsid w:val="00734CE0"/>
    <w:rsid w:val="00735F28"/>
    <w:rsid w:val="007360F2"/>
    <w:rsid w:val="007409A7"/>
    <w:rsid w:val="007410C9"/>
    <w:rsid w:val="00741936"/>
    <w:rsid w:val="00742289"/>
    <w:rsid w:val="00742BCA"/>
    <w:rsid w:val="007433F3"/>
    <w:rsid w:val="00744D69"/>
    <w:rsid w:val="00746140"/>
    <w:rsid w:val="007462A2"/>
    <w:rsid w:val="00746DCE"/>
    <w:rsid w:val="0074759D"/>
    <w:rsid w:val="007520AB"/>
    <w:rsid w:val="00752BA6"/>
    <w:rsid w:val="00752FC5"/>
    <w:rsid w:val="007562E2"/>
    <w:rsid w:val="00764307"/>
    <w:rsid w:val="00764DA1"/>
    <w:rsid w:val="007651D1"/>
    <w:rsid w:val="007653C4"/>
    <w:rsid w:val="0076566C"/>
    <w:rsid w:val="007663A6"/>
    <w:rsid w:val="0077032D"/>
    <w:rsid w:val="007703B0"/>
    <w:rsid w:val="00770B5C"/>
    <w:rsid w:val="0077140F"/>
    <w:rsid w:val="007720A8"/>
    <w:rsid w:val="007739D8"/>
    <w:rsid w:val="007744A8"/>
    <w:rsid w:val="00774E78"/>
    <w:rsid w:val="00775287"/>
    <w:rsid w:val="007752A4"/>
    <w:rsid w:val="00776224"/>
    <w:rsid w:val="00777053"/>
    <w:rsid w:val="00777A16"/>
    <w:rsid w:val="00777F1B"/>
    <w:rsid w:val="00780F5D"/>
    <w:rsid w:val="00782F5B"/>
    <w:rsid w:val="007839F8"/>
    <w:rsid w:val="00784806"/>
    <w:rsid w:val="00786E94"/>
    <w:rsid w:val="00786F2C"/>
    <w:rsid w:val="00786F53"/>
    <w:rsid w:val="00790E86"/>
    <w:rsid w:val="00790F1C"/>
    <w:rsid w:val="0079183E"/>
    <w:rsid w:val="0079198E"/>
    <w:rsid w:val="00791ED6"/>
    <w:rsid w:val="007930A1"/>
    <w:rsid w:val="00794C8C"/>
    <w:rsid w:val="0079686A"/>
    <w:rsid w:val="007A1A17"/>
    <w:rsid w:val="007A2299"/>
    <w:rsid w:val="007A2CBE"/>
    <w:rsid w:val="007A2FA6"/>
    <w:rsid w:val="007A33B7"/>
    <w:rsid w:val="007A3750"/>
    <w:rsid w:val="007A3CC7"/>
    <w:rsid w:val="007A4FDA"/>
    <w:rsid w:val="007A563A"/>
    <w:rsid w:val="007A67DC"/>
    <w:rsid w:val="007A7104"/>
    <w:rsid w:val="007B00AE"/>
    <w:rsid w:val="007B08EA"/>
    <w:rsid w:val="007B304E"/>
    <w:rsid w:val="007B3634"/>
    <w:rsid w:val="007B3B08"/>
    <w:rsid w:val="007B7266"/>
    <w:rsid w:val="007C05FA"/>
    <w:rsid w:val="007C1050"/>
    <w:rsid w:val="007C1FC2"/>
    <w:rsid w:val="007C328E"/>
    <w:rsid w:val="007C428C"/>
    <w:rsid w:val="007C524B"/>
    <w:rsid w:val="007C6455"/>
    <w:rsid w:val="007C760F"/>
    <w:rsid w:val="007C7A46"/>
    <w:rsid w:val="007D0091"/>
    <w:rsid w:val="007D0120"/>
    <w:rsid w:val="007D07DE"/>
    <w:rsid w:val="007D1381"/>
    <w:rsid w:val="007D1E12"/>
    <w:rsid w:val="007D221E"/>
    <w:rsid w:val="007D3AF3"/>
    <w:rsid w:val="007D3C87"/>
    <w:rsid w:val="007D528C"/>
    <w:rsid w:val="007D546B"/>
    <w:rsid w:val="007D5F68"/>
    <w:rsid w:val="007D68FF"/>
    <w:rsid w:val="007D7450"/>
    <w:rsid w:val="007D7865"/>
    <w:rsid w:val="007E0210"/>
    <w:rsid w:val="007E0643"/>
    <w:rsid w:val="007E0ACC"/>
    <w:rsid w:val="007E269D"/>
    <w:rsid w:val="007E2B12"/>
    <w:rsid w:val="007E2CEC"/>
    <w:rsid w:val="007E2E43"/>
    <w:rsid w:val="007E333F"/>
    <w:rsid w:val="007E6237"/>
    <w:rsid w:val="007E7ED1"/>
    <w:rsid w:val="007F118F"/>
    <w:rsid w:val="007F22DF"/>
    <w:rsid w:val="007F397C"/>
    <w:rsid w:val="007F43B9"/>
    <w:rsid w:val="007F4FD6"/>
    <w:rsid w:val="007F5148"/>
    <w:rsid w:val="007F5985"/>
    <w:rsid w:val="007F5C83"/>
    <w:rsid w:val="007F6406"/>
    <w:rsid w:val="007F6B90"/>
    <w:rsid w:val="007F6BEA"/>
    <w:rsid w:val="007F7197"/>
    <w:rsid w:val="00800D01"/>
    <w:rsid w:val="00801604"/>
    <w:rsid w:val="00802AD2"/>
    <w:rsid w:val="00803F42"/>
    <w:rsid w:val="00805EB8"/>
    <w:rsid w:val="008065D2"/>
    <w:rsid w:val="008069A2"/>
    <w:rsid w:val="00810370"/>
    <w:rsid w:val="008148E4"/>
    <w:rsid w:val="008151C7"/>
    <w:rsid w:val="0081559D"/>
    <w:rsid w:val="00816FE3"/>
    <w:rsid w:val="00817E06"/>
    <w:rsid w:val="00820716"/>
    <w:rsid w:val="00820E38"/>
    <w:rsid w:val="00821627"/>
    <w:rsid w:val="00823DA0"/>
    <w:rsid w:val="00824687"/>
    <w:rsid w:val="008252BA"/>
    <w:rsid w:val="008253C8"/>
    <w:rsid w:val="00825496"/>
    <w:rsid w:val="00826307"/>
    <w:rsid w:val="00826589"/>
    <w:rsid w:val="008316F5"/>
    <w:rsid w:val="00831D2C"/>
    <w:rsid w:val="00832358"/>
    <w:rsid w:val="00834037"/>
    <w:rsid w:val="008343BD"/>
    <w:rsid w:val="00836D58"/>
    <w:rsid w:val="008376AA"/>
    <w:rsid w:val="00837F69"/>
    <w:rsid w:val="008400B8"/>
    <w:rsid w:val="008408DB"/>
    <w:rsid w:val="00840CB4"/>
    <w:rsid w:val="0084124F"/>
    <w:rsid w:val="008432B9"/>
    <w:rsid w:val="00843AAF"/>
    <w:rsid w:val="008445D4"/>
    <w:rsid w:val="00844E29"/>
    <w:rsid w:val="00844E9E"/>
    <w:rsid w:val="008469BE"/>
    <w:rsid w:val="00846C5C"/>
    <w:rsid w:val="00847EA3"/>
    <w:rsid w:val="008501CC"/>
    <w:rsid w:val="008505AB"/>
    <w:rsid w:val="00851EEE"/>
    <w:rsid w:val="008525E3"/>
    <w:rsid w:val="0085396C"/>
    <w:rsid w:val="00853FD4"/>
    <w:rsid w:val="008545AB"/>
    <w:rsid w:val="00855868"/>
    <w:rsid w:val="008559ED"/>
    <w:rsid w:val="00856DD6"/>
    <w:rsid w:val="008571A8"/>
    <w:rsid w:val="008574DB"/>
    <w:rsid w:val="0086269D"/>
    <w:rsid w:val="008627F8"/>
    <w:rsid w:val="00863036"/>
    <w:rsid w:val="00863C4A"/>
    <w:rsid w:val="00863DFE"/>
    <w:rsid w:val="00865C19"/>
    <w:rsid w:val="008660FF"/>
    <w:rsid w:val="0086673E"/>
    <w:rsid w:val="00866938"/>
    <w:rsid w:val="00867187"/>
    <w:rsid w:val="00867537"/>
    <w:rsid w:val="0086767F"/>
    <w:rsid w:val="0087066E"/>
    <w:rsid w:val="00870947"/>
    <w:rsid w:val="00871303"/>
    <w:rsid w:val="00871ADC"/>
    <w:rsid w:val="00872D07"/>
    <w:rsid w:val="0087513A"/>
    <w:rsid w:val="00876543"/>
    <w:rsid w:val="00881778"/>
    <w:rsid w:val="008819E6"/>
    <w:rsid w:val="00881A89"/>
    <w:rsid w:val="00882CB9"/>
    <w:rsid w:val="00883E5C"/>
    <w:rsid w:val="00883F9D"/>
    <w:rsid w:val="00884D55"/>
    <w:rsid w:val="0088501E"/>
    <w:rsid w:val="00885801"/>
    <w:rsid w:val="00885EA6"/>
    <w:rsid w:val="00885EE1"/>
    <w:rsid w:val="008860DE"/>
    <w:rsid w:val="0088756E"/>
    <w:rsid w:val="00890A14"/>
    <w:rsid w:val="00890BF3"/>
    <w:rsid w:val="00891778"/>
    <w:rsid w:val="00893CE6"/>
    <w:rsid w:val="00894448"/>
    <w:rsid w:val="00894742"/>
    <w:rsid w:val="00894E13"/>
    <w:rsid w:val="008950CE"/>
    <w:rsid w:val="0089776B"/>
    <w:rsid w:val="008A06D9"/>
    <w:rsid w:val="008A0776"/>
    <w:rsid w:val="008A0B2B"/>
    <w:rsid w:val="008A1677"/>
    <w:rsid w:val="008A1872"/>
    <w:rsid w:val="008A1B39"/>
    <w:rsid w:val="008A395D"/>
    <w:rsid w:val="008A4FD6"/>
    <w:rsid w:val="008A638C"/>
    <w:rsid w:val="008A685B"/>
    <w:rsid w:val="008A6CA0"/>
    <w:rsid w:val="008A6FC9"/>
    <w:rsid w:val="008A79A7"/>
    <w:rsid w:val="008B0B7B"/>
    <w:rsid w:val="008B0CE2"/>
    <w:rsid w:val="008B10CD"/>
    <w:rsid w:val="008B3236"/>
    <w:rsid w:val="008B42CE"/>
    <w:rsid w:val="008B43A3"/>
    <w:rsid w:val="008B4B4E"/>
    <w:rsid w:val="008B54EA"/>
    <w:rsid w:val="008B5CE8"/>
    <w:rsid w:val="008B6F66"/>
    <w:rsid w:val="008B769B"/>
    <w:rsid w:val="008B7ABA"/>
    <w:rsid w:val="008C0320"/>
    <w:rsid w:val="008C18C0"/>
    <w:rsid w:val="008C2304"/>
    <w:rsid w:val="008C31EE"/>
    <w:rsid w:val="008C3256"/>
    <w:rsid w:val="008C349A"/>
    <w:rsid w:val="008C3E56"/>
    <w:rsid w:val="008C4F7F"/>
    <w:rsid w:val="008C76BD"/>
    <w:rsid w:val="008D335B"/>
    <w:rsid w:val="008D5205"/>
    <w:rsid w:val="008D62A2"/>
    <w:rsid w:val="008E00F8"/>
    <w:rsid w:val="008E0878"/>
    <w:rsid w:val="008E1C15"/>
    <w:rsid w:val="008E337A"/>
    <w:rsid w:val="008E36CC"/>
    <w:rsid w:val="008E3E5A"/>
    <w:rsid w:val="008E3FC6"/>
    <w:rsid w:val="008E47A0"/>
    <w:rsid w:val="008E4A3F"/>
    <w:rsid w:val="008E5B35"/>
    <w:rsid w:val="008E61F9"/>
    <w:rsid w:val="008E6A1C"/>
    <w:rsid w:val="008E7BC9"/>
    <w:rsid w:val="008F025F"/>
    <w:rsid w:val="008F1E2B"/>
    <w:rsid w:val="008F2AFC"/>
    <w:rsid w:val="008F2D4C"/>
    <w:rsid w:val="008F680B"/>
    <w:rsid w:val="009009C8"/>
    <w:rsid w:val="00903DA0"/>
    <w:rsid w:val="0091045A"/>
    <w:rsid w:val="00912466"/>
    <w:rsid w:val="00916468"/>
    <w:rsid w:val="0091675E"/>
    <w:rsid w:val="00917067"/>
    <w:rsid w:val="00920F57"/>
    <w:rsid w:val="0092180E"/>
    <w:rsid w:val="009218C4"/>
    <w:rsid w:val="00922A54"/>
    <w:rsid w:val="00923388"/>
    <w:rsid w:val="00923DC2"/>
    <w:rsid w:val="00924106"/>
    <w:rsid w:val="009253F7"/>
    <w:rsid w:val="00925A07"/>
    <w:rsid w:val="00927041"/>
    <w:rsid w:val="00927165"/>
    <w:rsid w:val="00927409"/>
    <w:rsid w:val="00927631"/>
    <w:rsid w:val="00927C29"/>
    <w:rsid w:val="009306D7"/>
    <w:rsid w:val="0093137E"/>
    <w:rsid w:val="009316E5"/>
    <w:rsid w:val="009317CB"/>
    <w:rsid w:val="00931CF5"/>
    <w:rsid w:val="00932434"/>
    <w:rsid w:val="00934422"/>
    <w:rsid w:val="00934F1E"/>
    <w:rsid w:val="009355D9"/>
    <w:rsid w:val="009369EA"/>
    <w:rsid w:val="0093742C"/>
    <w:rsid w:val="00937F26"/>
    <w:rsid w:val="00940FA9"/>
    <w:rsid w:val="0094132C"/>
    <w:rsid w:val="00941D24"/>
    <w:rsid w:val="009424F0"/>
    <w:rsid w:val="00942C1E"/>
    <w:rsid w:val="00942E27"/>
    <w:rsid w:val="009432AC"/>
    <w:rsid w:val="0094512E"/>
    <w:rsid w:val="0094739E"/>
    <w:rsid w:val="009476F8"/>
    <w:rsid w:val="00947A3D"/>
    <w:rsid w:val="00947DB7"/>
    <w:rsid w:val="00950CE7"/>
    <w:rsid w:val="009511B7"/>
    <w:rsid w:val="00951751"/>
    <w:rsid w:val="00952B56"/>
    <w:rsid w:val="00953607"/>
    <w:rsid w:val="00953AA2"/>
    <w:rsid w:val="00953BCB"/>
    <w:rsid w:val="00953FC9"/>
    <w:rsid w:val="009542AE"/>
    <w:rsid w:val="009552F3"/>
    <w:rsid w:val="00957491"/>
    <w:rsid w:val="00961065"/>
    <w:rsid w:val="0096277D"/>
    <w:rsid w:val="00963893"/>
    <w:rsid w:val="009641DA"/>
    <w:rsid w:val="009647EA"/>
    <w:rsid w:val="009654A7"/>
    <w:rsid w:val="00965918"/>
    <w:rsid w:val="00965EB1"/>
    <w:rsid w:val="00971838"/>
    <w:rsid w:val="00971A2C"/>
    <w:rsid w:val="00974604"/>
    <w:rsid w:val="009758D1"/>
    <w:rsid w:val="0097658B"/>
    <w:rsid w:val="00977065"/>
    <w:rsid w:val="009770E0"/>
    <w:rsid w:val="00977696"/>
    <w:rsid w:val="00980549"/>
    <w:rsid w:val="009807D6"/>
    <w:rsid w:val="00980A8E"/>
    <w:rsid w:val="009815F6"/>
    <w:rsid w:val="009832EF"/>
    <w:rsid w:val="009836E1"/>
    <w:rsid w:val="009854E8"/>
    <w:rsid w:val="00985D34"/>
    <w:rsid w:val="009871BD"/>
    <w:rsid w:val="0098759B"/>
    <w:rsid w:val="00990050"/>
    <w:rsid w:val="00991837"/>
    <w:rsid w:val="0099198D"/>
    <w:rsid w:val="009926F0"/>
    <w:rsid w:val="00993111"/>
    <w:rsid w:val="00993285"/>
    <w:rsid w:val="00993D63"/>
    <w:rsid w:val="009948A1"/>
    <w:rsid w:val="00995CBE"/>
    <w:rsid w:val="0099606D"/>
    <w:rsid w:val="00996B07"/>
    <w:rsid w:val="00997C89"/>
    <w:rsid w:val="009A158F"/>
    <w:rsid w:val="009A190B"/>
    <w:rsid w:val="009A367C"/>
    <w:rsid w:val="009A397B"/>
    <w:rsid w:val="009A3FB1"/>
    <w:rsid w:val="009A45C2"/>
    <w:rsid w:val="009A612C"/>
    <w:rsid w:val="009A77C1"/>
    <w:rsid w:val="009B0828"/>
    <w:rsid w:val="009B2B74"/>
    <w:rsid w:val="009B6080"/>
    <w:rsid w:val="009B7E0B"/>
    <w:rsid w:val="009C082D"/>
    <w:rsid w:val="009C1F59"/>
    <w:rsid w:val="009C209B"/>
    <w:rsid w:val="009C30CD"/>
    <w:rsid w:val="009C4442"/>
    <w:rsid w:val="009C5912"/>
    <w:rsid w:val="009C6E65"/>
    <w:rsid w:val="009C7729"/>
    <w:rsid w:val="009C7D50"/>
    <w:rsid w:val="009D00F8"/>
    <w:rsid w:val="009D06CE"/>
    <w:rsid w:val="009D0EBB"/>
    <w:rsid w:val="009D1937"/>
    <w:rsid w:val="009D3DB2"/>
    <w:rsid w:val="009D4720"/>
    <w:rsid w:val="009D4FCB"/>
    <w:rsid w:val="009D7E53"/>
    <w:rsid w:val="009E044A"/>
    <w:rsid w:val="009E2C2C"/>
    <w:rsid w:val="009E4350"/>
    <w:rsid w:val="009E4B94"/>
    <w:rsid w:val="009E4EB8"/>
    <w:rsid w:val="009E6283"/>
    <w:rsid w:val="009E71D6"/>
    <w:rsid w:val="009E78AD"/>
    <w:rsid w:val="009F237D"/>
    <w:rsid w:val="009F2451"/>
    <w:rsid w:val="009F3135"/>
    <w:rsid w:val="009F3F35"/>
    <w:rsid w:val="009F3FB9"/>
    <w:rsid w:val="009F439E"/>
    <w:rsid w:val="009F59D0"/>
    <w:rsid w:val="009F5FFA"/>
    <w:rsid w:val="009F736E"/>
    <w:rsid w:val="009F746C"/>
    <w:rsid w:val="00A00986"/>
    <w:rsid w:val="00A01AF6"/>
    <w:rsid w:val="00A01F41"/>
    <w:rsid w:val="00A0239C"/>
    <w:rsid w:val="00A028F4"/>
    <w:rsid w:val="00A02B46"/>
    <w:rsid w:val="00A036DA"/>
    <w:rsid w:val="00A04F79"/>
    <w:rsid w:val="00A06990"/>
    <w:rsid w:val="00A1054B"/>
    <w:rsid w:val="00A118E9"/>
    <w:rsid w:val="00A12799"/>
    <w:rsid w:val="00A14098"/>
    <w:rsid w:val="00A14FFC"/>
    <w:rsid w:val="00A157B1"/>
    <w:rsid w:val="00A16695"/>
    <w:rsid w:val="00A17287"/>
    <w:rsid w:val="00A207A1"/>
    <w:rsid w:val="00A216EA"/>
    <w:rsid w:val="00A2327F"/>
    <w:rsid w:val="00A23C9F"/>
    <w:rsid w:val="00A24496"/>
    <w:rsid w:val="00A24CF3"/>
    <w:rsid w:val="00A26630"/>
    <w:rsid w:val="00A303C5"/>
    <w:rsid w:val="00A304F1"/>
    <w:rsid w:val="00A30CDB"/>
    <w:rsid w:val="00A32B62"/>
    <w:rsid w:val="00A32F93"/>
    <w:rsid w:val="00A338F0"/>
    <w:rsid w:val="00A33D63"/>
    <w:rsid w:val="00A355FE"/>
    <w:rsid w:val="00A35E4C"/>
    <w:rsid w:val="00A35EC8"/>
    <w:rsid w:val="00A36B40"/>
    <w:rsid w:val="00A415A7"/>
    <w:rsid w:val="00A41CAC"/>
    <w:rsid w:val="00A43582"/>
    <w:rsid w:val="00A4525C"/>
    <w:rsid w:val="00A457FF"/>
    <w:rsid w:val="00A46344"/>
    <w:rsid w:val="00A5235F"/>
    <w:rsid w:val="00A52532"/>
    <w:rsid w:val="00A52D52"/>
    <w:rsid w:val="00A53705"/>
    <w:rsid w:val="00A56096"/>
    <w:rsid w:val="00A602C0"/>
    <w:rsid w:val="00A6059D"/>
    <w:rsid w:val="00A61467"/>
    <w:rsid w:val="00A61C54"/>
    <w:rsid w:val="00A6432A"/>
    <w:rsid w:val="00A71231"/>
    <w:rsid w:val="00A71813"/>
    <w:rsid w:val="00A71CCC"/>
    <w:rsid w:val="00A723F9"/>
    <w:rsid w:val="00A74A75"/>
    <w:rsid w:val="00A75F4D"/>
    <w:rsid w:val="00A76831"/>
    <w:rsid w:val="00A771A2"/>
    <w:rsid w:val="00A77ECB"/>
    <w:rsid w:val="00A81550"/>
    <w:rsid w:val="00A81F77"/>
    <w:rsid w:val="00A852F2"/>
    <w:rsid w:val="00A85569"/>
    <w:rsid w:val="00A85960"/>
    <w:rsid w:val="00A90916"/>
    <w:rsid w:val="00A91AE1"/>
    <w:rsid w:val="00A927D0"/>
    <w:rsid w:val="00A935B6"/>
    <w:rsid w:val="00A94357"/>
    <w:rsid w:val="00A9468F"/>
    <w:rsid w:val="00A94694"/>
    <w:rsid w:val="00A96651"/>
    <w:rsid w:val="00AA039A"/>
    <w:rsid w:val="00AA093A"/>
    <w:rsid w:val="00AA0A44"/>
    <w:rsid w:val="00AA1D94"/>
    <w:rsid w:val="00AA33AC"/>
    <w:rsid w:val="00AA3A27"/>
    <w:rsid w:val="00AA3B4E"/>
    <w:rsid w:val="00AA4087"/>
    <w:rsid w:val="00AA41D8"/>
    <w:rsid w:val="00AA64CB"/>
    <w:rsid w:val="00AA6666"/>
    <w:rsid w:val="00AA68F5"/>
    <w:rsid w:val="00AA6934"/>
    <w:rsid w:val="00AA6E6F"/>
    <w:rsid w:val="00AA745E"/>
    <w:rsid w:val="00AA77E0"/>
    <w:rsid w:val="00AA7A03"/>
    <w:rsid w:val="00AA7D22"/>
    <w:rsid w:val="00AB13E4"/>
    <w:rsid w:val="00AB2F83"/>
    <w:rsid w:val="00AB3113"/>
    <w:rsid w:val="00AB3CA9"/>
    <w:rsid w:val="00AB4C3E"/>
    <w:rsid w:val="00AB5DA7"/>
    <w:rsid w:val="00AB7459"/>
    <w:rsid w:val="00AB7C28"/>
    <w:rsid w:val="00AC019D"/>
    <w:rsid w:val="00AC0AB2"/>
    <w:rsid w:val="00AC18E9"/>
    <w:rsid w:val="00AC380E"/>
    <w:rsid w:val="00AC48EC"/>
    <w:rsid w:val="00AC53E1"/>
    <w:rsid w:val="00AC60DF"/>
    <w:rsid w:val="00AC6658"/>
    <w:rsid w:val="00AC6A8D"/>
    <w:rsid w:val="00AD0ABF"/>
    <w:rsid w:val="00AD0D2E"/>
    <w:rsid w:val="00AD0DD6"/>
    <w:rsid w:val="00AD0DDE"/>
    <w:rsid w:val="00AD1207"/>
    <w:rsid w:val="00AD2038"/>
    <w:rsid w:val="00AD27BB"/>
    <w:rsid w:val="00AD2D79"/>
    <w:rsid w:val="00AD3941"/>
    <w:rsid w:val="00AD5FAC"/>
    <w:rsid w:val="00AD66FB"/>
    <w:rsid w:val="00AD6860"/>
    <w:rsid w:val="00AD713A"/>
    <w:rsid w:val="00AD7C08"/>
    <w:rsid w:val="00AE1D91"/>
    <w:rsid w:val="00AE3615"/>
    <w:rsid w:val="00AE3A60"/>
    <w:rsid w:val="00AE4930"/>
    <w:rsid w:val="00AE5EB9"/>
    <w:rsid w:val="00AE6496"/>
    <w:rsid w:val="00AE711A"/>
    <w:rsid w:val="00AE72DD"/>
    <w:rsid w:val="00AF0EB0"/>
    <w:rsid w:val="00AF17A1"/>
    <w:rsid w:val="00AF2F94"/>
    <w:rsid w:val="00AF376C"/>
    <w:rsid w:val="00AF414F"/>
    <w:rsid w:val="00AF4B67"/>
    <w:rsid w:val="00AF5B75"/>
    <w:rsid w:val="00AF5FD5"/>
    <w:rsid w:val="00AF7AB0"/>
    <w:rsid w:val="00B01E3D"/>
    <w:rsid w:val="00B03DDE"/>
    <w:rsid w:val="00B04072"/>
    <w:rsid w:val="00B05154"/>
    <w:rsid w:val="00B051FE"/>
    <w:rsid w:val="00B05D1D"/>
    <w:rsid w:val="00B06B6E"/>
    <w:rsid w:val="00B07E4B"/>
    <w:rsid w:val="00B11F84"/>
    <w:rsid w:val="00B138A5"/>
    <w:rsid w:val="00B1415B"/>
    <w:rsid w:val="00B15DC3"/>
    <w:rsid w:val="00B1697F"/>
    <w:rsid w:val="00B172F9"/>
    <w:rsid w:val="00B17D35"/>
    <w:rsid w:val="00B200D2"/>
    <w:rsid w:val="00B20F0D"/>
    <w:rsid w:val="00B21A1C"/>
    <w:rsid w:val="00B222B1"/>
    <w:rsid w:val="00B24F20"/>
    <w:rsid w:val="00B258DB"/>
    <w:rsid w:val="00B25A01"/>
    <w:rsid w:val="00B25F8F"/>
    <w:rsid w:val="00B2615C"/>
    <w:rsid w:val="00B26B19"/>
    <w:rsid w:val="00B30B4D"/>
    <w:rsid w:val="00B327C5"/>
    <w:rsid w:val="00B32CED"/>
    <w:rsid w:val="00B32F1E"/>
    <w:rsid w:val="00B33BC5"/>
    <w:rsid w:val="00B33D63"/>
    <w:rsid w:val="00B3541F"/>
    <w:rsid w:val="00B37983"/>
    <w:rsid w:val="00B40A6F"/>
    <w:rsid w:val="00B412CD"/>
    <w:rsid w:val="00B419ED"/>
    <w:rsid w:val="00B41D3B"/>
    <w:rsid w:val="00B426CF"/>
    <w:rsid w:val="00B4299C"/>
    <w:rsid w:val="00B43050"/>
    <w:rsid w:val="00B44245"/>
    <w:rsid w:val="00B4473C"/>
    <w:rsid w:val="00B46309"/>
    <w:rsid w:val="00B4704D"/>
    <w:rsid w:val="00B471FD"/>
    <w:rsid w:val="00B5086E"/>
    <w:rsid w:val="00B512E8"/>
    <w:rsid w:val="00B51EBB"/>
    <w:rsid w:val="00B525FE"/>
    <w:rsid w:val="00B531BD"/>
    <w:rsid w:val="00B53CE3"/>
    <w:rsid w:val="00B54759"/>
    <w:rsid w:val="00B55B52"/>
    <w:rsid w:val="00B56B15"/>
    <w:rsid w:val="00B57921"/>
    <w:rsid w:val="00B60666"/>
    <w:rsid w:val="00B62296"/>
    <w:rsid w:val="00B62854"/>
    <w:rsid w:val="00B64341"/>
    <w:rsid w:val="00B64F8A"/>
    <w:rsid w:val="00B66D5E"/>
    <w:rsid w:val="00B674FC"/>
    <w:rsid w:val="00B70FCB"/>
    <w:rsid w:val="00B71689"/>
    <w:rsid w:val="00B7195A"/>
    <w:rsid w:val="00B72C08"/>
    <w:rsid w:val="00B7354B"/>
    <w:rsid w:val="00B73574"/>
    <w:rsid w:val="00B73626"/>
    <w:rsid w:val="00B73A6D"/>
    <w:rsid w:val="00B754AD"/>
    <w:rsid w:val="00B76095"/>
    <w:rsid w:val="00B7666E"/>
    <w:rsid w:val="00B76F90"/>
    <w:rsid w:val="00B77134"/>
    <w:rsid w:val="00B77174"/>
    <w:rsid w:val="00B80A7B"/>
    <w:rsid w:val="00B80AD8"/>
    <w:rsid w:val="00B80B31"/>
    <w:rsid w:val="00B8265D"/>
    <w:rsid w:val="00B832B0"/>
    <w:rsid w:val="00B847C6"/>
    <w:rsid w:val="00B84E03"/>
    <w:rsid w:val="00B8500D"/>
    <w:rsid w:val="00B851B8"/>
    <w:rsid w:val="00B85628"/>
    <w:rsid w:val="00B85644"/>
    <w:rsid w:val="00B86F8D"/>
    <w:rsid w:val="00B87133"/>
    <w:rsid w:val="00B8714D"/>
    <w:rsid w:val="00B87EBC"/>
    <w:rsid w:val="00B905CE"/>
    <w:rsid w:val="00B90F4E"/>
    <w:rsid w:val="00B91A06"/>
    <w:rsid w:val="00B91AD2"/>
    <w:rsid w:val="00B925FA"/>
    <w:rsid w:val="00B92C96"/>
    <w:rsid w:val="00B92D6B"/>
    <w:rsid w:val="00B92D80"/>
    <w:rsid w:val="00B9396D"/>
    <w:rsid w:val="00B93D41"/>
    <w:rsid w:val="00B96313"/>
    <w:rsid w:val="00B96659"/>
    <w:rsid w:val="00B9703F"/>
    <w:rsid w:val="00B97309"/>
    <w:rsid w:val="00B97FC8"/>
    <w:rsid w:val="00BA31D2"/>
    <w:rsid w:val="00BA3D2E"/>
    <w:rsid w:val="00BA602F"/>
    <w:rsid w:val="00BA6FB5"/>
    <w:rsid w:val="00BA7219"/>
    <w:rsid w:val="00BB08EE"/>
    <w:rsid w:val="00BB0E97"/>
    <w:rsid w:val="00BB1807"/>
    <w:rsid w:val="00BB1AF5"/>
    <w:rsid w:val="00BB26ED"/>
    <w:rsid w:val="00BB2992"/>
    <w:rsid w:val="00BB4D97"/>
    <w:rsid w:val="00BB5814"/>
    <w:rsid w:val="00BB60FD"/>
    <w:rsid w:val="00BB659E"/>
    <w:rsid w:val="00BB679E"/>
    <w:rsid w:val="00BB7402"/>
    <w:rsid w:val="00BB7F55"/>
    <w:rsid w:val="00BC0725"/>
    <w:rsid w:val="00BC20C6"/>
    <w:rsid w:val="00BC2403"/>
    <w:rsid w:val="00BC462E"/>
    <w:rsid w:val="00BC4CDD"/>
    <w:rsid w:val="00BC5574"/>
    <w:rsid w:val="00BC5ED8"/>
    <w:rsid w:val="00BC5F05"/>
    <w:rsid w:val="00BC63F7"/>
    <w:rsid w:val="00BC74E9"/>
    <w:rsid w:val="00BC78DB"/>
    <w:rsid w:val="00BC7EC7"/>
    <w:rsid w:val="00BD1FE0"/>
    <w:rsid w:val="00BD2AB7"/>
    <w:rsid w:val="00BD3171"/>
    <w:rsid w:val="00BD3C49"/>
    <w:rsid w:val="00BD3FE3"/>
    <w:rsid w:val="00BD4067"/>
    <w:rsid w:val="00BD4194"/>
    <w:rsid w:val="00BD4C68"/>
    <w:rsid w:val="00BD4EF0"/>
    <w:rsid w:val="00BD5C1C"/>
    <w:rsid w:val="00BD6B38"/>
    <w:rsid w:val="00BE155E"/>
    <w:rsid w:val="00BE1AF4"/>
    <w:rsid w:val="00BE3377"/>
    <w:rsid w:val="00BE48DF"/>
    <w:rsid w:val="00BE579F"/>
    <w:rsid w:val="00BE630A"/>
    <w:rsid w:val="00BE65B0"/>
    <w:rsid w:val="00BE6AD7"/>
    <w:rsid w:val="00BE7818"/>
    <w:rsid w:val="00BF0F02"/>
    <w:rsid w:val="00BF1F95"/>
    <w:rsid w:val="00BF4793"/>
    <w:rsid w:val="00BF4EAB"/>
    <w:rsid w:val="00BF5C88"/>
    <w:rsid w:val="00BF5EC4"/>
    <w:rsid w:val="00BF6457"/>
    <w:rsid w:val="00BF7315"/>
    <w:rsid w:val="00C00544"/>
    <w:rsid w:val="00C01A34"/>
    <w:rsid w:val="00C01CF6"/>
    <w:rsid w:val="00C0266E"/>
    <w:rsid w:val="00C03244"/>
    <w:rsid w:val="00C036A6"/>
    <w:rsid w:val="00C03C9E"/>
    <w:rsid w:val="00C04A63"/>
    <w:rsid w:val="00C05B85"/>
    <w:rsid w:val="00C0607B"/>
    <w:rsid w:val="00C10C40"/>
    <w:rsid w:val="00C10EF8"/>
    <w:rsid w:val="00C1178D"/>
    <w:rsid w:val="00C11959"/>
    <w:rsid w:val="00C1196E"/>
    <w:rsid w:val="00C11C73"/>
    <w:rsid w:val="00C127F0"/>
    <w:rsid w:val="00C12A97"/>
    <w:rsid w:val="00C13A11"/>
    <w:rsid w:val="00C1488A"/>
    <w:rsid w:val="00C152F9"/>
    <w:rsid w:val="00C161B7"/>
    <w:rsid w:val="00C17C32"/>
    <w:rsid w:val="00C17CC7"/>
    <w:rsid w:val="00C214EA"/>
    <w:rsid w:val="00C22F94"/>
    <w:rsid w:val="00C238E9"/>
    <w:rsid w:val="00C2577C"/>
    <w:rsid w:val="00C25935"/>
    <w:rsid w:val="00C26377"/>
    <w:rsid w:val="00C27B8D"/>
    <w:rsid w:val="00C3046C"/>
    <w:rsid w:val="00C305F8"/>
    <w:rsid w:val="00C310EC"/>
    <w:rsid w:val="00C31A36"/>
    <w:rsid w:val="00C31AFE"/>
    <w:rsid w:val="00C32321"/>
    <w:rsid w:val="00C34FF5"/>
    <w:rsid w:val="00C35B68"/>
    <w:rsid w:val="00C35C5F"/>
    <w:rsid w:val="00C43A20"/>
    <w:rsid w:val="00C43DBF"/>
    <w:rsid w:val="00C459AC"/>
    <w:rsid w:val="00C462FC"/>
    <w:rsid w:val="00C467CE"/>
    <w:rsid w:val="00C46D66"/>
    <w:rsid w:val="00C479F5"/>
    <w:rsid w:val="00C51473"/>
    <w:rsid w:val="00C51497"/>
    <w:rsid w:val="00C52DC5"/>
    <w:rsid w:val="00C53482"/>
    <w:rsid w:val="00C54664"/>
    <w:rsid w:val="00C54970"/>
    <w:rsid w:val="00C5668B"/>
    <w:rsid w:val="00C57DA4"/>
    <w:rsid w:val="00C6034E"/>
    <w:rsid w:val="00C60580"/>
    <w:rsid w:val="00C60DDB"/>
    <w:rsid w:val="00C6273D"/>
    <w:rsid w:val="00C64C1A"/>
    <w:rsid w:val="00C6594D"/>
    <w:rsid w:val="00C65B93"/>
    <w:rsid w:val="00C67E22"/>
    <w:rsid w:val="00C67E75"/>
    <w:rsid w:val="00C704A2"/>
    <w:rsid w:val="00C7077B"/>
    <w:rsid w:val="00C71764"/>
    <w:rsid w:val="00C759A3"/>
    <w:rsid w:val="00C76E84"/>
    <w:rsid w:val="00C77C04"/>
    <w:rsid w:val="00C80AA1"/>
    <w:rsid w:val="00C81578"/>
    <w:rsid w:val="00C82238"/>
    <w:rsid w:val="00C827A7"/>
    <w:rsid w:val="00C82B3E"/>
    <w:rsid w:val="00C830F8"/>
    <w:rsid w:val="00C86C1B"/>
    <w:rsid w:val="00C8704F"/>
    <w:rsid w:val="00C87604"/>
    <w:rsid w:val="00C87A5C"/>
    <w:rsid w:val="00C9123D"/>
    <w:rsid w:val="00C91869"/>
    <w:rsid w:val="00C92611"/>
    <w:rsid w:val="00C933DD"/>
    <w:rsid w:val="00C93DDE"/>
    <w:rsid w:val="00C95660"/>
    <w:rsid w:val="00C9615E"/>
    <w:rsid w:val="00C96EA9"/>
    <w:rsid w:val="00C9743A"/>
    <w:rsid w:val="00C97C4A"/>
    <w:rsid w:val="00CA0585"/>
    <w:rsid w:val="00CA0BCC"/>
    <w:rsid w:val="00CA0DB8"/>
    <w:rsid w:val="00CA12A0"/>
    <w:rsid w:val="00CA1419"/>
    <w:rsid w:val="00CA304C"/>
    <w:rsid w:val="00CA55DD"/>
    <w:rsid w:val="00CA56AB"/>
    <w:rsid w:val="00CA5C3C"/>
    <w:rsid w:val="00CA6BFE"/>
    <w:rsid w:val="00CB014E"/>
    <w:rsid w:val="00CB07F7"/>
    <w:rsid w:val="00CB0DEF"/>
    <w:rsid w:val="00CB0F83"/>
    <w:rsid w:val="00CB1030"/>
    <w:rsid w:val="00CB14C1"/>
    <w:rsid w:val="00CB14DF"/>
    <w:rsid w:val="00CB18B7"/>
    <w:rsid w:val="00CB330E"/>
    <w:rsid w:val="00CB5AD2"/>
    <w:rsid w:val="00CB5EBD"/>
    <w:rsid w:val="00CB61D4"/>
    <w:rsid w:val="00CB6456"/>
    <w:rsid w:val="00CB6E58"/>
    <w:rsid w:val="00CB6F9F"/>
    <w:rsid w:val="00CC131D"/>
    <w:rsid w:val="00CC4972"/>
    <w:rsid w:val="00CC590F"/>
    <w:rsid w:val="00CC5C28"/>
    <w:rsid w:val="00CC69EA"/>
    <w:rsid w:val="00CC713F"/>
    <w:rsid w:val="00CC7310"/>
    <w:rsid w:val="00CD0822"/>
    <w:rsid w:val="00CD1E20"/>
    <w:rsid w:val="00CD2003"/>
    <w:rsid w:val="00CD327F"/>
    <w:rsid w:val="00CD3537"/>
    <w:rsid w:val="00CD51D4"/>
    <w:rsid w:val="00CD528E"/>
    <w:rsid w:val="00CD6468"/>
    <w:rsid w:val="00CD6BD3"/>
    <w:rsid w:val="00CD6E1B"/>
    <w:rsid w:val="00CD6F19"/>
    <w:rsid w:val="00CD7344"/>
    <w:rsid w:val="00CD7BA9"/>
    <w:rsid w:val="00CE0A3C"/>
    <w:rsid w:val="00CE14CE"/>
    <w:rsid w:val="00CE2AC1"/>
    <w:rsid w:val="00CE3AF1"/>
    <w:rsid w:val="00CE3D7C"/>
    <w:rsid w:val="00CE3F2F"/>
    <w:rsid w:val="00CE4BF5"/>
    <w:rsid w:val="00CF0FCB"/>
    <w:rsid w:val="00CF1672"/>
    <w:rsid w:val="00CF175C"/>
    <w:rsid w:val="00CF31CB"/>
    <w:rsid w:val="00CF403E"/>
    <w:rsid w:val="00CF4C57"/>
    <w:rsid w:val="00CF536D"/>
    <w:rsid w:val="00CF6AE4"/>
    <w:rsid w:val="00CF7686"/>
    <w:rsid w:val="00CF7F66"/>
    <w:rsid w:val="00D01A39"/>
    <w:rsid w:val="00D01ED6"/>
    <w:rsid w:val="00D02937"/>
    <w:rsid w:val="00D02FC5"/>
    <w:rsid w:val="00D032A7"/>
    <w:rsid w:val="00D04734"/>
    <w:rsid w:val="00D05790"/>
    <w:rsid w:val="00D05C53"/>
    <w:rsid w:val="00D05DB8"/>
    <w:rsid w:val="00D06531"/>
    <w:rsid w:val="00D0699B"/>
    <w:rsid w:val="00D06E19"/>
    <w:rsid w:val="00D1005D"/>
    <w:rsid w:val="00D1183C"/>
    <w:rsid w:val="00D130A7"/>
    <w:rsid w:val="00D14889"/>
    <w:rsid w:val="00D159AA"/>
    <w:rsid w:val="00D1629B"/>
    <w:rsid w:val="00D17AE4"/>
    <w:rsid w:val="00D2073A"/>
    <w:rsid w:val="00D219D7"/>
    <w:rsid w:val="00D2271F"/>
    <w:rsid w:val="00D24874"/>
    <w:rsid w:val="00D2516E"/>
    <w:rsid w:val="00D25E12"/>
    <w:rsid w:val="00D276A0"/>
    <w:rsid w:val="00D27FCE"/>
    <w:rsid w:val="00D30E66"/>
    <w:rsid w:val="00D31355"/>
    <w:rsid w:val="00D337B1"/>
    <w:rsid w:val="00D33F24"/>
    <w:rsid w:val="00D3534E"/>
    <w:rsid w:val="00D42B94"/>
    <w:rsid w:val="00D43880"/>
    <w:rsid w:val="00D43F36"/>
    <w:rsid w:val="00D44613"/>
    <w:rsid w:val="00D45040"/>
    <w:rsid w:val="00D456AE"/>
    <w:rsid w:val="00D468CF"/>
    <w:rsid w:val="00D47C8D"/>
    <w:rsid w:val="00D5011B"/>
    <w:rsid w:val="00D5242A"/>
    <w:rsid w:val="00D52AED"/>
    <w:rsid w:val="00D52B80"/>
    <w:rsid w:val="00D535FE"/>
    <w:rsid w:val="00D53760"/>
    <w:rsid w:val="00D53838"/>
    <w:rsid w:val="00D53C00"/>
    <w:rsid w:val="00D54FD7"/>
    <w:rsid w:val="00D55231"/>
    <w:rsid w:val="00D55578"/>
    <w:rsid w:val="00D5741E"/>
    <w:rsid w:val="00D61BEC"/>
    <w:rsid w:val="00D62448"/>
    <w:rsid w:val="00D62C40"/>
    <w:rsid w:val="00D6339C"/>
    <w:rsid w:val="00D63E40"/>
    <w:rsid w:val="00D661BD"/>
    <w:rsid w:val="00D665C1"/>
    <w:rsid w:val="00D6790F"/>
    <w:rsid w:val="00D7212C"/>
    <w:rsid w:val="00D7503E"/>
    <w:rsid w:val="00D751E6"/>
    <w:rsid w:val="00D7521E"/>
    <w:rsid w:val="00D760B1"/>
    <w:rsid w:val="00D766DE"/>
    <w:rsid w:val="00D76F03"/>
    <w:rsid w:val="00D7734E"/>
    <w:rsid w:val="00D814EB"/>
    <w:rsid w:val="00D8205D"/>
    <w:rsid w:val="00D8236D"/>
    <w:rsid w:val="00D83076"/>
    <w:rsid w:val="00D9059F"/>
    <w:rsid w:val="00D9082B"/>
    <w:rsid w:val="00D908B0"/>
    <w:rsid w:val="00D9222F"/>
    <w:rsid w:val="00D945EB"/>
    <w:rsid w:val="00D95573"/>
    <w:rsid w:val="00D96A95"/>
    <w:rsid w:val="00DA0334"/>
    <w:rsid w:val="00DA0486"/>
    <w:rsid w:val="00DA11FD"/>
    <w:rsid w:val="00DA3B66"/>
    <w:rsid w:val="00DA3DBC"/>
    <w:rsid w:val="00DA465E"/>
    <w:rsid w:val="00DA4E31"/>
    <w:rsid w:val="00DA4F94"/>
    <w:rsid w:val="00DA68D6"/>
    <w:rsid w:val="00DA7A9C"/>
    <w:rsid w:val="00DB0A78"/>
    <w:rsid w:val="00DB4C75"/>
    <w:rsid w:val="00DB5220"/>
    <w:rsid w:val="00DB54FD"/>
    <w:rsid w:val="00DB5BA7"/>
    <w:rsid w:val="00DB5DD7"/>
    <w:rsid w:val="00DB631A"/>
    <w:rsid w:val="00DB65C6"/>
    <w:rsid w:val="00DB675C"/>
    <w:rsid w:val="00DB6C7E"/>
    <w:rsid w:val="00DC0B8B"/>
    <w:rsid w:val="00DC192C"/>
    <w:rsid w:val="00DC335E"/>
    <w:rsid w:val="00DC347C"/>
    <w:rsid w:val="00DC400E"/>
    <w:rsid w:val="00DC47CB"/>
    <w:rsid w:val="00DC4D95"/>
    <w:rsid w:val="00DC622F"/>
    <w:rsid w:val="00DC6423"/>
    <w:rsid w:val="00DC7CA2"/>
    <w:rsid w:val="00DD040D"/>
    <w:rsid w:val="00DD2902"/>
    <w:rsid w:val="00DD332A"/>
    <w:rsid w:val="00DD3CEE"/>
    <w:rsid w:val="00DD4A84"/>
    <w:rsid w:val="00DD51B6"/>
    <w:rsid w:val="00DD7511"/>
    <w:rsid w:val="00DD7D6B"/>
    <w:rsid w:val="00DD7E22"/>
    <w:rsid w:val="00DE15E1"/>
    <w:rsid w:val="00DE1B30"/>
    <w:rsid w:val="00DE2A35"/>
    <w:rsid w:val="00DE3D31"/>
    <w:rsid w:val="00DE5167"/>
    <w:rsid w:val="00DE57E2"/>
    <w:rsid w:val="00DE5B23"/>
    <w:rsid w:val="00DE7265"/>
    <w:rsid w:val="00DE77A2"/>
    <w:rsid w:val="00DF0502"/>
    <w:rsid w:val="00DF4F90"/>
    <w:rsid w:val="00DF5365"/>
    <w:rsid w:val="00DF5D15"/>
    <w:rsid w:val="00DF6603"/>
    <w:rsid w:val="00DF7262"/>
    <w:rsid w:val="00DF747E"/>
    <w:rsid w:val="00DF757B"/>
    <w:rsid w:val="00DF7B3B"/>
    <w:rsid w:val="00E0282F"/>
    <w:rsid w:val="00E040AC"/>
    <w:rsid w:val="00E0418A"/>
    <w:rsid w:val="00E0437A"/>
    <w:rsid w:val="00E0520E"/>
    <w:rsid w:val="00E06DA5"/>
    <w:rsid w:val="00E1389B"/>
    <w:rsid w:val="00E144AB"/>
    <w:rsid w:val="00E14620"/>
    <w:rsid w:val="00E148A4"/>
    <w:rsid w:val="00E157A3"/>
    <w:rsid w:val="00E15F64"/>
    <w:rsid w:val="00E165BF"/>
    <w:rsid w:val="00E172D4"/>
    <w:rsid w:val="00E17745"/>
    <w:rsid w:val="00E20394"/>
    <w:rsid w:val="00E20DAF"/>
    <w:rsid w:val="00E2160E"/>
    <w:rsid w:val="00E21787"/>
    <w:rsid w:val="00E21E79"/>
    <w:rsid w:val="00E22565"/>
    <w:rsid w:val="00E22DEF"/>
    <w:rsid w:val="00E237BC"/>
    <w:rsid w:val="00E23A4E"/>
    <w:rsid w:val="00E241A1"/>
    <w:rsid w:val="00E24CDC"/>
    <w:rsid w:val="00E25F47"/>
    <w:rsid w:val="00E2741F"/>
    <w:rsid w:val="00E27986"/>
    <w:rsid w:val="00E3188A"/>
    <w:rsid w:val="00E31A97"/>
    <w:rsid w:val="00E320AA"/>
    <w:rsid w:val="00E33747"/>
    <w:rsid w:val="00E3399D"/>
    <w:rsid w:val="00E33C1C"/>
    <w:rsid w:val="00E341EA"/>
    <w:rsid w:val="00E34903"/>
    <w:rsid w:val="00E3582A"/>
    <w:rsid w:val="00E37044"/>
    <w:rsid w:val="00E375B2"/>
    <w:rsid w:val="00E375CE"/>
    <w:rsid w:val="00E37C5C"/>
    <w:rsid w:val="00E4359A"/>
    <w:rsid w:val="00E43B50"/>
    <w:rsid w:val="00E446E3"/>
    <w:rsid w:val="00E44797"/>
    <w:rsid w:val="00E44EE8"/>
    <w:rsid w:val="00E44F00"/>
    <w:rsid w:val="00E4508C"/>
    <w:rsid w:val="00E46E22"/>
    <w:rsid w:val="00E4720F"/>
    <w:rsid w:val="00E53674"/>
    <w:rsid w:val="00E53FA4"/>
    <w:rsid w:val="00E544F6"/>
    <w:rsid w:val="00E56044"/>
    <w:rsid w:val="00E565B9"/>
    <w:rsid w:val="00E568A4"/>
    <w:rsid w:val="00E571DB"/>
    <w:rsid w:val="00E603D6"/>
    <w:rsid w:val="00E6056C"/>
    <w:rsid w:val="00E605B8"/>
    <w:rsid w:val="00E61620"/>
    <w:rsid w:val="00E62BAE"/>
    <w:rsid w:val="00E6606C"/>
    <w:rsid w:val="00E66BA6"/>
    <w:rsid w:val="00E67CEB"/>
    <w:rsid w:val="00E704A3"/>
    <w:rsid w:val="00E7098A"/>
    <w:rsid w:val="00E70A37"/>
    <w:rsid w:val="00E73DDC"/>
    <w:rsid w:val="00E77FDA"/>
    <w:rsid w:val="00E80691"/>
    <w:rsid w:val="00E80699"/>
    <w:rsid w:val="00E83DCA"/>
    <w:rsid w:val="00E84EA6"/>
    <w:rsid w:val="00E8576E"/>
    <w:rsid w:val="00E867AA"/>
    <w:rsid w:val="00E8783F"/>
    <w:rsid w:val="00E878B7"/>
    <w:rsid w:val="00E901AB"/>
    <w:rsid w:val="00E90EC6"/>
    <w:rsid w:val="00E915FB"/>
    <w:rsid w:val="00E91891"/>
    <w:rsid w:val="00E9189D"/>
    <w:rsid w:val="00E926DF"/>
    <w:rsid w:val="00E9360E"/>
    <w:rsid w:val="00E93AD3"/>
    <w:rsid w:val="00E93B43"/>
    <w:rsid w:val="00E94B58"/>
    <w:rsid w:val="00E955E9"/>
    <w:rsid w:val="00E96F75"/>
    <w:rsid w:val="00EA247E"/>
    <w:rsid w:val="00EA3568"/>
    <w:rsid w:val="00EA3C53"/>
    <w:rsid w:val="00EA5062"/>
    <w:rsid w:val="00EA5284"/>
    <w:rsid w:val="00EA6B31"/>
    <w:rsid w:val="00EA7146"/>
    <w:rsid w:val="00EB0ACB"/>
    <w:rsid w:val="00EB16B9"/>
    <w:rsid w:val="00EB1D18"/>
    <w:rsid w:val="00EB25EE"/>
    <w:rsid w:val="00EB2A03"/>
    <w:rsid w:val="00EB40E8"/>
    <w:rsid w:val="00EB5117"/>
    <w:rsid w:val="00EB549A"/>
    <w:rsid w:val="00EB554D"/>
    <w:rsid w:val="00EB59D4"/>
    <w:rsid w:val="00EB6989"/>
    <w:rsid w:val="00EB6C24"/>
    <w:rsid w:val="00EC08A0"/>
    <w:rsid w:val="00EC0ABD"/>
    <w:rsid w:val="00EC3CE2"/>
    <w:rsid w:val="00EC5F02"/>
    <w:rsid w:val="00EC6BFE"/>
    <w:rsid w:val="00EC786C"/>
    <w:rsid w:val="00EC7B9C"/>
    <w:rsid w:val="00ED2144"/>
    <w:rsid w:val="00ED24E2"/>
    <w:rsid w:val="00ED2B60"/>
    <w:rsid w:val="00ED466C"/>
    <w:rsid w:val="00ED7910"/>
    <w:rsid w:val="00ED7A94"/>
    <w:rsid w:val="00ED7B0F"/>
    <w:rsid w:val="00ED7EDA"/>
    <w:rsid w:val="00EE10EA"/>
    <w:rsid w:val="00EE1E0D"/>
    <w:rsid w:val="00EE2104"/>
    <w:rsid w:val="00EE4E0D"/>
    <w:rsid w:val="00EE730E"/>
    <w:rsid w:val="00EF107F"/>
    <w:rsid w:val="00EF2AFF"/>
    <w:rsid w:val="00EF31AF"/>
    <w:rsid w:val="00EF3C24"/>
    <w:rsid w:val="00EF4CBB"/>
    <w:rsid w:val="00EF52DB"/>
    <w:rsid w:val="00EF5DC0"/>
    <w:rsid w:val="00EF6053"/>
    <w:rsid w:val="00EF617D"/>
    <w:rsid w:val="00EF619A"/>
    <w:rsid w:val="00EF61E5"/>
    <w:rsid w:val="00F01172"/>
    <w:rsid w:val="00F0146F"/>
    <w:rsid w:val="00F033D5"/>
    <w:rsid w:val="00F03FA3"/>
    <w:rsid w:val="00F06D93"/>
    <w:rsid w:val="00F079A9"/>
    <w:rsid w:val="00F10E89"/>
    <w:rsid w:val="00F1226F"/>
    <w:rsid w:val="00F122C6"/>
    <w:rsid w:val="00F1247D"/>
    <w:rsid w:val="00F129E3"/>
    <w:rsid w:val="00F14D84"/>
    <w:rsid w:val="00F14D88"/>
    <w:rsid w:val="00F16196"/>
    <w:rsid w:val="00F16C39"/>
    <w:rsid w:val="00F174AD"/>
    <w:rsid w:val="00F174ED"/>
    <w:rsid w:val="00F202E7"/>
    <w:rsid w:val="00F203E5"/>
    <w:rsid w:val="00F20558"/>
    <w:rsid w:val="00F2104E"/>
    <w:rsid w:val="00F217EF"/>
    <w:rsid w:val="00F21DAE"/>
    <w:rsid w:val="00F23908"/>
    <w:rsid w:val="00F23ECA"/>
    <w:rsid w:val="00F23FC7"/>
    <w:rsid w:val="00F24866"/>
    <w:rsid w:val="00F249BE"/>
    <w:rsid w:val="00F24C9B"/>
    <w:rsid w:val="00F26A63"/>
    <w:rsid w:val="00F32339"/>
    <w:rsid w:val="00F32B9C"/>
    <w:rsid w:val="00F33678"/>
    <w:rsid w:val="00F33812"/>
    <w:rsid w:val="00F33EB6"/>
    <w:rsid w:val="00F33F22"/>
    <w:rsid w:val="00F340CE"/>
    <w:rsid w:val="00F4161B"/>
    <w:rsid w:val="00F42017"/>
    <w:rsid w:val="00F42EB3"/>
    <w:rsid w:val="00F439B7"/>
    <w:rsid w:val="00F4527B"/>
    <w:rsid w:val="00F45E3A"/>
    <w:rsid w:val="00F466B6"/>
    <w:rsid w:val="00F47AAF"/>
    <w:rsid w:val="00F519D3"/>
    <w:rsid w:val="00F52721"/>
    <w:rsid w:val="00F5279A"/>
    <w:rsid w:val="00F528BE"/>
    <w:rsid w:val="00F52C27"/>
    <w:rsid w:val="00F532E4"/>
    <w:rsid w:val="00F53AD2"/>
    <w:rsid w:val="00F554E8"/>
    <w:rsid w:val="00F55A1B"/>
    <w:rsid w:val="00F56C8C"/>
    <w:rsid w:val="00F57714"/>
    <w:rsid w:val="00F62D1D"/>
    <w:rsid w:val="00F62DB4"/>
    <w:rsid w:val="00F63283"/>
    <w:rsid w:val="00F638D9"/>
    <w:rsid w:val="00F6493A"/>
    <w:rsid w:val="00F64D54"/>
    <w:rsid w:val="00F65750"/>
    <w:rsid w:val="00F65B2B"/>
    <w:rsid w:val="00F65B89"/>
    <w:rsid w:val="00F662F4"/>
    <w:rsid w:val="00F66576"/>
    <w:rsid w:val="00F700C2"/>
    <w:rsid w:val="00F716F4"/>
    <w:rsid w:val="00F744E7"/>
    <w:rsid w:val="00F74F45"/>
    <w:rsid w:val="00F752FC"/>
    <w:rsid w:val="00F7592E"/>
    <w:rsid w:val="00F761B3"/>
    <w:rsid w:val="00F764FF"/>
    <w:rsid w:val="00F7664C"/>
    <w:rsid w:val="00F7734E"/>
    <w:rsid w:val="00F77AD5"/>
    <w:rsid w:val="00F809EF"/>
    <w:rsid w:val="00F82269"/>
    <w:rsid w:val="00F826E5"/>
    <w:rsid w:val="00F82FBA"/>
    <w:rsid w:val="00F83FEE"/>
    <w:rsid w:val="00F86339"/>
    <w:rsid w:val="00F866FB"/>
    <w:rsid w:val="00F874FD"/>
    <w:rsid w:val="00F90127"/>
    <w:rsid w:val="00F9124B"/>
    <w:rsid w:val="00F9234F"/>
    <w:rsid w:val="00F92D13"/>
    <w:rsid w:val="00F9330F"/>
    <w:rsid w:val="00F9391F"/>
    <w:rsid w:val="00F94A41"/>
    <w:rsid w:val="00F95687"/>
    <w:rsid w:val="00F960FB"/>
    <w:rsid w:val="00F96EA9"/>
    <w:rsid w:val="00F97B11"/>
    <w:rsid w:val="00F97F58"/>
    <w:rsid w:val="00FA0C5C"/>
    <w:rsid w:val="00FA0D12"/>
    <w:rsid w:val="00FA12E8"/>
    <w:rsid w:val="00FA2D8C"/>
    <w:rsid w:val="00FA39BE"/>
    <w:rsid w:val="00FA4315"/>
    <w:rsid w:val="00FA5CE6"/>
    <w:rsid w:val="00FA6A85"/>
    <w:rsid w:val="00FA7346"/>
    <w:rsid w:val="00FA7802"/>
    <w:rsid w:val="00FA7F26"/>
    <w:rsid w:val="00FB026D"/>
    <w:rsid w:val="00FB0B09"/>
    <w:rsid w:val="00FB1145"/>
    <w:rsid w:val="00FB1C21"/>
    <w:rsid w:val="00FB2F2E"/>
    <w:rsid w:val="00FB3C55"/>
    <w:rsid w:val="00FB497A"/>
    <w:rsid w:val="00FB5973"/>
    <w:rsid w:val="00FB5A96"/>
    <w:rsid w:val="00FC006C"/>
    <w:rsid w:val="00FC17B1"/>
    <w:rsid w:val="00FC17EC"/>
    <w:rsid w:val="00FC28AE"/>
    <w:rsid w:val="00FC2C7B"/>
    <w:rsid w:val="00FC53E8"/>
    <w:rsid w:val="00FC7302"/>
    <w:rsid w:val="00FC7310"/>
    <w:rsid w:val="00FC76F1"/>
    <w:rsid w:val="00FD1D02"/>
    <w:rsid w:val="00FD2042"/>
    <w:rsid w:val="00FD2899"/>
    <w:rsid w:val="00FD3F71"/>
    <w:rsid w:val="00FD6547"/>
    <w:rsid w:val="00FD6F38"/>
    <w:rsid w:val="00FD74D1"/>
    <w:rsid w:val="00FE169C"/>
    <w:rsid w:val="00FE225D"/>
    <w:rsid w:val="00FE4FD2"/>
    <w:rsid w:val="00FE4FE7"/>
    <w:rsid w:val="00FE6107"/>
    <w:rsid w:val="00FE7A7A"/>
    <w:rsid w:val="00FE7B21"/>
    <w:rsid w:val="00FF0906"/>
    <w:rsid w:val="00FF3990"/>
    <w:rsid w:val="00FF3D44"/>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6182"/>
  <w15:docId w15:val="{CA34E2DA-3728-4135-8ED4-9AF2BA01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6F47"/>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aliases w:val="Normal,Akapit z listą3,PZI-AK_LISTA,Obiekt,List Paragraph1,Wyliczanie,Akapit z listą31,Numerowanie,List Paragraph,podpunkt,Eko punkty,Akapit z listą4,normalny tekst,Normal1,Normalny w tabeli,Normalny2,ASIA,Z podkreśleniem,punk 1,źródła"/>
    <w:basedOn w:val="Normalny"/>
    <w:link w:val="AkapitzlistZnak"/>
    <w:uiPriority w:val="34"/>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iPriority w:val="99"/>
    <w:unhideWhenUsed/>
    <w:rsid w:val="00666BE1"/>
    <w:pPr>
      <w:tabs>
        <w:tab w:val="center" w:pos="4536"/>
        <w:tab w:val="right" w:pos="9072"/>
      </w:tabs>
    </w:pPr>
  </w:style>
  <w:style w:type="character" w:customStyle="1" w:styleId="NagwekZnak">
    <w:name w:val="Nagłówek Znak"/>
    <w:basedOn w:val="Domylnaczcionkaakapitu"/>
    <w:link w:val="Nagwek"/>
    <w:uiPriority w:val="99"/>
    <w:rsid w:val="00666BE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PZI-AK_LISTA Znak,Obiekt Znak,List Paragraph1 Znak,Wyliczanie Znak,Akapit z listą31 Znak,Numerowanie Znak,List Paragraph Znak,podpunkt Znak,Eko punkty Znak,Akapit z listą4 Znak,normalny tekst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aliases w:val="Normalny (Web) Znak,Normalny (Web) Znak Znak"/>
    <w:basedOn w:val="Normalny"/>
    <w:link w:val="NormalnyWebZnak1"/>
    <w:uiPriority w:val="99"/>
    <w:unhideWhenUsed/>
    <w:rsid w:val="001B1C48"/>
    <w:rPr>
      <w:rFonts w:eastAsia="Calibri"/>
    </w:rPr>
  </w:style>
  <w:style w:type="paragraph" w:customStyle="1" w:styleId="Standard">
    <w:name w:val="Standard"/>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rsid w:val="00C10C40"/>
    <w:rPr>
      <w:rFonts w:ascii="Times New Roman" w:eastAsia="Times New Roman" w:hAnsi="Times New Roman"/>
      <w:shd w:val="clear" w:color="auto" w:fill="FFFFFF"/>
    </w:rPr>
  </w:style>
  <w:style w:type="paragraph" w:customStyle="1" w:styleId="Teksttreci20">
    <w:name w:val="Tekst treści (2)"/>
    <w:basedOn w:val="Normalny"/>
    <w:link w:val="Teksttreci2"/>
    <w:rsid w:val="00C10C40"/>
    <w:pPr>
      <w:widowControl w:val="0"/>
      <w:shd w:val="clear" w:color="auto" w:fill="FFFFFF"/>
      <w:spacing w:line="0" w:lineRule="atLeast"/>
      <w:ind w:hanging="360"/>
    </w:pPr>
    <w:rPr>
      <w:rFonts w:cstheme="minorBidi"/>
      <w:sz w:val="22"/>
      <w:szCs w:val="22"/>
      <w:lang w:eastAsia="en-US"/>
    </w:rPr>
  </w:style>
  <w:style w:type="character" w:customStyle="1" w:styleId="lrzxr">
    <w:name w:val="lrzxr"/>
    <w:rsid w:val="00DD51B6"/>
  </w:style>
  <w:style w:type="character" w:customStyle="1" w:styleId="NormalnyWebZnak1">
    <w:name w:val="Normalny (Web) Znak1"/>
    <w:aliases w:val="Normalny (Web) Znak Znak1,Normalny (Web) Znak Znak Znak"/>
    <w:link w:val="NormalnyWeb"/>
    <w:uiPriority w:val="99"/>
    <w:rsid w:val="00957491"/>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1C3A3D"/>
  </w:style>
  <w:style w:type="paragraph" w:customStyle="1" w:styleId="Default">
    <w:name w:val="Default"/>
    <w:rsid w:val="002930B0"/>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334B9C"/>
    <w:rPr>
      <w:color w:val="605E5C"/>
      <w:shd w:val="clear" w:color="auto" w:fill="E1DFDD"/>
    </w:rPr>
  </w:style>
  <w:style w:type="paragraph" w:customStyle="1" w:styleId="StylaciskiTimesNewRoman12ptWyrwnanydorodkaInter">
    <w:name w:val="Styl (Łaciński) Times New Roman 12 pt Wyrównany do środka Inter..."/>
    <w:basedOn w:val="Normalny"/>
    <w:autoRedefine/>
    <w:rsid w:val="009C30CD"/>
    <w:pPr>
      <w:suppressAutoHyphens/>
      <w:jc w:val="both"/>
    </w:pPr>
    <w:rPr>
      <w:szCs w:val="20"/>
      <w:lang w:eastAsia="ar-SA"/>
    </w:rPr>
  </w:style>
  <w:style w:type="paragraph" w:styleId="Bezodstpw">
    <w:name w:val="No Spacing"/>
    <w:uiPriority w:val="1"/>
    <w:qFormat/>
    <w:rsid w:val="00CA304C"/>
    <w:pPr>
      <w:spacing w:after="0" w:line="240" w:lineRule="auto"/>
    </w:pPr>
  </w:style>
  <w:style w:type="paragraph" w:customStyle="1" w:styleId="zwykywcity">
    <w:name w:val="zwykły wcięty"/>
    <w:basedOn w:val="Normalny"/>
    <w:qFormat/>
    <w:rsid w:val="00547316"/>
    <w:pPr>
      <w:spacing w:after="60" w:line="360" w:lineRule="auto"/>
      <w:ind w:firstLine="396"/>
      <w:jc w:val="both"/>
    </w:pPr>
    <w:rPr>
      <w:rFonts w:ascii="Goudy Old Style CE ATT" w:eastAsia="MS Mincho" w:hAnsi="Goudy Old Style CE AT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3FEC-0340-457E-84B7-0ACB7B94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10415</Words>
  <Characters>62490</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mskibinska</dc:creator>
  <cp:keywords/>
  <dc:description/>
  <cp:lastModifiedBy>Iwona Walicka</cp:lastModifiedBy>
  <cp:revision>5</cp:revision>
  <cp:lastPrinted>2026-03-11T07:50:00Z</cp:lastPrinted>
  <dcterms:created xsi:type="dcterms:W3CDTF">2026-03-18T08:24:00Z</dcterms:created>
  <dcterms:modified xsi:type="dcterms:W3CDTF">2026-03-23T06:50:00Z</dcterms:modified>
</cp:coreProperties>
</file>