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25B" w:rsidRPr="00F11116" w:rsidRDefault="00865EF4" w:rsidP="00BC225B">
      <w:pPr>
        <w:spacing w:line="0" w:lineRule="atLeast"/>
        <w:ind w:right="-28"/>
        <w:jc w:val="center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Oświadczenie</w:t>
      </w:r>
      <w:r w:rsidR="00BC225B" w:rsidRPr="00F11116">
        <w:rPr>
          <w:rFonts w:ascii="Arial" w:eastAsia="Times New Roman" w:hAnsi="Arial"/>
          <w:b/>
          <w:sz w:val="24"/>
          <w:szCs w:val="24"/>
        </w:rPr>
        <w:t xml:space="preserve"> o stanie kontroli zarządczej</w:t>
      </w:r>
    </w:p>
    <w:p w:rsidR="00BC225B" w:rsidRPr="00F11116" w:rsidRDefault="00BC225B" w:rsidP="00BC225B">
      <w:pPr>
        <w:spacing w:line="2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0" w:lineRule="atLeast"/>
        <w:ind w:right="-28"/>
        <w:jc w:val="center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 xml:space="preserve">Prezydenta Miasta </w:t>
      </w:r>
      <w:r w:rsidR="009574E9" w:rsidRPr="00F11116">
        <w:rPr>
          <w:rFonts w:ascii="Arial" w:eastAsia="Times New Roman" w:hAnsi="Arial"/>
          <w:b/>
          <w:sz w:val="24"/>
          <w:szCs w:val="24"/>
        </w:rPr>
        <w:t>Włocławek</w:t>
      </w:r>
    </w:p>
    <w:p w:rsidR="00BC225B" w:rsidRPr="00F11116" w:rsidRDefault="009574E9" w:rsidP="00BC225B">
      <w:pPr>
        <w:spacing w:line="0" w:lineRule="atLeast"/>
        <w:ind w:right="-28"/>
        <w:jc w:val="center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za rok 202</w:t>
      </w:r>
      <w:r w:rsidR="00865EF4">
        <w:rPr>
          <w:rFonts w:ascii="Arial" w:eastAsia="Times New Roman" w:hAnsi="Arial"/>
          <w:b/>
          <w:sz w:val="24"/>
          <w:szCs w:val="24"/>
        </w:rPr>
        <w:t>5</w:t>
      </w:r>
    </w:p>
    <w:p w:rsidR="00227960" w:rsidRPr="00F11116" w:rsidRDefault="00227960" w:rsidP="00BC225B">
      <w:pPr>
        <w:spacing w:line="0" w:lineRule="atLeast"/>
        <w:ind w:right="-28"/>
        <w:jc w:val="center"/>
        <w:rPr>
          <w:rFonts w:ascii="Arial" w:eastAsia="Times New Roman" w:hAnsi="Arial"/>
          <w:b/>
          <w:sz w:val="24"/>
          <w:szCs w:val="24"/>
        </w:rPr>
      </w:pPr>
    </w:p>
    <w:p w:rsidR="00227960" w:rsidRPr="00F11116" w:rsidRDefault="00227960" w:rsidP="00BC225B">
      <w:pPr>
        <w:spacing w:line="0" w:lineRule="atLeast"/>
        <w:ind w:right="-28"/>
        <w:jc w:val="center"/>
        <w:rPr>
          <w:rFonts w:ascii="Arial" w:eastAsia="Times New Roman" w:hAnsi="Arial"/>
          <w:b/>
          <w:sz w:val="24"/>
          <w:szCs w:val="24"/>
        </w:rPr>
      </w:pPr>
    </w:p>
    <w:p w:rsidR="00BC225B" w:rsidRPr="00F11116" w:rsidRDefault="00BC225B" w:rsidP="00BC225B">
      <w:pPr>
        <w:spacing w:line="237" w:lineRule="auto"/>
        <w:ind w:left="29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Dział I</w:t>
      </w:r>
    </w:p>
    <w:p w:rsidR="00BC225B" w:rsidRPr="00F11116" w:rsidRDefault="00BC225B" w:rsidP="00BC225B">
      <w:pPr>
        <w:spacing w:line="13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236" w:lineRule="auto"/>
        <w:ind w:left="29"/>
        <w:jc w:val="both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BC225B" w:rsidRPr="00F11116" w:rsidRDefault="00BC225B" w:rsidP="00BC225B">
      <w:pPr>
        <w:spacing w:line="2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zgodności działalności z przepisami prawa i procedurami wewnętrznymi,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skuteczności i efektywności działania,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wiarygodności sprawozdań,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ochrony zasobów,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przestrzegania i promowania zasad etycznego postępowania,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efektywności i skuteczności przepływu informacji,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zarządzania ryzykiem,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informuję, że w kierowanym przeze mnie </w:t>
      </w:r>
      <w:r w:rsidRPr="00F11116">
        <w:rPr>
          <w:rFonts w:ascii="Arial" w:eastAsia="Times New Roman" w:hAnsi="Arial"/>
          <w:b/>
          <w:sz w:val="24"/>
          <w:szCs w:val="24"/>
        </w:rPr>
        <w:t xml:space="preserve">Urzędzie Miasta </w:t>
      </w:r>
      <w:r w:rsidR="009574E9" w:rsidRPr="00F11116">
        <w:rPr>
          <w:rFonts w:ascii="Arial" w:eastAsia="Times New Roman" w:hAnsi="Arial"/>
          <w:b/>
          <w:sz w:val="24"/>
          <w:szCs w:val="24"/>
        </w:rPr>
        <w:t>Włocławek</w:t>
      </w:r>
    </w:p>
    <w:p w:rsidR="00BC225B" w:rsidRPr="00F11116" w:rsidRDefault="00BC225B" w:rsidP="00BC225B">
      <w:pPr>
        <w:spacing w:line="277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Część A</w:t>
      </w:r>
    </w:p>
    <w:p w:rsidR="00BC225B" w:rsidRPr="00F11116" w:rsidRDefault="00BC225B" w:rsidP="00BC225B">
      <w:pPr>
        <w:spacing w:line="20" w:lineRule="exac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b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6350</wp:posOffset>
            </wp:positionV>
            <wp:extent cx="161290" cy="114300"/>
            <wp:effectExtent l="4445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129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25B" w:rsidRPr="00F11116" w:rsidRDefault="00BC225B" w:rsidP="00F11116">
      <w:pPr>
        <w:spacing w:line="0" w:lineRule="atLeast"/>
        <w:ind w:firstLine="26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w wystarczającym stopniu funkcjonowała adekwatna, skuteczna</w:t>
      </w:r>
      <w:r w:rsidR="00107E25" w:rsidRPr="00F11116">
        <w:rPr>
          <w:rFonts w:ascii="Arial" w:eastAsia="Times New Roman" w:hAnsi="Arial"/>
          <w:sz w:val="24"/>
          <w:szCs w:val="24"/>
        </w:rPr>
        <w:t xml:space="preserve"> i efektywna kontrola</w:t>
      </w:r>
      <w:r w:rsidR="00F11116">
        <w:rPr>
          <w:rFonts w:ascii="Arial" w:eastAsia="Times New Roman" w:hAnsi="Arial"/>
          <w:sz w:val="24"/>
          <w:szCs w:val="24"/>
        </w:rPr>
        <w:t xml:space="preserve"> </w:t>
      </w:r>
      <w:r w:rsidR="00107E25" w:rsidRPr="00F11116">
        <w:rPr>
          <w:rFonts w:ascii="Arial" w:eastAsia="Times New Roman" w:hAnsi="Arial"/>
          <w:sz w:val="24"/>
          <w:szCs w:val="24"/>
        </w:rPr>
        <w:t>zarządcza</w:t>
      </w:r>
    </w:p>
    <w:p w:rsidR="00BC225B" w:rsidRPr="00F11116" w:rsidRDefault="00BC225B" w:rsidP="00BC225B">
      <w:pPr>
        <w:spacing w:line="276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Cześć B</w:t>
      </w:r>
    </w:p>
    <w:p w:rsidR="00BC225B" w:rsidRPr="00F11116" w:rsidRDefault="00A4071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×</w:t>
      </w:r>
      <w:r w:rsidR="00BC225B" w:rsidRPr="00F11116">
        <w:rPr>
          <w:rFonts w:ascii="Arial" w:eastAsia="Times New Roman" w:hAnsi="Arial"/>
          <w:sz w:val="24"/>
          <w:szCs w:val="24"/>
        </w:rPr>
        <w:t xml:space="preserve"> w ograniczonym stopniu funkcjonowała adekwatna, skuteczna</w:t>
      </w:r>
      <w:r w:rsidR="00107E25" w:rsidRPr="00F11116">
        <w:rPr>
          <w:rFonts w:ascii="Arial" w:eastAsia="Times New Roman" w:hAnsi="Arial"/>
          <w:sz w:val="24"/>
          <w:szCs w:val="24"/>
        </w:rPr>
        <w:t xml:space="preserve"> i efektywna kontrola zarządcza</w:t>
      </w:r>
    </w:p>
    <w:p w:rsidR="00BC225B" w:rsidRPr="00F11116" w:rsidRDefault="00BC225B" w:rsidP="00BC225B">
      <w:pPr>
        <w:spacing w:line="276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Część C</w:t>
      </w:r>
    </w:p>
    <w:p w:rsidR="00BC225B" w:rsidRPr="00F11116" w:rsidRDefault="00BC225B" w:rsidP="00BC225B">
      <w:pPr>
        <w:spacing w:line="20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F11116" w:rsidP="00A4071B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-10160</wp:posOffset>
            </wp:positionV>
            <wp:extent cx="161290" cy="114300"/>
            <wp:effectExtent l="4445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129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71B" w:rsidRPr="00F11116">
        <w:rPr>
          <w:rFonts w:ascii="Arial" w:eastAsia="Times New Roman" w:hAnsi="Arial"/>
          <w:sz w:val="24"/>
          <w:szCs w:val="24"/>
        </w:rPr>
        <w:t xml:space="preserve">    </w:t>
      </w:r>
      <w:r w:rsidR="00BC225B" w:rsidRPr="00F11116">
        <w:rPr>
          <w:rFonts w:ascii="Arial" w:eastAsia="Times New Roman" w:hAnsi="Arial"/>
          <w:sz w:val="24"/>
          <w:szCs w:val="24"/>
        </w:rPr>
        <w:t>nie funkcjonowała adekwatna, skuteczna i efektywna kontrola zarządcz</w:t>
      </w:r>
      <w:r w:rsidR="00107E25" w:rsidRPr="00F11116">
        <w:rPr>
          <w:rFonts w:ascii="Arial" w:eastAsia="Times New Roman" w:hAnsi="Arial"/>
          <w:sz w:val="24"/>
          <w:szCs w:val="24"/>
        </w:rPr>
        <w:t>a</w:t>
      </w:r>
    </w:p>
    <w:p w:rsidR="00BC225B" w:rsidRPr="00F11116" w:rsidRDefault="00BC225B" w:rsidP="00BC225B">
      <w:pPr>
        <w:spacing w:line="288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107E25">
      <w:pPr>
        <w:spacing w:line="234" w:lineRule="auto"/>
        <w:ind w:left="29" w:right="4"/>
        <w:jc w:val="both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W celu poprawy funkcjonowania kontroli zarządczej wskazuje się działania naprawcze zawarte </w:t>
      </w:r>
      <w:r w:rsidR="00107E25" w:rsidRPr="00F11116">
        <w:rPr>
          <w:rFonts w:ascii="Arial" w:eastAsia="Times New Roman" w:hAnsi="Arial"/>
          <w:sz w:val="24"/>
          <w:szCs w:val="24"/>
        </w:rPr>
        <w:br/>
      </w:r>
      <w:r w:rsidRPr="00F11116">
        <w:rPr>
          <w:rFonts w:ascii="Arial" w:eastAsia="Times New Roman" w:hAnsi="Arial"/>
          <w:sz w:val="24"/>
          <w:szCs w:val="24"/>
        </w:rPr>
        <w:t>w dziale II.</w:t>
      </w:r>
    </w:p>
    <w:p w:rsidR="00BC225B" w:rsidRPr="00F11116" w:rsidRDefault="00BC225B" w:rsidP="00BC225B">
      <w:pPr>
        <w:spacing w:line="278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Część D</w:t>
      </w:r>
    </w:p>
    <w:p w:rsidR="00BC225B" w:rsidRPr="00F11116" w:rsidRDefault="00BC225B" w:rsidP="00BC225B">
      <w:pPr>
        <w:spacing w:line="13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234" w:lineRule="auto"/>
        <w:ind w:left="29" w:right="120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Niniejsza informacja opiera się na dostępnych danych na dzień składania informacji pochodzących z:</w:t>
      </w:r>
    </w:p>
    <w:p w:rsidR="00BC225B" w:rsidRPr="00F11116" w:rsidRDefault="00BC225B" w:rsidP="00BC225B">
      <w:pPr>
        <w:spacing w:line="2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05273E" w:rsidP="0005273E">
      <w:pPr>
        <w:tabs>
          <w:tab w:val="left" w:pos="269"/>
        </w:tabs>
        <w:spacing w:line="0" w:lineRule="atLeas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– </w:t>
      </w:r>
      <w:r w:rsidR="00BC225B" w:rsidRPr="00F11116">
        <w:rPr>
          <w:rFonts w:ascii="Arial" w:eastAsia="Times New Roman" w:hAnsi="Arial"/>
          <w:sz w:val="24"/>
          <w:szCs w:val="24"/>
        </w:rPr>
        <w:t>monitoringu realizacji celów i zadań;</w:t>
      </w:r>
    </w:p>
    <w:p w:rsidR="00BC225B" w:rsidRPr="00F11116" w:rsidRDefault="00BC225B" w:rsidP="00BC225B">
      <w:pPr>
        <w:spacing w:line="12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1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05273E" w:rsidP="0005273E">
      <w:pPr>
        <w:tabs>
          <w:tab w:val="left" w:pos="269"/>
        </w:tabs>
        <w:spacing w:line="0" w:lineRule="atLeas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– </w:t>
      </w:r>
      <w:r w:rsidR="00BC225B" w:rsidRPr="00F11116">
        <w:rPr>
          <w:rFonts w:ascii="Arial" w:eastAsia="Times New Roman" w:hAnsi="Arial"/>
          <w:sz w:val="24"/>
          <w:szCs w:val="24"/>
        </w:rPr>
        <w:t>procesu zarządzania ryzykiem;</w:t>
      </w:r>
    </w:p>
    <w:p w:rsidR="00BC225B" w:rsidRPr="00F11116" w:rsidRDefault="0005273E" w:rsidP="0005273E">
      <w:pPr>
        <w:tabs>
          <w:tab w:val="left" w:pos="269"/>
        </w:tabs>
        <w:spacing w:line="0" w:lineRule="atLeas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– </w:t>
      </w:r>
      <w:r w:rsidR="00BC225B" w:rsidRPr="00F11116">
        <w:rPr>
          <w:rFonts w:ascii="Arial" w:eastAsia="Times New Roman" w:hAnsi="Arial"/>
          <w:sz w:val="24"/>
          <w:szCs w:val="24"/>
        </w:rPr>
        <w:t>audytu wewnętrznego;</w:t>
      </w:r>
    </w:p>
    <w:p w:rsidR="00BC225B" w:rsidRPr="00F11116" w:rsidRDefault="0005273E" w:rsidP="0005273E">
      <w:pPr>
        <w:tabs>
          <w:tab w:val="left" w:pos="269"/>
        </w:tabs>
        <w:spacing w:line="0" w:lineRule="atLeas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– </w:t>
      </w:r>
      <w:r w:rsidR="00BC225B" w:rsidRPr="00F11116">
        <w:rPr>
          <w:rFonts w:ascii="Arial" w:eastAsia="Times New Roman" w:hAnsi="Arial"/>
          <w:sz w:val="24"/>
          <w:szCs w:val="24"/>
        </w:rPr>
        <w:t>kontroli wewnętrznych;</w:t>
      </w:r>
    </w:p>
    <w:p w:rsidR="00BC225B" w:rsidRPr="00F11116" w:rsidRDefault="0005273E" w:rsidP="0005273E">
      <w:pPr>
        <w:tabs>
          <w:tab w:val="left" w:pos="269"/>
        </w:tabs>
        <w:spacing w:line="0" w:lineRule="atLeas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kontroli zewnętrznych.</w:t>
      </w:r>
    </w:p>
    <w:p w:rsidR="00BC225B" w:rsidRPr="00F11116" w:rsidRDefault="00BC225B" w:rsidP="00BC225B">
      <w:pPr>
        <w:spacing w:line="12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278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F11116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Nie są znane mi inne fakty lub okoliczności, które mogłyby wpłynąć na treść niniejszej informacji.</w:t>
      </w:r>
    </w:p>
    <w:p w:rsidR="00BC225B" w:rsidRPr="00F11116" w:rsidRDefault="00BC225B" w:rsidP="00BC225B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304" w:lineRule="exact"/>
        <w:rPr>
          <w:rFonts w:ascii="Arial" w:eastAsia="Times New Roman" w:hAnsi="Arial"/>
          <w:sz w:val="24"/>
          <w:szCs w:val="24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0"/>
        <w:gridCol w:w="4460"/>
      </w:tblGrid>
      <w:tr w:rsidR="00BC225B" w:rsidRPr="00F11116" w:rsidTr="00B20B66">
        <w:trPr>
          <w:trHeight w:val="70"/>
        </w:trPr>
        <w:tc>
          <w:tcPr>
            <w:tcW w:w="4220" w:type="dxa"/>
            <w:vAlign w:val="bottom"/>
          </w:tcPr>
          <w:p w:rsidR="00B20B66" w:rsidRPr="00F11116" w:rsidRDefault="00A4071B" w:rsidP="00A4071B">
            <w:pPr>
              <w:spacing w:line="240" w:lineRule="exact"/>
              <w:rPr>
                <w:rFonts w:ascii="Arial" w:eastAsia="Times New Roman" w:hAnsi="Arial"/>
                <w:sz w:val="24"/>
                <w:szCs w:val="24"/>
              </w:rPr>
            </w:pPr>
            <w:r w:rsidRPr="00F11116">
              <w:rPr>
                <w:rFonts w:ascii="Arial" w:eastAsia="Times New Roman" w:hAnsi="Arial"/>
                <w:sz w:val="24"/>
                <w:szCs w:val="24"/>
              </w:rPr>
              <w:t xml:space="preserve">  </w:t>
            </w:r>
            <w:r w:rsidR="007A1E22" w:rsidRPr="00F11116">
              <w:rPr>
                <w:rFonts w:ascii="Arial" w:eastAsia="Times New Roman" w:hAnsi="Arial"/>
                <w:sz w:val="24"/>
                <w:szCs w:val="24"/>
              </w:rPr>
              <w:t xml:space="preserve">Włocławek, </w:t>
            </w:r>
            <w:r w:rsidR="00DA53D9">
              <w:rPr>
                <w:rFonts w:ascii="Arial" w:eastAsia="Times New Roman" w:hAnsi="Arial"/>
                <w:sz w:val="24"/>
                <w:szCs w:val="24"/>
              </w:rPr>
              <w:t>26</w:t>
            </w:r>
            <w:r w:rsidR="0005273E" w:rsidRPr="00F11116">
              <w:rPr>
                <w:rFonts w:ascii="Arial" w:eastAsia="Times New Roman" w:hAnsi="Arial"/>
                <w:sz w:val="24"/>
                <w:szCs w:val="24"/>
              </w:rPr>
              <w:t>.0</w:t>
            </w:r>
            <w:r w:rsidR="00DA53D9">
              <w:rPr>
                <w:rFonts w:ascii="Arial" w:eastAsia="Times New Roman" w:hAnsi="Arial"/>
                <w:sz w:val="24"/>
                <w:szCs w:val="24"/>
              </w:rPr>
              <w:t>3</w:t>
            </w:r>
            <w:r w:rsidR="0005273E" w:rsidRPr="00F11116">
              <w:rPr>
                <w:rFonts w:ascii="Arial" w:eastAsia="Times New Roman" w:hAnsi="Arial"/>
                <w:sz w:val="24"/>
                <w:szCs w:val="24"/>
              </w:rPr>
              <w:t>.202</w:t>
            </w:r>
            <w:r w:rsidR="00DA53D9">
              <w:rPr>
                <w:rFonts w:ascii="Arial" w:eastAsia="Times New Roman" w:hAnsi="Arial"/>
                <w:sz w:val="24"/>
                <w:szCs w:val="24"/>
              </w:rPr>
              <w:t>6</w:t>
            </w:r>
            <w:r w:rsidR="00BC225B" w:rsidRPr="00F11116">
              <w:rPr>
                <w:rFonts w:ascii="Arial" w:eastAsia="Times New Roman" w:hAnsi="Arial"/>
                <w:sz w:val="24"/>
                <w:szCs w:val="24"/>
              </w:rPr>
              <w:t xml:space="preserve"> r.</w:t>
            </w:r>
          </w:p>
        </w:tc>
        <w:tc>
          <w:tcPr>
            <w:tcW w:w="4460" w:type="dxa"/>
            <w:vAlign w:val="bottom"/>
          </w:tcPr>
          <w:p w:rsidR="00BC225B" w:rsidRPr="00F11116" w:rsidRDefault="00BC225B" w:rsidP="000F4014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BC225B" w:rsidRPr="00F11116" w:rsidTr="000F4014">
        <w:trPr>
          <w:trHeight w:val="276"/>
        </w:trPr>
        <w:tc>
          <w:tcPr>
            <w:tcW w:w="4220" w:type="dxa"/>
            <w:vAlign w:val="bottom"/>
          </w:tcPr>
          <w:p w:rsidR="00BC225B" w:rsidRPr="00F11116" w:rsidRDefault="00B20B66" w:rsidP="00A4071B">
            <w:pPr>
              <w:spacing w:line="200" w:lineRule="exact"/>
              <w:rPr>
                <w:rFonts w:ascii="Arial" w:eastAsia="Times New Roman" w:hAnsi="Arial"/>
                <w:sz w:val="24"/>
                <w:szCs w:val="24"/>
              </w:rPr>
            </w:pPr>
            <w:r w:rsidRPr="00F11116">
              <w:rPr>
                <w:rFonts w:ascii="Arial" w:eastAsia="Times New Roman" w:hAnsi="Arial"/>
                <w:sz w:val="24"/>
                <w:szCs w:val="24"/>
              </w:rPr>
              <w:t xml:space="preserve"> .</w:t>
            </w:r>
            <w:r w:rsidR="00BC225B" w:rsidRPr="00F11116">
              <w:rPr>
                <w:rFonts w:ascii="Arial" w:eastAsia="Times New Roman" w:hAnsi="Arial"/>
                <w:sz w:val="24"/>
                <w:szCs w:val="24"/>
              </w:rPr>
              <w:t>...</w:t>
            </w:r>
            <w:r w:rsidR="00A4071B" w:rsidRPr="00F11116">
              <w:rPr>
                <w:rFonts w:ascii="Arial" w:eastAsia="Times New Roman" w:hAnsi="Arial"/>
                <w:sz w:val="24"/>
                <w:szCs w:val="24"/>
              </w:rPr>
              <w:t>.</w:t>
            </w:r>
            <w:r w:rsidR="00BC225B" w:rsidRPr="00F11116">
              <w:rPr>
                <w:rFonts w:ascii="Arial" w:eastAsia="Times New Roman" w:hAnsi="Arial"/>
                <w:sz w:val="24"/>
                <w:szCs w:val="24"/>
              </w:rPr>
              <w:t>.…..........</w:t>
            </w:r>
            <w:r w:rsidR="00A4071B" w:rsidRPr="00F11116">
              <w:rPr>
                <w:rFonts w:ascii="Arial" w:eastAsia="Times New Roman" w:hAnsi="Arial"/>
                <w:sz w:val="24"/>
                <w:szCs w:val="24"/>
              </w:rPr>
              <w:t>..</w:t>
            </w:r>
            <w:r w:rsidR="00BC225B" w:rsidRPr="00F11116">
              <w:rPr>
                <w:rFonts w:ascii="Arial" w:eastAsia="Times New Roman" w:hAnsi="Arial"/>
                <w:sz w:val="24"/>
                <w:szCs w:val="24"/>
              </w:rPr>
              <w:t>......................</w:t>
            </w:r>
          </w:p>
        </w:tc>
        <w:tc>
          <w:tcPr>
            <w:tcW w:w="4460" w:type="dxa"/>
            <w:vAlign w:val="bottom"/>
          </w:tcPr>
          <w:p w:rsidR="00BC225B" w:rsidRPr="00F11116" w:rsidRDefault="00BC225B" w:rsidP="00B20B66">
            <w:pPr>
              <w:spacing w:line="120" w:lineRule="exact"/>
              <w:ind w:left="1440"/>
              <w:rPr>
                <w:rFonts w:ascii="Arial" w:eastAsia="Times New Roman" w:hAnsi="Arial"/>
                <w:w w:val="99"/>
                <w:sz w:val="24"/>
                <w:szCs w:val="24"/>
              </w:rPr>
            </w:pPr>
            <w:r w:rsidRPr="00F11116">
              <w:rPr>
                <w:rFonts w:ascii="Arial" w:eastAsia="Times New Roman" w:hAnsi="Arial"/>
                <w:w w:val="99"/>
                <w:sz w:val="24"/>
                <w:szCs w:val="24"/>
              </w:rPr>
              <w:t>…..........................................</w:t>
            </w:r>
          </w:p>
        </w:tc>
      </w:tr>
      <w:tr w:rsidR="00BC225B" w:rsidRPr="00F11116" w:rsidTr="000F4014">
        <w:trPr>
          <w:trHeight w:val="276"/>
        </w:trPr>
        <w:tc>
          <w:tcPr>
            <w:tcW w:w="4220" w:type="dxa"/>
            <w:vAlign w:val="bottom"/>
          </w:tcPr>
          <w:p w:rsidR="00BC225B" w:rsidRPr="00F11116" w:rsidRDefault="00A4071B" w:rsidP="000F4014">
            <w:pPr>
              <w:spacing w:line="0" w:lineRule="atLeast"/>
              <w:ind w:left="300"/>
              <w:rPr>
                <w:rFonts w:ascii="Arial" w:eastAsia="Times New Roman" w:hAnsi="Arial"/>
                <w:sz w:val="24"/>
                <w:szCs w:val="24"/>
              </w:rPr>
            </w:pPr>
            <w:r w:rsidRPr="00F11116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r w:rsidR="00BC225B" w:rsidRPr="00F11116">
              <w:rPr>
                <w:rFonts w:ascii="Arial" w:eastAsia="Times New Roman" w:hAnsi="Arial"/>
                <w:sz w:val="24"/>
                <w:szCs w:val="24"/>
              </w:rPr>
              <w:t>(miejscowość, data)</w:t>
            </w:r>
          </w:p>
        </w:tc>
        <w:tc>
          <w:tcPr>
            <w:tcW w:w="4460" w:type="dxa"/>
            <w:vAlign w:val="bottom"/>
          </w:tcPr>
          <w:p w:rsidR="00BC225B" w:rsidRPr="00F11116" w:rsidRDefault="00294F9F" w:rsidP="00294F9F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 xml:space="preserve">                       </w:t>
            </w:r>
            <w:r w:rsidR="00BC225B" w:rsidRPr="00F11116">
              <w:rPr>
                <w:rFonts w:ascii="Arial" w:eastAsia="Times New Roman" w:hAnsi="Arial"/>
                <w:sz w:val="24"/>
                <w:szCs w:val="24"/>
              </w:rPr>
              <w:t>podpis Prezydenta Miasta</w:t>
            </w:r>
          </w:p>
        </w:tc>
      </w:tr>
    </w:tbl>
    <w:p w:rsidR="00BC225B" w:rsidRPr="00F11116" w:rsidRDefault="00BC225B" w:rsidP="00BC225B">
      <w:pPr>
        <w:rPr>
          <w:rFonts w:ascii="Arial" w:eastAsia="Times New Roman" w:hAnsi="Arial"/>
          <w:sz w:val="24"/>
          <w:szCs w:val="24"/>
        </w:rPr>
        <w:sectPr w:rsidR="00BC225B" w:rsidRPr="00F11116">
          <w:pgSz w:w="11900" w:h="16838"/>
          <w:pgMar w:top="1132" w:right="1146" w:bottom="1440" w:left="1111" w:header="0" w:footer="0" w:gutter="0"/>
          <w:cols w:space="0" w:equalWidth="0">
            <w:col w:w="9649"/>
          </w:cols>
          <w:docGrid w:linePitch="360"/>
        </w:sectPr>
      </w:pPr>
    </w:p>
    <w:p w:rsidR="00BC225B" w:rsidRPr="00F11116" w:rsidRDefault="00BC225B" w:rsidP="00BC225B">
      <w:pPr>
        <w:spacing w:line="0" w:lineRule="atLeast"/>
        <w:ind w:left="7"/>
        <w:rPr>
          <w:rFonts w:ascii="Arial" w:eastAsia="Times New Roman" w:hAnsi="Arial"/>
          <w:b/>
          <w:sz w:val="24"/>
          <w:szCs w:val="24"/>
        </w:rPr>
      </w:pPr>
      <w:bookmarkStart w:id="0" w:name="page2"/>
      <w:bookmarkEnd w:id="0"/>
      <w:r w:rsidRPr="00F11116">
        <w:rPr>
          <w:rFonts w:ascii="Arial" w:eastAsia="Times New Roman" w:hAnsi="Arial"/>
          <w:b/>
          <w:sz w:val="24"/>
          <w:szCs w:val="24"/>
        </w:rPr>
        <w:lastRenderedPageBreak/>
        <w:t>Dział II.</w:t>
      </w:r>
    </w:p>
    <w:p w:rsidR="00BC225B" w:rsidRPr="00F11116" w:rsidRDefault="00BC225B" w:rsidP="00BC225B">
      <w:pPr>
        <w:numPr>
          <w:ilvl w:val="0"/>
          <w:numId w:val="7"/>
        </w:numPr>
        <w:tabs>
          <w:tab w:val="left" w:pos="247"/>
        </w:tabs>
        <w:spacing w:line="0" w:lineRule="atLeast"/>
        <w:ind w:left="247" w:hanging="247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Zastrzeżenia dotyczące funkcjonowania kontroli zarządczej w roku ubiegłym dotyczą:</w:t>
      </w:r>
    </w:p>
    <w:p w:rsidR="00BC225B" w:rsidRPr="00F11116" w:rsidRDefault="00BC225B" w:rsidP="00BC225B">
      <w:pPr>
        <w:spacing w:line="16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zgodności działalności z przepisami prawa oraz procedurami wewnętrznymi,</w:t>
      </w:r>
    </w:p>
    <w:p w:rsidR="00BC225B" w:rsidRPr="00F11116" w:rsidRDefault="00BC225B" w:rsidP="00BC225B">
      <w:pPr>
        <w:spacing w:line="18" w:lineRule="exact"/>
        <w:rPr>
          <w:rFonts w:ascii="Arial" w:eastAsia="Arial" w:hAnsi="Arial"/>
          <w:sz w:val="24"/>
          <w:szCs w:val="24"/>
        </w:rPr>
      </w:pPr>
    </w:p>
    <w:p w:rsidR="0082368B" w:rsidRPr="00F11116" w:rsidRDefault="00D0299D" w:rsidP="0082368B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efektywności i skuteczności przepływu informacji</w:t>
      </w:r>
      <w:r w:rsidR="00BC225B" w:rsidRPr="00F11116">
        <w:rPr>
          <w:rFonts w:ascii="Arial" w:eastAsia="Times New Roman" w:hAnsi="Arial"/>
          <w:sz w:val="24"/>
          <w:szCs w:val="24"/>
        </w:rPr>
        <w:t>,</w:t>
      </w:r>
    </w:p>
    <w:p w:rsidR="0082368B" w:rsidRPr="00F11116" w:rsidRDefault="0082368B" w:rsidP="00BC225B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sz w:val="24"/>
          <w:szCs w:val="24"/>
        </w:rPr>
      </w:pPr>
      <w:r w:rsidRPr="00F11116">
        <w:rPr>
          <w:rFonts w:ascii="Arial" w:eastAsia="Arial" w:hAnsi="Arial"/>
          <w:sz w:val="24"/>
          <w:szCs w:val="24"/>
        </w:rPr>
        <w:t>ochrony zasobów,</w:t>
      </w:r>
    </w:p>
    <w:p w:rsidR="00BC225B" w:rsidRPr="00F11116" w:rsidRDefault="00BC225B" w:rsidP="00BC225B">
      <w:pPr>
        <w:spacing w:line="15" w:lineRule="exact"/>
        <w:rPr>
          <w:rFonts w:ascii="Arial" w:eastAsia="Arial" w:hAnsi="Arial"/>
          <w:sz w:val="24"/>
          <w:szCs w:val="24"/>
        </w:rPr>
      </w:pPr>
    </w:p>
    <w:p w:rsidR="00BC225B" w:rsidRPr="00F11116" w:rsidRDefault="00BC225B" w:rsidP="00BC225B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skuteczności i efektywności działania.</w:t>
      </w:r>
    </w:p>
    <w:p w:rsidR="00BC225B" w:rsidRPr="00F11116" w:rsidRDefault="00BC225B" w:rsidP="00BC225B">
      <w:pPr>
        <w:spacing w:line="12" w:lineRule="exact"/>
        <w:rPr>
          <w:rFonts w:ascii="Arial" w:eastAsia="Arial" w:hAnsi="Arial"/>
          <w:sz w:val="24"/>
          <w:szCs w:val="24"/>
        </w:rPr>
      </w:pPr>
    </w:p>
    <w:p w:rsidR="00BC225B" w:rsidRPr="00F11116" w:rsidRDefault="00BC225B" w:rsidP="00107E25">
      <w:pPr>
        <w:numPr>
          <w:ilvl w:val="0"/>
          <w:numId w:val="7"/>
        </w:numPr>
        <w:tabs>
          <w:tab w:val="left" w:pos="284"/>
        </w:tabs>
        <w:spacing w:line="234" w:lineRule="auto"/>
        <w:ind w:left="7" w:right="20" w:hanging="7"/>
        <w:jc w:val="both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Planowane działania, które zostaną podjęte w celu poprawy wymienionych w Dziale II elementów </w:t>
      </w:r>
      <w:r w:rsidR="00107E25" w:rsidRPr="00F11116">
        <w:rPr>
          <w:rFonts w:ascii="Arial" w:eastAsia="Times New Roman" w:hAnsi="Arial"/>
          <w:sz w:val="24"/>
          <w:szCs w:val="24"/>
        </w:rPr>
        <w:t xml:space="preserve"> </w:t>
      </w:r>
      <w:r w:rsidR="00107E25" w:rsidRPr="00F11116">
        <w:rPr>
          <w:rFonts w:ascii="Arial" w:eastAsia="Times New Roman" w:hAnsi="Arial"/>
          <w:sz w:val="24"/>
          <w:szCs w:val="24"/>
        </w:rPr>
        <w:br/>
        <w:t xml:space="preserve">    </w:t>
      </w:r>
      <w:r w:rsidRPr="00F11116">
        <w:rPr>
          <w:rFonts w:ascii="Arial" w:eastAsia="Times New Roman" w:hAnsi="Arial"/>
          <w:sz w:val="24"/>
          <w:szCs w:val="24"/>
        </w:rPr>
        <w:t>fun</w:t>
      </w:r>
      <w:r w:rsidR="00107E25" w:rsidRPr="00F11116">
        <w:rPr>
          <w:rFonts w:ascii="Arial" w:eastAsia="Times New Roman" w:hAnsi="Arial"/>
          <w:sz w:val="24"/>
          <w:szCs w:val="24"/>
        </w:rPr>
        <w:t>kcjonowania kontroli zarządczej:</w:t>
      </w:r>
    </w:p>
    <w:p w:rsidR="00BC225B" w:rsidRPr="00F11116" w:rsidRDefault="00BC225B" w:rsidP="00BC225B">
      <w:pPr>
        <w:spacing w:line="30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53547B" w:rsidP="00BC225B">
      <w:pPr>
        <w:numPr>
          <w:ilvl w:val="1"/>
          <w:numId w:val="7"/>
        </w:numPr>
        <w:tabs>
          <w:tab w:val="left" w:pos="727"/>
        </w:tabs>
        <w:spacing w:line="236" w:lineRule="auto"/>
        <w:ind w:left="727" w:right="20" w:hanging="367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</w:t>
      </w:r>
      <w:r w:rsidR="00DA53D9">
        <w:rPr>
          <w:rFonts w:ascii="Arial" w:eastAsia="Times New Roman" w:hAnsi="Arial"/>
          <w:sz w:val="24"/>
          <w:szCs w:val="24"/>
        </w:rPr>
        <w:t xml:space="preserve">rzeprowadzenie inwentaryzacji </w:t>
      </w:r>
      <w:r>
        <w:rPr>
          <w:rFonts w:ascii="Arial" w:eastAsia="Times New Roman" w:hAnsi="Arial"/>
          <w:sz w:val="24"/>
          <w:szCs w:val="24"/>
        </w:rPr>
        <w:t>zgodnie z ustawą o rachunkowości</w:t>
      </w:r>
      <w:r w:rsidR="00BC225B" w:rsidRPr="00F11116">
        <w:rPr>
          <w:rFonts w:ascii="Arial" w:eastAsia="Times New Roman" w:hAnsi="Arial"/>
          <w:sz w:val="24"/>
          <w:szCs w:val="24"/>
        </w:rPr>
        <w:t>,</w:t>
      </w:r>
    </w:p>
    <w:p w:rsidR="00BC225B" w:rsidRPr="00F11116" w:rsidRDefault="00BC225B" w:rsidP="00BC225B">
      <w:pPr>
        <w:spacing w:line="16" w:lineRule="exact"/>
        <w:rPr>
          <w:rFonts w:ascii="Arial" w:eastAsia="Arial" w:hAnsi="Arial"/>
          <w:sz w:val="24"/>
          <w:szCs w:val="24"/>
        </w:rPr>
      </w:pPr>
    </w:p>
    <w:p w:rsidR="00BC225B" w:rsidRPr="00F11116" w:rsidRDefault="0053547B" w:rsidP="00E42F01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wzmocnienie  nadzoru nad  aktualizacją bazy danych najemców</w:t>
      </w:r>
      <w:r w:rsidR="00E42F01" w:rsidRPr="00F11116">
        <w:rPr>
          <w:rFonts w:ascii="Arial" w:eastAsia="Times New Roman" w:hAnsi="Arial"/>
          <w:sz w:val="24"/>
          <w:szCs w:val="24"/>
        </w:rPr>
        <w:t>,</w:t>
      </w:r>
    </w:p>
    <w:p w:rsidR="00BC225B" w:rsidRPr="00F11116" w:rsidRDefault="00BC225B" w:rsidP="00BC225B">
      <w:pPr>
        <w:spacing w:line="29" w:lineRule="exact"/>
        <w:rPr>
          <w:rFonts w:ascii="Arial" w:eastAsia="Arial" w:hAnsi="Arial"/>
          <w:sz w:val="24"/>
          <w:szCs w:val="24"/>
        </w:rPr>
      </w:pPr>
    </w:p>
    <w:p w:rsidR="00D838FE" w:rsidRPr="00D838FE" w:rsidRDefault="0053547B" w:rsidP="00D838FE">
      <w:pPr>
        <w:numPr>
          <w:ilvl w:val="1"/>
          <w:numId w:val="7"/>
        </w:numPr>
        <w:tabs>
          <w:tab w:val="left" w:pos="727"/>
        </w:tabs>
        <w:spacing w:line="234" w:lineRule="auto"/>
        <w:ind w:left="727" w:hanging="367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zwiększenie </w:t>
      </w:r>
      <w:r w:rsidR="00DE2BA5">
        <w:rPr>
          <w:rFonts w:ascii="Arial" w:eastAsia="Times New Roman" w:hAnsi="Arial"/>
          <w:sz w:val="24"/>
          <w:szCs w:val="24"/>
        </w:rPr>
        <w:t xml:space="preserve">kontroli nad przestrzeganiem </w:t>
      </w:r>
      <w:r>
        <w:rPr>
          <w:rFonts w:ascii="Arial" w:eastAsia="Times New Roman" w:hAnsi="Arial"/>
          <w:sz w:val="24"/>
          <w:szCs w:val="24"/>
        </w:rPr>
        <w:t>procedur</w:t>
      </w:r>
      <w:r w:rsidR="00DE2BA5">
        <w:rPr>
          <w:rFonts w:ascii="Arial" w:eastAsia="Times New Roman" w:hAnsi="Arial"/>
          <w:sz w:val="24"/>
          <w:szCs w:val="24"/>
        </w:rPr>
        <w:t>,</w:t>
      </w:r>
    </w:p>
    <w:p w:rsidR="0053547B" w:rsidRPr="00D838FE" w:rsidRDefault="00DE2BA5" w:rsidP="00D838FE">
      <w:pPr>
        <w:numPr>
          <w:ilvl w:val="1"/>
          <w:numId w:val="7"/>
        </w:numPr>
        <w:tabs>
          <w:tab w:val="left" w:pos="727"/>
        </w:tabs>
        <w:spacing w:line="234" w:lineRule="auto"/>
        <w:ind w:left="727" w:hanging="367"/>
        <w:jc w:val="both"/>
        <w:rPr>
          <w:rFonts w:ascii="Arial" w:eastAsia="Arial" w:hAnsi="Arial"/>
          <w:sz w:val="24"/>
          <w:szCs w:val="24"/>
        </w:rPr>
      </w:pPr>
      <w:r w:rsidRPr="00D838FE">
        <w:rPr>
          <w:rFonts w:ascii="Arial" w:eastAsia="Times New Roman" w:hAnsi="Arial"/>
          <w:sz w:val="24"/>
          <w:szCs w:val="24"/>
        </w:rPr>
        <w:t xml:space="preserve">wdrożenie stałego nadzoru wewnętrznego, </w:t>
      </w:r>
    </w:p>
    <w:p w:rsidR="0053547B" w:rsidRPr="00F11116" w:rsidRDefault="00DE2BA5" w:rsidP="003839A8">
      <w:pPr>
        <w:numPr>
          <w:ilvl w:val="1"/>
          <w:numId w:val="7"/>
        </w:numPr>
        <w:tabs>
          <w:tab w:val="left" w:pos="727"/>
        </w:tabs>
        <w:spacing w:line="234" w:lineRule="auto"/>
        <w:ind w:left="727" w:hanging="367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przeprowadzenie reorganizacji </w:t>
      </w:r>
      <w:r w:rsidR="00D838FE">
        <w:rPr>
          <w:rFonts w:ascii="Arial" w:eastAsia="Arial" w:hAnsi="Arial"/>
          <w:sz w:val="24"/>
          <w:szCs w:val="24"/>
        </w:rPr>
        <w:t>celem wyodrębnienia wieloosobowego stanowiska ds. kontroli</w:t>
      </w:r>
    </w:p>
    <w:p w:rsidR="00BC225B" w:rsidRPr="00F11116" w:rsidRDefault="00BC225B" w:rsidP="00DE2BA5">
      <w:pPr>
        <w:tabs>
          <w:tab w:val="left" w:pos="727"/>
        </w:tabs>
        <w:spacing w:line="234" w:lineRule="auto"/>
        <w:ind w:left="727"/>
        <w:jc w:val="both"/>
        <w:rPr>
          <w:rFonts w:ascii="Arial" w:eastAsia="Arial" w:hAnsi="Arial"/>
          <w:sz w:val="24"/>
          <w:szCs w:val="24"/>
        </w:rPr>
      </w:pPr>
    </w:p>
    <w:p w:rsidR="002C41CB" w:rsidRPr="00F11116" w:rsidRDefault="002C41CB">
      <w:pPr>
        <w:rPr>
          <w:rFonts w:ascii="Arial" w:hAnsi="Arial"/>
          <w:sz w:val="24"/>
          <w:szCs w:val="24"/>
        </w:rPr>
      </w:pPr>
    </w:p>
    <w:p w:rsidR="002C41CB" w:rsidRPr="00F11116" w:rsidRDefault="002C41CB">
      <w:pPr>
        <w:rPr>
          <w:rFonts w:ascii="Arial" w:hAnsi="Arial"/>
          <w:b/>
          <w:sz w:val="24"/>
          <w:szCs w:val="24"/>
        </w:rPr>
      </w:pPr>
      <w:r w:rsidRPr="00F11116">
        <w:rPr>
          <w:rFonts w:ascii="Arial" w:hAnsi="Arial"/>
          <w:b/>
          <w:sz w:val="24"/>
          <w:szCs w:val="24"/>
        </w:rPr>
        <w:t>Dział III</w:t>
      </w:r>
    </w:p>
    <w:p w:rsidR="002C41CB" w:rsidRPr="00F11116" w:rsidRDefault="002C41CB" w:rsidP="002D214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/>
          <w:sz w:val="24"/>
          <w:szCs w:val="24"/>
        </w:rPr>
      </w:pPr>
      <w:r w:rsidRPr="00F11116">
        <w:rPr>
          <w:rFonts w:ascii="Arial" w:hAnsi="Arial"/>
          <w:sz w:val="24"/>
          <w:szCs w:val="24"/>
        </w:rPr>
        <w:t>Działania, które zostały podjęte w ubiegłym roku w celu poprawy funkcjonowania kontroli zarządczej:</w:t>
      </w:r>
    </w:p>
    <w:p w:rsidR="002C41CB" w:rsidRPr="002C41CB" w:rsidRDefault="00DA53D9" w:rsidP="002C41C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Działania częściowo zrealizowane.</w:t>
      </w:r>
    </w:p>
    <w:sectPr w:rsidR="002C41CB" w:rsidRPr="002C41CB">
      <w:pgSz w:w="11900" w:h="16838"/>
      <w:pgMar w:top="1130" w:right="1126" w:bottom="1440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6E87CCC"/>
    <w:lvl w:ilvl="0" w:tplc="FFFFFFFF">
      <w:start w:val="1"/>
      <w:numFmt w:val="lowerRoman"/>
      <w:lvlText w:val="%1"/>
      <w:lvlJc w:val="left"/>
    </w:lvl>
    <w:lvl w:ilvl="1" w:tplc="FFFFFFFF">
      <w:start w:val="10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D1B58BA"/>
    <w:lvl w:ilvl="0" w:tplc="FFFFFFFF">
      <w:start w:val="10"/>
      <w:numFmt w:val="lowerRoman"/>
      <w:lvlText w:val="%1"/>
      <w:lvlJc w:val="left"/>
    </w:lvl>
    <w:lvl w:ilvl="1" w:tplc="FFFFFFFF">
      <w:start w:val="10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507ED7AA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2EB141F2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41B71EFA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9E2A9E2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AAC0A00"/>
    <w:multiLevelType w:val="hybridMultilevel"/>
    <w:tmpl w:val="04BA8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37063">
    <w:abstractNumId w:val="0"/>
  </w:num>
  <w:num w:numId="2" w16cid:durableId="2052261157">
    <w:abstractNumId w:val="1"/>
  </w:num>
  <w:num w:numId="3" w16cid:durableId="922493777">
    <w:abstractNumId w:val="2"/>
  </w:num>
  <w:num w:numId="4" w16cid:durableId="1922328871">
    <w:abstractNumId w:val="3"/>
  </w:num>
  <w:num w:numId="5" w16cid:durableId="453868051">
    <w:abstractNumId w:val="4"/>
  </w:num>
  <w:num w:numId="6" w16cid:durableId="2091461884">
    <w:abstractNumId w:val="5"/>
  </w:num>
  <w:num w:numId="7" w16cid:durableId="1573661088">
    <w:abstractNumId w:val="6"/>
  </w:num>
  <w:num w:numId="8" w16cid:durableId="1991639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5B"/>
    <w:rsid w:val="0005273E"/>
    <w:rsid w:val="00107E25"/>
    <w:rsid w:val="00227960"/>
    <w:rsid w:val="00294F9F"/>
    <w:rsid w:val="002C41CB"/>
    <w:rsid w:val="002D2147"/>
    <w:rsid w:val="002E01F9"/>
    <w:rsid w:val="003839A8"/>
    <w:rsid w:val="003A3C5A"/>
    <w:rsid w:val="0042273B"/>
    <w:rsid w:val="00530A0F"/>
    <w:rsid w:val="0053547B"/>
    <w:rsid w:val="005E7BFB"/>
    <w:rsid w:val="007A1E22"/>
    <w:rsid w:val="0082368B"/>
    <w:rsid w:val="00865EF4"/>
    <w:rsid w:val="00874EC5"/>
    <w:rsid w:val="008B3537"/>
    <w:rsid w:val="008C773E"/>
    <w:rsid w:val="008E32CA"/>
    <w:rsid w:val="009574E9"/>
    <w:rsid w:val="00A4071B"/>
    <w:rsid w:val="00B20B66"/>
    <w:rsid w:val="00B23687"/>
    <w:rsid w:val="00BC225B"/>
    <w:rsid w:val="00D0299D"/>
    <w:rsid w:val="00D838FE"/>
    <w:rsid w:val="00DA53D9"/>
    <w:rsid w:val="00DE2BA5"/>
    <w:rsid w:val="00E366D9"/>
    <w:rsid w:val="00E42F01"/>
    <w:rsid w:val="00E47EE5"/>
    <w:rsid w:val="00F04FE8"/>
    <w:rsid w:val="00F11116"/>
    <w:rsid w:val="00F8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4ECB"/>
  <w15:chartTrackingRefBased/>
  <w15:docId w15:val="{3E14FE03-C51C-4C94-B25C-3002082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25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46-FB30-4AC2-BC60-8BDA361F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Hołtyn</dc:creator>
  <cp:keywords/>
  <dc:description/>
  <cp:lastModifiedBy>Izabela Dudczak - Michalska</cp:lastModifiedBy>
  <cp:revision>2</cp:revision>
  <cp:lastPrinted>2026-03-25T10:46:00Z</cp:lastPrinted>
  <dcterms:created xsi:type="dcterms:W3CDTF">2026-03-25T10:46:00Z</dcterms:created>
  <dcterms:modified xsi:type="dcterms:W3CDTF">2026-03-25T10:46:00Z</dcterms:modified>
</cp:coreProperties>
</file>