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9D00" w14:textId="77777777" w:rsidR="00D43F36" w:rsidRPr="00E60F8E" w:rsidRDefault="00D43F36" w:rsidP="001A7363">
      <w:pPr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>Prezydent Miasta Włocławek</w:t>
      </w:r>
    </w:p>
    <w:p w14:paraId="3940CF06" w14:textId="5F99A8E2" w:rsidR="00A12799" w:rsidRPr="00E60F8E" w:rsidRDefault="00AA3A27" w:rsidP="001A7363">
      <w:pPr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8DA1A0" w14:textId="023BF5BD" w:rsidR="00CF0FCB" w:rsidRPr="00E60F8E" w:rsidRDefault="00CF0FCB" w:rsidP="001A7363">
      <w:pPr>
        <w:rPr>
          <w:rFonts w:ascii="Arial" w:hAnsi="Arial" w:cs="Arial"/>
          <w:bCs/>
          <w:color w:val="EE0000"/>
        </w:rPr>
      </w:pPr>
      <w:r w:rsidRPr="00E60F8E">
        <w:rPr>
          <w:rFonts w:ascii="Arial" w:hAnsi="Arial" w:cs="Arial"/>
          <w:bCs/>
        </w:rPr>
        <w:t>Włocławek,</w:t>
      </w:r>
      <w:r w:rsidR="00CA5C3C" w:rsidRPr="00E60F8E">
        <w:rPr>
          <w:rFonts w:ascii="Arial" w:hAnsi="Arial" w:cs="Arial"/>
          <w:bCs/>
        </w:rPr>
        <w:t xml:space="preserve">  </w:t>
      </w:r>
      <w:r w:rsidR="00CD208E" w:rsidRPr="00E60F8E">
        <w:rPr>
          <w:rFonts w:ascii="Arial" w:hAnsi="Arial" w:cs="Arial"/>
          <w:bCs/>
        </w:rPr>
        <w:t>4 maja</w:t>
      </w:r>
      <w:r w:rsidR="000B0BFB" w:rsidRPr="00E60F8E">
        <w:rPr>
          <w:rFonts w:ascii="Arial" w:hAnsi="Arial" w:cs="Arial"/>
          <w:bCs/>
        </w:rPr>
        <w:t xml:space="preserve"> </w:t>
      </w:r>
      <w:r w:rsidR="00C22F94" w:rsidRPr="00E60F8E">
        <w:rPr>
          <w:rFonts w:ascii="Arial" w:hAnsi="Arial" w:cs="Arial"/>
          <w:bCs/>
        </w:rPr>
        <w:t xml:space="preserve"> 20</w:t>
      </w:r>
      <w:r w:rsidR="00117C7D" w:rsidRPr="00E60F8E">
        <w:rPr>
          <w:rFonts w:ascii="Arial" w:hAnsi="Arial" w:cs="Arial"/>
          <w:bCs/>
        </w:rPr>
        <w:t>26</w:t>
      </w:r>
      <w:r w:rsidRPr="00E60F8E">
        <w:rPr>
          <w:rFonts w:ascii="Arial" w:hAnsi="Arial" w:cs="Arial"/>
          <w:bCs/>
        </w:rPr>
        <w:t xml:space="preserve">  r.</w:t>
      </w:r>
    </w:p>
    <w:p w14:paraId="5AD4179A" w14:textId="77777777" w:rsidR="007D3C87" w:rsidRPr="00E60F8E" w:rsidRDefault="007D3C87" w:rsidP="001A7363">
      <w:pPr>
        <w:rPr>
          <w:rFonts w:ascii="Arial" w:hAnsi="Arial" w:cs="Arial"/>
          <w:bCs/>
          <w:color w:val="EE0000"/>
        </w:rPr>
      </w:pPr>
    </w:p>
    <w:p w14:paraId="6F735FB6" w14:textId="64CD0892" w:rsidR="00CF0FCB" w:rsidRPr="00E60F8E" w:rsidRDefault="00CF0FCB" w:rsidP="001A7363">
      <w:pPr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>S.6220</w:t>
      </w:r>
      <w:r w:rsidR="00117C7D" w:rsidRPr="00E60F8E">
        <w:rPr>
          <w:rFonts w:ascii="Arial" w:hAnsi="Arial" w:cs="Arial"/>
          <w:bCs/>
        </w:rPr>
        <w:t>.</w:t>
      </w:r>
      <w:r w:rsidR="000B0BFB" w:rsidRPr="00E60F8E">
        <w:rPr>
          <w:rFonts w:ascii="Arial" w:hAnsi="Arial" w:cs="Arial"/>
          <w:bCs/>
        </w:rPr>
        <w:t>38</w:t>
      </w:r>
      <w:r w:rsidR="00410EB1" w:rsidRPr="00E60F8E">
        <w:rPr>
          <w:rFonts w:ascii="Arial" w:hAnsi="Arial" w:cs="Arial"/>
          <w:bCs/>
        </w:rPr>
        <w:t>.202</w:t>
      </w:r>
      <w:r w:rsidR="00C22F94" w:rsidRPr="00E60F8E">
        <w:rPr>
          <w:rFonts w:ascii="Arial" w:hAnsi="Arial" w:cs="Arial"/>
          <w:bCs/>
        </w:rPr>
        <w:t>5</w:t>
      </w:r>
    </w:p>
    <w:p w14:paraId="382BACFF" w14:textId="77777777" w:rsidR="00CF0FCB" w:rsidRPr="00E60F8E" w:rsidRDefault="00CF0FCB" w:rsidP="001A7363">
      <w:pPr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>DECYZJA</w:t>
      </w:r>
    </w:p>
    <w:p w14:paraId="7E98916B" w14:textId="77777777" w:rsidR="00CF0FCB" w:rsidRPr="00E60F8E" w:rsidRDefault="00CF0FCB" w:rsidP="001A7363">
      <w:pPr>
        <w:rPr>
          <w:rFonts w:ascii="Arial" w:hAnsi="Arial" w:cs="Arial"/>
          <w:bCs/>
        </w:rPr>
      </w:pPr>
    </w:p>
    <w:p w14:paraId="3E0FAD75" w14:textId="77777777" w:rsidR="00CF0FCB" w:rsidRPr="00E60F8E" w:rsidRDefault="00CF0FCB" w:rsidP="001A7363">
      <w:pPr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>o środowiskowych uwarunkowaniach</w:t>
      </w:r>
    </w:p>
    <w:p w14:paraId="7A7E3772" w14:textId="77777777" w:rsidR="00CF0FCB" w:rsidRPr="00E60F8E" w:rsidRDefault="00CF0FCB" w:rsidP="001A7363">
      <w:pPr>
        <w:rPr>
          <w:rFonts w:ascii="Arial" w:hAnsi="Arial" w:cs="Arial"/>
          <w:bCs/>
          <w:i/>
        </w:rPr>
      </w:pPr>
    </w:p>
    <w:p w14:paraId="409F5495" w14:textId="1EC701EF" w:rsidR="00117C7D" w:rsidRDefault="00AA093A" w:rsidP="001A7363">
      <w:pPr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>Na podstawie art.71 ust.2 pkt 2, art.75 ust.1 pkt 4 oraz art. 84 ustawy z dnia  3 października 2008 r. o udostępnianiu informacji o środowisku i jego ochronie, udziale społeczeństwa w ochronie środowiska oraz  o ocenach oddziaływania na środowisko</w:t>
      </w:r>
      <w:r w:rsidRPr="00E60F8E">
        <w:rPr>
          <w:rFonts w:ascii="Arial" w:hAnsi="Arial" w:cs="Arial"/>
          <w:bCs/>
          <w:color w:val="FF0000"/>
        </w:rPr>
        <w:t xml:space="preserve"> </w:t>
      </w:r>
      <w:r w:rsidRPr="00E60F8E">
        <w:rPr>
          <w:rFonts w:ascii="Arial" w:hAnsi="Arial" w:cs="Arial"/>
          <w:bCs/>
        </w:rPr>
        <w:t>(Dz.U. z 202</w:t>
      </w:r>
      <w:r w:rsidR="004E4511" w:rsidRPr="00E60F8E">
        <w:rPr>
          <w:rFonts w:ascii="Arial" w:hAnsi="Arial" w:cs="Arial"/>
          <w:bCs/>
        </w:rPr>
        <w:t>4</w:t>
      </w:r>
      <w:r w:rsidRPr="00E60F8E">
        <w:rPr>
          <w:rFonts w:ascii="Arial" w:hAnsi="Arial" w:cs="Arial"/>
          <w:bCs/>
        </w:rPr>
        <w:t xml:space="preserve"> r., poz.1</w:t>
      </w:r>
      <w:r w:rsidR="00626326" w:rsidRPr="00E60F8E">
        <w:rPr>
          <w:rFonts w:ascii="Arial" w:hAnsi="Arial" w:cs="Arial"/>
          <w:bCs/>
        </w:rPr>
        <w:t xml:space="preserve">112 </w:t>
      </w:r>
      <w:proofErr w:type="spellStart"/>
      <w:r w:rsidR="00626326" w:rsidRPr="00E60F8E">
        <w:rPr>
          <w:rFonts w:ascii="Arial" w:hAnsi="Arial" w:cs="Arial"/>
          <w:bCs/>
        </w:rPr>
        <w:t>t.j</w:t>
      </w:r>
      <w:proofErr w:type="spellEnd"/>
      <w:r w:rsidR="00626326" w:rsidRPr="00E60F8E">
        <w:rPr>
          <w:rFonts w:ascii="Arial" w:hAnsi="Arial" w:cs="Arial"/>
          <w:bCs/>
        </w:rPr>
        <w:t>.</w:t>
      </w:r>
      <w:r w:rsidRPr="00E60F8E">
        <w:rPr>
          <w:rFonts w:ascii="Arial" w:hAnsi="Arial" w:cs="Arial"/>
          <w:bCs/>
        </w:rPr>
        <w:t xml:space="preserve">) zwanej dalej ustawa </w:t>
      </w:r>
      <w:proofErr w:type="spellStart"/>
      <w:r w:rsidRPr="00E60F8E">
        <w:rPr>
          <w:rFonts w:ascii="Arial" w:hAnsi="Arial" w:cs="Arial"/>
          <w:bCs/>
        </w:rPr>
        <w:t>ooś</w:t>
      </w:r>
      <w:proofErr w:type="spellEnd"/>
      <w:r w:rsidRPr="00E60F8E">
        <w:rPr>
          <w:rFonts w:ascii="Arial" w:hAnsi="Arial" w:cs="Arial"/>
          <w:bCs/>
        </w:rPr>
        <w:t xml:space="preserve">, w związku z art. 104 ustawy z dnia 14 czerwca 1960 r. Kodeks postępowania administracyjnego              </w:t>
      </w:r>
      <w:r w:rsidRPr="00E60F8E">
        <w:rPr>
          <w:rFonts w:ascii="Arial" w:hAnsi="Arial" w:cs="Arial"/>
          <w:bCs/>
          <w:color w:val="FF0000"/>
        </w:rPr>
        <w:t xml:space="preserve"> </w:t>
      </w:r>
      <w:r w:rsidRPr="00E60F8E">
        <w:rPr>
          <w:rFonts w:ascii="Arial" w:hAnsi="Arial" w:cs="Arial"/>
          <w:bCs/>
        </w:rPr>
        <w:t>(</w:t>
      </w:r>
      <w:bookmarkStart w:id="0" w:name="_Hlk228782207"/>
      <w:r w:rsidRPr="00E60F8E">
        <w:rPr>
          <w:rFonts w:ascii="Arial" w:hAnsi="Arial" w:cs="Arial"/>
          <w:bCs/>
        </w:rPr>
        <w:t>Dz.U.202</w:t>
      </w:r>
      <w:r w:rsidR="00117C7D" w:rsidRPr="00E60F8E">
        <w:rPr>
          <w:rFonts w:ascii="Arial" w:hAnsi="Arial" w:cs="Arial"/>
          <w:bCs/>
        </w:rPr>
        <w:t>5</w:t>
      </w:r>
      <w:r w:rsidRPr="00E60F8E">
        <w:rPr>
          <w:rFonts w:ascii="Arial" w:hAnsi="Arial" w:cs="Arial"/>
          <w:bCs/>
        </w:rPr>
        <w:t xml:space="preserve"> r. poz.</w:t>
      </w:r>
      <w:r w:rsidR="003D676E" w:rsidRPr="00E60F8E">
        <w:rPr>
          <w:rFonts w:ascii="Arial" w:hAnsi="Arial" w:cs="Arial"/>
          <w:bCs/>
        </w:rPr>
        <w:t xml:space="preserve"> </w:t>
      </w:r>
      <w:r w:rsidR="00117C7D" w:rsidRPr="00E60F8E">
        <w:rPr>
          <w:rFonts w:ascii="Arial" w:hAnsi="Arial" w:cs="Arial"/>
          <w:bCs/>
        </w:rPr>
        <w:t xml:space="preserve">1691 </w:t>
      </w:r>
      <w:proofErr w:type="spellStart"/>
      <w:r w:rsidR="00117C7D" w:rsidRPr="00E60F8E">
        <w:rPr>
          <w:rFonts w:ascii="Arial" w:hAnsi="Arial" w:cs="Arial"/>
          <w:bCs/>
        </w:rPr>
        <w:t>t.j</w:t>
      </w:r>
      <w:proofErr w:type="spellEnd"/>
      <w:r w:rsidR="00117C7D" w:rsidRPr="00E60F8E">
        <w:rPr>
          <w:rFonts w:ascii="Arial" w:hAnsi="Arial" w:cs="Arial"/>
          <w:bCs/>
        </w:rPr>
        <w:t>.</w:t>
      </w:r>
      <w:bookmarkEnd w:id="0"/>
      <w:r w:rsidRPr="00E60F8E">
        <w:rPr>
          <w:rFonts w:ascii="Arial" w:hAnsi="Arial" w:cs="Arial"/>
          <w:bCs/>
        </w:rPr>
        <w:t xml:space="preserve">), po rozpatrzeniu </w:t>
      </w:r>
      <w:bookmarkStart w:id="1" w:name="_Hlk114751571"/>
      <w:r w:rsidR="00A16695" w:rsidRPr="00E60F8E">
        <w:rPr>
          <w:rFonts w:ascii="Arial" w:hAnsi="Arial" w:cs="Arial"/>
          <w:bCs/>
        </w:rPr>
        <w:t>wni</w:t>
      </w:r>
      <w:bookmarkStart w:id="2" w:name="_Hlk160443364"/>
      <w:bookmarkStart w:id="3" w:name="_Hlk160443902"/>
      <w:r w:rsidR="00117C7D" w:rsidRPr="00E60F8E">
        <w:rPr>
          <w:rFonts w:ascii="Arial" w:hAnsi="Arial" w:cs="Arial"/>
          <w:bCs/>
        </w:rPr>
        <w:t xml:space="preserve">osku </w:t>
      </w:r>
      <w:r w:rsidR="001672F1" w:rsidRPr="00E60F8E">
        <w:rPr>
          <w:rFonts w:ascii="Arial" w:hAnsi="Arial" w:cs="Arial"/>
          <w:bCs/>
        </w:rPr>
        <w:t xml:space="preserve">D&amp;R </w:t>
      </w:r>
      <w:proofErr w:type="spellStart"/>
      <w:r w:rsidR="001672F1" w:rsidRPr="00E60F8E">
        <w:rPr>
          <w:rFonts w:ascii="Arial" w:hAnsi="Arial" w:cs="Arial"/>
          <w:bCs/>
        </w:rPr>
        <w:t>Dispersions</w:t>
      </w:r>
      <w:proofErr w:type="spellEnd"/>
      <w:r w:rsidR="001672F1" w:rsidRPr="00E60F8E">
        <w:rPr>
          <w:rFonts w:ascii="Arial" w:hAnsi="Arial" w:cs="Arial"/>
          <w:bCs/>
        </w:rPr>
        <w:t xml:space="preserve"> and </w:t>
      </w:r>
      <w:proofErr w:type="spellStart"/>
      <w:r w:rsidR="001672F1" w:rsidRPr="00E60F8E">
        <w:rPr>
          <w:rFonts w:ascii="Arial" w:hAnsi="Arial" w:cs="Arial"/>
          <w:bCs/>
        </w:rPr>
        <w:t>Resins</w:t>
      </w:r>
      <w:proofErr w:type="spellEnd"/>
      <w:r w:rsidR="001672F1" w:rsidRPr="00E60F8E">
        <w:rPr>
          <w:rFonts w:ascii="Arial" w:hAnsi="Arial" w:cs="Arial"/>
          <w:bCs/>
        </w:rPr>
        <w:t xml:space="preserve"> Sp. z o.o. we Włocławku  w sprawie wydania decyzji o środowiskowych  uwarunkowaniach  dla przedsięwzięcia polegającego na rozbudowie wydziału rozpuszczalników i utwardzaczy na działce  nr 1/37 obręb Włocławek KM 100 położonej na terenie D&amp;R  </w:t>
      </w:r>
      <w:proofErr w:type="spellStart"/>
      <w:r w:rsidR="001672F1" w:rsidRPr="00E60F8E">
        <w:rPr>
          <w:rFonts w:ascii="Arial" w:hAnsi="Arial" w:cs="Arial"/>
          <w:bCs/>
        </w:rPr>
        <w:t>Dispersions</w:t>
      </w:r>
      <w:proofErr w:type="spellEnd"/>
      <w:r w:rsidR="001672F1" w:rsidRPr="00E60F8E">
        <w:rPr>
          <w:rFonts w:ascii="Arial" w:hAnsi="Arial" w:cs="Arial"/>
          <w:bCs/>
        </w:rPr>
        <w:t xml:space="preserve"> and </w:t>
      </w:r>
      <w:proofErr w:type="spellStart"/>
      <w:r w:rsidR="001672F1" w:rsidRPr="00E60F8E">
        <w:rPr>
          <w:rFonts w:ascii="Arial" w:hAnsi="Arial" w:cs="Arial"/>
          <w:bCs/>
        </w:rPr>
        <w:t>Resins</w:t>
      </w:r>
      <w:proofErr w:type="spellEnd"/>
      <w:r w:rsidR="001672F1" w:rsidRPr="00E60F8E">
        <w:rPr>
          <w:rFonts w:ascii="Arial" w:hAnsi="Arial" w:cs="Arial"/>
          <w:bCs/>
        </w:rPr>
        <w:t xml:space="preserve"> Sp. z o.o. przy ul. Duninowskiej 9 we Włocławku</w:t>
      </w:r>
    </w:p>
    <w:p w14:paraId="62F20146" w14:textId="77777777" w:rsidR="00DD42A8" w:rsidRPr="00E60F8E" w:rsidRDefault="00DD42A8" w:rsidP="001A7363">
      <w:pPr>
        <w:rPr>
          <w:rFonts w:ascii="Arial" w:hAnsi="Arial" w:cs="Arial"/>
          <w:bCs/>
        </w:rPr>
      </w:pPr>
    </w:p>
    <w:bookmarkEnd w:id="1"/>
    <w:bookmarkEnd w:id="2"/>
    <w:bookmarkEnd w:id="3"/>
    <w:p w14:paraId="492A74FC" w14:textId="040C3FE0" w:rsidR="00AA093A" w:rsidRPr="00E60F8E" w:rsidRDefault="00AA093A" w:rsidP="001A7363">
      <w:pPr>
        <w:rPr>
          <w:rFonts w:ascii="Arial" w:hAnsi="Arial" w:cs="Arial"/>
          <w:bCs/>
          <w:sz w:val="22"/>
          <w:szCs w:val="22"/>
        </w:rPr>
      </w:pPr>
      <w:r w:rsidRPr="00E60F8E">
        <w:rPr>
          <w:rFonts w:ascii="Arial" w:hAnsi="Arial" w:cs="Arial"/>
          <w:bCs/>
          <w:sz w:val="22"/>
          <w:szCs w:val="22"/>
        </w:rPr>
        <w:t>s t w i e r d z a m</w:t>
      </w:r>
      <w:r w:rsidR="00553F9B" w:rsidRPr="00E60F8E">
        <w:rPr>
          <w:rFonts w:ascii="Arial" w:hAnsi="Arial" w:cs="Arial"/>
          <w:bCs/>
          <w:sz w:val="22"/>
          <w:szCs w:val="22"/>
        </w:rPr>
        <w:t xml:space="preserve"> </w:t>
      </w:r>
      <w:r w:rsidRPr="00E60F8E">
        <w:rPr>
          <w:rFonts w:ascii="Arial" w:hAnsi="Arial" w:cs="Arial"/>
          <w:bCs/>
          <w:sz w:val="22"/>
          <w:szCs w:val="22"/>
        </w:rPr>
        <w:t>:</w:t>
      </w:r>
    </w:p>
    <w:p w14:paraId="145F6EE9" w14:textId="77777777" w:rsidR="00AE711A" w:rsidRPr="00E60F8E" w:rsidRDefault="00AE711A" w:rsidP="001A7363">
      <w:pPr>
        <w:rPr>
          <w:rFonts w:ascii="Arial" w:hAnsi="Arial" w:cs="Arial"/>
          <w:bCs/>
          <w:sz w:val="22"/>
          <w:szCs w:val="22"/>
        </w:rPr>
      </w:pPr>
    </w:p>
    <w:p w14:paraId="3459E55D" w14:textId="4F5B0743" w:rsidR="001672F1" w:rsidRPr="00E60F8E" w:rsidRDefault="00AA093A" w:rsidP="001A7363">
      <w:pPr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>brak potrzeby przeprowadzenia oceny oddziaływania na środowisko dla przedsięwz</w:t>
      </w:r>
      <w:r w:rsidR="001672F1" w:rsidRPr="00E60F8E">
        <w:rPr>
          <w:rFonts w:ascii="Arial" w:hAnsi="Arial" w:cs="Arial"/>
          <w:bCs/>
        </w:rPr>
        <w:t xml:space="preserve">ięcia polegającego na rozbudowie wydziału rozpuszczalników i utwardzaczy na działce  nr 1/37 obręb Włocławek KM 100 położonej na terenie D&amp;R  </w:t>
      </w:r>
      <w:proofErr w:type="spellStart"/>
      <w:r w:rsidR="001672F1" w:rsidRPr="00E60F8E">
        <w:rPr>
          <w:rFonts w:ascii="Arial" w:hAnsi="Arial" w:cs="Arial"/>
          <w:bCs/>
        </w:rPr>
        <w:t>Dispersions</w:t>
      </w:r>
      <w:proofErr w:type="spellEnd"/>
      <w:r w:rsidR="001672F1" w:rsidRPr="00E60F8E">
        <w:rPr>
          <w:rFonts w:ascii="Arial" w:hAnsi="Arial" w:cs="Arial"/>
          <w:bCs/>
        </w:rPr>
        <w:t xml:space="preserve"> and </w:t>
      </w:r>
      <w:proofErr w:type="spellStart"/>
      <w:r w:rsidR="001672F1" w:rsidRPr="00E60F8E">
        <w:rPr>
          <w:rFonts w:ascii="Arial" w:hAnsi="Arial" w:cs="Arial"/>
          <w:bCs/>
        </w:rPr>
        <w:t>Resins</w:t>
      </w:r>
      <w:proofErr w:type="spellEnd"/>
      <w:r w:rsidR="001672F1" w:rsidRPr="00E60F8E">
        <w:rPr>
          <w:rFonts w:ascii="Arial" w:hAnsi="Arial" w:cs="Arial"/>
          <w:bCs/>
        </w:rPr>
        <w:t xml:space="preserve"> Sp. z o.o. przy </w:t>
      </w:r>
      <w:r w:rsidR="00355EF0" w:rsidRPr="00E60F8E">
        <w:rPr>
          <w:rFonts w:ascii="Arial" w:hAnsi="Arial" w:cs="Arial"/>
          <w:bCs/>
        </w:rPr>
        <w:t xml:space="preserve">  </w:t>
      </w:r>
      <w:r w:rsidR="001672F1" w:rsidRPr="00E60F8E">
        <w:rPr>
          <w:rFonts w:ascii="Arial" w:hAnsi="Arial" w:cs="Arial"/>
          <w:bCs/>
        </w:rPr>
        <w:t xml:space="preserve">ul. Duninowskiej 9 we Włocławku </w:t>
      </w:r>
    </w:p>
    <w:p w14:paraId="46660976" w14:textId="2C63C329" w:rsidR="00CF0FCB" w:rsidRPr="00E60F8E" w:rsidRDefault="00CF0FCB" w:rsidP="001A7363">
      <w:pPr>
        <w:rPr>
          <w:rFonts w:ascii="Arial" w:hAnsi="Arial" w:cs="Arial"/>
          <w:bCs/>
          <w:sz w:val="22"/>
          <w:szCs w:val="22"/>
        </w:rPr>
      </w:pPr>
    </w:p>
    <w:p w14:paraId="5385C9CF" w14:textId="77777777" w:rsidR="00CF0FCB" w:rsidRPr="00E60F8E" w:rsidRDefault="00CF0FCB" w:rsidP="001A7363">
      <w:pPr>
        <w:rPr>
          <w:rFonts w:ascii="Arial" w:hAnsi="Arial" w:cs="Arial"/>
          <w:bCs/>
          <w:color w:val="FF0000"/>
        </w:rPr>
      </w:pPr>
    </w:p>
    <w:p w14:paraId="17911C1B" w14:textId="1823794C" w:rsidR="00BB51C9" w:rsidRPr="00E60F8E" w:rsidRDefault="00CF0FCB" w:rsidP="001A736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 xml:space="preserve">1. </w:t>
      </w:r>
      <w:r w:rsidR="004E5A67" w:rsidRPr="00E60F8E">
        <w:rPr>
          <w:rFonts w:ascii="Arial" w:hAnsi="Arial" w:cs="Arial"/>
          <w:bCs/>
        </w:rPr>
        <w:t>Określam i</w:t>
      </w:r>
      <w:r w:rsidRPr="00E60F8E">
        <w:rPr>
          <w:rFonts w:ascii="Arial" w:hAnsi="Arial" w:cs="Arial"/>
          <w:bCs/>
        </w:rPr>
        <w:t>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="00BB51C9" w:rsidRPr="00E60F8E">
        <w:rPr>
          <w:rFonts w:ascii="Arial" w:hAnsi="Arial" w:cs="Arial"/>
          <w:bCs/>
        </w:rPr>
        <w:t>:</w:t>
      </w:r>
    </w:p>
    <w:p w14:paraId="40F93878" w14:textId="6BB5743A" w:rsidR="00F06D93" w:rsidRPr="00E60F8E" w:rsidRDefault="00F06D93" w:rsidP="001A736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5928CFE" w14:textId="25671066" w:rsidR="001672F1" w:rsidRPr="00E60F8E" w:rsidRDefault="001672F1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>W celu minimalizacji i ograniczenia oddziaływań związanych z emisją hałasu, wibracji</w:t>
      </w:r>
      <w:r w:rsidR="00314CCF">
        <w:rPr>
          <w:rFonts w:ascii="Arial" w:hAnsi="Arial" w:cs="Arial"/>
          <w:bCs/>
        </w:rPr>
        <w:t xml:space="preserve"> </w:t>
      </w:r>
      <w:r w:rsidRPr="00E60F8E">
        <w:rPr>
          <w:rFonts w:ascii="Arial" w:hAnsi="Arial" w:cs="Arial"/>
          <w:bCs/>
        </w:rPr>
        <w:t>i zanieczyszczeń do powietrza, uciążliwe prace budowlano-montażowe ( przede wszystkim prace hałaśliwe oraz związane z wykorzystaniem ciężkiego sprzętu/transportu)</w:t>
      </w:r>
      <w:r w:rsidR="00355EF0" w:rsidRPr="00E60F8E">
        <w:rPr>
          <w:rFonts w:ascii="Arial" w:hAnsi="Arial" w:cs="Arial"/>
          <w:bCs/>
        </w:rPr>
        <w:t>,</w:t>
      </w:r>
      <w:r w:rsidRPr="00E60F8E">
        <w:rPr>
          <w:rFonts w:ascii="Arial" w:hAnsi="Arial" w:cs="Arial"/>
          <w:bCs/>
        </w:rPr>
        <w:t xml:space="preserve"> prace realizacyjne prowadzić wyłącznie w porze dziennej, tj. w godz. 6:00 – 22:00.</w:t>
      </w:r>
    </w:p>
    <w:p w14:paraId="21F5C2D9" w14:textId="77777777" w:rsidR="00401621" w:rsidRPr="00E60F8E" w:rsidRDefault="00401621" w:rsidP="001A7363">
      <w:pPr>
        <w:pStyle w:val="Akapitzlist"/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  <w:bCs/>
        </w:rPr>
      </w:pPr>
    </w:p>
    <w:p w14:paraId="14BD0A5A" w14:textId="12E0476A" w:rsidR="001672F1" w:rsidRPr="00E60F8E" w:rsidRDefault="001672F1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>Zaplecze budowy, w tym miejsca składowania materiałów budowlanych lub postoju  pojazdów i maszyn zorganizować na terenie utwardzonym lub posiadającym szczelną powierzchnię oraz poza terenami chronionymi akustycznie</w:t>
      </w:r>
      <w:r w:rsidR="00401621" w:rsidRPr="00E60F8E">
        <w:rPr>
          <w:rFonts w:ascii="Arial" w:hAnsi="Arial" w:cs="Arial"/>
          <w:bCs/>
        </w:rPr>
        <w:t>.</w:t>
      </w:r>
    </w:p>
    <w:p w14:paraId="2604BF6F" w14:textId="77777777" w:rsidR="00401621" w:rsidRPr="00E60F8E" w:rsidRDefault="00401621" w:rsidP="001A7363">
      <w:pPr>
        <w:pStyle w:val="Akapitzlist"/>
        <w:rPr>
          <w:rFonts w:ascii="Arial" w:hAnsi="Arial" w:cs="Arial"/>
          <w:bCs/>
        </w:rPr>
      </w:pPr>
    </w:p>
    <w:p w14:paraId="0ABA3EB8" w14:textId="449059D9" w:rsidR="00401621" w:rsidRPr="00E60F8E" w:rsidRDefault="00401621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 xml:space="preserve">W celu zabezpieczenia gruntu oraz wód podziemnych i powierzchniowych przed zanieczyszczeniem substancjami ropopochodnymi, podczas realizacji inwestycji, używać wyłącznie sprawnego sprzętu i monitorować  ewentualne wycieki substancji ropopochodnych, które mogą powstać w wyniku awarii oraz zapewnić dostępność sorbentów. W przypadku wycieku substancji </w:t>
      </w:r>
      <w:r w:rsidRPr="00E60F8E">
        <w:rPr>
          <w:rFonts w:ascii="Arial" w:hAnsi="Arial" w:cs="Arial"/>
          <w:bCs/>
        </w:rPr>
        <w:lastRenderedPageBreak/>
        <w:t>niebezpiecznych, zanieczyszczony grunt lub zużyty sorbent zebrać</w:t>
      </w:r>
      <w:r w:rsidR="00355EF0" w:rsidRPr="00E60F8E">
        <w:rPr>
          <w:rFonts w:ascii="Arial" w:hAnsi="Arial" w:cs="Arial"/>
          <w:bCs/>
        </w:rPr>
        <w:t xml:space="preserve">                                  </w:t>
      </w:r>
      <w:r w:rsidRPr="00E60F8E">
        <w:rPr>
          <w:rFonts w:ascii="Arial" w:hAnsi="Arial" w:cs="Arial"/>
          <w:bCs/>
        </w:rPr>
        <w:t xml:space="preserve"> i przekazać uprawnionym odbiorcom odpadów.</w:t>
      </w:r>
    </w:p>
    <w:p w14:paraId="75627913" w14:textId="77777777" w:rsidR="0045250F" w:rsidRPr="00E60F8E" w:rsidRDefault="0045250F" w:rsidP="001A7363">
      <w:pPr>
        <w:pStyle w:val="Akapitzlist"/>
        <w:rPr>
          <w:rFonts w:ascii="Arial" w:hAnsi="Arial" w:cs="Arial"/>
          <w:bCs/>
        </w:rPr>
      </w:pPr>
    </w:p>
    <w:p w14:paraId="5EE79596" w14:textId="74A76BEA" w:rsidR="0045250F" w:rsidRPr="00E60F8E" w:rsidRDefault="0045250F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  <w:bCs/>
        </w:rPr>
      </w:pPr>
      <w:r w:rsidRPr="00E60F8E">
        <w:rPr>
          <w:rFonts w:ascii="Arial" w:hAnsi="Arial" w:cs="Arial"/>
          <w:bCs/>
        </w:rPr>
        <w:t xml:space="preserve"> Teren inwestycji wyposażyć w materiały sorpcyjne umożliwiające szybkie usunięcie ewentualnych wycieków paliw.</w:t>
      </w:r>
    </w:p>
    <w:p w14:paraId="36B2651E" w14:textId="77777777" w:rsidR="0045250F" w:rsidRPr="00E60F8E" w:rsidRDefault="0045250F" w:rsidP="001A7363">
      <w:pPr>
        <w:pStyle w:val="Akapitzlist"/>
        <w:rPr>
          <w:rFonts w:ascii="Arial" w:hAnsi="Arial" w:cs="Arial"/>
          <w:bCs/>
        </w:rPr>
      </w:pPr>
    </w:p>
    <w:p w14:paraId="25BF4B24" w14:textId="4B939A97" w:rsidR="0045250F" w:rsidRPr="00DD42A8" w:rsidRDefault="0045250F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E60F8E">
        <w:rPr>
          <w:rFonts w:ascii="Arial" w:hAnsi="Arial" w:cs="Arial"/>
        </w:rPr>
        <w:t>W sytuacjach awaryjnych, takich jak np. wyciek paliwa, podjąć natychmiastowe działania w celu</w:t>
      </w:r>
      <w:r>
        <w:rPr>
          <w:rFonts w:ascii="Arial Narrow" w:hAnsi="Arial Narrow"/>
        </w:rPr>
        <w:t xml:space="preserve"> </w:t>
      </w:r>
      <w:r w:rsidRPr="00DD42A8">
        <w:rPr>
          <w:rFonts w:ascii="Arial" w:hAnsi="Arial" w:cs="Arial"/>
        </w:rPr>
        <w:t>usunięcia awarii oraz usunięcia  zanieczyszczonego gruntu: zanieczyszczony grunt należy przekazać podmiotom uprawnionym do rekultywacji.</w:t>
      </w:r>
    </w:p>
    <w:p w14:paraId="3CCA7E70" w14:textId="77777777" w:rsidR="0045250F" w:rsidRPr="00DD42A8" w:rsidRDefault="0045250F" w:rsidP="001A7363">
      <w:pPr>
        <w:pStyle w:val="Akapitzlist"/>
        <w:rPr>
          <w:rFonts w:ascii="Arial" w:hAnsi="Arial" w:cs="Arial"/>
        </w:rPr>
      </w:pPr>
    </w:p>
    <w:p w14:paraId="6FBCE5D8" w14:textId="05230B91" w:rsidR="0045250F" w:rsidRPr="00DD42A8" w:rsidRDefault="0045250F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Ewentualne naprawy sprzętu i maszyn oraz tankowanie wykonywać wyłącznie na podłożu utwardzonym i uszczelnionym.</w:t>
      </w:r>
    </w:p>
    <w:p w14:paraId="44D23447" w14:textId="77777777" w:rsidR="0045250F" w:rsidRPr="00DD42A8" w:rsidRDefault="0045250F" w:rsidP="001A7363">
      <w:pPr>
        <w:rPr>
          <w:rFonts w:ascii="Arial" w:hAnsi="Arial" w:cs="Arial"/>
          <w:color w:val="EE0000"/>
        </w:rPr>
      </w:pPr>
    </w:p>
    <w:p w14:paraId="0916A55A" w14:textId="6717969B" w:rsidR="0045250F" w:rsidRPr="00DD42A8" w:rsidRDefault="002C4DDE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Prace ziemne prowadzić bez konieczności prowadzenia prac odwodnieniowych: w przypadku stwierdzenia konieczności  odwodnienia wykopów, prace odwodnieniowe prowadzić bez konieczności trwałego obniżania poziomu wód gruntowych: ograniczyć czas odwadniania wykopu do minimum, ograniczyć wpływ ww. prac do terenu działki inwestycyjnej; wodę z odwodnienia zagospodarować zgodnie z obowiązującymi przepisami po uzyskaniu pozwolenia wodnoprawnego, jeśli jest prawem wymagane.</w:t>
      </w:r>
    </w:p>
    <w:p w14:paraId="6308E50E" w14:textId="77777777" w:rsidR="002C4DDE" w:rsidRPr="00DD42A8" w:rsidRDefault="002C4DDE" w:rsidP="001A7363">
      <w:pPr>
        <w:pStyle w:val="Akapitzlist"/>
        <w:rPr>
          <w:rFonts w:ascii="Arial" w:hAnsi="Arial" w:cs="Arial"/>
        </w:rPr>
      </w:pPr>
    </w:p>
    <w:p w14:paraId="1D1FABA7" w14:textId="295A70DB" w:rsidR="002C4DDE" w:rsidRPr="00DD42A8" w:rsidRDefault="002C4DDE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Roboty ziemne prowadzić  w sposób nie naruszający stosunków gruntowo-wodnych, a w szczególności ograniczający ingerencję w warstwy wodonośne.</w:t>
      </w:r>
    </w:p>
    <w:p w14:paraId="4EBB39E3" w14:textId="77777777" w:rsidR="002C4DDE" w:rsidRPr="00DD42A8" w:rsidRDefault="002C4DDE" w:rsidP="001A7363">
      <w:pPr>
        <w:pStyle w:val="Akapitzlist"/>
        <w:rPr>
          <w:rFonts w:ascii="Arial" w:hAnsi="Arial" w:cs="Arial"/>
        </w:rPr>
      </w:pPr>
    </w:p>
    <w:p w14:paraId="5DF9AEFE" w14:textId="047AC031" w:rsidR="002C4DDE" w:rsidRPr="00DD42A8" w:rsidRDefault="002C4DDE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Zdjętą wierzchni</w:t>
      </w:r>
      <w:r w:rsidR="00355EF0" w:rsidRPr="00DD42A8">
        <w:rPr>
          <w:rFonts w:ascii="Arial" w:hAnsi="Arial" w:cs="Arial"/>
        </w:rPr>
        <w:t>ą warstwę</w:t>
      </w:r>
      <w:r w:rsidRPr="00DD42A8">
        <w:rPr>
          <w:rFonts w:ascii="Arial" w:hAnsi="Arial" w:cs="Arial"/>
        </w:rPr>
        <w:t xml:space="preserve"> ziemi (odkład) składować poza obszarami, na których znajdują się cieki wodne, poza teren</w:t>
      </w:r>
      <w:r w:rsidR="00355EF0" w:rsidRPr="00DD42A8">
        <w:rPr>
          <w:rFonts w:ascii="Arial" w:hAnsi="Arial" w:cs="Arial"/>
        </w:rPr>
        <w:t>em</w:t>
      </w:r>
      <w:r w:rsidRPr="00DD42A8">
        <w:rPr>
          <w:rFonts w:ascii="Arial" w:hAnsi="Arial" w:cs="Arial"/>
        </w:rPr>
        <w:t xml:space="preserve"> zagrożonym powodzią.</w:t>
      </w:r>
    </w:p>
    <w:p w14:paraId="51C3D42B" w14:textId="77777777" w:rsidR="002C4DDE" w:rsidRPr="00DD42A8" w:rsidRDefault="002C4DDE" w:rsidP="001A7363">
      <w:pPr>
        <w:pStyle w:val="Akapitzlist"/>
        <w:rPr>
          <w:rFonts w:ascii="Arial" w:hAnsi="Arial" w:cs="Arial"/>
        </w:rPr>
      </w:pPr>
    </w:p>
    <w:p w14:paraId="171D1538" w14:textId="742BC07C" w:rsidR="002C4DDE" w:rsidRPr="00DD42A8" w:rsidRDefault="002C4DDE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Masy ziemne  powstające w wyniku prowadzenia prac budowlanych składować</w:t>
      </w:r>
      <w:r w:rsidR="00473F27" w:rsidRPr="00DD42A8">
        <w:rPr>
          <w:rFonts w:ascii="Arial" w:hAnsi="Arial" w:cs="Arial"/>
        </w:rPr>
        <w:t xml:space="preserve"> na terenie inwestycji do późniejszego wykorzystania w sposób niepowodujący   zakłócenia warunków odpływ</w:t>
      </w:r>
      <w:r w:rsidR="00355EF0" w:rsidRPr="00DD42A8">
        <w:rPr>
          <w:rFonts w:ascii="Arial" w:hAnsi="Arial" w:cs="Arial"/>
        </w:rPr>
        <w:t>u</w:t>
      </w:r>
      <w:r w:rsidR="00473F27" w:rsidRPr="00DD42A8">
        <w:rPr>
          <w:rFonts w:ascii="Arial" w:hAnsi="Arial" w:cs="Arial"/>
        </w:rPr>
        <w:t xml:space="preserve"> wód opadowych, a także niezmieniający warunków gruntowo-wodnych.</w:t>
      </w:r>
    </w:p>
    <w:p w14:paraId="4A580618" w14:textId="77777777" w:rsidR="00473F27" w:rsidRPr="00DD42A8" w:rsidRDefault="00473F27" w:rsidP="001A7363">
      <w:pPr>
        <w:pStyle w:val="Akapitzlist"/>
        <w:rPr>
          <w:rFonts w:ascii="Arial" w:hAnsi="Arial" w:cs="Arial"/>
        </w:rPr>
      </w:pPr>
    </w:p>
    <w:p w14:paraId="36C8A468" w14:textId="47F68A43" w:rsidR="00473F27" w:rsidRPr="00DD42A8" w:rsidRDefault="00473F27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Gospodarkę odpadami prowadzić zgodnie z obowiązującym pozwoleniem zintegrowanym.</w:t>
      </w:r>
    </w:p>
    <w:p w14:paraId="3B4583E3" w14:textId="77777777" w:rsidR="00401621" w:rsidRPr="00DD42A8" w:rsidRDefault="00401621" w:rsidP="001A7363">
      <w:pPr>
        <w:pStyle w:val="Akapitzlist"/>
        <w:rPr>
          <w:rFonts w:ascii="Arial" w:hAnsi="Arial" w:cs="Arial"/>
        </w:rPr>
      </w:pPr>
    </w:p>
    <w:p w14:paraId="2BD591C2" w14:textId="1DBF9C29" w:rsidR="00401621" w:rsidRPr="00DD42A8" w:rsidRDefault="00401621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Na etapie realizacji w celu ograniczenia emisji pyłów na etapie prac realizacyjnych:</w:t>
      </w:r>
    </w:p>
    <w:p w14:paraId="18300AB3" w14:textId="77777777" w:rsidR="00401621" w:rsidRPr="00DD42A8" w:rsidRDefault="00401621" w:rsidP="001A7363">
      <w:pPr>
        <w:pStyle w:val="Akapitzlist"/>
        <w:rPr>
          <w:rFonts w:ascii="Arial" w:hAnsi="Arial" w:cs="Arial"/>
        </w:rPr>
      </w:pPr>
    </w:p>
    <w:p w14:paraId="71FD298D" w14:textId="66A80283" w:rsidR="00401621" w:rsidRPr="00DD42A8" w:rsidRDefault="00355EF0" w:rsidP="001A7363">
      <w:pPr>
        <w:pStyle w:val="Akapitzlist"/>
        <w:widowControl w:val="0"/>
        <w:numPr>
          <w:ilvl w:val="0"/>
          <w:numId w:val="6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z</w:t>
      </w:r>
      <w:r w:rsidR="00401621" w:rsidRPr="00DD42A8">
        <w:rPr>
          <w:rFonts w:ascii="Arial" w:hAnsi="Arial" w:cs="Arial"/>
        </w:rPr>
        <w:t>raszać teren budowy wodą, w celu ograniczenia wtórnego pylenia w okresie niekorzystnych warunków meteorologicznych (długotrwały brak opadów i wiatr),</w:t>
      </w:r>
    </w:p>
    <w:p w14:paraId="12278585" w14:textId="1ABC2AAE" w:rsidR="00401621" w:rsidRPr="00DD42A8" w:rsidRDefault="00355EF0" w:rsidP="001A7363">
      <w:pPr>
        <w:pStyle w:val="Akapitzlist"/>
        <w:widowControl w:val="0"/>
        <w:numPr>
          <w:ilvl w:val="0"/>
          <w:numId w:val="6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st</w:t>
      </w:r>
      <w:r w:rsidR="00401621" w:rsidRPr="00DD42A8">
        <w:rPr>
          <w:rFonts w:ascii="Arial" w:hAnsi="Arial" w:cs="Arial"/>
        </w:rPr>
        <w:t>osować materiały sypkie o odpowiedniej wilgotności.</w:t>
      </w:r>
    </w:p>
    <w:p w14:paraId="47316FC4" w14:textId="77777777" w:rsidR="00401621" w:rsidRPr="00DD42A8" w:rsidRDefault="00401621" w:rsidP="001A7363">
      <w:pPr>
        <w:pStyle w:val="Akapitzlist"/>
        <w:widowControl w:val="0"/>
        <w:tabs>
          <w:tab w:val="left" w:pos="2627"/>
        </w:tabs>
        <w:autoSpaceDE w:val="0"/>
        <w:autoSpaceDN w:val="0"/>
        <w:spacing w:before="146"/>
        <w:ind w:left="1440"/>
        <w:rPr>
          <w:rFonts w:ascii="Arial" w:hAnsi="Arial" w:cs="Arial"/>
        </w:rPr>
      </w:pPr>
    </w:p>
    <w:p w14:paraId="629542C4" w14:textId="24B7708A" w:rsidR="00401621" w:rsidRPr="00DD42A8" w:rsidRDefault="00401621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Napełni</w:t>
      </w:r>
      <w:r w:rsidR="0045250F" w:rsidRPr="00DD42A8">
        <w:rPr>
          <w:rFonts w:ascii="Arial" w:hAnsi="Arial" w:cs="Arial"/>
        </w:rPr>
        <w:t>anie zbiorników na surowce, posadowionych na zewnątrz, prowadzić wyłącznie w porze dziennej, tj.  w  godz. 6:00 – 22:00.</w:t>
      </w:r>
    </w:p>
    <w:p w14:paraId="3A3B2DB4" w14:textId="77777777" w:rsidR="0045250F" w:rsidRPr="00DD42A8" w:rsidRDefault="0045250F" w:rsidP="001A7363">
      <w:pPr>
        <w:pStyle w:val="Akapitzlist"/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</w:p>
    <w:p w14:paraId="79D413C1" w14:textId="4C956C87" w:rsidR="00D31355" w:rsidRPr="00DD42A8" w:rsidRDefault="00F06D93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Prace </w:t>
      </w:r>
      <w:r w:rsidR="00401621" w:rsidRPr="00DD42A8">
        <w:rPr>
          <w:rFonts w:ascii="Arial" w:hAnsi="Arial" w:cs="Arial"/>
        </w:rPr>
        <w:t xml:space="preserve">ziemne </w:t>
      </w:r>
      <w:r w:rsidRPr="00DD42A8">
        <w:rPr>
          <w:rFonts w:ascii="Arial" w:hAnsi="Arial" w:cs="Arial"/>
        </w:rPr>
        <w:t>rozpocząć poza okresem lęgowym ptaków oraz kluczowym okresem rozrodu gatunków dziko występujących zwierząt, przypadającym w terminie od 1 marca do 31 sierpnia</w:t>
      </w:r>
      <w:r w:rsidR="00401621" w:rsidRPr="00DD42A8">
        <w:rPr>
          <w:rFonts w:ascii="Arial" w:hAnsi="Arial" w:cs="Arial"/>
        </w:rPr>
        <w:t xml:space="preserve"> lub w dowolnym terminie po</w:t>
      </w:r>
      <w:r w:rsidRPr="00DD42A8">
        <w:rPr>
          <w:rFonts w:ascii="Arial" w:hAnsi="Arial" w:cs="Arial"/>
        </w:rPr>
        <w:t xml:space="preserve"> potwierdzeni</w:t>
      </w:r>
      <w:r w:rsidR="00401621" w:rsidRPr="00DD42A8">
        <w:rPr>
          <w:rFonts w:ascii="Arial" w:hAnsi="Arial" w:cs="Arial"/>
        </w:rPr>
        <w:t xml:space="preserve">u  </w:t>
      </w:r>
      <w:r w:rsidR="00401621" w:rsidRPr="00DD42A8">
        <w:rPr>
          <w:rFonts w:ascii="Arial" w:hAnsi="Arial" w:cs="Arial"/>
        </w:rPr>
        <w:lastRenderedPageBreak/>
        <w:t xml:space="preserve">maksymalnie na 2 </w:t>
      </w:r>
      <w:r w:rsidR="00473F27" w:rsidRPr="00DD42A8">
        <w:rPr>
          <w:rFonts w:ascii="Arial" w:hAnsi="Arial" w:cs="Arial"/>
        </w:rPr>
        <w:t xml:space="preserve"> dni</w:t>
      </w:r>
      <w:r w:rsidR="00401621" w:rsidRPr="00DD42A8">
        <w:rPr>
          <w:rFonts w:ascii="Arial" w:hAnsi="Arial" w:cs="Arial"/>
        </w:rPr>
        <w:t xml:space="preserve"> przed zajęciem terenu przez </w:t>
      </w:r>
      <w:r w:rsidRPr="00DD42A8">
        <w:rPr>
          <w:rFonts w:ascii="Arial" w:hAnsi="Arial" w:cs="Arial"/>
        </w:rPr>
        <w:t xml:space="preserve"> specjalistę przyrodnika </w:t>
      </w:r>
      <w:r w:rsidR="00401621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braku aktywn</w:t>
      </w:r>
      <w:r w:rsidR="00473D0B" w:rsidRPr="00DD42A8">
        <w:rPr>
          <w:rFonts w:ascii="Arial" w:hAnsi="Arial" w:cs="Arial"/>
        </w:rPr>
        <w:t xml:space="preserve">ych </w:t>
      </w:r>
      <w:r w:rsidRPr="00DD42A8">
        <w:rPr>
          <w:rFonts w:ascii="Arial" w:hAnsi="Arial" w:cs="Arial"/>
        </w:rPr>
        <w:t xml:space="preserve">lęgów ptaków </w:t>
      </w:r>
      <w:r w:rsidR="00401621" w:rsidRPr="00DD42A8">
        <w:rPr>
          <w:rFonts w:ascii="Arial" w:hAnsi="Arial" w:cs="Arial"/>
        </w:rPr>
        <w:t xml:space="preserve">oraz  rozrodu zwierząt na terenie inwestycji. </w:t>
      </w:r>
      <w:r w:rsidRPr="00DD42A8">
        <w:rPr>
          <w:rFonts w:ascii="Arial" w:hAnsi="Arial" w:cs="Arial"/>
        </w:rPr>
        <w:t xml:space="preserve">w obrębie terenu przeznaczonego pod inwestycję. </w:t>
      </w:r>
    </w:p>
    <w:p w14:paraId="55BFF378" w14:textId="77777777" w:rsidR="00401621" w:rsidRPr="00DD42A8" w:rsidRDefault="00401621" w:rsidP="001A7363">
      <w:pPr>
        <w:pStyle w:val="Akapitzlist"/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</w:p>
    <w:p w14:paraId="20CB9740" w14:textId="6E0C7AA3" w:rsidR="00D31355" w:rsidRPr="00DD42A8" w:rsidRDefault="00D31355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Każdorazowo przed pojęciem prac w obrębie wykopów dokonać kontroli obecności zwierząt </w:t>
      </w:r>
      <w:r w:rsidR="004E5A67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w ich obrębie. W przypadku obecności fauny, zwierzę lub zwierzęta odłowić</w:t>
      </w:r>
      <w:r w:rsidR="00CC69EA" w:rsidRPr="00DD42A8">
        <w:rPr>
          <w:rFonts w:ascii="Arial" w:hAnsi="Arial" w:cs="Arial"/>
        </w:rPr>
        <w:t>, a następnie przenieść poza obszar robót, do siedliska zapewniającego możliwość dalszej wędrówki.</w:t>
      </w:r>
    </w:p>
    <w:p w14:paraId="68F98448" w14:textId="77777777" w:rsidR="00473F27" w:rsidRPr="00473F27" w:rsidRDefault="00473F27" w:rsidP="001A7363">
      <w:pPr>
        <w:pStyle w:val="Akapitzlist"/>
        <w:rPr>
          <w:rFonts w:ascii="Arial Narrow" w:hAnsi="Arial Narrow"/>
        </w:rPr>
      </w:pPr>
    </w:p>
    <w:p w14:paraId="2807B04E" w14:textId="77777777" w:rsidR="009076A4" w:rsidRPr="00DD42A8" w:rsidRDefault="00473F27" w:rsidP="001A7363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Inwestycja  powinna być projektowana zgodnie z ustawą Prawo budowane z dnia 7 lipca 1994 r. ( Dz.U. z 2025 r., poz. 418 ze zm.), uwzględniać wymogi rozporządzenia  Ministra Infrastruktury z dnia 12 kwietnia  2002 r. w sprawie warunków technicznych, jakim powinny odpowiadać budynki i ich budowlanych dla tego typu inwestycji i zostać wyko</w:t>
      </w:r>
      <w:r w:rsidR="009076A4" w:rsidRPr="00DD42A8">
        <w:rPr>
          <w:rFonts w:ascii="Arial" w:hAnsi="Arial" w:cs="Arial"/>
        </w:rPr>
        <w:t>nana zgodnie z projektem budowlanym, dla którego należy uzyskać niezbędne uzgodnienia i pozwolenia.</w:t>
      </w:r>
    </w:p>
    <w:p w14:paraId="4A036B7D" w14:textId="77777777" w:rsidR="009076A4" w:rsidRPr="00DD42A8" w:rsidRDefault="009076A4" w:rsidP="001A7363">
      <w:pPr>
        <w:pStyle w:val="Akapitzlist"/>
        <w:rPr>
          <w:rFonts w:ascii="Arial" w:hAnsi="Arial" w:cs="Arial"/>
        </w:rPr>
      </w:pPr>
    </w:p>
    <w:p w14:paraId="639512A7" w14:textId="0F841C5C" w:rsidR="00473F27" w:rsidRPr="00DD42A8" w:rsidRDefault="009076A4" w:rsidP="00D41A14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Podczas prac używać wyłącznie sprawnego technicznie sprzętu i maszyn spełniających wymagania w zakresie ochrony przed </w:t>
      </w:r>
      <w:r w:rsidR="00473F27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 xml:space="preserve"> emisją hałasu i zanieczyszczeń do powietrza. Sprzęt</w:t>
      </w:r>
      <w:r w:rsidR="004E5A67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 xml:space="preserve">i maszyny należy poddawać kontroli szczelności układów zawierających płyny eksploatacyjne, </w:t>
      </w:r>
      <w:r w:rsidR="004E5A67" w:rsidRPr="00DD42A8">
        <w:rPr>
          <w:rFonts w:ascii="Arial" w:hAnsi="Arial" w:cs="Arial"/>
        </w:rPr>
        <w:t xml:space="preserve">    </w:t>
      </w:r>
      <w:r w:rsidRPr="00DD42A8">
        <w:rPr>
          <w:rFonts w:ascii="Arial" w:hAnsi="Arial" w:cs="Arial"/>
        </w:rPr>
        <w:t>a ich wymianę oraz tankowanie realizować w wyznaczonych, utwardzonych miejscach. Prace budowlane prowadzić w porze dziennej  z wykorzystaniem sprzętu budowlanego, urządzeń</w:t>
      </w:r>
      <w:r w:rsidR="004E5A67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i materiałów budowlanych posiadających stosowne atesty oraz deklaracje zgodności.</w:t>
      </w:r>
    </w:p>
    <w:p w14:paraId="393FA7DE" w14:textId="77777777" w:rsidR="009076A4" w:rsidRPr="00DD42A8" w:rsidRDefault="009076A4" w:rsidP="009076A4">
      <w:pPr>
        <w:pStyle w:val="Akapitzlist"/>
        <w:rPr>
          <w:rFonts w:ascii="Arial" w:hAnsi="Arial" w:cs="Arial"/>
        </w:rPr>
      </w:pPr>
    </w:p>
    <w:p w14:paraId="15FA4081" w14:textId="1FC18C78" w:rsidR="004E5A67" w:rsidRPr="00DD42A8" w:rsidRDefault="009076A4" w:rsidP="004E5A67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after="100" w:afterAutospacing="1"/>
        <w:ind w:left="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W miejscu budowy zorganizować zaplecze socjalno-sanitarne dla pracowników.</w:t>
      </w:r>
    </w:p>
    <w:p w14:paraId="762B6AC9" w14:textId="4C780E94" w:rsidR="002579C0" w:rsidRPr="00DD42A8" w:rsidRDefault="00BF7315" w:rsidP="004E5A67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2. </w:t>
      </w:r>
      <w:r w:rsidR="00381264" w:rsidRPr="00DD42A8">
        <w:rPr>
          <w:rFonts w:ascii="Arial" w:hAnsi="Arial" w:cs="Arial"/>
        </w:rPr>
        <w:t xml:space="preserve">Określam wymagania dotyczące ochrony środowiska konieczne do uwzględnienia </w:t>
      </w:r>
      <w:r w:rsidR="004E5A67" w:rsidRPr="00DD42A8">
        <w:rPr>
          <w:rFonts w:ascii="Arial" w:hAnsi="Arial" w:cs="Arial"/>
        </w:rPr>
        <w:t xml:space="preserve">                                      </w:t>
      </w:r>
      <w:r w:rsidR="00381264" w:rsidRPr="00DD42A8">
        <w:rPr>
          <w:rFonts w:ascii="Arial" w:hAnsi="Arial" w:cs="Arial"/>
        </w:rPr>
        <w:t xml:space="preserve">w dokumentacji wymaganej do wydania decyzji, o których mowa w art. 72 ust.1 </w:t>
      </w:r>
      <w:r w:rsidR="00051A86" w:rsidRPr="00DD42A8">
        <w:rPr>
          <w:rFonts w:ascii="Arial" w:hAnsi="Arial" w:cs="Arial"/>
        </w:rPr>
        <w:t>ustawy</w:t>
      </w:r>
      <w:r w:rsidR="00381264" w:rsidRPr="00DD42A8">
        <w:rPr>
          <w:rFonts w:ascii="Arial" w:hAnsi="Arial" w:cs="Arial"/>
        </w:rPr>
        <w:t xml:space="preserve"> </w:t>
      </w:r>
      <w:proofErr w:type="spellStart"/>
      <w:r w:rsidR="00051A86" w:rsidRPr="00DD42A8">
        <w:rPr>
          <w:rFonts w:ascii="Arial" w:hAnsi="Arial" w:cs="Arial"/>
        </w:rPr>
        <w:t>ooś</w:t>
      </w:r>
      <w:proofErr w:type="spellEnd"/>
      <w:r w:rsidR="00381264" w:rsidRPr="00DD42A8">
        <w:rPr>
          <w:rFonts w:ascii="Arial" w:hAnsi="Arial" w:cs="Arial"/>
        </w:rPr>
        <w:t xml:space="preserve">, </w:t>
      </w:r>
      <w:r w:rsidR="004E5A67" w:rsidRPr="00DD42A8">
        <w:rPr>
          <w:rFonts w:ascii="Arial" w:hAnsi="Arial" w:cs="Arial"/>
        </w:rPr>
        <w:t xml:space="preserve"> </w:t>
      </w:r>
      <w:r w:rsidR="00381264" w:rsidRPr="00DD42A8">
        <w:rPr>
          <w:rFonts w:ascii="Arial" w:hAnsi="Arial" w:cs="Arial"/>
        </w:rPr>
        <w:t>w szczególności w projekcie zagospodarowania działki lub terenu lub w projekcie architektoniczno-budowlanym, w przypadku decyzji, o których mowa w art. 72 ust.1 pkt 1,10,14,18,2</w:t>
      </w:r>
      <w:r w:rsidR="001672F1" w:rsidRPr="00DD42A8">
        <w:rPr>
          <w:rFonts w:ascii="Arial" w:hAnsi="Arial" w:cs="Arial"/>
        </w:rPr>
        <w:t>1 w tym w szczeg</w:t>
      </w:r>
      <w:r w:rsidR="009076A4" w:rsidRPr="00DD42A8">
        <w:rPr>
          <w:rFonts w:ascii="Arial" w:hAnsi="Arial" w:cs="Arial"/>
        </w:rPr>
        <w:t>ó</w:t>
      </w:r>
      <w:r w:rsidR="001672F1" w:rsidRPr="00DD42A8">
        <w:rPr>
          <w:rFonts w:ascii="Arial" w:hAnsi="Arial" w:cs="Arial"/>
        </w:rPr>
        <w:t>lności:</w:t>
      </w:r>
    </w:p>
    <w:p w14:paraId="38AC5A93" w14:textId="216F3294" w:rsidR="00BF7315" w:rsidRPr="00DD42A8" w:rsidRDefault="00381264" w:rsidP="001A7363">
      <w:pPr>
        <w:pStyle w:val="Akapitzlist"/>
        <w:widowControl w:val="0"/>
        <w:numPr>
          <w:ilvl w:val="0"/>
          <w:numId w:val="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Ścieki bytowe odprowadzać, na etapie eksploatacji inwestycji</w:t>
      </w:r>
      <w:r w:rsidR="00051A86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do miejskiej kanalizacji sanitarnej</w:t>
      </w:r>
      <w:r w:rsidR="002579C0" w:rsidRPr="00DD42A8">
        <w:rPr>
          <w:rFonts w:ascii="Arial" w:hAnsi="Arial" w:cs="Arial"/>
        </w:rPr>
        <w:t>.</w:t>
      </w:r>
    </w:p>
    <w:p w14:paraId="709D0C1D" w14:textId="77777777" w:rsidR="002579C0" w:rsidRPr="00DD42A8" w:rsidRDefault="002579C0" w:rsidP="001A7363">
      <w:pPr>
        <w:pStyle w:val="Akapitzlist"/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</w:p>
    <w:p w14:paraId="3C792173" w14:textId="474CC6BA" w:rsidR="002579C0" w:rsidRPr="00DD42A8" w:rsidRDefault="002579C0" w:rsidP="001A7363">
      <w:pPr>
        <w:pStyle w:val="Akapitzlist"/>
        <w:widowControl w:val="0"/>
        <w:numPr>
          <w:ilvl w:val="0"/>
          <w:numId w:val="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Ścieki technologiczne odprowadzać jak dotychczas, czyli do kanalizacji zgodnie z zapisami </w:t>
      </w:r>
      <w:r w:rsidR="004E5A67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>w pozwoleniu zintegrowanym.</w:t>
      </w:r>
    </w:p>
    <w:p w14:paraId="5E32A210" w14:textId="77777777" w:rsidR="002579C0" w:rsidRPr="00DD42A8" w:rsidRDefault="002579C0" w:rsidP="001A7363">
      <w:pPr>
        <w:pStyle w:val="Akapitzlist"/>
        <w:rPr>
          <w:rFonts w:ascii="Arial" w:hAnsi="Arial" w:cs="Arial"/>
        </w:rPr>
      </w:pPr>
    </w:p>
    <w:p w14:paraId="40B4B245" w14:textId="159A0E27" w:rsidR="002579C0" w:rsidRPr="00DD42A8" w:rsidRDefault="002579C0" w:rsidP="001A7363">
      <w:pPr>
        <w:pStyle w:val="Akapitzlist"/>
        <w:widowControl w:val="0"/>
        <w:numPr>
          <w:ilvl w:val="0"/>
          <w:numId w:val="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Na etapie realizacji i eksploatacji wodę pobierać z sieci wodociągowej zgodnie z zapisami </w:t>
      </w:r>
      <w:r w:rsidR="004E5A67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w pozwoleniu zintegrowanym.</w:t>
      </w:r>
    </w:p>
    <w:p w14:paraId="6F27E638" w14:textId="77777777" w:rsidR="002579C0" w:rsidRPr="00DD42A8" w:rsidRDefault="002579C0" w:rsidP="001A7363">
      <w:pPr>
        <w:pStyle w:val="Akapitzlist"/>
        <w:rPr>
          <w:rFonts w:ascii="Arial" w:hAnsi="Arial" w:cs="Arial"/>
        </w:rPr>
      </w:pPr>
    </w:p>
    <w:p w14:paraId="2F247BFD" w14:textId="542A37BE" w:rsidR="00381264" w:rsidRPr="00DD42A8" w:rsidRDefault="00B77174" w:rsidP="001A7363">
      <w:pPr>
        <w:pStyle w:val="Akapitzlist"/>
        <w:widowControl w:val="0"/>
        <w:numPr>
          <w:ilvl w:val="0"/>
          <w:numId w:val="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Wody opadowe i roztopowe z</w:t>
      </w:r>
      <w:r w:rsidR="00381264" w:rsidRPr="00DD42A8">
        <w:rPr>
          <w:rFonts w:ascii="Arial" w:hAnsi="Arial" w:cs="Arial"/>
        </w:rPr>
        <w:t xml:space="preserve"> powierzchni </w:t>
      </w:r>
      <w:r w:rsidRPr="00DD42A8">
        <w:rPr>
          <w:rFonts w:ascii="Arial" w:hAnsi="Arial" w:cs="Arial"/>
        </w:rPr>
        <w:t xml:space="preserve"> utwardzon</w:t>
      </w:r>
      <w:r w:rsidR="00381264" w:rsidRPr="00DD42A8">
        <w:rPr>
          <w:rFonts w:ascii="Arial" w:hAnsi="Arial" w:cs="Arial"/>
        </w:rPr>
        <w:t xml:space="preserve">ych </w:t>
      </w:r>
      <w:r w:rsidR="009076A4" w:rsidRPr="00DD42A8">
        <w:rPr>
          <w:rFonts w:ascii="Arial" w:hAnsi="Arial" w:cs="Arial"/>
        </w:rPr>
        <w:t xml:space="preserve">odprowadzać  jak dotychczas do miejskiej  kanalizacji deszczowej po uprzednim </w:t>
      </w:r>
      <w:r w:rsidR="002579C0" w:rsidRPr="00DD42A8">
        <w:rPr>
          <w:rFonts w:ascii="Arial" w:hAnsi="Arial" w:cs="Arial"/>
        </w:rPr>
        <w:t xml:space="preserve">poczyszczeniu w osadniku i separatorze substancji ropopochodnych. </w:t>
      </w:r>
    </w:p>
    <w:p w14:paraId="7E6CB843" w14:textId="77777777" w:rsidR="002579C0" w:rsidRPr="00DD42A8" w:rsidRDefault="002579C0" w:rsidP="001A7363">
      <w:pPr>
        <w:pStyle w:val="Akapitzlist"/>
        <w:rPr>
          <w:rFonts w:ascii="Arial" w:hAnsi="Arial" w:cs="Arial"/>
        </w:rPr>
      </w:pPr>
    </w:p>
    <w:p w14:paraId="0A827E14" w14:textId="518BDCF3" w:rsidR="002579C0" w:rsidRPr="00DD42A8" w:rsidRDefault="002579C0" w:rsidP="001A7363">
      <w:pPr>
        <w:pStyle w:val="Akapitzlist"/>
        <w:widowControl w:val="0"/>
        <w:numPr>
          <w:ilvl w:val="0"/>
          <w:numId w:val="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Wody opadowe i roztopowe ze szczelnej tacy pod zbiornikami magazynowymi odprowadzać zakładową kanalizacją przemysłową do zakładowej oczyszczalni ścieków </w:t>
      </w:r>
      <w:r w:rsidR="00910F9B" w:rsidRPr="00DD42A8">
        <w:rPr>
          <w:rFonts w:ascii="Arial" w:hAnsi="Arial" w:cs="Arial"/>
        </w:rPr>
        <w:t xml:space="preserve"> przemysłowych.</w:t>
      </w:r>
    </w:p>
    <w:p w14:paraId="054F0915" w14:textId="77777777" w:rsidR="00910F9B" w:rsidRPr="00DD42A8" w:rsidRDefault="00910F9B" w:rsidP="001A7363">
      <w:pPr>
        <w:pStyle w:val="Akapitzlist"/>
        <w:rPr>
          <w:rFonts w:ascii="Arial" w:hAnsi="Arial" w:cs="Arial"/>
        </w:rPr>
      </w:pPr>
    </w:p>
    <w:p w14:paraId="0939B12F" w14:textId="321D565E" w:rsidR="00910F9B" w:rsidRPr="00DD42A8" w:rsidRDefault="00910F9B" w:rsidP="001A7363">
      <w:pPr>
        <w:pStyle w:val="Akapitzlist"/>
        <w:widowControl w:val="0"/>
        <w:numPr>
          <w:ilvl w:val="0"/>
          <w:numId w:val="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Zewnętrzne przegrody budowlane planowanej hali stanowiącej kubaturowe źródło hałasu wykonać z materiałów zapewniających izolacyjność akustyczną minimum 35 </w:t>
      </w:r>
      <w:proofErr w:type="spellStart"/>
      <w:r w:rsidRPr="00DD42A8">
        <w:rPr>
          <w:rFonts w:ascii="Arial" w:hAnsi="Arial" w:cs="Arial"/>
        </w:rPr>
        <w:t>dB</w:t>
      </w:r>
      <w:proofErr w:type="spellEnd"/>
      <w:r w:rsidRPr="00DD42A8">
        <w:rPr>
          <w:rFonts w:ascii="Arial" w:hAnsi="Arial" w:cs="Arial"/>
        </w:rPr>
        <w:t>.</w:t>
      </w:r>
    </w:p>
    <w:p w14:paraId="04F33889" w14:textId="77777777" w:rsidR="00910F9B" w:rsidRPr="00DD42A8" w:rsidRDefault="00910F9B" w:rsidP="001A7363">
      <w:pPr>
        <w:pStyle w:val="Akapitzlist"/>
        <w:rPr>
          <w:rFonts w:ascii="Arial" w:hAnsi="Arial" w:cs="Arial"/>
        </w:rPr>
      </w:pPr>
    </w:p>
    <w:p w14:paraId="1DA603F9" w14:textId="117F8768" w:rsidR="00910F9B" w:rsidRPr="00DD42A8" w:rsidRDefault="00910F9B" w:rsidP="001A7363">
      <w:pPr>
        <w:pStyle w:val="Akapitzlist"/>
        <w:widowControl w:val="0"/>
        <w:numPr>
          <w:ilvl w:val="0"/>
          <w:numId w:val="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Zainstalować maksymalnie następujące punktowe źródła hałasu:</w:t>
      </w:r>
    </w:p>
    <w:p w14:paraId="2D093224" w14:textId="77777777" w:rsidR="00910F9B" w:rsidRPr="00DD42A8" w:rsidRDefault="00910F9B" w:rsidP="001A7363">
      <w:pPr>
        <w:pStyle w:val="Akapitzlist"/>
        <w:rPr>
          <w:rFonts w:ascii="Arial" w:hAnsi="Arial" w:cs="Arial"/>
        </w:rPr>
      </w:pPr>
    </w:p>
    <w:p w14:paraId="461BA156" w14:textId="3B151532" w:rsidR="00910F9B" w:rsidRPr="00DD42A8" w:rsidRDefault="00910F9B" w:rsidP="001A7363">
      <w:pPr>
        <w:pStyle w:val="Akapitzlist"/>
        <w:widowControl w:val="0"/>
        <w:numPr>
          <w:ilvl w:val="0"/>
          <w:numId w:val="7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do 4  wentylatorów dachowych nowego budynku (</w:t>
      </w:r>
      <w:proofErr w:type="spellStart"/>
      <w:r w:rsidRPr="00DD42A8">
        <w:rPr>
          <w:rFonts w:ascii="Arial" w:hAnsi="Arial" w:cs="Arial"/>
        </w:rPr>
        <w:t>WDn</w:t>
      </w:r>
      <w:proofErr w:type="spellEnd"/>
      <w:r w:rsidRPr="00DD42A8">
        <w:rPr>
          <w:rFonts w:ascii="Arial" w:hAnsi="Arial" w:cs="Arial"/>
        </w:rPr>
        <w:t xml:space="preserve">) o maksymalnym poziomie mocy akustycznej wynoszącym 72 </w:t>
      </w:r>
      <w:proofErr w:type="spellStart"/>
      <w:r w:rsidRPr="00DD42A8">
        <w:rPr>
          <w:rFonts w:ascii="Arial" w:hAnsi="Arial" w:cs="Arial"/>
        </w:rPr>
        <w:t>dB</w:t>
      </w:r>
      <w:proofErr w:type="spellEnd"/>
      <w:r w:rsidRPr="00DD42A8">
        <w:rPr>
          <w:rFonts w:ascii="Arial" w:hAnsi="Arial" w:cs="Arial"/>
        </w:rPr>
        <w:t>,</w:t>
      </w:r>
    </w:p>
    <w:p w14:paraId="11E65733" w14:textId="0AF76B89" w:rsidR="00910F9B" w:rsidRPr="00DD42A8" w:rsidRDefault="00910F9B" w:rsidP="001A7363">
      <w:pPr>
        <w:pStyle w:val="Akapitzlist"/>
        <w:widowControl w:val="0"/>
        <w:numPr>
          <w:ilvl w:val="0"/>
          <w:numId w:val="7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do 3 wentylatorów wentylacji miejscowej (linii do konfekcjonowania wyrobu OL 1-3) o maksymalnym poziomie mocy akustycznej wynoszącym 72 </w:t>
      </w:r>
      <w:proofErr w:type="spellStart"/>
      <w:r w:rsidRPr="00DD42A8">
        <w:rPr>
          <w:rFonts w:ascii="Arial" w:hAnsi="Arial" w:cs="Arial"/>
        </w:rPr>
        <w:t>dB</w:t>
      </w:r>
      <w:proofErr w:type="spellEnd"/>
      <w:r w:rsidRPr="00DD42A8">
        <w:rPr>
          <w:rFonts w:ascii="Arial" w:hAnsi="Arial" w:cs="Arial"/>
        </w:rPr>
        <w:t>.</w:t>
      </w:r>
    </w:p>
    <w:p w14:paraId="7A14ED88" w14:textId="77777777" w:rsidR="00910F9B" w:rsidRPr="00DD42A8" w:rsidRDefault="00910F9B" w:rsidP="001A7363">
      <w:pPr>
        <w:pStyle w:val="Akapitzlist"/>
        <w:widowControl w:val="0"/>
        <w:tabs>
          <w:tab w:val="left" w:pos="2627"/>
        </w:tabs>
        <w:autoSpaceDE w:val="0"/>
        <w:autoSpaceDN w:val="0"/>
        <w:spacing w:before="146"/>
        <w:ind w:left="1440"/>
        <w:rPr>
          <w:rFonts w:ascii="Arial" w:hAnsi="Arial" w:cs="Arial"/>
        </w:rPr>
      </w:pPr>
    </w:p>
    <w:p w14:paraId="1890ED97" w14:textId="5C256167" w:rsidR="00910F9B" w:rsidRPr="00DD42A8" w:rsidRDefault="00910F9B" w:rsidP="001A7363">
      <w:pPr>
        <w:pStyle w:val="Akapitzlist"/>
        <w:widowControl w:val="0"/>
        <w:numPr>
          <w:ilvl w:val="0"/>
          <w:numId w:val="2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Zainstalować maksymalnie następujące punktowe źródła emisji zorganizowanej w postaci:</w:t>
      </w:r>
    </w:p>
    <w:p w14:paraId="08E0FD91" w14:textId="2C11DDCB" w:rsidR="00910F9B" w:rsidRPr="00DD42A8" w:rsidRDefault="00910F9B" w:rsidP="001A7363">
      <w:pPr>
        <w:pStyle w:val="Akapitzlist"/>
        <w:widowControl w:val="0"/>
        <w:numPr>
          <w:ilvl w:val="0"/>
          <w:numId w:val="8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3,5 m i maksymalnym przekroju 0,8 m,</w:t>
      </w:r>
    </w:p>
    <w:p w14:paraId="1234EE95" w14:textId="1701A41F" w:rsidR="00910F9B" w:rsidRPr="00DD42A8" w:rsidRDefault="00910F9B" w:rsidP="001A7363">
      <w:pPr>
        <w:pStyle w:val="Akapitzlist"/>
        <w:widowControl w:val="0"/>
        <w:numPr>
          <w:ilvl w:val="0"/>
          <w:numId w:val="8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emitora wentylacji nowego budynku o minimalnej wysokości emitorów </w:t>
      </w:r>
      <w:r w:rsidR="002452EB" w:rsidRPr="00DD42A8">
        <w:rPr>
          <w:rFonts w:ascii="Arial" w:hAnsi="Arial" w:cs="Arial"/>
        </w:rPr>
        <w:t>11,7</w:t>
      </w:r>
      <w:r w:rsidRPr="00DD42A8">
        <w:rPr>
          <w:rFonts w:ascii="Arial" w:hAnsi="Arial" w:cs="Arial"/>
        </w:rPr>
        <w:t xml:space="preserve"> m i maksymalnym przekroju 0,</w:t>
      </w:r>
      <w:r w:rsidR="002452EB" w:rsidRPr="00DD42A8">
        <w:rPr>
          <w:rFonts w:ascii="Arial" w:hAnsi="Arial" w:cs="Arial"/>
        </w:rPr>
        <w:t>5</w:t>
      </w:r>
      <w:r w:rsidRPr="00DD42A8">
        <w:rPr>
          <w:rFonts w:ascii="Arial" w:hAnsi="Arial" w:cs="Arial"/>
        </w:rPr>
        <w:t xml:space="preserve"> m,</w:t>
      </w:r>
    </w:p>
    <w:p w14:paraId="3501EE76" w14:textId="259AA1DE" w:rsidR="002452EB" w:rsidRPr="00DD42A8" w:rsidRDefault="002452EB" w:rsidP="001A7363">
      <w:pPr>
        <w:pStyle w:val="Akapitzlist"/>
        <w:widowControl w:val="0"/>
        <w:numPr>
          <w:ilvl w:val="0"/>
          <w:numId w:val="8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11,7 m i maksymalnym przekroju 0,65 m,</w:t>
      </w:r>
    </w:p>
    <w:p w14:paraId="3D0720F2" w14:textId="6F7F3FA5" w:rsidR="00CD208E" w:rsidRPr="00DD42A8" w:rsidRDefault="002452EB" w:rsidP="001A7363">
      <w:pPr>
        <w:pStyle w:val="Akapitzlist"/>
        <w:widowControl w:val="0"/>
        <w:numPr>
          <w:ilvl w:val="0"/>
          <w:numId w:val="8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15,6 m i maksymalnym przekroju 0,8 m</w:t>
      </w:r>
      <w:r w:rsidR="00AA4F96" w:rsidRPr="00DD42A8">
        <w:rPr>
          <w:rFonts w:ascii="Arial" w:hAnsi="Arial" w:cs="Arial"/>
        </w:rPr>
        <w:t>.</w:t>
      </w:r>
    </w:p>
    <w:p w14:paraId="221CD1D7" w14:textId="77777777" w:rsidR="00C537AD" w:rsidRDefault="00C537AD" w:rsidP="001A7363">
      <w:pPr>
        <w:rPr>
          <w:rFonts w:ascii="Arial" w:hAnsi="Arial" w:cs="Arial"/>
        </w:rPr>
      </w:pPr>
    </w:p>
    <w:p w14:paraId="56DE81F2" w14:textId="4887F05C" w:rsidR="00B77174" w:rsidRPr="00DD42A8" w:rsidRDefault="00B77174" w:rsidP="001A7363">
      <w:pPr>
        <w:rPr>
          <w:rFonts w:ascii="Arial" w:hAnsi="Arial" w:cs="Arial"/>
        </w:rPr>
      </w:pPr>
      <w:r w:rsidRPr="00DD42A8">
        <w:rPr>
          <w:rFonts w:ascii="Arial" w:hAnsi="Arial" w:cs="Arial"/>
        </w:rPr>
        <w:t>U z a s a d n i e n i e</w:t>
      </w:r>
    </w:p>
    <w:p w14:paraId="312C167A" w14:textId="77777777" w:rsidR="00B77174" w:rsidRPr="00DD42A8" w:rsidRDefault="00B77174" w:rsidP="00B77174">
      <w:pPr>
        <w:jc w:val="center"/>
        <w:rPr>
          <w:rFonts w:ascii="Arial" w:hAnsi="Arial" w:cs="Arial"/>
          <w:b/>
        </w:rPr>
      </w:pPr>
      <w:r w:rsidRPr="00DD42A8">
        <w:rPr>
          <w:rFonts w:ascii="Arial" w:hAnsi="Arial" w:cs="Arial"/>
          <w:b/>
        </w:rPr>
        <w:t xml:space="preserve"> </w:t>
      </w:r>
    </w:p>
    <w:p w14:paraId="1AB2B6C6" w14:textId="0FE1124E" w:rsidR="002452EB" w:rsidRPr="00DD42A8" w:rsidRDefault="00B77174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  <w:color w:val="FF0000"/>
        </w:rPr>
        <w:t xml:space="preserve">        </w:t>
      </w:r>
      <w:r w:rsidRPr="00DD42A8">
        <w:rPr>
          <w:rFonts w:ascii="Arial" w:hAnsi="Arial" w:cs="Arial"/>
        </w:rPr>
        <w:t xml:space="preserve">W dniu </w:t>
      </w:r>
      <w:r w:rsidR="002452EB" w:rsidRPr="00DD42A8">
        <w:rPr>
          <w:rFonts w:ascii="Arial" w:hAnsi="Arial" w:cs="Arial"/>
        </w:rPr>
        <w:t xml:space="preserve"> 9.10.2025</w:t>
      </w:r>
      <w:r w:rsidR="00124427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 xml:space="preserve">r. do </w:t>
      </w:r>
      <w:r w:rsidR="00124427" w:rsidRPr="00DD42A8">
        <w:rPr>
          <w:rFonts w:ascii="Arial" w:hAnsi="Arial" w:cs="Arial"/>
        </w:rPr>
        <w:t>P</w:t>
      </w:r>
      <w:r w:rsidR="00317CE4" w:rsidRPr="00DD42A8">
        <w:rPr>
          <w:rFonts w:ascii="Arial" w:hAnsi="Arial" w:cs="Arial"/>
        </w:rPr>
        <w:t>r</w:t>
      </w:r>
      <w:r w:rsidR="00124427" w:rsidRPr="00DD42A8">
        <w:rPr>
          <w:rFonts w:ascii="Arial" w:hAnsi="Arial" w:cs="Arial"/>
        </w:rPr>
        <w:t>ezydenta Miasta</w:t>
      </w:r>
      <w:r w:rsidR="00317CE4" w:rsidRPr="00DD42A8">
        <w:rPr>
          <w:rFonts w:ascii="Arial" w:hAnsi="Arial" w:cs="Arial"/>
        </w:rPr>
        <w:t xml:space="preserve"> Włocławek</w:t>
      </w:r>
      <w:r w:rsidR="00124427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wpłynął  wniosek</w:t>
      </w:r>
      <w:r w:rsidR="001D4001" w:rsidRPr="00DD42A8">
        <w:rPr>
          <w:rFonts w:ascii="Arial" w:hAnsi="Arial" w:cs="Arial"/>
        </w:rPr>
        <w:t xml:space="preserve"> </w:t>
      </w:r>
      <w:r w:rsidR="002452EB" w:rsidRPr="00DD42A8">
        <w:rPr>
          <w:rFonts w:ascii="Arial" w:hAnsi="Arial" w:cs="Arial"/>
        </w:rPr>
        <w:t xml:space="preserve">D&amp;R </w:t>
      </w:r>
      <w:proofErr w:type="spellStart"/>
      <w:r w:rsidR="002452EB" w:rsidRPr="00DD42A8">
        <w:rPr>
          <w:rFonts w:ascii="Arial" w:hAnsi="Arial" w:cs="Arial"/>
        </w:rPr>
        <w:t>Dispersions</w:t>
      </w:r>
      <w:proofErr w:type="spellEnd"/>
      <w:r w:rsidR="002452EB" w:rsidRPr="00DD42A8">
        <w:rPr>
          <w:rFonts w:ascii="Arial" w:hAnsi="Arial" w:cs="Arial"/>
        </w:rPr>
        <w:t xml:space="preserve"> and </w:t>
      </w:r>
      <w:proofErr w:type="spellStart"/>
      <w:r w:rsidR="002452EB" w:rsidRPr="00DD42A8">
        <w:rPr>
          <w:rFonts w:ascii="Arial" w:hAnsi="Arial" w:cs="Arial"/>
        </w:rPr>
        <w:t>Resins</w:t>
      </w:r>
      <w:proofErr w:type="spellEnd"/>
      <w:r w:rsidR="002452EB" w:rsidRPr="00DD42A8">
        <w:rPr>
          <w:rFonts w:ascii="Arial" w:hAnsi="Arial" w:cs="Arial"/>
        </w:rPr>
        <w:t xml:space="preserve"> Sp. z o.o. we Włocławku  w sprawie wydania decyzji o środowiskowych  uwarunkowaniach  dla przedsięwzięcia polegającego na rozbudowie wydziału rozpuszczalników i utwardzaczy na działce  nr 1/37 obręb Włocławek KM 100 położonej na terenie D&amp;R  </w:t>
      </w:r>
      <w:proofErr w:type="spellStart"/>
      <w:r w:rsidR="002452EB" w:rsidRPr="00DD42A8">
        <w:rPr>
          <w:rFonts w:ascii="Arial" w:hAnsi="Arial" w:cs="Arial"/>
        </w:rPr>
        <w:t>Dispersions</w:t>
      </w:r>
      <w:proofErr w:type="spellEnd"/>
      <w:r w:rsidR="002452EB" w:rsidRPr="00DD42A8">
        <w:rPr>
          <w:rFonts w:ascii="Arial" w:hAnsi="Arial" w:cs="Arial"/>
        </w:rPr>
        <w:t xml:space="preserve"> and </w:t>
      </w:r>
      <w:proofErr w:type="spellStart"/>
      <w:r w:rsidR="002452EB" w:rsidRPr="00DD42A8">
        <w:rPr>
          <w:rFonts w:ascii="Arial" w:hAnsi="Arial" w:cs="Arial"/>
        </w:rPr>
        <w:t>Resins</w:t>
      </w:r>
      <w:proofErr w:type="spellEnd"/>
      <w:r w:rsidR="002452EB" w:rsidRPr="00DD42A8">
        <w:rPr>
          <w:rFonts w:ascii="Arial" w:hAnsi="Arial" w:cs="Arial"/>
        </w:rPr>
        <w:t xml:space="preserve"> Sp. z o.o. przy </w:t>
      </w:r>
      <w:r w:rsidR="00AA4F96" w:rsidRPr="00DD42A8">
        <w:rPr>
          <w:rFonts w:ascii="Arial" w:hAnsi="Arial" w:cs="Arial"/>
        </w:rPr>
        <w:t xml:space="preserve"> </w:t>
      </w:r>
      <w:r w:rsidR="002452EB" w:rsidRPr="00DD42A8">
        <w:rPr>
          <w:rFonts w:ascii="Arial" w:hAnsi="Arial" w:cs="Arial"/>
        </w:rPr>
        <w:t xml:space="preserve">ul. Duninowskiej 9 we Włocławku </w:t>
      </w:r>
    </w:p>
    <w:p w14:paraId="3E6B505C" w14:textId="551A7E74" w:rsidR="00B32F1E" w:rsidRPr="00DD42A8" w:rsidRDefault="00B32F1E" w:rsidP="00E60F8E">
      <w:pPr>
        <w:jc w:val="both"/>
        <w:rPr>
          <w:rFonts w:ascii="Arial" w:hAnsi="Arial" w:cs="Arial"/>
        </w:rPr>
      </w:pPr>
    </w:p>
    <w:p w14:paraId="7FE4699D" w14:textId="1FA0E94F" w:rsidR="004B2DC9" w:rsidRPr="00DD42A8" w:rsidRDefault="00C0607B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</w:t>
      </w:r>
      <w:r w:rsidR="00F53AD2" w:rsidRPr="00DD42A8">
        <w:rPr>
          <w:rFonts w:ascii="Arial" w:hAnsi="Arial" w:cs="Arial"/>
        </w:rPr>
        <w:t xml:space="preserve">   </w:t>
      </w:r>
      <w:r w:rsidR="000C5D33" w:rsidRPr="00DD42A8">
        <w:rPr>
          <w:rFonts w:ascii="Arial" w:hAnsi="Arial" w:cs="Arial"/>
        </w:rPr>
        <w:t xml:space="preserve">  </w:t>
      </w:r>
      <w:r w:rsidR="001122B4" w:rsidRPr="00DD42A8">
        <w:rPr>
          <w:rFonts w:ascii="Arial" w:hAnsi="Arial" w:cs="Arial"/>
        </w:rPr>
        <w:t xml:space="preserve"> D</w:t>
      </w:r>
      <w:r w:rsidR="001D4001" w:rsidRPr="00DD42A8">
        <w:rPr>
          <w:rFonts w:ascii="Arial" w:hAnsi="Arial" w:cs="Arial"/>
        </w:rPr>
        <w:t>o</w:t>
      </w:r>
      <w:r w:rsidR="001122B4" w:rsidRPr="00DD42A8">
        <w:rPr>
          <w:rFonts w:ascii="Arial" w:hAnsi="Arial" w:cs="Arial"/>
        </w:rPr>
        <w:t xml:space="preserve">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  zaznaczonym przewidywanym terenem, na którym będzie realizowane przedsięwzięcie, oraz z zaznaczonym przewidywanym obszarem znajdującym się w odległości 100 m od granic tego terenu wraz z zapisem w formie elektronicznej</w:t>
      </w:r>
      <w:r w:rsidR="00553F9B" w:rsidRPr="00DD42A8">
        <w:rPr>
          <w:rFonts w:ascii="Arial" w:hAnsi="Arial" w:cs="Arial"/>
        </w:rPr>
        <w:t>.</w:t>
      </w:r>
      <w:r w:rsidR="00B32F1E" w:rsidRPr="00DD42A8">
        <w:rPr>
          <w:rFonts w:ascii="Arial" w:hAnsi="Arial" w:cs="Arial"/>
        </w:rPr>
        <w:t xml:space="preserve">                                                                                            </w:t>
      </w:r>
    </w:p>
    <w:p w14:paraId="7A58BC46" w14:textId="38378DC9" w:rsidR="003F65A3" w:rsidRPr="00DD42A8" w:rsidRDefault="000C5D33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  <w:color w:val="FF0000"/>
        </w:rPr>
        <w:t xml:space="preserve">        </w:t>
      </w:r>
      <w:r w:rsidRPr="00DD42A8">
        <w:rPr>
          <w:rFonts w:ascii="Arial" w:hAnsi="Arial" w:cs="Arial"/>
        </w:rPr>
        <w:t>Dane o złożonym wniosku umieszczone zostały w publicznie dostępnym wykazie danych o dokumentach  w Biuletynie Informacji Publicznej Urzędu Miasta Włocławek</w:t>
      </w:r>
      <w:r w:rsidR="00553F9B" w:rsidRPr="00DD42A8">
        <w:rPr>
          <w:rFonts w:ascii="Arial" w:hAnsi="Arial" w:cs="Arial"/>
        </w:rPr>
        <w:t>.</w:t>
      </w:r>
    </w:p>
    <w:p w14:paraId="4374EF72" w14:textId="77777777" w:rsidR="004B2DC9" w:rsidRPr="00DD42A8" w:rsidRDefault="004B2DC9" w:rsidP="00E60F8E">
      <w:pPr>
        <w:jc w:val="both"/>
        <w:rPr>
          <w:rFonts w:ascii="Arial" w:hAnsi="Arial" w:cs="Arial"/>
        </w:rPr>
      </w:pPr>
    </w:p>
    <w:p w14:paraId="491ACD09" w14:textId="231AF19F" w:rsidR="00741936" w:rsidRPr="00DD42A8" w:rsidRDefault="00D7212C" w:rsidP="00E60F8E">
      <w:pPr>
        <w:jc w:val="both"/>
        <w:rPr>
          <w:rFonts w:ascii="Arial" w:hAnsi="Arial" w:cs="Arial"/>
          <w:iCs/>
        </w:rPr>
      </w:pPr>
      <w:r w:rsidRPr="00DD42A8">
        <w:rPr>
          <w:rFonts w:ascii="Arial" w:hAnsi="Arial" w:cs="Arial"/>
        </w:rPr>
        <w:t xml:space="preserve">       </w:t>
      </w:r>
      <w:r w:rsidR="00553F9B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 xml:space="preserve">Po zapoznaniu się z załączoną do wniosku </w:t>
      </w:r>
      <w:r w:rsidR="00D62448" w:rsidRPr="00DD42A8">
        <w:rPr>
          <w:rFonts w:ascii="Arial" w:hAnsi="Arial" w:cs="Arial"/>
        </w:rPr>
        <w:t>Kartą informacyjną przedsięwzięcia</w:t>
      </w:r>
      <w:r w:rsidR="009432AC" w:rsidRPr="00DD42A8">
        <w:rPr>
          <w:rFonts w:ascii="Arial" w:hAnsi="Arial" w:cs="Arial"/>
        </w:rPr>
        <w:t xml:space="preserve"> (uzupełnioną dnia </w:t>
      </w:r>
      <w:r w:rsidR="002452EB" w:rsidRPr="00DD42A8">
        <w:rPr>
          <w:rFonts w:ascii="Arial" w:hAnsi="Arial" w:cs="Arial"/>
        </w:rPr>
        <w:t>15 styczni</w:t>
      </w:r>
      <w:r w:rsidR="00AA4F96" w:rsidRPr="00DD42A8">
        <w:rPr>
          <w:rFonts w:ascii="Arial" w:hAnsi="Arial" w:cs="Arial"/>
        </w:rPr>
        <w:t>a</w:t>
      </w:r>
      <w:r w:rsidR="002452EB" w:rsidRPr="00DD42A8">
        <w:rPr>
          <w:rFonts w:ascii="Arial" w:hAnsi="Arial" w:cs="Arial"/>
        </w:rPr>
        <w:t xml:space="preserve">  oraz 10 marca </w:t>
      </w:r>
      <w:r w:rsidR="00B32F1E" w:rsidRPr="00DD42A8">
        <w:rPr>
          <w:rFonts w:ascii="Arial" w:hAnsi="Arial" w:cs="Arial"/>
        </w:rPr>
        <w:t>202</w:t>
      </w:r>
      <w:r w:rsidR="00AA4F96" w:rsidRPr="00DD42A8">
        <w:rPr>
          <w:rFonts w:ascii="Arial" w:hAnsi="Arial" w:cs="Arial"/>
        </w:rPr>
        <w:t>6</w:t>
      </w:r>
      <w:r w:rsidR="00B32F1E" w:rsidRPr="00DD42A8">
        <w:rPr>
          <w:rFonts w:ascii="Arial" w:hAnsi="Arial" w:cs="Arial"/>
        </w:rPr>
        <w:t xml:space="preserve"> r.</w:t>
      </w:r>
      <w:r w:rsidR="009432AC" w:rsidRPr="00DD42A8">
        <w:rPr>
          <w:rFonts w:ascii="Arial" w:hAnsi="Arial" w:cs="Arial"/>
        </w:rPr>
        <w:t>)</w:t>
      </w:r>
      <w:r w:rsidRPr="00DD42A8">
        <w:rPr>
          <w:rFonts w:ascii="Arial" w:hAnsi="Arial" w:cs="Arial"/>
        </w:rPr>
        <w:t xml:space="preserve">  stwierdzono, że jest to przedsięwzięcie mogące potencjalnie znacząco oddziaływać na środowisko, wymienione</w:t>
      </w:r>
      <w:r w:rsidR="004B2DC9" w:rsidRPr="00DD42A8">
        <w:rPr>
          <w:rFonts w:ascii="Arial" w:hAnsi="Arial" w:cs="Arial"/>
        </w:rPr>
        <w:t xml:space="preserve"> w</w:t>
      </w:r>
      <w:r w:rsidRPr="00DD42A8">
        <w:rPr>
          <w:rFonts w:ascii="Arial" w:hAnsi="Arial" w:cs="Arial"/>
        </w:rPr>
        <w:t xml:space="preserve"> </w:t>
      </w:r>
      <w:bookmarkStart w:id="4" w:name="_Hlk123295571"/>
      <w:r w:rsidR="009D06CE" w:rsidRPr="00DD42A8">
        <w:rPr>
          <w:rFonts w:ascii="Arial" w:hAnsi="Arial" w:cs="Arial"/>
        </w:rPr>
        <w:t>rozporządzeni</w:t>
      </w:r>
      <w:r w:rsidR="004B2DC9" w:rsidRPr="00DD42A8">
        <w:rPr>
          <w:rFonts w:ascii="Arial" w:hAnsi="Arial" w:cs="Arial"/>
        </w:rPr>
        <w:t>u</w:t>
      </w:r>
      <w:r w:rsidR="009D06CE" w:rsidRPr="00DD42A8">
        <w:rPr>
          <w:rFonts w:ascii="Arial" w:hAnsi="Arial" w:cs="Arial"/>
        </w:rPr>
        <w:t xml:space="preserve"> Rady Ministrów z dnia 10 września 2019 r. w </w:t>
      </w:r>
      <w:r w:rsidR="009D06CE" w:rsidRPr="00DD42A8">
        <w:rPr>
          <w:rFonts w:ascii="Arial" w:hAnsi="Arial" w:cs="Arial"/>
          <w:i/>
        </w:rPr>
        <w:t>sprawie przedsięwzięć mogących znacząco oddziaływać na środowisk ( Dz.U. z 2019 r, poz.1839 )</w:t>
      </w:r>
      <w:bookmarkEnd w:id="4"/>
      <w:r w:rsidR="00741936" w:rsidRPr="00DD42A8">
        <w:rPr>
          <w:rFonts w:ascii="Arial" w:hAnsi="Arial" w:cs="Arial"/>
          <w:iCs/>
        </w:rPr>
        <w:t xml:space="preserve"> zakwalifikowane  do:</w:t>
      </w:r>
    </w:p>
    <w:p w14:paraId="60AC498B" w14:textId="1FFB1D6A" w:rsidR="00741936" w:rsidRPr="00DD42A8" w:rsidRDefault="001D4001" w:rsidP="00E60F8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D42A8">
        <w:rPr>
          <w:rFonts w:ascii="Arial" w:hAnsi="Arial" w:cs="Arial"/>
          <w:iCs/>
        </w:rPr>
        <w:lastRenderedPageBreak/>
        <w:t xml:space="preserve"> </w:t>
      </w:r>
      <w:r w:rsidRPr="00DD42A8">
        <w:rPr>
          <w:rFonts w:ascii="Arial" w:hAnsi="Arial" w:cs="Arial"/>
        </w:rPr>
        <w:t>§ 3 ust.</w:t>
      </w:r>
      <w:r w:rsidR="002452EB" w:rsidRPr="00DD42A8">
        <w:rPr>
          <w:rFonts w:ascii="Arial" w:hAnsi="Arial" w:cs="Arial"/>
        </w:rPr>
        <w:t>2 pkt 2: „ do przedsięwzięć mogących potencjalnie znacząco oddziaływać na środowisko zalicza się również przedsięwzięcia polegające na rozbudowie, przebudowie lub montażu realizowanego lub zrealizowanego przedsięwzięcia wymienionego</w:t>
      </w:r>
      <w:r w:rsidR="002452EB">
        <w:rPr>
          <w:rFonts w:ascii="Arial Narrow" w:hAnsi="Arial Narrow"/>
        </w:rPr>
        <w:t xml:space="preserve"> </w:t>
      </w:r>
      <w:r w:rsidR="002452EB" w:rsidRPr="00DD42A8">
        <w:rPr>
          <w:rFonts w:ascii="Arial" w:hAnsi="Arial" w:cs="Arial"/>
        </w:rPr>
        <w:t>w ust.1, z wyłą</w:t>
      </w:r>
      <w:r w:rsidR="00550CC6" w:rsidRPr="00DD42A8">
        <w:rPr>
          <w:rFonts w:ascii="Arial" w:hAnsi="Arial" w:cs="Arial"/>
        </w:rPr>
        <w:t>cz</w:t>
      </w:r>
      <w:r w:rsidR="002452EB" w:rsidRPr="00DD42A8">
        <w:rPr>
          <w:rFonts w:ascii="Arial" w:hAnsi="Arial" w:cs="Arial"/>
        </w:rPr>
        <w:t>eniem przypadków, w których ulegająca zmianie lub powstająca w wyniku rozbudowy, przebudowy lub montażu część realizowanego lub zrealizowanego przedsięwzię</w:t>
      </w:r>
      <w:r w:rsidR="00550CC6" w:rsidRPr="00DD42A8">
        <w:rPr>
          <w:rFonts w:ascii="Arial" w:hAnsi="Arial" w:cs="Arial"/>
        </w:rPr>
        <w:t>ci</w:t>
      </w:r>
      <w:r w:rsidR="002452EB" w:rsidRPr="00DD42A8">
        <w:rPr>
          <w:rFonts w:ascii="Arial" w:hAnsi="Arial" w:cs="Arial"/>
        </w:rPr>
        <w:t>a nie osiąga progów określonych w ust.1, o ile zostały one określone; w przypadku gdy jest to druga lub kolejna rozbudowa, przebudow</w:t>
      </w:r>
      <w:r w:rsidR="00550CC6" w:rsidRPr="00DD42A8">
        <w:rPr>
          <w:rFonts w:ascii="Arial" w:hAnsi="Arial" w:cs="Arial"/>
        </w:rPr>
        <w:t>a</w:t>
      </w:r>
      <w:r w:rsidR="002452EB" w:rsidRPr="00DD42A8">
        <w:rPr>
          <w:rFonts w:ascii="Arial" w:hAnsi="Arial" w:cs="Arial"/>
        </w:rPr>
        <w:t xml:space="preserve"> lub montaż, sumowaniu podlegają parametry tej rozbudowy, przebudowy lub montażu z poprzednimi rozbudowami, przebudowami lub montażami, o ile nie zostały one objęte  decyzją  o środowiskowych uwarunkowaniach” w związku z </w:t>
      </w:r>
      <w:r w:rsidR="00550CC6" w:rsidRPr="00DD42A8">
        <w:rPr>
          <w:rFonts w:ascii="Arial" w:hAnsi="Arial" w:cs="Arial"/>
          <w:iCs/>
        </w:rPr>
        <w:t xml:space="preserve"> </w:t>
      </w:r>
      <w:r w:rsidR="00550CC6" w:rsidRPr="00DD42A8">
        <w:rPr>
          <w:rFonts w:ascii="Arial" w:hAnsi="Arial" w:cs="Arial"/>
        </w:rPr>
        <w:t>§ 3 ust.1 pkt 1, tj.: instalacje do wytwarzania produktów przez mieszanie, emulgowanie lub konfekcjonowanie chemicznych półproduktów lub produktów podstawowych”.</w:t>
      </w:r>
    </w:p>
    <w:p w14:paraId="5F1D8D39" w14:textId="77777777" w:rsidR="004B6B7B" w:rsidRPr="00DD42A8" w:rsidRDefault="004B6B7B" w:rsidP="00E60F8E">
      <w:pPr>
        <w:jc w:val="both"/>
        <w:rPr>
          <w:rFonts w:ascii="Arial" w:hAnsi="Arial" w:cs="Arial"/>
        </w:rPr>
      </w:pPr>
    </w:p>
    <w:p w14:paraId="060D811E" w14:textId="59F88A4B" w:rsidR="00CB1030" w:rsidRPr="00DD42A8" w:rsidRDefault="009A190B" w:rsidP="00E60F8E">
      <w:pPr>
        <w:ind w:left="-142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</w:t>
      </w:r>
      <w:r w:rsidR="00A52D52" w:rsidRPr="00DD42A8">
        <w:rPr>
          <w:rFonts w:ascii="Arial" w:hAnsi="Arial" w:cs="Arial"/>
        </w:rPr>
        <w:t xml:space="preserve">  </w:t>
      </w:r>
      <w:r w:rsidR="00FD2042" w:rsidRPr="00DD42A8">
        <w:rPr>
          <w:rFonts w:ascii="Arial" w:hAnsi="Arial" w:cs="Arial"/>
        </w:rPr>
        <w:t xml:space="preserve">        </w:t>
      </w:r>
      <w:r w:rsidRPr="00DD42A8">
        <w:rPr>
          <w:rFonts w:ascii="Arial" w:hAnsi="Arial" w:cs="Arial"/>
        </w:rPr>
        <w:t xml:space="preserve">W związku z tym, a także z uwagi na treść  art. 71 ust. 2 pkt 2 ustawy </w:t>
      </w:r>
      <w:proofErr w:type="spellStart"/>
      <w:r w:rsidRPr="00DD42A8">
        <w:rPr>
          <w:rFonts w:ascii="Arial" w:hAnsi="Arial" w:cs="Arial"/>
        </w:rPr>
        <w:t>ooś</w:t>
      </w:r>
      <w:proofErr w:type="spellEnd"/>
      <w:r w:rsidRPr="00DD42A8">
        <w:rPr>
          <w:rFonts w:ascii="Arial" w:hAnsi="Arial" w:cs="Arial"/>
        </w:rPr>
        <w:t xml:space="preserve"> planowane</w:t>
      </w:r>
      <w:r w:rsidR="00FD2042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przedsięwzięcie wymaga uzyskania decyzji o środowiskowych uwarunkowaniach.</w:t>
      </w:r>
    </w:p>
    <w:p w14:paraId="1015E049" w14:textId="77777777" w:rsidR="00611AA4" w:rsidRPr="00DD42A8" w:rsidRDefault="00611AA4" w:rsidP="00E60F8E">
      <w:pPr>
        <w:jc w:val="both"/>
        <w:rPr>
          <w:rFonts w:ascii="Arial" w:hAnsi="Arial" w:cs="Arial"/>
        </w:rPr>
      </w:pPr>
    </w:p>
    <w:p w14:paraId="5AF0942B" w14:textId="66FA5759" w:rsidR="006D29A1" w:rsidRPr="00DD42A8" w:rsidRDefault="00CB1030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</w:t>
      </w:r>
      <w:r w:rsidR="009A190B" w:rsidRPr="00DD42A8">
        <w:rPr>
          <w:rFonts w:ascii="Arial" w:hAnsi="Arial" w:cs="Arial"/>
        </w:rPr>
        <w:t xml:space="preserve">   Organem właściwym do wydania decyzji o środowiskowych uwarunkowaniach, na podstawie  </w:t>
      </w:r>
      <w:r w:rsidR="00D62448" w:rsidRPr="00DD42A8">
        <w:rPr>
          <w:rFonts w:ascii="Arial" w:hAnsi="Arial" w:cs="Arial"/>
        </w:rPr>
        <w:t xml:space="preserve"> </w:t>
      </w:r>
      <w:r w:rsidR="009A190B" w:rsidRPr="00DD42A8">
        <w:rPr>
          <w:rFonts w:ascii="Arial" w:hAnsi="Arial" w:cs="Arial"/>
        </w:rPr>
        <w:t>art. 75 ust. 1 pkt 4 ustawy w zw</w:t>
      </w:r>
      <w:r w:rsidR="00A52D52" w:rsidRPr="00DD42A8">
        <w:rPr>
          <w:rFonts w:ascii="Arial" w:hAnsi="Arial" w:cs="Arial"/>
        </w:rPr>
        <w:t>iązku</w:t>
      </w:r>
      <w:r w:rsidR="009A190B" w:rsidRPr="00DD42A8">
        <w:rPr>
          <w:rFonts w:ascii="Arial" w:hAnsi="Arial" w:cs="Arial"/>
        </w:rPr>
        <w:t xml:space="preserve"> z art. 39 ust. 1 ustawy z dnia 8 marca 1990 roku o samorządzie gminnym (Dz. U</w:t>
      </w:r>
      <w:r w:rsidR="009A190B" w:rsidRPr="00DD42A8">
        <w:rPr>
          <w:rFonts w:ascii="Arial" w:hAnsi="Arial" w:cs="Arial"/>
          <w:color w:val="000000" w:themeColor="text1"/>
        </w:rPr>
        <w:t>. z 202</w:t>
      </w:r>
      <w:r w:rsidR="00292EE6" w:rsidRPr="00DD42A8">
        <w:rPr>
          <w:rFonts w:ascii="Arial" w:hAnsi="Arial" w:cs="Arial"/>
          <w:color w:val="000000" w:themeColor="text1"/>
        </w:rPr>
        <w:t>5</w:t>
      </w:r>
      <w:r w:rsidR="009A190B" w:rsidRPr="00DD42A8">
        <w:rPr>
          <w:rFonts w:ascii="Arial" w:hAnsi="Arial" w:cs="Arial"/>
          <w:color w:val="000000" w:themeColor="text1"/>
        </w:rPr>
        <w:t xml:space="preserve"> r., poz. </w:t>
      </w:r>
      <w:r w:rsidR="004B2DC9" w:rsidRPr="00DD42A8">
        <w:rPr>
          <w:rFonts w:ascii="Arial" w:hAnsi="Arial" w:cs="Arial"/>
          <w:color w:val="000000" w:themeColor="text1"/>
        </w:rPr>
        <w:t>1</w:t>
      </w:r>
      <w:r w:rsidR="00292EE6" w:rsidRPr="00DD42A8">
        <w:rPr>
          <w:rFonts w:ascii="Arial" w:hAnsi="Arial" w:cs="Arial"/>
          <w:color w:val="000000" w:themeColor="text1"/>
        </w:rPr>
        <w:t>153</w:t>
      </w:r>
      <w:r w:rsidR="006D29A1" w:rsidRPr="00DD42A8">
        <w:rPr>
          <w:rFonts w:ascii="Arial" w:hAnsi="Arial" w:cs="Arial"/>
          <w:color w:val="000000" w:themeColor="text1"/>
        </w:rPr>
        <w:t xml:space="preserve"> </w:t>
      </w:r>
      <w:proofErr w:type="spellStart"/>
      <w:r w:rsidR="006D29A1" w:rsidRPr="00DD42A8">
        <w:rPr>
          <w:rFonts w:ascii="Arial" w:hAnsi="Arial" w:cs="Arial"/>
          <w:color w:val="000000" w:themeColor="text1"/>
        </w:rPr>
        <w:t>t.j</w:t>
      </w:r>
      <w:proofErr w:type="spellEnd"/>
      <w:r w:rsidR="006D29A1" w:rsidRPr="00DD42A8">
        <w:rPr>
          <w:rFonts w:ascii="Arial" w:hAnsi="Arial" w:cs="Arial"/>
          <w:color w:val="000000" w:themeColor="text1"/>
        </w:rPr>
        <w:t>.</w:t>
      </w:r>
      <w:r w:rsidR="009A190B" w:rsidRPr="00DD42A8">
        <w:rPr>
          <w:rFonts w:ascii="Arial" w:hAnsi="Arial" w:cs="Arial"/>
          <w:color w:val="000000" w:themeColor="text1"/>
        </w:rPr>
        <w:t xml:space="preserve">) </w:t>
      </w:r>
      <w:r w:rsidR="009A190B" w:rsidRPr="00DD42A8">
        <w:rPr>
          <w:rFonts w:ascii="Arial" w:hAnsi="Arial" w:cs="Arial"/>
        </w:rPr>
        <w:t>jest Prezydent Miasta Włocławek.</w:t>
      </w:r>
    </w:p>
    <w:p w14:paraId="07C1253D" w14:textId="77777777" w:rsidR="00924106" w:rsidRPr="00DD42A8" w:rsidRDefault="00924106" w:rsidP="00E60F8E">
      <w:pPr>
        <w:jc w:val="both"/>
        <w:rPr>
          <w:rFonts w:ascii="Arial" w:hAnsi="Arial" w:cs="Arial"/>
        </w:rPr>
      </w:pPr>
    </w:p>
    <w:p w14:paraId="20D6B10A" w14:textId="68750AE5" w:rsidR="00AD0DD6" w:rsidRPr="00DD42A8" w:rsidRDefault="008316F5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</w:t>
      </w:r>
      <w:r w:rsidR="00204FC1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>W</w:t>
      </w:r>
      <w:r w:rsidR="00204FC1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dniu</w:t>
      </w:r>
      <w:r w:rsidR="009A190B" w:rsidRPr="00DD42A8">
        <w:rPr>
          <w:rFonts w:ascii="Arial" w:hAnsi="Arial" w:cs="Arial"/>
        </w:rPr>
        <w:t xml:space="preserve"> </w:t>
      </w:r>
      <w:r w:rsidR="00366B53" w:rsidRPr="00DD42A8">
        <w:rPr>
          <w:rFonts w:ascii="Arial" w:hAnsi="Arial" w:cs="Arial"/>
        </w:rPr>
        <w:t xml:space="preserve"> </w:t>
      </w:r>
      <w:r w:rsidR="00550CC6" w:rsidRPr="00DD42A8">
        <w:rPr>
          <w:rFonts w:ascii="Arial" w:hAnsi="Arial" w:cs="Arial"/>
        </w:rPr>
        <w:t>15 października</w:t>
      </w:r>
      <w:r w:rsidR="00366B53" w:rsidRPr="00DD42A8">
        <w:rPr>
          <w:rFonts w:ascii="Arial" w:hAnsi="Arial" w:cs="Arial"/>
        </w:rPr>
        <w:t xml:space="preserve"> 2025</w:t>
      </w:r>
      <w:r w:rsidR="002C3D0D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r., Prezydent Miasta Włocławek zawiadomił</w:t>
      </w:r>
      <w:r w:rsidR="0074759D" w:rsidRPr="00DD42A8">
        <w:rPr>
          <w:rFonts w:ascii="Arial" w:hAnsi="Arial" w:cs="Arial"/>
        </w:rPr>
        <w:t xml:space="preserve"> strony </w:t>
      </w:r>
      <w:r w:rsidRPr="00DD42A8">
        <w:rPr>
          <w:rFonts w:ascii="Arial" w:hAnsi="Arial" w:cs="Arial"/>
        </w:rPr>
        <w:t>o wszczęciu postępowania w sprawie wydania decyzji o środowiskowych uwarunkowaniac</w:t>
      </w:r>
      <w:r w:rsidR="0074759D" w:rsidRPr="00DD42A8">
        <w:rPr>
          <w:rFonts w:ascii="Arial" w:hAnsi="Arial" w:cs="Arial"/>
        </w:rPr>
        <w:t>h dla planowanego przedsięwzięcia</w:t>
      </w:r>
      <w:r w:rsidR="007D528C" w:rsidRPr="00DD42A8">
        <w:rPr>
          <w:rFonts w:ascii="Arial" w:hAnsi="Arial" w:cs="Arial"/>
        </w:rPr>
        <w:t>.</w:t>
      </w:r>
    </w:p>
    <w:p w14:paraId="4F0FDFE4" w14:textId="77777777" w:rsidR="00550CC6" w:rsidRPr="00DD42A8" w:rsidRDefault="002C3D0D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Zgodnie z art. 74 ust. 3a ustawy </w:t>
      </w:r>
      <w:proofErr w:type="spellStart"/>
      <w:r w:rsidRPr="00DD42A8">
        <w:rPr>
          <w:rFonts w:ascii="Arial" w:hAnsi="Arial" w:cs="Arial"/>
        </w:rPr>
        <w:t>ooś</w:t>
      </w:r>
      <w:proofErr w:type="spellEnd"/>
      <w:r w:rsidRPr="00DD42A8">
        <w:rPr>
          <w:rFonts w:ascii="Arial" w:hAnsi="Arial" w:cs="Arial"/>
        </w:rPr>
        <w:t xml:space="preserve"> stroną postępowania o wydanie decyzji o środowiskowych uwarunkowaniach</w:t>
      </w:r>
      <w:r w:rsidR="00BF6457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jest wnioskodawca oraz podmiot, któremu przysługuje prawo rzeczowe do nieruchomości znajdującej się w obszarze, na który będzie oddziaływać przedsięwzięcie. Przez obszar ten rozumie się przewidywany teren, na którym będzie realizowane przedsięwzięcie</w:t>
      </w:r>
      <w:r w:rsidR="00924106" w:rsidRPr="00DD42A8">
        <w:rPr>
          <w:rFonts w:ascii="Arial" w:hAnsi="Arial" w:cs="Arial"/>
          <w:bCs/>
        </w:rPr>
        <w:t xml:space="preserve"> </w:t>
      </w:r>
      <w:r w:rsidRPr="00DD42A8">
        <w:rPr>
          <w:rFonts w:ascii="Arial" w:hAnsi="Arial" w:cs="Arial"/>
        </w:rPr>
        <w:t xml:space="preserve">oraz obszar znajdujący się w odległości 100 m od granic tego terenu. </w:t>
      </w:r>
      <w:r w:rsidR="009871BD" w:rsidRPr="00DD42A8">
        <w:rPr>
          <w:rFonts w:ascii="Arial" w:hAnsi="Arial" w:cs="Arial"/>
        </w:rPr>
        <w:t xml:space="preserve"> </w:t>
      </w:r>
    </w:p>
    <w:p w14:paraId="3A48C33C" w14:textId="10B770A3" w:rsidR="00924106" w:rsidRPr="00DD42A8" w:rsidRDefault="00550CC6" w:rsidP="00E60F8E">
      <w:pPr>
        <w:ind w:firstLine="567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Ze względu na liczbę stron postępowania przekraczającą 10 podmiotów, zgodnie z art. 74 ust. 3 ustawy </w:t>
      </w:r>
      <w:proofErr w:type="spellStart"/>
      <w:r w:rsidRPr="00DD42A8">
        <w:rPr>
          <w:rFonts w:ascii="Arial" w:hAnsi="Arial" w:cs="Arial"/>
        </w:rPr>
        <w:t>ooś</w:t>
      </w:r>
      <w:proofErr w:type="spellEnd"/>
      <w:r w:rsidRPr="00DD42A8">
        <w:rPr>
          <w:rFonts w:ascii="Arial" w:hAnsi="Arial" w:cs="Arial"/>
        </w:rPr>
        <w:t xml:space="preserve"> zastosowano przepis art. 49 kpa 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publicznej.                                                                                                                                                                                                      </w:t>
      </w:r>
    </w:p>
    <w:p w14:paraId="7FC35F89" w14:textId="09B7F8F6" w:rsidR="00366B53" w:rsidRPr="00DD42A8" w:rsidRDefault="00924106" w:rsidP="00E60F8E">
      <w:pPr>
        <w:jc w:val="both"/>
        <w:rPr>
          <w:rFonts w:ascii="Arial" w:hAnsi="Arial" w:cs="Arial"/>
          <w:color w:val="EE0000"/>
        </w:rPr>
      </w:pPr>
      <w:r w:rsidRPr="00DD42A8">
        <w:rPr>
          <w:rFonts w:ascii="Arial" w:hAnsi="Arial" w:cs="Arial"/>
        </w:rPr>
        <w:t xml:space="preserve">        </w:t>
      </w:r>
      <w:r w:rsidR="00742289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O wszelkich czynnościach podejmowanych w sprawie</w:t>
      </w:r>
      <w:r w:rsidR="00366B53" w:rsidRPr="00DD42A8">
        <w:rPr>
          <w:rFonts w:ascii="Arial" w:hAnsi="Arial" w:cs="Arial"/>
        </w:rPr>
        <w:t xml:space="preserve"> </w:t>
      </w:r>
      <w:r w:rsidR="00AA4F96" w:rsidRPr="00DD42A8">
        <w:rPr>
          <w:rFonts w:ascii="Arial" w:hAnsi="Arial" w:cs="Arial"/>
        </w:rPr>
        <w:t>Wnioskodawca był</w:t>
      </w:r>
      <w:r w:rsidRPr="00DD42A8">
        <w:rPr>
          <w:rFonts w:ascii="Arial" w:hAnsi="Arial" w:cs="Arial"/>
        </w:rPr>
        <w:t xml:space="preserve"> zawiadamian</w:t>
      </w:r>
      <w:r w:rsidR="00AA4F96" w:rsidRPr="00DD42A8">
        <w:rPr>
          <w:rFonts w:ascii="Arial" w:hAnsi="Arial" w:cs="Arial"/>
        </w:rPr>
        <w:t>y</w:t>
      </w:r>
      <w:r w:rsidRPr="00DD42A8">
        <w:rPr>
          <w:rFonts w:ascii="Arial" w:hAnsi="Arial" w:cs="Arial"/>
        </w:rPr>
        <w:t xml:space="preserve"> w trybie art. 39 Kpa tj. poprzez doręczenie pism za pokwitowaniem przez operatora pocztowego w rozumieniu ustawy z dnia 23 listopada 2012 roku Prawo pocztowe</w:t>
      </w:r>
      <w:r w:rsidR="00BF6457" w:rsidRPr="00DD42A8">
        <w:rPr>
          <w:rFonts w:ascii="Arial" w:hAnsi="Arial" w:cs="Arial"/>
        </w:rPr>
        <w:t xml:space="preserve"> (Dz. U. z 202</w:t>
      </w:r>
      <w:r w:rsidR="00E20DAF" w:rsidRPr="00DD42A8">
        <w:rPr>
          <w:rFonts w:ascii="Arial" w:hAnsi="Arial" w:cs="Arial"/>
        </w:rPr>
        <w:t>5</w:t>
      </w:r>
      <w:r w:rsidR="00BF6457" w:rsidRPr="00DD42A8">
        <w:rPr>
          <w:rFonts w:ascii="Arial" w:hAnsi="Arial" w:cs="Arial"/>
        </w:rPr>
        <w:t xml:space="preserve"> r.,</w:t>
      </w:r>
      <w:r w:rsidR="00F42017" w:rsidRPr="00DD42A8">
        <w:rPr>
          <w:rFonts w:ascii="Arial" w:hAnsi="Arial" w:cs="Arial"/>
        </w:rPr>
        <w:t xml:space="preserve"> </w:t>
      </w:r>
      <w:r w:rsidR="00BF6457" w:rsidRPr="00DD42A8">
        <w:rPr>
          <w:rFonts w:ascii="Arial" w:hAnsi="Arial" w:cs="Arial"/>
        </w:rPr>
        <w:t>poz.</w:t>
      </w:r>
      <w:r w:rsidR="00E20DAF" w:rsidRPr="00DD42A8">
        <w:rPr>
          <w:rFonts w:ascii="Arial" w:hAnsi="Arial" w:cs="Arial"/>
        </w:rPr>
        <w:t>366</w:t>
      </w:r>
      <w:r w:rsidR="00BF6457" w:rsidRPr="00DD42A8">
        <w:rPr>
          <w:rFonts w:ascii="Arial" w:hAnsi="Arial" w:cs="Arial"/>
        </w:rPr>
        <w:t xml:space="preserve"> </w:t>
      </w:r>
      <w:proofErr w:type="spellStart"/>
      <w:r w:rsidR="00BF6457" w:rsidRPr="00DD42A8">
        <w:rPr>
          <w:rFonts w:ascii="Arial" w:hAnsi="Arial" w:cs="Arial"/>
        </w:rPr>
        <w:t>t.j</w:t>
      </w:r>
      <w:proofErr w:type="spellEnd"/>
      <w:r w:rsidR="00BF6457" w:rsidRPr="00DD42A8">
        <w:rPr>
          <w:rFonts w:ascii="Arial" w:hAnsi="Arial" w:cs="Arial"/>
        </w:rPr>
        <w:t xml:space="preserve">.). </w:t>
      </w:r>
    </w:p>
    <w:p w14:paraId="36502C0A" w14:textId="2B0D8A27" w:rsidR="004B2DC9" w:rsidRPr="00DD42A8" w:rsidRDefault="00546BDE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F04BEA" w14:textId="1AC19D2C" w:rsidR="00986621" w:rsidRPr="00DD42A8" w:rsidRDefault="004B6B7B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</w:t>
      </w:r>
      <w:r w:rsidR="00091529" w:rsidRPr="00DD42A8">
        <w:rPr>
          <w:rFonts w:ascii="Arial" w:hAnsi="Arial" w:cs="Arial"/>
        </w:rPr>
        <w:t xml:space="preserve">Zgodnie z art. 80 ust. 2 ustawy </w:t>
      </w:r>
      <w:proofErr w:type="spellStart"/>
      <w:r w:rsidR="00091529" w:rsidRPr="00DD42A8">
        <w:rPr>
          <w:rFonts w:ascii="Arial" w:hAnsi="Arial" w:cs="Arial"/>
        </w:rPr>
        <w:t>ooś</w:t>
      </w:r>
      <w:proofErr w:type="spellEnd"/>
      <w:r w:rsidR="00091529" w:rsidRPr="00DD42A8">
        <w:rPr>
          <w:rFonts w:ascii="Arial" w:hAnsi="Arial" w:cs="Arial"/>
        </w:rPr>
        <w:t xml:space="preserve">, właściwy organ wydaje decyzję o środowiskowych uwarunkowaniach po stwierdzeniu zgodności lokalizacji przedsięwzięcia z ustaleniami miejscowego planu zagospodarowania przestrzennego, jeżeli plan taki został uchwalony. </w:t>
      </w:r>
    </w:p>
    <w:p w14:paraId="13A1BE24" w14:textId="77777777" w:rsidR="00986621" w:rsidRPr="00DD42A8" w:rsidRDefault="00986621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Przedsięwzięcie realizowane będzie na terenie nie objętym ustaleniami  miejscowego planu zagospodarowania przestrzennego.</w:t>
      </w:r>
    </w:p>
    <w:p w14:paraId="6D7CAFBA" w14:textId="758C98F6" w:rsidR="004B2DC9" w:rsidRPr="00DD42A8" w:rsidRDefault="00546BDE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D78BEB" w14:textId="2E63C014" w:rsidR="00527EED" w:rsidRPr="00DD42A8" w:rsidRDefault="001B5A6A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</w:t>
      </w:r>
      <w:r w:rsidR="00527EED" w:rsidRPr="00DD42A8">
        <w:rPr>
          <w:rFonts w:ascii="Arial" w:hAnsi="Arial" w:cs="Arial"/>
        </w:rPr>
        <w:t xml:space="preserve">W ramach postępowania w sprawie wydania decyzji o środowiskowych uwarunkowaniach  dla przedsięwzięcia mogącego potencjalnie znacząco oddziaływać na środowisko, organ właściwy do wydania tej decyzji, w oparciu o treść art. 63 ust. 1 </w:t>
      </w:r>
      <w:r w:rsidR="004B2DC9" w:rsidRPr="00DD42A8">
        <w:rPr>
          <w:rFonts w:ascii="Arial" w:hAnsi="Arial" w:cs="Arial"/>
        </w:rPr>
        <w:t xml:space="preserve"> </w:t>
      </w:r>
      <w:r w:rsidR="00527EED" w:rsidRPr="00DD42A8">
        <w:rPr>
          <w:rFonts w:ascii="Arial" w:hAnsi="Arial" w:cs="Arial"/>
        </w:rPr>
        <w:t xml:space="preserve">ustawy </w:t>
      </w:r>
      <w:proofErr w:type="spellStart"/>
      <w:r w:rsidR="00527EED" w:rsidRPr="00DD42A8">
        <w:rPr>
          <w:rFonts w:ascii="Arial" w:hAnsi="Arial" w:cs="Arial"/>
        </w:rPr>
        <w:t>ooś</w:t>
      </w:r>
      <w:proofErr w:type="spellEnd"/>
      <w:r w:rsidR="00527EED" w:rsidRPr="00DD42A8">
        <w:rPr>
          <w:rFonts w:ascii="Arial" w:hAnsi="Arial" w:cs="Arial"/>
        </w:rPr>
        <w:t xml:space="preserve"> ustala w drodze postanowienia obowiązek przeprowadzenia oceny oddziaływania na środowisko</w:t>
      </w:r>
      <w:r w:rsidR="004B2DC9" w:rsidRPr="00DD42A8">
        <w:rPr>
          <w:rFonts w:ascii="Arial" w:hAnsi="Arial" w:cs="Arial"/>
        </w:rPr>
        <w:t xml:space="preserve">. </w:t>
      </w:r>
      <w:r w:rsidR="00527EED" w:rsidRPr="00DD42A8">
        <w:rPr>
          <w:rFonts w:ascii="Arial" w:hAnsi="Arial" w:cs="Arial"/>
        </w:rPr>
        <w:t xml:space="preserve"> </w:t>
      </w:r>
    </w:p>
    <w:p w14:paraId="4A1F9169" w14:textId="2128053E" w:rsidR="00527EED" w:rsidRPr="00DD42A8" w:rsidRDefault="00527EED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Postanowienie to, zgodnie z art. 64 ust. 1 ustawy </w:t>
      </w:r>
      <w:proofErr w:type="spellStart"/>
      <w:r w:rsidRPr="00DD42A8">
        <w:rPr>
          <w:rFonts w:ascii="Arial" w:hAnsi="Arial" w:cs="Arial"/>
        </w:rPr>
        <w:t>ooś</w:t>
      </w:r>
      <w:proofErr w:type="spellEnd"/>
      <w:r w:rsidRPr="00DD42A8">
        <w:rPr>
          <w:rFonts w:ascii="Arial" w:hAnsi="Arial" w:cs="Arial"/>
        </w:rPr>
        <w:t xml:space="preserve"> wydaje się po zasięgnięciu opinii odpowiednich organów, którymi w niniejszej sprawie są Państwowy Powiatowy Inspektor Sanitarny we Włocławku, Regionalny Dyrektor Ochrony Środowiska w Bydgoszczy, Dyrektor Zarządu Zlewni w</w:t>
      </w:r>
      <w:r w:rsidR="0011550A" w:rsidRPr="00DD42A8">
        <w:rPr>
          <w:rFonts w:ascii="Arial" w:hAnsi="Arial" w:cs="Arial"/>
        </w:rPr>
        <w:t>e Włocławku</w:t>
      </w:r>
      <w:r w:rsidRPr="00DD42A8">
        <w:rPr>
          <w:rFonts w:ascii="Arial" w:hAnsi="Arial" w:cs="Arial"/>
        </w:rPr>
        <w:t xml:space="preserve"> Państwowe Gospodarstwo Wodne Wody Polskie</w:t>
      </w:r>
      <w:r w:rsidR="00C423DE" w:rsidRPr="00DD42A8">
        <w:rPr>
          <w:rFonts w:ascii="Arial" w:hAnsi="Arial" w:cs="Arial"/>
        </w:rPr>
        <w:t>, Marszałka Województwa Kujawsko-Pomorskiego w Toruniu.</w:t>
      </w:r>
    </w:p>
    <w:p w14:paraId="60C54385" w14:textId="10EF9490" w:rsidR="00527EED" w:rsidRPr="00DD42A8" w:rsidRDefault="00527EED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Na podstawie art. 64 ust.1 pkt 1,2</w:t>
      </w:r>
      <w:r w:rsidR="00C8746E" w:rsidRPr="00DD42A8">
        <w:rPr>
          <w:rFonts w:ascii="Arial" w:hAnsi="Arial" w:cs="Arial"/>
        </w:rPr>
        <w:t>,</w:t>
      </w:r>
      <w:r w:rsidR="00C423DE" w:rsidRPr="00DD42A8">
        <w:rPr>
          <w:rFonts w:ascii="Arial" w:hAnsi="Arial" w:cs="Arial"/>
        </w:rPr>
        <w:t>3,</w:t>
      </w:r>
      <w:r w:rsidRPr="00DD42A8">
        <w:rPr>
          <w:rFonts w:ascii="Arial" w:hAnsi="Arial" w:cs="Arial"/>
        </w:rPr>
        <w:t xml:space="preserve">4 ustawy </w:t>
      </w:r>
      <w:proofErr w:type="spellStart"/>
      <w:r w:rsidRPr="00DD42A8">
        <w:rPr>
          <w:rFonts w:ascii="Arial" w:hAnsi="Arial" w:cs="Arial"/>
        </w:rPr>
        <w:t>ooś</w:t>
      </w:r>
      <w:proofErr w:type="spellEnd"/>
      <w:r w:rsidRPr="00DD42A8">
        <w:rPr>
          <w:rFonts w:ascii="Arial" w:hAnsi="Arial" w:cs="Arial"/>
        </w:rPr>
        <w:t xml:space="preserve"> Prezydent Miasta Włocławek wystąpił do Regionalnego Dyrektora Ochrony Środowiska w Bydgoszczy, Państwowego Powiatowego Inspektora Sanitarnego we Włocławku, Dyrektora Zarządu Zlewni</w:t>
      </w:r>
      <w:r w:rsidR="00D9222F" w:rsidRPr="00DD42A8">
        <w:rPr>
          <w:rFonts w:ascii="Arial" w:hAnsi="Arial" w:cs="Arial"/>
        </w:rPr>
        <w:t xml:space="preserve"> w</w:t>
      </w:r>
      <w:r w:rsidR="00C8746E" w:rsidRPr="00DD42A8">
        <w:rPr>
          <w:rFonts w:ascii="Arial" w:hAnsi="Arial" w:cs="Arial"/>
        </w:rPr>
        <w:t>e Włocławku</w:t>
      </w:r>
      <w:r w:rsidR="00C423DE" w:rsidRPr="00DD42A8">
        <w:rPr>
          <w:rFonts w:ascii="Arial" w:hAnsi="Arial" w:cs="Arial"/>
        </w:rPr>
        <w:t xml:space="preserve"> oraz Marszałka Województwa Kujawsko-Pomorskiego w Toruniu </w:t>
      </w:r>
      <w:r w:rsidRPr="00DD42A8">
        <w:rPr>
          <w:rFonts w:ascii="Arial" w:hAnsi="Arial" w:cs="Arial"/>
        </w:rPr>
        <w:t xml:space="preserve">o wyrażenie opinii w przedmiocie przeprowadzenia oceny oddziaływania przedsięwzięcia na środowisko, a w przypadku stwierdzenia takiej potrzeby – co do zakresu raportu </w:t>
      </w:r>
      <w:proofErr w:type="spellStart"/>
      <w:r w:rsidRPr="00DD42A8">
        <w:rPr>
          <w:rFonts w:ascii="Arial" w:hAnsi="Arial" w:cs="Arial"/>
        </w:rPr>
        <w:t>ooś</w:t>
      </w:r>
      <w:proofErr w:type="spellEnd"/>
      <w:r w:rsidRPr="00DD42A8">
        <w:rPr>
          <w:rFonts w:ascii="Arial" w:hAnsi="Arial" w:cs="Arial"/>
        </w:rPr>
        <w:t>.</w:t>
      </w:r>
    </w:p>
    <w:p w14:paraId="2650A111" w14:textId="7CD58E1C" w:rsidR="00C8746E" w:rsidRPr="00DD42A8" w:rsidRDefault="00C8746E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Zgodnie z pkt 4 </w:t>
      </w:r>
      <w:proofErr w:type="spellStart"/>
      <w:r w:rsidRPr="00DD42A8">
        <w:rPr>
          <w:rFonts w:ascii="Arial" w:hAnsi="Arial" w:cs="Arial"/>
        </w:rPr>
        <w:t>ppkt</w:t>
      </w:r>
      <w:proofErr w:type="spellEnd"/>
      <w:r w:rsidRPr="00DD42A8">
        <w:rPr>
          <w:rFonts w:ascii="Arial" w:hAnsi="Arial" w:cs="Arial"/>
        </w:rPr>
        <w:t xml:space="preserve"> 2 i </w:t>
      </w:r>
      <w:proofErr w:type="spellStart"/>
      <w:r w:rsidRPr="00DD42A8">
        <w:rPr>
          <w:rFonts w:ascii="Arial" w:hAnsi="Arial" w:cs="Arial"/>
        </w:rPr>
        <w:t>ppkt</w:t>
      </w:r>
      <w:proofErr w:type="spellEnd"/>
      <w:r w:rsidRPr="00DD42A8">
        <w:rPr>
          <w:rFonts w:ascii="Arial" w:hAnsi="Arial" w:cs="Arial"/>
        </w:rPr>
        <w:t xml:space="preserve"> 3 załącznika do rozporządzenia Ministra Środowiska z dnia 27 sierpnia 2014 r. w sprawie rodzajów instalacji mogących powodować znaczne zanieczyszczenie poszczególnych elementów przyrodniczych albo środowiska jako całości  (Dz.U. z 2020 r., poz. 1219 </w:t>
      </w:r>
      <w:proofErr w:type="spellStart"/>
      <w:r w:rsidRPr="00DD42A8">
        <w:rPr>
          <w:rFonts w:ascii="Arial" w:hAnsi="Arial" w:cs="Arial"/>
        </w:rPr>
        <w:t>t.j</w:t>
      </w:r>
      <w:proofErr w:type="spellEnd"/>
      <w:r w:rsidRPr="00DD42A8">
        <w:rPr>
          <w:rFonts w:ascii="Arial" w:hAnsi="Arial" w:cs="Arial"/>
        </w:rPr>
        <w:t>.), na prowadzenie ww. instalacji wymagane jest uzyskanie pozwolenia zintegrowanego w trybie przepisów ustawy z dnia</w:t>
      </w:r>
      <w:r w:rsidR="00C537AD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 xml:space="preserve">27 kwietnia 2001 r. Prawo ochrony środowiska (Dz.U. z 2022 r., poz. 2556 </w:t>
      </w:r>
      <w:proofErr w:type="spellStart"/>
      <w:r w:rsidRPr="00DD42A8">
        <w:rPr>
          <w:rFonts w:ascii="Arial" w:hAnsi="Arial" w:cs="Arial"/>
        </w:rPr>
        <w:t>t.j</w:t>
      </w:r>
      <w:proofErr w:type="spellEnd"/>
      <w:r w:rsidRPr="00DD42A8">
        <w:rPr>
          <w:rFonts w:ascii="Arial" w:hAnsi="Arial" w:cs="Arial"/>
        </w:rPr>
        <w:t>.). Art. 378 ust. 2a ww. ustawy stanowi, że organem właściwym do wydania pozwolenia zintegrowanego dla powyższej instalacji jest marszałek  województwa.</w:t>
      </w:r>
    </w:p>
    <w:p w14:paraId="49425652" w14:textId="4FEC5AD7" w:rsidR="005C4A26" w:rsidRPr="00DD42A8" w:rsidRDefault="00C8746E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Mając powyższe na uwadze, marszałek województwa jest również organem właściwym do wydania zgodnie z art. 64 ust.1 pkt 3 ustawy </w:t>
      </w:r>
      <w:proofErr w:type="spellStart"/>
      <w:r w:rsidRPr="00DD42A8">
        <w:rPr>
          <w:rFonts w:ascii="Arial" w:hAnsi="Arial" w:cs="Arial"/>
        </w:rPr>
        <w:t>ooś</w:t>
      </w:r>
      <w:proofErr w:type="spellEnd"/>
      <w:r w:rsidRPr="00DD42A8">
        <w:rPr>
          <w:rFonts w:ascii="Arial" w:hAnsi="Arial" w:cs="Arial"/>
        </w:rPr>
        <w:t xml:space="preserve"> opinii w przedmiocie przeprowadzenia oceny oddziaływania przedsięwzięcia na środowisko, a w przypadku stwierdzenia takiej potrzeby – co do zakresu raportu </w:t>
      </w:r>
      <w:proofErr w:type="spellStart"/>
      <w:r w:rsidRPr="00DD42A8">
        <w:rPr>
          <w:rFonts w:ascii="Arial" w:hAnsi="Arial" w:cs="Arial"/>
        </w:rPr>
        <w:t>ooś</w:t>
      </w:r>
      <w:proofErr w:type="spellEnd"/>
      <w:r w:rsidRPr="00DD42A8">
        <w:rPr>
          <w:rFonts w:ascii="Arial" w:hAnsi="Arial" w:cs="Arial"/>
        </w:rPr>
        <w:t xml:space="preserve">. </w:t>
      </w:r>
    </w:p>
    <w:p w14:paraId="1142FF45" w14:textId="77777777" w:rsidR="00C423DE" w:rsidRPr="00DD42A8" w:rsidRDefault="00C423DE" w:rsidP="00E60F8E">
      <w:pPr>
        <w:jc w:val="both"/>
        <w:rPr>
          <w:rFonts w:ascii="Arial" w:hAnsi="Arial" w:cs="Arial"/>
        </w:rPr>
      </w:pPr>
    </w:p>
    <w:p w14:paraId="683E65BD" w14:textId="4C4C71A5" w:rsidR="00077534" w:rsidRPr="00DD42A8" w:rsidRDefault="00AD0DD6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  <w:color w:val="C00000"/>
        </w:rPr>
        <w:t xml:space="preserve">        </w:t>
      </w:r>
      <w:r w:rsidR="00077534" w:rsidRPr="00DD42A8">
        <w:rPr>
          <w:rFonts w:ascii="Arial" w:hAnsi="Arial" w:cs="Arial"/>
          <w:color w:val="C00000"/>
        </w:rPr>
        <w:t xml:space="preserve">  </w:t>
      </w:r>
      <w:r w:rsidRPr="00DD42A8">
        <w:rPr>
          <w:rFonts w:ascii="Arial" w:hAnsi="Arial" w:cs="Arial"/>
          <w:color w:val="C00000"/>
        </w:rPr>
        <w:t xml:space="preserve"> </w:t>
      </w:r>
      <w:r w:rsidRPr="00DD42A8">
        <w:rPr>
          <w:rFonts w:ascii="Arial" w:hAnsi="Arial" w:cs="Arial"/>
        </w:rPr>
        <w:t>Dyrektor Zarządu Zlewni</w:t>
      </w:r>
      <w:r w:rsidR="00EE0BF9" w:rsidRPr="00DD42A8">
        <w:rPr>
          <w:rFonts w:ascii="Arial" w:hAnsi="Arial" w:cs="Arial"/>
        </w:rPr>
        <w:t xml:space="preserve"> we Włocławku</w:t>
      </w:r>
      <w:r w:rsidRPr="00DD42A8">
        <w:rPr>
          <w:rFonts w:ascii="Arial" w:hAnsi="Arial" w:cs="Arial"/>
        </w:rPr>
        <w:t xml:space="preserve"> pismem z dnia </w:t>
      </w:r>
      <w:r w:rsidR="00EE0BF9" w:rsidRPr="00DD42A8">
        <w:rPr>
          <w:rFonts w:ascii="Arial" w:hAnsi="Arial" w:cs="Arial"/>
        </w:rPr>
        <w:t xml:space="preserve"> 17 listopada </w:t>
      </w:r>
      <w:r w:rsidR="001D0D75" w:rsidRPr="00DD42A8">
        <w:rPr>
          <w:rFonts w:ascii="Arial" w:hAnsi="Arial" w:cs="Arial"/>
        </w:rPr>
        <w:t>2025</w:t>
      </w:r>
      <w:r w:rsidR="0021377F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r., znak:</w:t>
      </w:r>
      <w:r w:rsidR="001D0D75" w:rsidRPr="00DD42A8">
        <w:rPr>
          <w:rFonts w:ascii="Arial" w:hAnsi="Arial" w:cs="Arial"/>
        </w:rPr>
        <w:t xml:space="preserve"> </w:t>
      </w:r>
      <w:r w:rsidR="00EE0BF9" w:rsidRPr="00DD42A8">
        <w:rPr>
          <w:rFonts w:ascii="Arial" w:hAnsi="Arial" w:cs="Arial"/>
        </w:rPr>
        <w:t>WK.ZZŚ.4901.201.</w:t>
      </w:r>
      <w:r w:rsidR="001D0D75" w:rsidRPr="00DD42A8">
        <w:rPr>
          <w:rFonts w:ascii="Arial" w:hAnsi="Arial" w:cs="Arial"/>
        </w:rPr>
        <w:t>2025</w:t>
      </w:r>
      <w:r w:rsidR="00EE1E0D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wydał opinię, w której stwierdził</w:t>
      </w:r>
      <w:r w:rsidR="004B2B8E" w:rsidRPr="00DD42A8">
        <w:rPr>
          <w:rFonts w:ascii="Arial" w:hAnsi="Arial" w:cs="Arial"/>
        </w:rPr>
        <w:t>, że dla planowanego przedsięwzięcia nie istnieje potrzeba przeprowadzenia oceny oddziaływania na środowisko</w:t>
      </w:r>
      <w:r w:rsidR="00077534" w:rsidRPr="00DD42A8">
        <w:rPr>
          <w:rFonts w:ascii="Arial" w:hAnsi="Arial" w:cs="Arial"/>
        </w:rPr>
        <w:t xml:space="preserve"> oraz  wskazał na konieczność określenia w decyzji  warunków i wymagań</w:t>
      </w:r>
      <w:r w:rsidR="00E605B8" w:rsidRPr="00DD42A8">
        <w:rPr>
          <w:rFonts w:ascii="Arial" w:hAnsi="Arial" w:cs="Arial"/>
        </w:rPr>
        <w:t xml:space="preserve">, </w:t>
      </w:r>
      <w:r w:rsidR="00EE0BF9" w:rsidRPr="00DD42A8">
        <w:rPr>
          <w:rFonts w:ascii="Arial" w:hAnsi="Arial" w:cs="Arial"/>
        </w:rPr>
        <w:t xml:space="preserve"> o których mowa w art. 82 ust.1 pkt 1 lit b ustawy </w:t>
      </w:r>
      <w:proofErr w:type="spellStart"/>
      <w:r w:rsidR="00EE0BF9" w:rsidRPr="00DD42A8">
        <w:rPr>
          <w:rFonts w:ascii="Arial" w:hAnsi="Arial" w:cs="Arial"/>
        </w:rPr>
        <w:t>ooś</w:t>
      </w:r>
      <w:proofErr w:type="spellEnd"/>
      <w:r w:rsidR="00EE0BF9" w:rsidRPr="00DD42A8">
        <w:rPr>
          <w:rFonts w:ascii="Arial" w:hAnsi="Arial" w:cs="Arial"/>
        </w:rPr>
        <w:t xml:space="preserve"> oraz  nałożenie obowiązku działań, o których mowa w art. 82 ust.1 pkt 2 </w:t>
      </w:r>
      <w:proofErr w:type="spellStart"/>
      <w:r w:rsidR="00EE0BF9" w:rsidRPr="00DD42A8">
        <w:rPr>
          <w:rFonts w:ascii="Arial" w:hAnsi="Arial" w:cs="Arial"/>
        </w:rPr>
        <w:t>lit.b</w:t>
      </w:r>
      <w:proofErr w:type="spellEnd"/>
      <w:r w:rsidR="00EE0BF9" w:rsidRPr="00DD42A8">
        <w:rPr>
          <w:rFonts w:ascii="Arial" w:hAnsi="Arial" w:cs="Arial"/>
        </w:rPr>
        <w:t xml:space="preserve">, </w:t>
      </w:r>
      <w:r w:rsidR="00E605B8" w:rsidRPr="00DD42A8">
        <w:rPr>
          <w:rFonts w:ascii="Arial" w:hAnsi="Arial" w:cs="Arial"/>
        </w:rPr>
        <w:t xml:space="preserve">które  </w:t>
      </w:r>
      <w:r w:rsidR="00077534" w:rsidRPr="00DD42A8">
        <w:rPr>
          <w:rFonts w:ascii="Arial" w:hAnsi="Arial" w:cs="Arial"/>
        </w:rPr>
        <w:t xml:space="preserve">zostały uwzględnione w sentencji niniejszej decyzji.      </w:t>
      </w:r>
    </w:p>
    <w:p w14:paraId="31FD13B1" w14:textId="4BE7E824" w:rsidR="006636D7" w:rsidRPr="00DD42A8" w:rsidRDefault="00AD0DD6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</w:t>
      </w:r>
      <w:r w:rsidR="008D62A2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 xml:space="preserve"> W swojej opinii</w:t>
      </w:r>
      <w:r w:rsidR="008D62A2" w:rsidRPr="00DD42A8">
        <w:rPr>
          <w:rFonts w:ascii="Arial" w:hAnsi="Arial" w:cs="Arial"/>
        </w:rPr>
        <w:t xml:space="preserve"> Dyrektor Zarządu Zlewni w</w:t>
      </w:r>
      <w:r w:rsidR="006A26CF" w:rsidRPr="00DD42A8">
        <w:rPr>
          <w:rFonts w:ascii="Arial" w:hAnsi="Arial" w:cs="Arial"/>
        </w:rPr>
        <w:t xml:space="preserve"> Toruniu</w:t>
      </w:r>
      <w:r w:rsidRPr="00DD42A8">
        <w:rPr>
          <w:rFonts w:ascii="Arial" w:hAnsi="Arial" w:cs="Arial"/>
        </w:rPr>
        <w:t xml:space="preserve"> wyjaśnił również,  że charakter, skal</w:t>
      </w:r>
      <w:r w:rsidR="008D62A2" w:rsidRPr="00DD42A8">
        <w:rPr>
          <w:rFonts w:ascii="Arial" w:hAnsi="Arial" w:cs="Arial"/>
        </w:rPr>
        <w:t>a</w:t>
      </w:r>
      <w:r w:rsidRPr="00DD42A8">
        <w:rPr>
          <w:rFonts w:ascii="Arial" w:hAnsi="Arial" w:cs="Arial"/>
        </w:rPr>
        <w:t xml:space="preserve"> i </w:t>
      </w:r>
      <w:r w:rsidR="0011550A" w:rsidRPr="00DD42A8">
        <w:rPr>
          <w:rFonts w:ascii="Arial" w:hAnsi="Arial" w:cs="Arial"/>
        </w:rPr>
        <w:t xml:space="preserve"> zakres przedmiotowego </w:t>
      </w:r>
      <w:r w:rsidRPr="00DD42A8">
        <w:rPr>
          <w:rFonts w:ascii="Arial" w:hAnsi="Arial" w:cs="Arial"/>
        </w:rPr>
        <w:t>przedsięwzięcia</w:t>
      </w:r>
      <w:r w:rsidR="00E605B8" w:rsidRPr="00DD42A8">
        <w:rPr>
          <w:rFonts w:ascii="Arial" w:hAnsi="Arial" w:cs="Arial"/>
        </w:rPr>
        <w:t>,</w:t>
      </w:r>
      <w:r w:rsidR="00EE0BF9" w:rsidRPr="00DD42A8">
        <w:rPr>
          <w:rFonts w:ascii="Arial" w:hAnsi="Arial" w:cs="Arial"/>
        </w:rPr>
        <w:t xml:space="preserve"> nie będzie </w:t>
      </w:r>
      <w:r w:rsidR="0011550A" w:rsidRPr="00DD42A8">
        <w:rPr>
          <w:rFonts w:ascii="Arial" w:hAnsi="Arial" w:cs="Arial"/>
        </w:rPr>
        <w:t xml:space="preserve">stwarzać zagrożeń dla osiągnięcia </w:t>
      </w:r>
      <w:r w:rsidRPr="00DD42A8">
        <w:rPr>
          <w:rFonts w:ascii="Arial" w:hAnsi="Arial" w:cs="Arial"/>
        </w:rPr>
        <w:t xml:space="preserve">celów środowiskowych </w:t>
      </w:r>
      <w:r w:rsidR="0011550A" w:rsidRPr="00DD42A8">
        <w:rPr>
          <w:rFonts w:ascii="Arial" w:hAnsi="Arial" w:cs="Arial"/>
        </w:rPr>
        <w:t xml:space="preserve">jednolitych części wód, określonych w </w:t>
      </w:r>
      <w:r w:rsidR="00E605B8" w:rsidRPr="00DD42A8">
        <w:rPr>
          <w:rFonts w:ascii="Arial" w:hAnsi="Arial" w:cs="Arial"/>
        </w:rPr>
        <w:t xml:space="preserve"> Planie gospodarowania wodami na obszarze dorzecza Wisły przyjętym </w:t>
      </w:r>
      <w:r w:rsidR="0011550A" w:rsidRPr="00DD42A8">
        <w:rPr>
          <w:rFonts w:ascii="Arial" w:hAnsi="Arial" w:cs="Arial"/>
        </w:rPr>
        <w:t>rozporządzeni</w:t>
      </w:r>
      <w:r w:rsidR="00E605B8" w:rsidRPr="00DD42A8">
        <w:rPr>
          <w:rFonts w:ascii="Arial" w:hAnsi="Arial" w:cs="Arial"/>
        </w:rPr>
        <w:t>em</w:t>
      </w:r>
      <w:r w:rsidR="001B5A6A" w:rsidRPr="00DD42A8">
        <w:rPr>
          <w:rFonts w:ascii="Arial" w:hAnsi="Arial" w:cs="Arial"/>
        </w:rPr>
        <w:t xml:space="preserve"> </w:t>
      </w:r>
      <w:r w:rsidR="00292EE6" w:rsidRPr="00DD42A8">
        <w:rPr>
          <w:rFonts w:ascii="Arial" w:hAnsi="Arial" w:cs="Arial"/>
          <w:color w:val="000000" w:themeColor="text1"/>
        </w:rPr>
        <w:t>Ministra Infrastruktury</w:t>
      </w:r>
      <w:r w:rsidR="00DE5167" w:rsidRPr="00DD42A8">
        <w:rPr>
          <w:rFonts w:ascii="Arial" w:hAnsi="Arial" w:cs="Arial"/>
          <w:color w:val="000000" w:themeColor="text1"/>
        </w:rPr>
        <w:t xml:space="preserve"> z dnia 16 lutego 2023 r. </w:t>
      </w:r>
      <w:r w:rsidRPr="00DD42A8">
        <w:rPr>
          <w:rFonts w:ascii="Arial" w:hAnsi="Arial" w:cs="Arial"/>
          <w:color w:val="000000" w:themeColor="text1"/>
        </w:rPr>
        <w:t xml:space="preserve"> </w:t>
      </w:r>
      <w:r w:rsidRPr="00DD42A8">
        <w:rPr>
          <w:rFonts w:ascii="Arial" w:hAnsi="Arial" w:cs="Arial"/>
        </w:rPr>
        <w:t>(Dz.U. z 20</w:t>
      </w:r>
      <w:r w:rsidR="001B5A6A" w:rsidRPr="00DD42A8">
        <w:rPr>
          <w:rFonts w:ascii="Arial" w:hAnsi="Arial" w:cs="Arial"/>
        </w:rPr>
        <w:t>23</w:t>
      </w:r>
      <w:r w:rsidRPr="00DD42A8">
        <w:rPr>
          <w:rFonts w:ascii="Arial" w:hAnsi="Arial" w:cs="Arial"/>
        </w:rPr>
        <w:t xml:space="preserve"> r., poz.</w:t>
      </w:r>
      <w:r w:rsidR="001B5A6A" w:rsidRPr="00DD42A8">
        <w:rPr>
          <w:rFonts w:ascii="Arial" w:hAnsi="Arial" w:cs="Arial"/>
        </w:rPr>
        <w:t xml:space="preserve"> 300</w:t>
      </w:r>
      <w:r w:rsidRPr="00DD42A8">
        <w:rPr>
          <w:rFonts w:ascii="Arial" w:hAnsi="Arial" w:cs="Arial"/>
        </w:rPr>
        <w:t>)</w:t>
      </w:r>
      <w:r w:rsidR="0011550A" w:rsidRPr="00DD42A8">
        <w:rPr>
          <w:rFonts w:ascii="Arial" w:hAnsi="Arial" w:cs="Arial"/>
        </w:rPr>
        <w:t xml:space="preserve"> </w:t>
      </w:r>
      <w:r w:rsidR="00E605B8" w:rsidRPr="00DD42A8">
        <w:rPr>
          <w:rFonts w:ascii="Arial" w:hAnsi="Arial" w:cs="Arial"/>
        </w:rPr>
        <w:t xml:space="preserve"> przy zachowaniu  uwarunkowań zawartych w  przedmiotowej  opinii. </w:t>
      </w:r>
    </w:p>
    <w:p w14:paraId="70BF2E65" w14:textId="0BFEFAE8" w:rsidR="006A26CF" w:rsidRPr="00DD42A8" w:rsidRDefault="00C423DE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Państwowy Powiatowy Inspektor Sanitarny we Włocławku  pismem z dnia  1 grudnia 2025 r., znak: NNZ- 42.1693.2025 po przeprowadzonym postępowaniu wyjaśniającym stwierdził, że  dla powyższego przedsięwzięcia nie ma potrzeby  przeprowadzenia oceny oddziaływania na środowisko, wskazując na konieczność uwzględnienia w  decyzji warunków i wymagań.  Wskazane warunki  i wymagania zostały uwzględnione w sentencji niniejszej decyzji.</w:t>
      </w:r>
    </w:p>
    <w:p w14:paraId="3DEAC2A6" w14:textId="03E57303" w:rsidR="004B4D81" w:rsidRPr="00DD42A8" w:rsidRDefault="00290A37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lastRenderedPageBreak/>
        <w:t xml:space="preserve">      </w:t>
      </w:r>
      <w:r w:rsidR="005E4C62" w:rsidRPr="00DD42A8">
        <w:rPr>
          <w:rFonts w:ascii="Arial" w:hAnsi="Arial" w:cs="Arial"/>
        </w:rPr>
        <w:t xml:space="preserve">    </w:t>
      </w:r>
      <w:r w:rsidR="00527EED" w:rsidRPr="00DD42A8">
        <w:rPr>
          <w:rFonts w:ascii="Arial" w:hAnsi="Arial" w:cs="Arial"/>
        </w:rPr>
        <w:t>Regionalny Dyrektor Ochrony Środowiska w Bydgoszczy postanowieniem z dnia</w:t>
      </w:r>
      <w:r w:rsidR="0021377F" w:rsidRPr="00DD42A8">
        <w:rPr>
          <w:rFonts w:ascii="Arial" w:hAnsi="Arial" w:cs="Arial"/>
        </w:rPr>
        <w:t xml:space="preserve"> </w:t>
      </w:r>
      <w:r w:rsidR="00EE0BF9" w:rsidRPr="00DD42A8">
        <w:rPr>
          <w:rFonts w:ascii="Arial" w:hAnsi="Arial" w:cs="Arial"/>
        </w:rPr>
        <w:t xml:space="preserve"> 3 kwietnia  </w:t>
      </w:r>
      <w:r w:rsidR="001D0D75" w:rsidRPr="00DD42A8">
        <w:rPr>
          <w:rFonts w:ascii="Arial" w:hAnsi="Arial" w:cs="Arial"/>
        </w:rPr>
        <w:t>2026</w:t>
      </w:r>
      <w:r w:rsidR="00C423DE" w:rsidRPr="00DD42A8">
        <w:rPr>
          <w:rFonts w:ascii="Arial" w:hAnsi="Arial" w:cs="Arial"/>
        </w:rPr>
        <w:t>r.</w:t>
      </w:r>
      <w:r w:rsidR="00EE0BF9" w:rsidRPr="00DD42A8">
        <w:rPr>
          <w:rFonts w:ascii="Arial" w:hAnsi="Arial" w:cs="Arial"/>
        </w:rPr>
        <w:t xml:space="preserve">  </w:t>
      </w:r>
      <w:r w:rsidR="001D0D75" w:rsidRPr="00DD42A8">
        <w:rPr>
          <w:rFonts w:ascii="Arial" w:hAnsi="Arial" w:cs="Arial"/>
        </w:rPr>
        <w:t xml:space="preserve"> </w:t>
      </w:r>
      <w:r w:rsidR="00527EED" w:rsidRPr="00DD42A8">
        <w:rPr>
          <w:rFonts w:ascii="Arial" w:hAnsi="Arial" w:cs="Arial"/>
        </w:rPr>
        <w:t>znak:</w:t>
      </w:r>
      <w:r w:rsidR="00AD0DD6" w:rsidRPr="00DD42A8">
        <w:rPr>
          <w:rFonts w:ascii="Arial" w:hAnsi="Arial" w:cs="Arial"/>
        </w:rPr>
        <w:t xml:space="preserve"> </w:t>
      </w:r>
      <w:r w:rsidR="00527EED" w:rsidRPr="00DD42A8">
        <w:rPr>
          <w:rFonts w:ascii="Arial" w:hAnsi="Arial" w:cs="Arial"/>
        </w:rPr>
        <w:t>WOO.422</w:t>
      </w:r>
      <w:r w:rsidR="003647B6" w:rsidRPr="00DD42A8">
        <w:rPr>
          <w:rFonts w:ascii="Arial" w:hAnsi="Arial" w:cs="Arial"/>
        </w:rPr>
        <w:t>0.</w:t>
      </w:r>
      <w:r w:rsidR="00EE0BF9" w:rsidRPr="00DD42A8">
        <w:rPr>
          <w:rFonts w:ascii="Arial" w:hAnsi="Arial" w:cs="Arial"/>
        </w:rPr>
        <w:t>741.2025.</w:t>
      </w:r>
      <w:r w:rsidR="00C423DE" w:rsidRPr="00DD42A8">
        <w:rPr>
          <w:rFonts w:ascii="Arial" w:hAnsi="Arial" w:cs="Arial"/>
        </w:rPr>
        <w:t>O</w:t>
      </w:r>
      <w:r w:rsidR="00EE0BF9" w:rsidRPr="00DD42A8">
        <w:rPr>
          <w:rFonts w:ascii="Arial" w:hAnsi="Arial" w:cs="Arial"/>
        </w:rPr>
        <w:t>B.7</w:t>
      </w:r>
      <w:r w:rsidR="003647B6" w:rsidRPr="00DD42A8">
        <w:rPr>
          <w:rFonts w:ascii="Arial" w:hAnsi="Arial" w:cs="Arial"/>
        </w:rPr>
        <w:t xml:space="preserve"> </w:t>
      </w:r>
      <w:r w:rsidR="00527EED" w:rsidRPr="00DD42A8">
        <w:rPr>
          <w:rFonts w:ascii="Arial" w:hAnsi="Arial" w:cs="Arial"/>
        </w:rPr>
        <w:t>po</w:t>
      </w:r>
      <w:r w:rsidR="008E1C15" w:rsidRPr="00DD42A8">
        <w:rPr>
          <w:rFonts w:ascii="Arial" w:hAnsi="Arial" w:cs="Arial"/>
        </w:rPr>
        <w:t xml:space="preserve"> </w:t>
      </w:r>
      <w:r w:rsidR="00527EED" w:rsidRPr="00DD42A8">
        <w:rPr>
          <w:rFonts w:ascii="Arial" w:hAnsi="Arial" w:cs="Arial"/>
        </w:rPr>
        <w:t>przeprowadzonym postępowaniu uzupełniającym materiały dowodowe</w:t>
      </w:r>
      <w:r w:rsidR="00777F1B" w:rsidRPr="00DD42A8">
        <w:rPr>
          <w:rFonts w:ascii="Arial" w:hAnsi="Arial" w:cs="Arial"/>
        </w:rPr>
        <w:t xml:space="preserve"> </w:t>
      </w:r>
      <w:r w:rsidR="00527EED" w:rsidRPr="00DD42A8">
        <w:rPr>
          <w:rFonts w:ascii="Arial" w:hAnsi="Arial" w:cs="Arial"/>
        </w:rPr>
        <w:t>wyraził opinię, że d</w:t>
      </w:r>
      <w:r w:rsidR="00F079A9" w:rsidRPr="00DD42A8">
        <w:rPr>
          <w:rFonts w:ascii="Arial" w:hAnsi="Arial" w:cs="Arial"/>
        </w:rPr>
        <w:t xml:space="preserve">la planowanego przedsięwzięcia </w:t>
      </w:r>
      <w:r w:rsidR="00527EED" w:rsidRPr="00DD42A8">
        <w:rPr>
          <w:rFonts w:ascii="Arial" w:hAnsi="Arial" w:cs="Arial"/>
        </w:rPr>
        <w:t xml:space="preserve">nie istnieje konieczność przeprowadzenia oceny oddziaływania na środowisko i zgodnie z treścią art.64 ust. 3a ustawy </w:t>
      </w:r>
      <w:proofErr w:type="spellStart"/>
      <w:r w:rsidR="00527EED" w:rsidRPr="00DD42A8">
        <w:rPr>
          <w:rFonts w:ascii="Arial" w:hAnsi="Arial" w:cs="Arial"/>
        </w:rPr>
        <w:t>ooś</w:t>
      </w:r>
      <w:proofErr w:type="spellEnd"/>
      <w:r w:rsidR="00527EED" w:rsidRPr="00DD42A8">
        <w:rPr>
          <w:rFonts w:ascii="Arial" w:hAnsi="Arial" w:cs="Arial"/>
        </w:rPr>
        <w:t xml:space="preserve"> wskazał istotne warunki korzystania ze środowiska w fazie realizacji i eksploatacji lub użytkowania przedsięwzięcia ze szczególnym uwzględnieniem konieczności ochrony cennych wartości przyrodniczych, zasobów naturalnych i zabytków</w:t>
      </w:r>
      <w:r w:rsidR="003647B6" w:rsidRPr="00DD42A8">
        <w:rPr>
          <w:rFonts w:ascii="Arial" w:hAnsi="Arial" w:cs="Arial"/>
        </w:rPr>
        <w:t xml:space="preserve"> </w:t>
      </w:r>
      <w:r w:rsidR="00EE1E0D" w:rsidRPr="00DD42A8">
        <w:rPr>
          <w:rFonts w:ascii="Arial" w:hAnsi="Arial" w:cs="Arial"/>
        </w:rPr>
        <w:t>oraz ograniczenia uciążliwości  dla terenów sąsiednich</w:t>
      </w:r>
      <w:r w:rsidR="005E4C62" w:rsidRPr="00DD42A8">
        <w:rPr>
          <w:rFonts w:ascii="Arial" w:hAnsi="Arial" w:cs="Arial"/>
        </w:rPr>
        <w:t xml:space="preserve"> oraz wymagania dotyczące ochrony środowiska  konieczne do uwzględnienia  w dokumentacji  wymaganej do wydania decyzji, których mowa w art. 72 ust.1 ustawy </w:t>
      </w:r>
      <w:proofErr w:type="spellStart"/>
      <w:r w:rsidR="005E4C62" w:rsidRPr="00DD42A8">
        <w:rPr>
          <w:rFonts w:ascii="Arial" w:hAnsi="Arial" w:cs="Arial"/>
        </w:rPr>
        <w:t>ooś</w:t>
      </w:r>
      <w:proofErr w:type="spellEnd"/>
      <w:r w:rsidR="005E4C62" w:rsidRPr="00DD42A8">
        <w:rPr>
          <w:rFonts w:ascii="Arial" w:hAnsi="Arial" w:cs="Arial"/>
        </w:rPr>
        <w:t xml:space="preserve">. </w:t>
      </w:r>
      <w:r w:rsidR="006636D7" w:rsidRPr="00DD42A8">
        <w:rPr>
          <w:rFonts w:ascii="Arial" w:hAnsi="Arial" w:cs="Arial"/>
        </w:rPr>
        <w:t xml:space="preserve"> </w:t>
      </w:r>
      <w:r w:rsidR="00146C33" w:rsidRPr="00DD42A8">
        <w:rPr>
          <w:rFonts w:ascii="Arial" w:hAnsi="Arial" w:cs="Arial"/>
        </w:rPr>
        <w:t xml:space="preserve">Wskazane </w:t>
      </w:r>
      <w:r w:rsidR="00BD3171" w:rsidRPr="00DD42A8">
        <w:rPr>
          <w:rFonts w:ascii="Arial" w:hAnsi="Arial" w:cs="Arial"/>
        </w:rPr>
        <w:t>warunki</w:t>
      </w:r>
      <w:r w:rsidR="006D094C" w:rsidRPr="00DD42A8">
        <w:rPr>
          <w:rFonts w:ascii="Arial" w:hAnsi="Arial" w:cs="Arial"/>
        </w:rPr>
        <w:t xml:space="preserve"> </w:t>
      </w:r>
      <w:r w:rsidR="005E4C62" w:rsidRPr="00DD42A8">
        <w:rPr>
          <w:rFonts w:ascii="Arial" w:hAnsi="Arial" w:cs="Arial"/>
        </w:rPr>
        <w:t xml:space="preserve"> i wymagania </w:t>
      </w:r>
      <w:r w:rsidR="006D094C" w:rsidRPr="00DD42A8">
        <w:rPr>
          <w:rFonts w:ascii="Arial" w:hAnsi="Arial" w:cs="Arial"/>
        </w:rPr>
        <w:t>zostały uwzględnione w sentencji niniejszej decyzji</w:t>
      </w:r>
      <w:r w:rsidR="003647B6" w:rsidRPr="00DD42A8">
        <w:rPr>
          <w:rFonts w:ascii="Arial" w:hAnsi="Arial" w:cs="Arial"/>
        </w:rPr>
        <w:t>.</w:t>
      </w:r>
    </w:p>
    <w:p w14:paraId="718FDDB6" w14:textId="7A4D04A7" w:rsidR="00EE0BF9" w:rsidRPr="00DD42A8" w:rsidRDefault="00EE0BF9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Marszałek Województwa Kujawsko-Pomorskiego uznał, że nie jest właściwym do wydania opinii </w:t>
      </w:r>
      <w:r w:rsidR="00504DA7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 xml:space="preserve">w sprawie </w:t>
      </w:r>
      <w:r w:rsidR="00504DA7" w:rsidRPr="00DD42A8">
        <w:rPr>
          <w:rFonts w:ascii="Arial" w:hAnsi="Arial" w:cs="Arial"/>
        </w:rPr>
        <w:t xml:space="preserve"> obowiązku przeprowadzenia oceny oddziaływania na środowisko i ewentualnego zakresu raportu </w:t>
      </w:r>
      <w:proofErr w:type="spellStart"/>
      <w:r w:rsidR="00504DA7" w:rsidRPr="00DD42A8">
        <w:rPr>
          <w:rFonts w:ascii="Arial" w:hAnsi="Arial" w:cs="Arial"/>
        </w:rPr>
        <w:t>ooś</w:t>
      </w:r>
      <w:proofErr w:type="spellEnd"/>
      <w:r w:rsidR="00504DA7" w:rsidRPr="00DD42A8">
        <w:rPr>
          <w:rFonts w:ascii="Arial" w:hAnsi="Arial" w:cs="Arial"/>
        </w:rPr>
        <w:t xml:space="preserve"> dla przedmiotowego zamierzenia inwestycyjnego, gdyż nie jest ono kwalifikowane i nie dotyczy instalacji wymagającej uzyskania pozwolenia zintegrowanego, o którym mowa w art. 201 ust.1 ustawy z dnia 27 kwietnia 2001 r. Prawo ochrony środowiska (Dz.U. z 2025 r., poz.647 ze zm.).</w:t>
      </w:r>
    </w:p>
    <w:p w14:paraId="03254A65" w14:textId="1A981369" w:rsidR="00765CFE" w:rsidRPr="00DD42A8" w:rsidRDefault="00765CFE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Przedsięwzięcie polega na rozbudowie wydziału rozpuszczalników  i utwardzaczy na działce</w:t>
      </w:r>
      <w:r w:rsidR="00C423DE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>o nr ewidencyjnym 1/37 obręb Włocławek KM 100 przy ulicy Duninowskiej we Włocławku.</w:t>
      </w:r>
    </w:p>
    <w:p w14:paraId="19656197" w14:textId="785689EB" w:rsidR="00765CFE" w:rsidRPr="00DD42A8" w:rsidRDefault="00765CFE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Inwestorem zamierzenia jest firma D&amp;R </w:t>
      </w:r>
      <w:proofErr w:type="spellStart"/>
      <w:r w:rsidRPr="00DD42A8">
        <w:rPr>
          <w:rFonts w:ascii="Arial" w:hAnsi="Arial" w:cs="Arial"/>
        </w:rPr>
        <w:t>Dispersions</w:t>
      </w:r>
      <w:proofErr w:type="spellEnd"/>
      <w:r w:rsidRPr="00DD42A8">
        <w:rPr>
          <w:rFonts w:ascii="Arial" w:hAnsi="Arial" w:cs="Arial"/>
        </w:rPr>
        <w:t xml:space="preserve"> &amp; </w:t>
      </w:r>
      <w:proofErr w:type="spellStart"/>
      <w:r w:rsidRPr="00DD42A8">
        <w:rPr>
          <w:rFonts w:ascii="Arial" w:hAnsi="Arial" w:cs="Arial"/>
        </w:rPr>
        <w:t>Resins</w:t>
      </w:r>
      <w:proofErr w:type="spellEnd"/>
      <w:r w:rsidRPr="00DD42A8">
        <w:rPr>
          <w:rFonts w:ascii="Arial" w:hAnsi="Arial" w:cs="Arial"/>
        </w:rPr>
        <w:t xml:space="preserve"> Spółka z o.o., z siedziba przy  ul. Duninowskiej 9 we Włocławku. Jest to przedsiębiorstwo produkcyjne, którego działalność oparta jest na produkcji dyspersji polimerowych, żywic </w:t>
      </w:r>
      <w:proofErr w:type="spellStart"/>
      <w:r w:rsidRPr="00DD42A8">
        <w:rPr>
          <w:rFonts w:ascii="Arial" w:hAnsi="Arial" w:cs="Arial"/>
        </w:rPr>
        <w:t>alkidowych</w:t>
      </w:r>
      <w:proofErr w:type="spellEnd"/>
      <w:r w:rsidRPr="00DD42A8">
        <w:rPr>
          <w:rFonts w:ascii="Arial" w:hAnsi="Arial" w:cs="Arial"/>
        </w:rPr>
        <w:t xml:space="preserve"> oraz akrylowych. </w:t>
      </w:r>
    </w:p>
    <w:p w14:paraId="32D96370" w14:textId="77777777" w:rsidR="00192C45" w:rsidRPr="00DD42A8" w:rsidRDefault="00765CFE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Specjalizacją firmy  jest produkcja wysokiej jakości żywic </w:t>
      </w:r>
      <w:proofErr w:type="spellStart"/>
      <w:r w:rsidRPr="00DD42A8">
        <w:rPr>
          <w:rFonts w:ascii="Arial" w:hAnsi="Arial" w:cs="Arial"/>
        </w:rPr>
        <w:t>alkidowych</w:t>
      </w:r>
      <w:proofErr w:type="spellEnd"/>
      <w:r w:rsidRPr="00DD42A8">
        <w:rPr>
          <w:rFonts w:ascii="Arial" w:hAnsi="Arial" w:cs="Arial"/>
        </w:rPr>
        <w:t>, akrylowych stosowanych do produkcji farb na drewno i metal oraz produkcja żywic syntetycznych  i dyspersji wodnych</w:t>
      </w:r>
      <w:r w:rsidR="00192C45" w:rsidRPr="00DD42A8">
        <w:rPr>
          <w:rFonts w:ascii="Arial" w:hAnsi="Arial" w:cs="Arial"/>
        </w:rPr>
        <w:t>. Drugim filarem  produkcji jest produkcja i konfekcjonowanie utwardzaczy oraz rozpuszczalników.</w:t>
      </w:r>
    </w:p>
    <w:p w14:paraId="69DBC5DB" w14:textId="1B361C37" w:rsidR="00765CFE" w:rsidRPr="00DD42A8" w:rsidRDefault="00192C45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Główna produkcja D&amp;R odbywa się w dwóch budynkach czterokondygnacyjnych (bud. Nr 14 i 14A), w których realizowana jest produkcja żywic syntetycznych i dyspersji wodnych, </w:t>
      </w:r>
      <w:r w:rsidR="00765CFE" w:rsidRPr="00DD42A8">
        <w:rPr>
          <w:rFonts w:ascii="Arial" w:hAnsi="Arial" w:cs="Arial"/>
        </w:rPr>
        <w:t>natomiast produkcja rozcieńczalników i utwardzaczy w budynku nr 17A.</w:t>
      </w:r>
    </w:p>
    <w:p w14:paraId="572F7F2D" w14:textId="4366AF9C" w:rsidR="00765CFE" w:rsidRPr="00DD42A8" w:rsidRDefault="00765CFE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Zakład posiada również układ chłodzenia wody technologicznej oraz system grzania  z wykorzystaniem olejowego nośnika ciepła</w:t>
      </w:r>
      <w:r w:rsidR="00CB2359" w:rsidRPr="00DD42A8">
        <w:rPr>
          <w:rFonts w:ascii="Arial" w:hAnsi="Arial" w:cs="Arial"/>
        </w:rPr>
        <w:t>.</w:t>
      </w:r>
    </w:p>
    <w:p w14:paraId="1E5B6B5F" w14:textId="11BB15B1" w:rsidR="00AB3CBE" w:rsidRPr="00DD42A8" w:rsidRDefault="00CB2359" w:rsidP="00E60F8E">
      <w:pPr>
        <w:spacing w:before="6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</w:t>
      </w:r>
      <w:r w:rsidR="00AB3CBE" w:rsidRPr="00DD42A8">
        <w:rPr>
          <w:rFonts w:ascii="Arial" w:hAnsi="Arial" w:cs="Arial"/>
        </w:rPr>
        <w:t>Działka inwestycyjna jest uzbrojona w następujące przyłącza: wodociągowe, kanalizacji sanitarnej, wody deszczowej oraz przyłącze do sieci elektroenergetycznej.</w:t>
      </w:r>
    </w:p>
    <w:p w14:paraId="334C2486" w14:textId="05E52E2C" w:rsidR="00AB3CBE" w:rsidRPr="00DD42A8" w:rsidRDefault="00AB3CBE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Projektowane przedsięwzięcie obejmuje rozbudowę wydziału rozpuszczalników  i</w:t>
      </w:r>
      <w:r w:rsidR="00192C45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utwardzaczy poprzez budowę nowego budynku 17B (hala rozlewu) w bezpośrednim sąsiedztwie istniejącego budynku 17A. Zgodnie z projektem w nowym budynku znajdować się będą:</w:t>
      </w:r>
    </w:p>
    <w:p w14:paraId="0B21F51C" w14:textId="2097A753" w:rsidR="00AB3CBE" w:rsidRPr="00DD42A8" w:rsidRDefault="00AB3CBE" w:rsidP="00E60F8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część produkcyjna zawierająca dwie linie automatyczne do konfekcjonowania wyrobu gotowego wraz z systemem etykietowania opakowań  oraz jedna linia półautomatyczna,</w:t>
      </w:r>
    </w:p>
    <w:p w14:paraId="30C4F124" w14:textId="51784142" w:rsidR="00AB3CBE" w:rsidRPr="00DD42A8" w:rsidRDefault="00AB3CBE" w:rsidP="00E60F8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część </w:t>
      </w:r>
      <w:proofErr w:type="spellStart"/>
      <w:r w:rsidRPr="00DD42A8">
        <w:rPr>
          <w:rFonts w:ascii="Arial" w:hAnsi="Arial" w:cs="Arial"/>
        </w:rPr>
        <w:t>socjalno</w:t>
      </w:r>
      <w:proofErr w:type="spellEnd"/>
      <w:r w:rsidRPr="00DD42A8">
        <w:rPr>
          <w:rFonts w:ascii="Arial" w:hAnsi="Arial" w:cs="Arial"/>
        </w:rPr>
        <w:t xml:space="preserve"> – administracyjna.</w:t>
      </w:r>
    </w:p>
    <w:p w14:paraId="0E63ADE0" w14:textId="77777777" w:rsidR="00AB3CBE" w:rsidRPr="00DD42A8" w:rsidRDefault="00AB3CBE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>Rozbudowa infrastruktury technologicznej:</w:t>
      </w:r>
    </w:p>
    <w:p w14:paraId="21121BE8" w14:textId="4B5BC69D" w:rsidR="00AB3CBE" w:rsidRPr="00DD42A8" w:rsidRDefault="00AB3CBE" w:rsidP="00E60F8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lastRenderedPageBreak/>
        <w:t>posadowienie w istniejącym budynku 17A dwóch mieszalników o pojemności 10 m</w:t>
      </w:r>
      <w:r w:rsidRPr="00DD42A8">
        <w:rPr>
          <w:rFonts w:ascii="Arial" w:hAnsi="Arial" w:cs="Arial"/>
          <w:vertAlign w:val="superscript"/>
        </w:rPr>
        <w:t xml:space="preserve">3  </w:t>
      </w:r>
      <w:r w:rsidRPr="00DD42A8">
        <w:rPr>
          <w:rFonts w:ascii="Arial" w:hAnsi="Arial" w:cs="Arial"/>
        </w:rPr>
        <w:t>każdy,</w:t>
      </w:r>
    </w:p>
    <w:p w14:paraId="1BB83C5E" w14:textId="507BAB8B" w:rsidR="00AB3CBE" w:rsidRPr="00DD42A8" w:rsidRDefault="00AB3CBE" w:rsidP="00E60F8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>posadowienie na istniejącej tacy zewnętrznej trzech zbiorników technologicznych na wagach tensometrycznych o pojemności 30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 xml:space="preserve"> każdy.</w:t>
      </w:r>
    </w:p>
    <w:p w14:paraId="05F09687" w14:textId="1FFF20BF" w:rsidR="00AB3CBE" w:rsidRPr="00DD42A8" w:rsidRDefault="00AB3CBE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</w:t>
      </w:r>
      <w:r w:rsidR="00192C45" w:rsidRPr="00DD42A8">
        <w:rPr>
          <w:rFonts w:ascii="Arial" w:hAnsi="Arial" w:cs="Arial"/>
        </w:rPr>
        <w:t xml:space="preserve">Obecnie w </w:t>
      </w:r>
      <w:r w:rsidRPr="00DD42A8">
        <w:rPr>
          <w:rFonts w:ascii="Arial" w:hAnsi="Arial" w:cs="Arial"/>
        </w:rPr>
        <w:t xml:space="preserve"> obszarze instalacji eksploatowanej w D&amp;R </w:t>
      </w:r>
      <w:proofErr w:type="spellStart"/>
      <w:r w:rsidRPr="00DD42A8">
        <w:rPr>
          <w:rFonts w:ascii="Arial" w:hAnsi="Arial" w:cs="Arial"/>
        </w:rPr>
        <w:t>Dispersions</w:t>
      </w:r>
      <w:proofErr w:type="spellEnd"/>
      <w:r w:rsidRPr="00DD42A8">
        <w:rPr>
          <w:rFonts w:ascii="Arial" w:hAnsi="Arial" w:cs="Arial"/>
        </w:rPr>
        <w:t xml:space="preserve"> &amp; </w:t>
      </w:r>
      <w:proofErr w:type="spellStart"/>
      <w:r w:rsidRPr="00DD42A8">
        <w:rPr>
          <w:rFonts w:ascii="Arial" w:hAnsi="Arial" w:cs="Arial"/>
        </w:rPr>
        <w:t>Resins</w:t>
      </w:r>
      <w:proofErr w:type="spellEnd"/>
      <w:r w:rsidRPr="00DD42A8">
        <w:rPr>
          <w:rFonts w:ascii="Arial" w:hAnsi="Arial" w:cs="Arial"/>
        </w:rPr>
        <w:t xml:space="preserve"> Sp. z o.o. wytwarzane są wodne dyspersje polimerowe, żywice </w:t>
      </w:r>
      <w:proofErr w:type="spellStart"/>
      <w:r w:rsidRPr="00DD42A8">
        <w:rPr>
          <w:rFonts w:ascii="Arial" w:hAnsi="Arial" w:cs="Arial"/>
        </w:rPr>
        <w:t>alkidowe</w:t>
      </w:r>
      <w:proofErr w:type="spellEnd"/>
      <w:r w:rsidRPr="00DD42A8">
        <w:rPr>
          <w:rFonts w:ascii="Arial" w:hAnsi="Arial" w:cs="Arial"/>
        </w:rPr>
        <w:t xml:space="preserve"> i akrylowe oraz utwardzacze i rozpuszczalniki.</w:t>
      </w:r>
    </w:p>
    <w:p w14:paraId="79CB6B3E" w14:textId="16FC9108" w:rsidR="00AB3CBE" w:rsidRPr="00DD42A8" w:rsidRDefault="00AB3CBE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Produkcja rozpuszczalników polega na dozowaniu do zbiornika mieszającego odpowiedniej kompozycji rozpuszczalników pobranych ze zbiorników magazynowych lub opakowań jednostkowych.</w:t>
      </w:r>
      <w:r w:rsidR="00192C45" w:rsidRPr="00DD42A8">
        <w:rPr>
          <w:rFonts w:ascii="Arial" w:hAnsi="Arial" w:cs="Arial"/>
        </w:rPr>
        <w:t xml:space="preserve">   </w:t>
      </w:r>
      <w:r w:rsidRPr="00DD42A8">
        <w:rPr>
          <w:rFonts w:ascii="Arial" w:hAnsi="Arial" w:cs="Arial"/>
        </w:rPr>
        <w:t xml:space="preserve">W przypadku utwardzaczy dozowanych do zbiornika mieszającego rozpuszczalników dodawane </w:t>
      </w:r>
      <w:r w:rsidR="00192C45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>są natomiast izocyjaniany oraz substancje pomocnicze.</w:t>
      </w:r>
    </w:p>
    <w:p w14:paraId="61A04C6E" w14:textId="4F16CD8E" w:rsidR="00AB3CBE" w:rsidRPr="00DD42A8" w:rsidRDefault="00AB3CBE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Po osiągnięciu założonych parametrów końcowych, uzyskane wyroby są konfekcjonowane w opakowania jednostkowe wymagane przez klienta. W trakcie procesu wytwarzania rozpuszczalników</w:t>
      </w:r>
      <w:r w:rsidR="00192C45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>i utwardzaczy nie są generowane ścieki przemysłowe. </w:t>
      </w:r>
    </w:p>
    <w:p w14:paraId="6E8324EA" w14:textId="310B9963" w:rsidR="00AB3CBE" w:rsidRPr="00DD42A8" w:rsidRDefault="00AB3CBE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Utwardzacze i rozpuszczalniki są wytwarzane sekwencyjnie z wykorzystaniem czterech zbiorników mieszających, dwóch zbiorników o pojemności po 10 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>, jednego zbiornika o pojemności 5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>, jednego zbiornika o pojemności 1 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 xml:space="preserve"> oraz automatycznej i półautomatycznej linii rozlewczej.</w:t>
      </w:r>
    </w:p>
    <w:p w14:paraId="37698968" w14:textId="2C05981C" w:rsidR="00AB3CBE" w:rsidRPr="00DD42A8" w:rsidRDefault="00AB3CBE" w:rsidP="00E60F8E">
      <w:p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Obecna produkcja to 1200 ton: 1000 ton utwardzacze</w:t>
      </w:r>
      <w:r w:rsidR="00192C45" w:rsidRPr="00DD42A8">
        <w:rPr>
          <w:rFonts w:ascii="Arial" w:hAnsi="Arial" w:cs="Arial"/>
        </w:rPr>
        <w:t xml:space="preserve"> </w:t>
      </w:r>
      <w:r w:rsidR="0007312C" w:rsidRPr="00DD42A8">
        <w:rPr>
          <w:rFonts w:ascii="Arial" w:hAnsi="Arial" w:cs="Arial"/>
        </w:rPr>
        <w:t xml:space="preserve">i </w:t>
      </w:r>
      <w:r w:rsidRPr="00DD42A8">
        <w:rPr>
          <w:rFonts w:ascii="Arial" w:hAnsi="Arial" w:cs="Arial"/>
        </w:rPr>
        <w:t xml:space="preserve"> 200 ton rozpuszczalniki</w:t>
      </w:r>
      <w:r w:rsidRPr="00DD42A8">
        <w:rPr>
          <w:rFonts w:ascii="Arial" w:eastAsia="Arial-BoldMT" w:hAnsi="Arial" w:cs="Arial"/>
        </w:rPr>
        <w:t>). W wyniku planowanej przebudowy instalacji nastąpi zwiększenie mocy produkcyjnych do około 6000 Mg/rok (</w:t>
      </w:r>
      <w:r w:rsidRPr="00DD42A8">
        <w:rPr>
          <w:rFonts w:ascii="Arial" w:hAnsi="Arial" w:cs="Arial"/>
        </w:rPr>
        <w:t xml:space="preserve">2500 ton utwardzacze, 3500 ton rozcieńczalniki). </w:t>
      </w:r>
    </w:p>
    <w:p w14:paraId="0ED06F0F" w14:textId="6DA92849" w:rsidR="00AB3CBE" w:rsidRPr="00DD42A8" w:rsidRDefault="00AB3CBE" w:rsidP="00E60F8E">
      <w:p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Planowana inwestycja dotyczy jedynie zwiększenia możliwości produkcyjnych w obrębie jednego wydziału i nie wpływa </w:t>
      </w:r>
      <w:r w:rsidR="00DC5F3C" w:rsidRPr="00DD42A8">
        <w:rPr>
          <w:rFonts w:ascii="Arial" w:hAnsi="Arial" w:cs="Arial"/>
        </w:rPr>
        <w:t>na zapotrzebowanie surowcowe i wielkości produkcji w pozostałych częściach zakładu.</w:t>
      </w:r>
    </w:p>
    <w:p w14:paraId="4C69DF8D" w14:textId="77777777" w:rsidR="00DC5F3C" w:rsidRPr="00DD42A8" w:rsidRDefault="00DC5F3C" w:rsidP="00E60F8E">
      <w:p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W trzech nowych zbiornikach o pojemności 30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 xml:space="preserve"> posadowionych na zewnątrz będą surowce napełniane bezpośrednio z autocystern z wykorzystaniem wahadła gazowego. </w:t>
      </w:r>
    </w:p>
    <w:p w14:paraId="7C09591A" w14:textId="532BB62D" w:rsidR="00DC5F3C" w:rsidRPr="00DD42A8" w:rsidRDefault="00DC5F3C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Zakład graniczy od strony wschodniej - z firmą NOVOL Włocławek Sp. z o.o., od północnej – </w:t>
      </w:r>
      <w:r w:rsidR="0007312C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 xml:space="preserve">z terenem dawnego AKZO NOBEL DECORATIVE PAINTS Sp. z o. o. obecnie OPEN PARTNER, od strony zachodniej graniczy z ulicą Duninowską, za którą znajdują się między innymi Rejon Dystrybucji ENERGA SA wraz ze stacją transformatorową 15/04kV, Zakłady Garbarskie Włodarczyk, firma budowlana </w:t>
      </w:r>
      <w:proofErr w:type="spellStart"/>
      <w:r w:rsidRPr="00DD42A8">
        <w:rPr>
          <w:rFonts w:ascii="Arial" w:hAnsi="Arial" w:cs="Arial"/>
        </w:rPr>
        <w:t>LuxDom</w:t>
      </w:r>
      <w:proofErr w:type="spellEnd"/>
      <w:r w:rsidRPr="00DD42A8">
        <w:rPr>
          <w:rFonts w:ascii="Arial" w:hAnsi="Arial" w:cs="Arial"/>
        </w:rPr>
        <w:t xml:space="preserve">. </w:t>
      </w:r>
    </w:p>
    <w:p w14:paraId="669AAAAB" w14:textId="3FF0815B" w:rsidR="005C4A26" w:rsidRPr="00DD42A8" w:rsidRDefault="00DC5F3C" w:rsidP="00E60F8E">
      <w:pPr>
        <w:rPr>
          <w:rFonts w:ascii="Arial" w:hAnsi="Arial" w:cs="Arial"/>
          <w:spacing w:val="6"/>
        </w:rPr>
      </w:pPr>
      <w:r w:rsidRPr="00DD42A8">
        <w:rPr>
          <w:rFonts w:ascii="Arial" w:hAnsi="Arial" w:cs="Arial"/>
        </w:rPr>
        <w:t xml:space="preserve">      W bezpośrednim sąsiedztwie inwestycji znajduje się teren przemysłowy. Najbliższa zabudowa mieszkaniowa zlokalizowana jest od strony zachodniej zakładu w odległości ok. 50 m od jego granic</w:t>
      </w:r>
      <w:r w:rsidR="008E7A9F" w:rsidRPr="00DD42A8">
        <w:rPr>
          <w:rFonts w:ascii="Arial" w:hAnsi="Arial" w:cs="Arial"/>
        </w:rPr>
        <w:t xml:space="preserve">, </w:t>
      </w:r>
      <w:r w:rsidRPr="00DD42A8">
        <w:rPr>
          <w:rFonts w:ascii="Arial" w:hAnsi="Arial" w:cs="Arial"/>
          <w:spacing w:val="6"/>
        </w:rPr>
        <w:t>jednocześnie w odległości ok. 190 m od planowanego zamierzen</w:t>
      </w:r>
      <w:r w:rsidR="008E7A9F" w:rsidRPr="00DD42A8">
        <w:rPr>
          <w:rFonts w:ascii="Arial" w:hAnsi="Arial" w:cs="Arial"/>
          <w:spacing w:val="6"/>
        </w:rPr>
        <w:t>ia.</w:t>
      </w:r>
    </w:p>
    <w:p w14:paraId="3DB53127" w14:textId="4BA85CCF" w:rsidR="00031C92" w:rsidRPr="00DD42A8" w:rsidRDefault="00031C92" w:rsidP="00E60F8E">
      <w:pPr>
        <w:pStyle w:val="Akapitzlist"/>
        <w:ind w:left="0"/>
        <w:rPr>
          <w:rFonts w:ascii="Arial" w:hAnsi="Arial" w:cs="Arial"/>
        </w:rPr>
      </w:pPr>
    </w:p>
    <w:p w14:paraId="510991BB" w14:textId="164955C0" w:rsidR="00146CF1" w:rsidRPr="00DD42A8" w:rsidRDefault="00031C92" w:rsidP="00E60F8E">
      <w:pPr>
        <w:autoSpaceDE w:val="0"/>
        <w:autoSpaceDN w:val="0"/>
        <w:adjustRightInd w:val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</w:t>
      </w:r>
      <w:r w:rsidR="008E7A9F" w:rsidRPr="00DD42A8">
        <w:rPr>
          <w:rFonts w:ascii="Arial" w:hAnsi="Arial" w:cs="Arial"/>
        </w:rPr>
        <w:t xml:space="preserve">Odnośnie ryzyka wystąpienia poważnej awarii, </w:t>
      </w:r>
      <w:r w:rsidRPr="00DD42A8">
        <w:rPr>
          <w:rFonts w:ascii="Arial" w:hAnsi="Arial" w:cs="Arial"/>
        </w:rPr>
        <w:t xml:space="preserve"> </w:t>
      </w:r>
      <w:r w:rsidR="008E7A9F" w:rsidRPr="00DD42A8">
        <w:rPr>
          <w:rFonts w:ascii="Arial" w:hAnsi="Arial" w:cs="Arial"/>
        </w:rPr>
        <w:t xml:space="preserve">należy zaznaczyć, że zgodnie z przedstawioną dokumentacją, zamierzenie </w:t>
      </w:r>
      <w:r w:rsidRPr="00DD42A8">
        <w:rPr>
          <w:rFonts w:ascii="Arial" w:hAnsi="Arial" w:cs="Arial"/>
        </w:rPr>
        <w:t xml:space="preserve"> należy do kategorii zakładu o zwiększonym bądź dużym  ryzyka pojawienia się awarii przemysłowej, w myśl rozporządzenia Ministra  Rozwoju  z dnia 29 stycznia 2016 r. w sprawie rodzajów i ilości znajdujących się w zakładzie o zwiększonym lub dużym ryzyku wystąpienia poważnej awarii przemysłowej  (Dz.U. z 2016 r., poz. 138 </w:t>
      </w:r>
      <w:proofErr w:type="spellStart"/>
      <w:r w:rsidRPr="00DD42A8">
        <w:rPr>
          <w:rFonts w:ascii="Arial" w:hAnsi="Arial" w:cs="Arial"/>
        </w:rPr>
        <w:t>t.j</w:t>
      </w:r>
      <w:proofErr w:type="spellEnd"/>
      <w:r w:rsidRPr="00DD42A8">
        <w:rPr>
          <w:rFonts w:ascii="Arial" w:hAnsi="Arial" w:cs="Arial"/>
        </w:rPr>
        <w:t>.).</w:t>
      </w:r>
    </w:p>
    <w:p w14:paraId="31D29954" w14:textId="77777777" w:rsidR="008E7A9F" w:rsidRPr="00DD42A8" w:rsidRDefault="008E7A9F" w:rsidP="00E60F8E">
      <w:pPr>
        <w:autoSpaceDE w:val="0"/>
        <w:autoSpaceDN w:val="0"/>
        <w:adjustRightInd w:val="0"/>
        <w:rPr>
          <w:rFonts w:ascii="Arial" w:hAnsi="Arial" w:cs="Arial"/>
        </w:rPr>
      </w:pPr>
    </w:p>
    <w:p w14:paraId="19B73063" w14:textId="0556A671" w:rsidR="006C5CE2" w:rsidRPr="00DD42A8" w:rsidRDefault="006C5CE2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lastRenderedPageBreak/>
        <w:t xml:space="preserve">         Na terenie projektowanego zadania nie występują obszary  wodno-błotne, inne obszary o płytkim zaleganiu wód podziemnych, w tym siedliska łęgowe oraz ujścia rzek, obszary wybrzeży i środowisko morskie, obszary górskie, obszary  objęte ochroną, w tym strefy ochronne ujęć wód  i zbiorników wód śródlądowych, obszary na których standardy jakości środowiska zostały przekroczone lub istnieje prawdopodobieństwo ich przekroczenia, a także obszary o krajobrazie mającym znaczenie historyczne, kulturowe lub archeologiczne, o znacznej gęstości zaludnienia przylegające  do jezior, uzdrowiska </w:t>
      </w:r>
      <w:r w:rsidR="00FB48EA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 xml:space="preserve">i obszary ochrony uzdrowiskowej. </w:t>
      </w:r>
    </w:p>
    <w:p w14:paraId="6134D3B4" w14:textId="05811E7D" w:rsidR="000C58A8" w:rsidRPr="00DD42A8" w:rsidRDefault="000C58A8" w:rsidP="00E60F8E">
      <w:pPr>
        <w:ind w:right="100"/>
        <w:rPr>
          <w:rFonts w:ascii="Arial" w:hAnsi="Arial" w:cs="Arial"/>
        </w:rPr>
      </w:pPr>
    </w:p>
    <w:p w14:paraId="75C3B9B7" w14:textId="588C52AF" w:rsidR="008E7A9F" w:rsidRPr="00DD42A8" w:rsidRDefault="008E7A9F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Etap realizacji przedsięwzięcia będzie się wiązał z wykonaniem wykopów, których głębokość wyniesie około 3 m p.p.t. Jak wynika z uzupełnienia Kip, gdyby zaszła potrzeba tymczasowego odwadniania wykopów, zakłada się wykorzystanie w tym celu pomp zanurzeniowych, rząpi, igłofiltrów lub studni odwodnienio</w:t>
      </w:r>
      <w:r w:rsidR="00EE3C8F" w:rsidRPr="00DD42A8">
        <w:rPr>
          <w:rFonts w:ascii="Arial" w:hAnsi="Arial" w:cs="Arial"/>
        </w:rPr>
        <w:t>w</w:t>
      </w:r>
      <w:r w:rsidRPr="00DD42A8">
        <w:rPr>
          <w:rFonts w:ascii="Arial" w:hAnsi="Arial" w:cs="Arial"/>
        </w:rPr>
        <w:t>ych</w:t>
      </w:r>
      <w:r w:rsidR="00123961" w:rsidRPr="00DD42A8">
        <w:rPr>
          <w:rFonts w:ascii="Arial" w:hAnsi="Arial" w:cs="Arial"/>
        </w:rPr>
        <w:t>.</w:t>
      </w:r>
    </w:p>
    <w:p w14:paraId="13440CC2" w14:textId="5BB00BA3" w:rsidR="00EE3C8F" w:rsidRPr="00DD42A8" w:rsidRDefault="00EE3C8F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Skutki odwadniania wykopów będą odwracalne, tymczasowe i ograniczone powierzchniowo do obszaru prac. Tym samym nie zakłada się możliwości trwałego naruszenia istniejących warstw wodonośnych. Zakres prowadzonych robót nie spowoduje zakłócenia lub zmiany przepływu wód powierzchniowych i podziemnych.</w:t>
      </w:r>
    </w:p>
    <w:p w14:paraId="2D3E78F2" w14:textId="37E0C3AA" w:rsidR="00EE3C8F" w:rsidRPr="00DD42A8" w:rsidRDefault="00EE3C8F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Podczas realizacji oraz eksploatacji zamierzenia, woda będzie pobierana (tak jak obecnie) </w:t>
      </w:r>
      <w:r w:rsidR="0007312C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z miejskiej sieci wodociągowej. Podczas użytkowania przedsięwzięcia, woda będzie pobierana wyłącznie na cele socjalno-bytowe i ze względu na planowane zwiększenie zatrudnienia przewiduje się wzrost zapotrzebowania z poziomu aktualnego (5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>/dobę) do</w:t>
      </w:r>
      <w:r w:rsidR="0007312C" w:rsidRPr="00DD42A8">
        <w:rPr>
          <w:rFonts w:ascii="Arial" w:hAnsi="Arial" w:cs="Arial"/>
        </w:rPr>
        <w:t xml:space="preserve"> 5,36 m</w:t>
      </w:r>
      <w:r w:rsidR="0007312C" w:rsidRPr="00DD42A8">
        <w:rPr>
          <w:rFonts w:ascii="Arial" w:hAnsi="Arial" w:cs="Arial"/>
          <w:vertAlign w:val="superscript"/>
        </w:rPr>
        <w:t>3</w:t>
      </w:r>
      <w:r w:rsidR="0007312C" w:rsidRPr="00DD42A8">
        <w:rPr>
          <w:rFonts w:ascii="Arial" w:hAnsi="Arial" w:cs="Arial"/>
        </w:rPr>
        <w:t>/dobę</w:t>
      </w:r>
      <w:r w:rsidRPr="00DD42A8">
        <w:rPr>
          <w:rFonts w:ascii="Arial" w:hAnsi="Arial" w:cs="Arial"/>
        </w:rPr>
        <w:t>. Zamierzenie nie wiąże się z poborem wody na cele technologiczne bądź produkcyjne.</w:t>
      </w:r>
    </w:p>
    <w:p w14:paraId="3519DA23" w14:textId="747781E7" w:rsidR="00EE3C8F" w:rsidRPr="00DD42A8" w:rsidRDefault="00EE3C8F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Na etapie realizacji zadania nie zajdzie konieczność wykorzystania przenośnych toalet z bezodpływowym zbiornikiem na ścieki, ponieważ pracownikom zostanie zapewniony dostęp do istniejącego na terenie zakładu węzła sanitarnego, z którego ścieki bytowe są odprowadzane</w:t>
      </w:r>
      <w:r w:rsidR="008E399E" w:rsidRPr="00DD42A8">
        <w:rPr>
          <w:rFonts w:ascii="Arial" w:hAnsi="Arial" w:cs="Arial"/>
        </w:rPr>
        <w:t xml:space="preserve"> do miejskiej sieci kanalizacji sanitarnej.</w:t>
      </w:r>
    </w:p>
    <w:p w14:paraId="54F3E302" w14:textId="2EEA0B81" w:rsidR="008E399E" w:rsidRPr="00DD42A8" w:rsidRDefault="008E399E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Ścieki  bytowe, powstające podczas użytkowania inwestycji będą odprowadzane, tak jak obecnie, do miejskiej sieci kanalizacji sanitarnej, w ilości zbliżonej do poboru wody na cele socjalno-bytowe, tj. 5,36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>/dobę.</w:t>
      </w:r>
    </w:p>
    <w:p w14:paraId="7847C18E" w14:textId="2083033F" w:rsidR="008E399E" w:rsidRPr="00DD42A8" w:rsidRDefault="008E399E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Przedsięwzięcie nie będzie wiązać się z generowaniem ścieków przemysłowych. </w:t>
      </w:r>
    </w:p>
    <w:p w14:paraId="15504F54" w14:textId="301AB6F6" w:rsidR="00624049" w:rsidRPr="00DD42A8" w:rsidRDefault="00624049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Wody opadowe i roztopowe z powierzchni utwardzonych będą odprowadzane do miejskiej kanalizacji deszczowej, po uprzednim podczyszczeniu w osadniku i separatora substancji ropopochodnych. Wody z powierzchni dachów mogą być odprowadzane analogicznie, jednak bez konieczności podczyszczania.</w:t>
      </w:r>
    </w:p>
    <w:p w14:paraId="245A674A" w14:textId="7BD22F97" w:rsidR="00624049" w:rsidRPr="00DD42A8" w:rsidRDefault="00624049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Zgodnie z uzupełnieniem KIP, wody opadowe i roztopowe gromadzące się na szczelnej tacy pod istniejącymi  oraz projektowanymi zbiornikami magazynowymi są traktowane jako potencjalnie zanieczyszczone, w związku z czym są i nadal będą okresowo odprowadzane zakładową kanalizacją przemysłową do zakładowej oczyszczalni ścieków przemysłowych.</w:t>
      </w:r>
    </w:p>
    <w:p w14:paraId="19ADF0EB" w14:textId="32F19F9E" w:rsidR="000277FF" w:rsidRPr="00DD42A8" w:rsidRDefault="00365579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</w:t>
      </w:r>
      <w:r w:rsidR="00CC590F" w:rsidRPr="00DD42A8">
        <w:rPr>
          <w:rFonts w:ascii="Arial" w:hAnsi="Arial" w:cs="Arial"/>
        </w:rPr>
        <w:t xml:space="preserve"> </w:t>
      </w:r>
    </w:p>
    <w:p w14:paraId="7EDCEAE3" w14:textId="01F9058C" w:rsidR="006A5A4F" w:rsidRPr="00DD42A8" w:rsidRDefault="006A5A4F" w:rsidP="00E60F8E">
      <w:p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Przedmiotowa inwestycja</w:t>
      </w:r>
      <w:r w:rsidR="00310A76" w:rsidRPr="00DD42A8">
        <w:rPr>
          <w:rFonts w:ascii="Arial" w:hAnsi="Arial" w:cs="Arial"/>
        </w:rPr>
        <w:t xml:space="preserve"> leży</w:t>
      </w:r>
      <w:r w:rsidRPr="00DD42A8">
        <w:rPr>
          <w:rFonts w:ascii="Arial" w:hAnsi="Arial" w:cs="Arial"/>
        </w:rPr>
        <w:t xml:space="preserve"> w obszarze dorzecza Wisły zgodnie z rozporządzeniem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Ministra Infrastruktury z dnia 4 listopada 2022 r. w sprawie Planu  gospodarowania  wodami na obszarze dorzecza Wisły (Dz.U. z 2023 r., poz. 300 ).</w:t>
      </w:r>
    </w:p>
    <w:p w14:paraId="7C2BFBCD" w14:textId="420CE61C" w:rsidR="006A5A4F" w:rsidRPr="00DD42A8" w:rsidRDefault="006A5A4F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Zamierzenie znajduje się w obszarze jednolitych części wód podziemnych  o europejskim kodzie PLGW20004</w:t>
      </w:r>
      <w:r w:rsidR="00624049" w:rsidRPr="00DD42A8">
        <w:rPr>
          <w:rFonts w:ascii="Arial" w:hAnsi="Arial" w:cs="Arial"/>
        </w:rPr>
        <w:t>7</w:t>
      </w:r>
      <w:r w:rsidRPr="00DD42A8">
        <w:rPr>
          <w:rFonts w:ascii="Arial" w:hAnsi="Arial" w:cs="Arial"/>
        </w:rPr>
        <w:t xml:space="preserve">, zaliczonej do regionu </w:t>
      </w:r>
      <w:r w:rsidR="00624049" w:rsidRPr="00DD42A8">
        <w:rPr>
          <w:rFonts w:ascii="Arial" w:hAnsi="Arial" w:cs="Arial"/>
        </w:rPr>
        <w:t>Środkowej</w:t>
      </w:r>
      <w:r w:rsidRPr="00DD42A8">
        <w:rPr>
          <w:rFonts w:ascii="Arial" w:hAnsi="Arial" w:cs="Arial"/>
        </w:rPr>
        <w:t xml:space="preserve"> Wisły. Zgodnie </w:t>
      </w:r>
      <w:proofErr w:type="spellStart"/>
      <w:r w:rsidRPr="00DD42A8">
        <w:rPr>
          <w:rFonts w:ascii="Arial" w:hAnsi="Arial" w:cs="Arial"/>
        </w:rPr>
        <w:t>z</w:t>
      </w:r>
      <w:r w:rsidR="00624049" w:rsidRPr="00DD42A8">
        <w:rPr>
          <w:rFonts w:ascii="Arial" w:hAnsi="Arial" w:cs="Arial"/>
        </w:rPr>
        <w:t>ww</w:t>
      </w:r>
      <w:r w:rsidR="00C537AD">
        <w:rPr>
          <w:rFonts w:ascii="Arial" w:hAnsi="Arial" w:cs="Arial"/>
        </w:rPr>
        <w:t>.</w:t>
      </w:r>
      <w:r w:rsidRPr="00DD42A8">
        <w:rPr>
          <w:rFonts w:ascii="Arial" w:hAnsi="Arial" w:cs="Arial"/>
        </w:rPr>
        <w:t>rozporządzeniem</w:t>
      </w:r>
      <w:proofErr w:type="spellEnd"/>
      <w:r w:rsidR="00624049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stan ogólny tej </w:t>
      </w:r>
      <w:proofErr w:type="spellStart"/>
      <w:r w:rsidRPr="00DD42A8">
        <w:rPr>
          <w:rFonts w:ascii="Arial" w:hAnsi="Arial" w:cs="Arial"/>
        </w:rPr>
        <w:t>JCWPd</w:t>
      </w:r>
      <w:proofErr w:type="spellEnd"/>
      <w:r w:rsidRPr="00DD42A8">
        <w:rPr>
          <w:rFonts w:ascii="Arial" w:hAnsi="Arial" w:cs="Arial"/>
        </w:rPr>
        <w:t xml:space="preserve"> oceniono jako dobry ( stan chemiczny: dobry, sta</w:t>
      </w:r>
      <w:r w:rsidR="00624049" w:rsidRPr="00DD42A8">
        <w:rPr>
          <w:rFonts w:ascii="Arial" w:hAnsi="Arial" w:cs="Arial"/>
        </w:rPr>
        <w:t>n</w:t>
      </w:r>
      <w:r w:rsidRPr="00DD42A8">
        <w:rPr>
          <w:rFonts w:ascii="Arial" w:hAnsi="Arial" w:cs="Arial"/>
        </w:rPr>
        <w:t xml:space="preserve"> ilościowy: </w:t>
      </w:r>
      <w:r w:rsidRPr="00DD42A8">
        <w:rPr>
          <w:rFonts w:ascii="Arial" w:hAnsi="Arial" w:cs="Arial"/>
        </w:rPr>
        <w:lastRenderedPageBreak/>
        <w:t>dobry). Rozpatrywana jednolita część wód podziemnych jest zagrożona</w:t>
      </w:r>
      <w:r w:rsidR="00224966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 xml:space="preserve">  ryzykiem nieosiągnięcia celów środowiskowych tj. utrzymania dobrego stanu chemicznego i ilościowego wód podziemnych.</w:t>
      </w:r>
    </w:p>
    <w:p w14:paraId="06A86AF2" w14:textId="642609F7" w:rsidR="00224966" w:rsidRPr="00DD42A8" w:rsidRDefault="00224966" w:rsidP="00E60F8E">
      <w:pPr>
        <w:rPr>
          <w:rFonts w:ascii="Arial" w:hAnsi="Arial" w:cs="Arial"/>
        </w:rPr>
      </w:pPr>
      <w:r w:rsidRPr="00DD42A8">
        <w:rPr>
          <w:rFonts w:ascii="Arial" w:hAnsi="Arial" w:cs="Arial"/>
          <w:color w:val="EE0000"/>
        </w:rPr>
        <w:t xml:space="preserve">     </w:t>
      </w:r>
      <w:r w:rsidR="003F194F" w:rsidRPr="00DD42A8">
        <w:rPr>
          <w:rFonts w:ascii="Arial" w:hAnsi="Arial" w:cs="Arial"/>
          <w:color w:val="EE0000"/>
        </w:rPr>
        <w:t xml:space="preserve">    </w:t>
      </w:r>
      <w:r w:rsidRPr="00DD42A8">
        <w:rPr>
          <w:rFonts w:ascii="Arial" w:hAnsi="Arial" w:cs="Arial"/>
        </w:rPr>
        <w:t>Przedsięwzięcie znajduje się w obszarze zlewni jednolitej części wód powierzchniowych oznaczonej europejskim kodem PLRW200</w:t>
      </w:r>
      <w:r w:rsidR="00624049" w:rsidRPr="00DD42A8">
        <w:rPr>
          <w:rFonts w:ascii="Arial" w:hAnsi="Arial" w:cs="Arial"/>
        </w:rPr>
        <w:t xml:space="preserve">027729 </w:t>
      </w:r>
      <w:r w:rsidRPr="00DD42A8">
        <w:rPr>
          <w:rFonts w:ascii="Arial" w:hAnsi="Arial" w:cs="Arial"/>
        </w:rPr>
        <w:t xml:space="preserve">  „</w:t>
      </w:r>
      <w:r w:rsidR="00624049" w:rsidRPr="00DD42A8">
        <w:rPr>
          <w:rFonts w:ascii="Arial" w:hAnsi="Arial" w:cs="Arial"/>
        </w:rPr>
        <w:t>Zuzanka,</w:t>
      </w:r>
      <w:r w:rsidRPr="00DD42A8">
        <w:rPr>
          <w:rFonts w:ascii="Arial" w:hAnsi="Arial" w:cs="Arial"/>
        </w:rPr>
        <w:t>”, zaliczonym do regionu wodnego</w:t>
      </w:r>
      <w:r w:rsidR="00484344" w:rsidRPr="00DD42A8">
        <w:rPr>
          <w:rFonts w:ascii="Arial" w:hAnsi="Arial" w:cs="Arial"/>
        </w:rPr>
        <w:t xml:space="preserve"> Środkowej</w:t>
      </w:r>
      <w:r w:rsidRPr="00DD42A8">
        <w:rPr>
          <w:rFonts w:ascii="Arial" w:hAnsi="Arial" w:cs="Arial"/>
        </w:rPr>
        <w:t xml:space="preserve"> Wisły. Ta JCWP posiada status silnie zmienionej części wód, której stan ogólny oceniono jako zły (potencjał ekologiczny: </w:t>
      </w:r>
      <w:r w:rsidR="00484344" w:rsidRPr="00DD42A8">
        <w:rPr>
          <w:rFonts w:ascii="Arial" w:hAnsi="Arial" w:cs="Arial"/>
        </w:rPr>
        <w:t>umiarkowany,</w:t>
      </w:r>
      <w:r w:rsidRPr="00DD42A8">
        <w:rPr>
          <w:rFonts w:ascii="Arial" w:hAnsi="Arial" w:cs="Arial"/>
        </w:rPr>
        <w:t xml:space="preserve"> stan chemiczny </w:t>
      </w:r>
      <w:r w:rsidR="00484344" w:rsidRPr="00DD42A8">
        <w:rPr>
          <w:rFonts w:ascii="Arial" w:hAnsi="Arial" w:cs="Arial"/>
        </w:rPr>
        <w:t>brak danych</w:t>
      </w:r>
      <w:r w:rsidRPr="00DD42A8">
        <w:rPr>
          <w:rFonts w:ascii="Arial" w:hAnsi="Arial" w:cs="Arial"/>
        </w:rPr>
        <w:t>). Rozpatrywana jednolita część wód powierzchniowych</w:t>
      </w:r>
      <w:r w:rsidR="0007312C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jest zagrożona ryzykiem nieosiągnięcia celów środowiskowych,</w:t>
      </w:r>
      <w:r w:rsidRPr="00DD42A8">
        <w:rPr>
          <w:rFonts w:ascii="Arial" w:hAnsi="Arial" w:cs="Arial"/>
        </w:rPr>
        <w:br/>
        <w:t xml:space="preserve"> tj. osiągnięcia</w:t>
      </w:r>
      <w:r w:rsidR="00484344" w:rsidRPr="00DD42A8">
        <w:rPr>
          <w:rFonts w:ascii="Arial" w:hAnsi="Arial" w:cs="Arial"/>
        </w:rPr>
        <w:t xml:space="preserve"> dobrego</w:t>
      </w:r>
      <w:r w:rsidRPr="00DD42A8">
        <w:rPr>
          <w:rFonts w:ascii="Arial" w:hAnsi="Arial" w:cs="Arial"/>
        </w:rPr>
        <w:t xml:space="preserve"> potencjału ekologicznego oraz zapewnienia drożności cieku</w:t>
      </w:r>
      <w:r w:rsidRPr="00DD42A8">
        <w:rPr>
          <w:rFonts w:ascii="Arial" w:hAnsi="Arial" w:cs="Arial"/>
        </w:rPr>
        <w:br/>
        <w:t xml:space="preserve">dla migracji ichtiofauny </w:t>
      </w:r>
      <w:r w:rsidR="00671137" w:rsidRPr="00DD42A8">
        <w:rPr>
          <w:rFonts w:ascii="Arial" w:hAnsi="Arial" w:cs="Arial"/>
        </w:rPr>
        <w:t xml:space="preserve">o ile jest monitorowany wskaźnik  </w:t>
      </w:r>
      <w:proofErr w:type="spellStart"/>
      <w:r w:rsidR="00671137" w:rsidRPr="00DD42A8">
        <w:rPr>
          <w:rFonts w:ascii="Arial" w:hAnsi="Arial" w:cs="Arial"/>
        </w:rPr>
        <w:t>diadromiczny</w:t>
      </w:r>
      <w:proofErr w:type="spellEnd"/>
      <w:r w:rsidR="00671137" w:rsidRPr="00DD42A8">
        <w:rPr>
          <w:rFonts w:ascii="Arial" w:hAnsi="Arial" w:cs="Arial"/>
        </w:rPr>
        <w:t xml:space="preserve"> D i osiągnięcia dobrego </w:t>
      </w:r>
      <w:r w:rsidRPr="00DD42A8">
        <w:rPr>
          <w:rFonts w:ascii="Arial" w:hAnsi="Arial" w:cs="Arial"/>
        </w:rPr>
        <w:t xml:space="preserve"> stanu chemicznego wód powierzchniowych.</w:t>
      </w:r>
    </w:p>
    <w:p w14:paraId="514848F1" w14:textId="22592305" w:rsidR="00671137" w:rsidRPr="00DD42A8" w:rsidRDefault="00671137" w:rsidP="00E60F8E">
      <w:p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Teren realizacji przedsięwzięcia znajduje się w granicach głównych zbiorników wód podziemnych nr:215”Subniecka warszawska” oraz 220 „Pradolina rzeki Środkowa Wisła (Włocławek-Płock)” i poza obszarami szczególnego zagrożenia powodzią, a także poza strefami ochronnymi ujęć wód na potrzeby zaopatrzenia ludności.</w:t>
      </w:r>
    </w:p>
    <w:p w14:paraId="3564C9A4" w14:textId="77777777" w:rsidR="00671137" w:rsidRPr="00DD42A8" w:rsidRDefault="00671137" w:rsidP="00E60F8E">
      <w:pPr>
        <w:rPr>
          <w:rFonts w:ascii="Arial" w:hAnsi="Arial" w:cs="Arial"/>
        </w:rPr>
      </w:pPr>
    </w:p>
    <w:p w14:paraId="41A67503" w14:textId="3370D9B3" w:rsidR="006A5A4F" w:rsidRPr="00DD42A8" w:rsidRDefault="006A5A4F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</w:t>
      </w:r>
      <w:r w:rsidR="003F194F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>Z uwagi na rodzaj, zakres i lokalizację przedsięwzięcia  tut. Organ uznał, że przy zastosowaniu rozwiązań opisanych w K</w:t>
      </w:r>
      <w:r w:rsidR="00373B49" w:rsidRPr="00DD42A8">
        <w:rPr>
          <w:rFonts w:ascii="Arial" w:hAnsi="Arial" w:cs="Arial"/>
        </w:rPr>
        <w:t>IP</w:t>
      </w:r>
      <w:r w:rsidRPr="00DD42A8">
        <w:rPr>
          <w:rFonts w:ascii="Arial" w:hAnsi="Arial" w:cs="Arial"/>
        </w:rPr>
        <w:t>, jego realizacja i eksploatacja nie wpłynie negatywnie na ryzyko nieosiągnięcia celów środowiskowych zawartych w Planie gospodarowania wodami na obszarze dorzecza Wisły.</w:t>
      </w:r>
      <w:r w:rsidR="00671137" w:rsidRPr="00DD42A8">
        <w:rPr>
          <w:rFonts w:ascii="Arial" w:hAnsi="Arial" w:cs="Arial"/>
        </w:rPr>
        <w:t xml:space="preserve"> Omawiane zadanie pozostanie również bez wpływu na wyznaczony dla JVCWP cel środowiskowy dotyczący zapewnienia drożności cieku dla migracji ichtiofauny, ponieważ ciek Zuzanka przepływa w odległości ponad 220 m od terenu realizacji przedsięwzięcia, w związku z czym w jego obrębie nie będą prowadzone jakiekolwiek prace.</w:t>
      </w:r>
    </w:p>
    <w:p w14:paraId="391DC565" w14:textId="48E5063D" w:rsidR="00671137" w:rsidRPr="00DD42A8" w:rsidRDefault="00671137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Biorąc pod uwagę fakt, iż real</w:t>
      </w:r>
      <w:r w:rsidR="009410ED" w:rsidRPr="00DD42A8">
        <w:rPr>
          <w:rFonts w:ascii="Arial" w:hAnsi="Arial" w:cs="Arial"/>
        </w:rPr>
        <w:t xml:space="preserve">izacja inwestycji wiązała się będzie z koniecznością przeprowadzenia  prac budowlano-montażowych, prace te zostaną wykonane ze szczególną ostrożnością, </w:t>
      </w:r>
      <w:r w:rsidR="0007312C" w:rsidRPr="00DD42A8">
        <w:rPr>
          <w:rFonts w:ascii="Arial" w:hAnsi="Arial" w:cs="Arial"/>
        </w:rPr>
        <w:t xml:space="preserve"> </w:t>
      </w:r>
      <w:r w:rsidR="009410ED" w:rsidRPr="00DD42A8">
        <w:rPr>
          <w:rFonts w:ascii="Arial" w:hAnsi="Arial" w:cs="Arial"/>
        </w:rPr>
        <w:t>z zastosowaniem technologii możliwie jak najmniej uciążliwej dla najbliższego sąsiedztwa i środowiska. Sprzęt wykorzystywany podczas prac realizacyjnych będzie sprawny technicznie. Ponadto, plac budowy zostanie wyposażony w środki do usuwania ewentualnych wycieków substancji ropopochodnych, np. sorbenty, które cechują się dużą chłonnością.</w:t>
      </w:r>
    </w:p>
    <w:p w14:paraId="4719765B" w14:textId="41AA22E0" w:rsidR="009410ED" w:rsidRPr="00DD42A8" w:rsidRDefault="009410ED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Zgodnie z KIP, zaplecze budowy, w tym miejsca składowania materiałów budowlanych lub postoju pojazdów i maszyn zostaną zorganizowane na terenie utwardzonym lub posiadającym szczelną nawierzchnię, co znacznie ograniczy ryzyko zanieczyszczenia środowiska wodno-gruntowego.</w:t>
      </w:r>
    </w:p>
    <w:p w14:paraId="690683AE" w14:textId="11299C1B" w:rsidR="009410ED" w:rsidRPr="00DD42A8" w:rsidRDefault="009410ED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Wszelkie substancje chemiczne wykorzystywane w procesach produkcyjnych będą magazynowane wyłącznie wewnątrz budynków, w pomieszczeniach posiadających szczelną posadzkę oraz </w:t>
      </w:r>
      <w:r w:rsidR="00CC46A5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w istniejących i</w:t>
      </w:r>
      <w:r w:rsidR="006B24FE" w:rsidRPr="00DD42A8">
        <w:rPr>
          <w:rFonts w:ascii="Arial" w:hAnsi="Arial" w:cs="Arial"/>
        </w:rPr>
        <w:t xml:space="preserve"> projektowanych zbiornikach magazynowych poza budynkami, posadowionymi na szczelnej tacy. </w:t>
      </w:r>
    </w:p>
    <w:p w14:paraId="2A52A219" w14:textId="7E504B51" w:rsidR="006B24FE" w:rsidRPr="00DD42A8" w:rsidRDefault="006B24FE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W ramach zabudowy nie zostaną zorganizowane stanowiska do ładowania akumulatorów kwasowych, w związku z czym nie zachodzi konieczność stosowania dodatkowych zabezpieczeń środowiska wodno-gruntowego.</w:t>
      </w:r>
    </w:p>
    <w:p w14:paraId="472C2BC5" w14:textId="0B5C7894" w:rsidR="00CC46A5" w:rsidRPr="00DD42A8" w:rsidRDefault="006B24FE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Istniejący zakład posiada pozwolenie zintegrowane wydane przez Wojewodę Kujawsko-Pomorskiego z dnia 31 maja 2016 r., znak: ŚG-IV.7222.22.2014. SN, zmienione dnia 13 września 2024 r. decyzją znak:ŚG-IY.7222.1.1.2023. Przebudowa instalacji wymaga aktualizacji posiadanego przez właścicieli zakładu aktualnego pozwolenia zintegrowanego w zakresie charakterystyki i opisu instalacji.</w:t>
      </w:r>
    </w:p>
    <w:p w14:paraId="4B82A7A7" w14:textId="46816774" w:rsidR="006B24FE" w:rsidRPr="00DD42A8" w:rsidRDefault="006B24FE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lastRenderedPageBreak/>
        <w:t xml:space="preserve">        Planowana inwestycja na etapie realizacji spowoduje wytworzenie typowych odpadów budowlanych, głównie z grupy 17, a także odpady opakowaniowe, sorbenty i materiały filtracyjne.</w:t>
      </w:r>
    </w:p>
    <w:p w14:paraId="71C5C9AC" w14:textId="423294A9" w:rsidR="006B24FE" w:rsidRPr="00DD42A8" w:rsidRDefault="006B24FE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W fazie eksploatacji  zamierzenia nastąpi wyt</w:t>
      </w:r>
      <w:r w:rsidR="003D44ED" w:rsidRPr="00DD42A8">
        <w:rPr>
          <w:rFonts w:ascii="Arial" w:hAnsi="Arial" w:cs="Arial"/>
        </w:rPr>
        <w:t>w</w:t>
      </w:r>
      <w:r w:rsidRPr="00DD42A8">
        <w:rPr>
          <w:rFonts w:ascii="Arial" w:hAnsi="Arial" w:cs="Arial"/>
        </w:rPr>
        <w:t xml:space="preserve">orzenie między innymi: odpadów opakowaniowych, w tym zawierających pozostałości substancji niebezpiecznych lub nimi zanieczyszczonych, odpadów </w:t>
      </w:r>
      <w:r w:rsidR="003D44ED" w:rsidRPr="00DD42A8">
        <w:rPr>
          <w:rFonts w:ascii="Arial" w:hAnsi="Arial" w:cs="Arial"/>
        </w:rPr>
        <w:t xml:space="preserve"> sorbentów, materiałów filtracyjnych, tkanin do wycierania i ubrań ochronnych itp.</w:t>
      </w:r>
    </w:p>
    <w:p w14:paraId="743BA894" w14:textId="3BC6EFC5" w:rsidR="003D44ED" w:rsidRPr="00DD42A8" w:rsidRDefault="003D44ED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Przedłożona dokumentacja zakłada selektywne magazynowanie odpadów w wyznaczonych miejscach, w sposób zabezpieczający środowisko przed ich negatywnym wpływem oraz przekazywanie uprawnionym podmiotom.</w:t>
      </w:r>
    </w:p>
    <w:p w14:paraId="0731AD98" w14:textId="5EC81B95" w:rsidR="003D44ED" w:rsidRPr="00DD42A8" w:rsidRDefault="003D44ED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Na etapie realizacji wystąpią źródła emisji niezorganizowanej zanieczyszczeń do powietrza, w postaci pojazdów ciężkich</w:t>
      </w:r>
      <w:r w:rsidR="00CC46A5" w:rsidRPr="00DD42A8">
        <w:rPr>
          <w:rFonts w:ascii="Arial" w:hAnsi="Arial" w:cs="Arial"/>
        </w:rPr>
        <w:t>,</w:t>
      </w:r>
      <w:r w:rsidRPr="00DD42A8">
        <w:rPr>
          <w:rFonts w:ascii="Arial" w:hAnsi="Arial" w:cs="Arial"/>
        </w:rPr>
        <w:t xml:space="preserve"> transportujących materiały budowlane na plac budowy oraz pracy maszyn budowlanych, na terenie związanym z budową przedsięwzięcia. Wystąpi również emisja gazów i pyłów ze spalania paliw w silnikach pojazdów. Oddziaływanie to będzie krótkotrwałe i ustanie po zakończeniu robót. W okresie niekorzystnych warunków meteorologicznych (długotrwały brak opadów i wiatr) w celu ograniczenia wtórnego pylenia, przewiduje się zraszanie terenu budowy wodą.</w:t>
      </w:r>
    </w:p>
    <w:p w14:paraId="5EF2F4E3" w14:textId="517B7C5D" w:rsidR="003D44ED" w:rsidRPr="00DD42A8" w:rsidRDefault="003D44ED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W trakcie realizacji zamierzenia, uciążliwość prac sprowadzi się głównie do hałasu związanego </w:t>
      </w:r>
      <w:r w:rsidR="00CC46A5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>z pracami budowlano-montażowymi. Oddziaływanie akustyczne będzie spowodowane ruchem pojazdów oraz pracą specjalistycz</w:t>
      </w:r>
      <w:r w:rsidR="00E62A3C" w:rsidRPr="00DD42A8">
        <w:rPr>
          <w:rFonts w:ascii="Arial" w:hAnsi="Arial" w:cs="Arial"/>
        </w:rPr>
        <w:t>nych maszyn. W celu ograniczenia uciążliwości związanej z emisją hałasu należy wykluczyć pracę sprzęt</w:t>
      </w:r>
      <w:r w:rsidR="00CC46A5" w:rsidRPr="00DD42A8">
        <w:rPr>
          <w:rFonts w:ascii="Arial" w:hAnsi="Arial" w:cs="Arial"/>
        </w:rPr>
        <w:t>u</w:t>
      </w:r>
      <w:r w:rsidR="00E62A3C" w:rsidRPr="00DD42A8">
        <w:rPr>
          <w:rFonts w:ascii="Arial" w:hAnsi="Arial" w:cs="Arial"/>
        </w:rPr>
        <w:t xml:space="preserve"> charakteryzującego się wysoką uciążliwością akustyczną  w porze nocnej. Wszystkie pojazdy i maszyny powinny spełniać wymagania normowe i ustawowe w zakresie ochrony przed hałasem.</w:t>
      </w:r>
    </w:p>
    <w:p w14:paraId="7569289B" w14:textId="1A1835F8" w:rsidR="00E62A3C" w:rsidRPr="00DD42A8" w:rsidRDefault="00E62A3C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Źródłami hałasu emitowanego do środowiska w związku z funkcjonowaniem instalacji będą  zarówno źródła istniejące ( takie jak np.: czerpnia powietrza do </w:t>
      </w:r>
      <w:proofErr w:type="spellStart"/>
      <w:r w:rsidRPr="00DD42A8">
        <w:rPr>
          <w:rFonts w:ascii="Arial" w:hAnsi="Arial" w:cs="Arial"/>
        </w:rPr>
        <w:t>sprężarkowni</w:t>
      </w:r>
      <w:proofErr w:type="spellEnd"/>
      <w:r w:rsidRPr="00DD42A8">
        <w:rPr>
          <w:rFonts w:ascii="Arial" w:hAnsi="Arial" w:cs="Arial"/>
        </w:rPr>
        <w:t>, pompy do rozładunku autocystern, czerpnia centrali wentylacyjnej, wyrzutnia  centrali wentylacyjnej itp.), jak i projektowane.</w:t>
      </w:r>
    </w:p>
    <w:p w14:paraId="290ADD2E" w14:textId="77777777" w:rsidR="00E62A3C" w:rsidRPr="00DD42A8" w:rsidRDefault="00E62A3C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W związku z inwestycją powstaną następujące nowe punktowe źródła hałasu:</w:t>
      </w:r>
    </w:p>
    <w:p w14:paraId="0610A230" w14:textId="3270B635" w:rsidR="00E62A3C" w:rsidRPr="00DD42A8" w:rsidRDefault="00E62A3C" w:rsidP="00E60F8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DD42A8">
        <w:rPr>
          <w:rFonts w:ascii="Arial" w:hAnsi="Arial" w:cs="Arial"/>
        </w:rPr>
        <w:t>do 4  wentylatorów dachowych nowego budynku (</w:t>
      </w:r>
      <w:proofErr w:type="spellStart"/>
      <w:r w:rsidRPr="00DD42A8">
        <w:rPr>
          <w:rFonts w:ascii="Arial" w:hAnsi="Arial" w:cs="Arial"/>
        </w:rPr>
        <w:t>WDn</w:t>
      </w:r>
      <w:proofErr w:type="spellEnd"/>
      <w:r w:rsidRPr="00DD42A8">
        <w:rPr>
          <w:rFonts w:ascii="Arial" w:hAnsi="Arial" w:cs="Arial"/>
        </w:rPr>
        <w:t xml:space="preserve">) o maksymalnym poziomie mocy akustycznej wynoszącym 72 </w:t>
      </w:r>
      <w:proofErr w:type="spellStart"/>
      <w:r w:rsidRPr="00DD42A8">
        <w:rPr>
          <w:rFonts w:ascii="Arial" w:hAnsi="Arial" w:cs="Arial"/>
        </w:rPr>
        <w:t>dB</w:t>
      </w:r>
      <w:proofErr w:type="spellEnd"/>
      <w:r w:rsidRPr="00DD42A8">
        <w:rPr>
          <w:rFonts w:ascii="Arial" w:hAnsi="Arial" w:cs="Arial"/>
        </w:rPr>
        <w:t>,</w:t>
      </w:r>
    </w:p>
    <w:p w14:paraId="15764EB9" w14:textId="2C20AB00" w:rsidR="00E62A3C" w:rsidRPr="00DD42A8" w:rsidRDefault="00E62A3C" w:rsidP="00E60F8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DD42A8">
        <w:rPr>
          <w:rFonts w:ascii="Arial" w:hAnsi="Arial" w:cs="Arial"/>
        </w:rPr>
        <w:t>do 3 wentylatorów wentylacji miejscowej (linii do konfekcjonowania wyrobu OL 1-3)</w:t>
      </w:r>
      <w:r w:rsidR="00CC46A5" w:rsidRPr="00DD42A8">
        <w:rPr>
          <w:rFonts w:ascii="Arial" w:hAnsi="Arial" w:cs="Arial"/>
        </w:rPr>
        <w:t xml:space="preserve">  </w:t>
      </w:r>
      <w:r w:rsidRPr="00DD42A8">
        <w:rPr>
          <w:rFonts w:ascii="Arial" w:hAnsi="Arial" w:cs="Arial"/>
        </w:rPr>
        <w:t xml:space="preserve">o maksymalnym poziomie mocy akustycznej wynoszącym 72 </w:t>
      </w:r>
      <w:proofErr w:type="spellStart"/>
      <w:r w:rsidRPr="00DD42A8">
        <w:rPr>
          <w:rFonts w:ascii="Arial" w:hAnsi="Arial" w:cs="Arial"/>
        </w:rPr>
        <w:t>dB</w:t>
      </w:r>
      <w:proofErr w:type="spellEnd"/>
      <w:r w:rsidRPr="00DD42A8">
        <w:rPr>
          <w:rFonts w:ascii="Arial" w:hAnsi="Arial" w:cs="Arial"/>
        </w:rPr>
        <w:t>.</w:t>
      </w:r>
    </w:p>
    <w:p w14:paraId="5F2BE4A8" w14:textId="4DD2C45E" w:rsidR="00E62A3C" w:rsidRPr="00DD42A8" w:rsidRDefault="00796F75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</w:t>
      </w:r>
      <w:r w:rsidR="00E62A3C" w:rsidRPr="00DD42A8">
        <w:rPr>
          <w:rFonts w:ascii="Arial" w:hAnsi="Arial" w:cs="Arial"/>
        </w:rPr>
        <w:t>Na klimat akustyczny będą również oddziaływać liniowe źródła hałasu jakimi są przejazdy</w:t>
      </w:r>
      <w:r w:rsidRPr="00DD42A8">
        <w:rPr>
          <w:rFonts w:ascii="Arial" w:hAnsi="Arial" w:cs="Arial"/>
        </w:rPr>
        <w:t xml:space="preserve"> </w:t>
      </w:r>
      <w:r w:rsidR="00E62A3C" w:rsidRPr="00DD42A8">
        <w:rPr>
          <w:rFonts w:ascii="Arial" w:hAnsi="Arial" w:cs="Arial"/>
        </w:rPr>
        <w:t>pojazdów do i z zakładu występujące jedynie w porze dziennej.</w:t>
      </w:r>
      <w:r w:rsidRPr="00DD42A8">
        <w:rPr>
          <w:rFonts w:ascii="Arial" w:hAnsi="Arial" w:cs="Arial"/>
        </w:rPr>
        <w:t xml:space="preserve"> Przewidywany jest przejazd dziewięciu  samochodów ciężarowych w ciągu 16 godzin oraz 4 przejazdy wózków widłowych. W porze nocnej ruch pojazdów nie będzie generowany.</w:t>
      </w:r>
    </w:p>
    <w:p w14:paraId="64AB3252" w14:textId="6F8BB795" w:rsidR="00796F75" w:rsidRPr="00DD42A8" w:rsidRDefault="00796F75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Minimalizacja oddziaływania akustycznego związanego z ruchem pojazdów będzie możliwa poprzez ograniczenie pracy silników do niezbędnego minimum, a także wykorzystywanie w pełni sprawnych technicznie pojazdów. Praca źródeł hałasu nie powinna stanowić ponadnormatywnej uciążliwości akustycznej dla środowiska.</w:t>
      </w:r>
    </w:p>
    <w:p w14:paraId="7765F685" w14:textId="40C64EC0" w:rsidR="00796F75" w:rsidRPr="00DD42A8" w:rsidRDefault="00796F75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W dokumentacji wskazano, że napełnienie zbiorników na surowce, posadowionych na zewnątrz, prowadzone będzie wyłącznie w porze dziennej, tj. w godz. 6:00 – 22.00. Ograniczenie to wynika </w:t>
      </w:r>
      <w:r w:rsidR="00CC46A5" w:rsidRPr="00DD42A8">
        <w:rPr>
          <w:rFonts w:ascii="Arial" w:hAnsi="Arial" w:cs="Arial"/>
        </w:rPr>
        <w:t xml:space="preserve">   </w:t>
      </w:r>
      <w:r w:rsidRPr="00DD42A8">
        <w:rPr>
          <w:rFonts w:ascii="Arial" w:hAnsi="Arial" w:cs="Arial"/>
        </w:rPr>
        <w:t>z obowiązującego trybu pracy mag</w:t>
      </w:r>
      <w:r w:rsidR="000A7DEB" w:rsidRPr="00DD42A8">
        <w:rPr>
          <w:rFonts w:ascii="Arial" w:hAnsi="Arial" w:cs="Arial"/>
        </w:rPr>
        <w:t xml:space="preserve">azynu surowców, który funkcjonuje wyłącznie w systemie I </w:t>
      </w:r>
      <w:proofErr w:type="spellStart"/>
      <w:r w:rsidR="000A7DEB" w:rsidRPr="00DD42A8">
        <w:rPr>
          <w:rFonts w:ascii="Arial" w:hAnsi="Arial" w:cs="Arial"/>
        </w:rPr>
        <w:t>i</w:t>
      </w:r>
      <w:proofErr w:type="spellEnd"/>
      <w:r w:rsidR="000A7DEB" w:rsidRPr="00DD42A8">
        <w:rPr>
          <w:rFonts w:ascii="Arial" w:hAnsi="Arial" w:cs="Arial"/>
        </w:rPr>
        <w:t xml:space="preserve"> II zmiany. W porze nocnej nie prowadzi się przyjęć surowców ani operacji logistycznych związanych z ich rozładunkiem i napełnianiem zbiorników. Przyjęcie takiej organizacji pracy </w:t>
      </w:r>
      <w:r w:rsidR="000A7DEB" w:rsidRPr="00DD42A8">
        <w:rPr>
          <w:rFonts w:ascii="Arial" w:hAnsi="Arial" w:cs="Arial"/>
        </w:rPr>
        <w:lastRenderedPageBreak/>
        <w:t>pozwala na ograniczenie oddziaływań akustycznych, w szczególności w porze nocnej.</w:t>
      </w:r>
    </w:p>
    <w:p w14:paraId="1A81AED1" w14:textId="47B3CD6B" w:rsidR="0008420A" w:rsidRPr="00DD42A8" w:rsidRDefault="0008420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Zewnętrzne przegrody budowlane planowanej hali stanowiącej kubaturowe źródła hałasu wykonane zostaną  z materiałów zapewniających izolacyjność akustyczną minimum 35 </w:t>
      </w:r>
      <w:proofErr w:type="spellStart"/>
      <w:r w:rsidRPr="00DD42A8">
        <w:rPr>
          <w:rFonts w:ascii="Arial" w:hAnsi="Arial" w:cs="Arial"/>
        </w:rPr>
        <w:t>dB</w:t>
      </w:r>
      <w:proofErr w:type="spellEnd"/>
      <w:r w:rsidRPr="00DD42A8">
        <w:rPr>
          <w:rFonts w:ascii="Arial" w:hAnsi="Arial" w:cs="Arial"/>
        </w:rPr>
        <w:t>.</w:t>
      </w:r>
    </w:p>
    <w:p w14:paraId="04140257" w14:textId="56EFBD31" w:rsidR="0008420A" w:rsidRPr="00DD42A8" w:rsidRDefault="0008420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Przeprowadzona analiza wykazała , że przedsięwzięcie nie będzie stanowiło ponadnormatywnej uciążliwości akustycznej dla środowiska.</w:t>
      </w:r>
    </w:p>
    <w:p w14:paraId="383D0C72" w14:textId="6858CA14" w:rsidR="0008420A" w:rsidRPr="00DD42A8" w:rsidRDefault="0008420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Planowane zamierzenie związane jest z powstaniem</w:t>
      </w:r>
      <w:r w:rsidR="00C85C9A" w:rsidRPr="00DD42A8">
        <w:rPr>
          <w:rFonts w:ascii="Arial" w:hAnsi="Arial" w:cs="Arial"/>
        </w:rPr>
        <w:t xml:space="preserve"> dodatkowych emisji do środowiska, z nowego budynku rozpuszczalników i utwardzaczy, które będą analogiczne do emisji z istniejącego budynku. Emisja z procesów produkcyjnych podlega pod standardy emisyjne, dla których obowiązuje standard emisji niezorganizowanej S</w:t>
      </w:r>
      <w:r w:rsidR="00CC46A5" w:rsidRPr="00DD42A8">
        <w:rPr>
          <w:rFonts w:ascii="Arial" w:hAnsi="Arial" w:cs="Arial"/>
        </w:rPr>
        <w:t>5</w:t>
      </w:r>
      <w:r w:rsidR="00C85C9A" w:rsidRPr="00DD42A8">
        <w:rPr>
          <w:rFonts w:ascii="Arial" w:hAnsi="Arial" w:cs="Arial"/>
        </w:rPr>
        <w:t xml:space="preserve"> wynoszący 3%.</w:t>
      </w:r>
    </w:p>
    <w:p w14:paraId="42A4C608" w14:textId="4649EAC8" w:rsidR="00C85C9A" w:rsidRPr="00DD42A8" w:rsidRDefault="00C85C9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W wyniku posadowienia trzech nowych zbiorników surowców po 30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 xml:space="preserve"> każdy, nie wystąpi emisja substancji do powietrza, ponieważ tak jak w przypadku istniejących zbiorników, podczas napełniania stosowane jest wahadło gazowe.</w:t>
      </w:r>
    </w:p>
    <w:p w14:paraId="4D9F8548" w14:textId="5B9A7270" w:rsidR="00C85C9A" w:rsidRPr="00DD42A8" w:rsidRDefault="00C85C9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W ramach inwestycji powstaną maksymalnie następujące punktowe źródła emisji zorganizowanej w postaci:</w:t>
      </w:r>
    </w:p>
    <w:p w14:paraId="301F8CAC" w14:textId="2626F2AB" w:rsidR="00C85C9A" w:rsidRPr="00DD42A8" w:rsidRDefault="00C85C9A" w:rsidP="00E60F8E">
      <w:pPr>
        <w:pStyle w:val="Akapitzlist"/>
        <w:widowControl w:val="0"/>
        <w:numPr>
          <w:ilvl w:val="0"/>
          <w:numId w:val="1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3,5 m i maksymalnym przekroju 0,8 m,</w:t>
      </w:r>
    </w:p>
    <w:p w14:paraId="45647E6C" w14:textId="77777777" w:rsidR="00C85C9A" w:rsidRPr="00DD42A8" w:rsidRDefault="00C85C9A" w:rsidP="00E60F8E">
      <w:pPr>
        <w:pStyle w:val="Akapitzlist"/>
        <w:widowControl w:val="0"/>
        <w:numPr>
          <w:ilvl w:val="0"/>
          <w:numId w:val="1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11,7 m i maksymalnym przekroju 0,5 m,</w:t>
      </w:r>
    </w:p>
    <w:p w14:paraId="3B52CA34" w14:textId="77777777" w:rsidR="00C85C9A" w:rsidRPr="00DD42A8" w:rsidRDefault="00C85C9A" w:rsidP="00E60F8E">
      <w:pPr>
        <w:pStyle w:val="Akapitzlist"/>
        <w:widowControl w:val="0"/>
        <w:numPr>
          <w:ilvl w:val="0"/>
          <w:numId w:val="1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11,7 m i maksymalnym przekroju 0,65 m,</w:t>
      </w:r>
    </w:p>
    <w:p w14:paraId="4B34B8E1" w14:textId="2F451A27" w:rsidR="006B24FE" w:rsidRPr="00DD42A8" w:rsidRDefault="00C85C9A" w:rsidP="00E60F8E">
      <w:pPr>
        <w:pStyle w:val="Akapitzlist"/>
        <w:widowControl w:val="0"/>
        <w:numPr>
          <w:ilvl w:val="0"/>
          <w:numId w:val="1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15,6 m i maksymalnym przekroju 0,8 m</w:t>
      </w:r>
      <w:r w:rsidR="00E044A5" w:rsidRPr="00DD42A8">
        <w:rPr>
          <w:rFonts w:ascii="Arial" w:hAnsi="Arial" w:cs="Arial"/>
        </w:rPr>
        <w:t>.</w:t>
      </w:r>
    </w:p>
    <w:p w14:paraId="3CDFC79C" w14:textId="529B97CE" w:rsidR="00E044A5" w:rsidRPr="00DD42A8" w:rsidRDefault="00E044A5" w:rsidP="00E60F8E">
      <w:pPr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W obliczeniach emisji substancji do powietrza uwzględniono ruch pojazdów związany z zakładem, </w:t>
      </w:r>
      <w:r w:rsidR="00CC46A5" w:rsidRPr="00DD42A8">
        <w:rPr>
          <w:rFonts w:ascii="Arial" w:hAnsi="Arial" w:cs="Arial"/>
        </w:rPr>
        <w:t xml:space="preserve"> </w:t>
      </w:r>
      <w:r w:rsidRPr="00DD42A8">
        <w:rPr>
          <w:rFonts w:ascii="Arial" w:hAnsi="Arial" w:cs="Arial"/>
        </w:rPr>
        <w:t>a także istniejące źródła.</w:t>
      </w:r>
    </w:p>
    <w:p w14:paraId="60853928" w14:textId="0D9F9051" w:rsidR="00373B49" w:rsidRPr="00DD42A8" w:rsidRDefault="00E044A5" w:rsidP="00E60F8E">
      <w:pPr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Wykonane obliczenia rozprzestrzeniania się substancji w powietrzu wykazały, że emisja substancji powodowana planowaną inwestycją nie będzie powodować przekroczeń standardów jakości środowiska oraz wartości odniesienia.</w:t>
      </w:r>
    </w:p>
    <w:p w14:paraId="3FD50E50" w14:textId="77777777" w:rsidR="00292EE6" w:rsidRPr="00DD42A8" w:rsidRDefault="00292EE6" w:rsidP="00E60F8E">
      <w:pPr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</w:p>
    <w:p w14:paraId="085640C2" w14:textId="77777777" w:rsidR="00292EE6" w:rsidRPr="00DD42A8" w:rsidRDefault="00F64D54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W dniu 26.06.2023 r. </w:t>
      </w:r>
      <w:r w:rsidR="00CC46A5" w:rsidRPr="00DD42A8">
        <w:rPr>
          <w:rFonts w:ascii="Arial" w:hAnsi="Arial" w:cs="Arial"/>
        </w:rPr>
        <w:t>S</w:t>
      </w:r>
      <w:r w:rsidRPr="00DD42A8">
        <w:rPr>
          <w:rFonts w:ascii="Arial" w:hAnsi="Arial" w:cs="Arial"/>
        </w:rPr>
        <w:t xml:space="preserve">ejmik Województwa Kujawsko-Pomorskiego uchwalił nowe programy ochrony powietrza (POP)  dla  wszystkich stref województwa kujawsko-pomorskiego, w tym dla miasta Włocławka, w której znajduje się </w:t>
      </w:r>
      <w:r w:rsidR="005318D3" w:rsidRPr="00DD42A8">
        <w:rPr>
          <w:rFonts w:ascii="Arial" w:hAnsi="Arial" w:cs="Arial"/>
        </w:rPr>
        <w:t>projektowane przedsięwzięci</w:t>
      </w:r>
      <w:r w:rsidR="00CC46A5" w:rsidRPr="00DD42A8">
        <w:rPr>
          <w:rFonts w:ascii="Arial" w:hAnsi="Arial" w:cs="Arial"/>
        </w:rPr>
        <w:t>e</w:t>
      </w:r>
      <w:r w:rsidR="005318D3" w:rsidRPr="00DD42A8">
        <w:rPr>
          <w:rFonts w:ascii="Arial" w:hAnsi="Arial" w:cs="Arial"/>
        </w:rPr>
        <w:t xml:space="preserve"> – Uchwała Nr LIX/803/23 Sejmiku Województwa Kujawsko-Pomorskiego z dnia 26 czerwca 2023 r. w sprawie określenia programu ochrony powietrza w zakresie pyłu zawieszonego PM10, PM 2,5 oraz </w:t>
      </w:r>
      <w:proofErr w:type="spellStart"/>
      <w:r w:rsidR="005318D3" w:rsidRPr="00DD42A8">
        <w:rPr>
          <w:rFonts w:ascii="Arial" w:hAnsi="Arial" w:cs="Arial"/>
        </w:rPr>
        <w:t>benzo</w:t>
      </w:r>
      <w:proofErr w:type="spellEnd"/>
      <w:r w:rsidR="005318D3" w:rsidRPr="00DD42A8">
        <w:rPr>
          <w:rFonts w:ascii="Arial" w:hAnsi="Arial" w:cs="Arial"/>
        </w:rPr>
        <w:t>(a)</w:t>
      </w:r>
      <w:proofErr w:type="spellStart"/>
      <w:r w:rsidR="005318D3" w:rsidRPr="00DD42A8">
        <w:rPr>
          <w:rFonts w:ascii="Arial" w:hAnsi="Arial" w:cs="Arial"/>
        </w:rPr>
        <w:t>pirenu</w:t>
      </w:r>
      <w:proofErr w:type="spellEnd"/>
      <w:r w:rsidR="005318D3" w:rsidRPr="00DD42A8">
        <w:rPr>
          <w:rFonts w:ascii="Arial" w:hAnsi="Arial" w:cs="Arial"/>
        </w:rPr>
        <w:t xml:space="preserve"> dla strefy miasto Włocławek – aktualizacja.</w:t>
      </w:r>
      <w:r w:rsidRPr="00DD42A8">
        <w:rPr>
          <w:rFonts w:ascii="Arial" w:hAnsi="Arial" w:cs="Arial"/>
        </w:rPr>
        <w:t xml:space="preserve"> </w:t>
      </w:r>
      <w:r w:rsidR="005318D3" w:rsidRPr="00DD42A8">
        <w:rPr>
          <w:rFonts w:ascii="Arial" w:hAnsi="Arial" w:cs="Arial"/>
        </w:rPr>
        <w:t xml:space="preserve"> Programy powstały w oparciu o wyniki opracowanej w Głównym Inspektoracie Ochrony Środowiska „Rocznej oceny jakości powietrza  w województwie kujawsko-pomorskim. Raport wojewódzki za rok 2021”.</w:t>
      </w:r>
    </w:p>
    <w:p w14:paraId="2CC486A0" w14:textId="2E34C181" w:rsidR="005318D3" w:rsidRPr="00DD42A8" w:rsidRDefault="00292EE6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</w:t>
      </w:r>
      <w:r w:rsidR="005318D3" w:rsidRPr="00DD42A8">
        <w:rPr>
          <w:rFonts w:ascii="Arial" w:hAnsi="Arial" w:cs="Arial"/>
        </w:rPr>
        <w:t xml:space="preserve"> Dokument stanowi aktualizację obowiązującego dotychczas „Programu ochrony powietrza w zakresie pyłu zawieszonego PM10 oraz  </w:t>
      </w:r>
      <w:proofErr w:type="spellStart"/>
      <w:r w:rsidR="005318D3" w:rsidRPr="00DD42A8">
        <w:rPr>
          <w:rFonts w:ascii="Arial" w:hAnsi="Arial" w:cs="Arial"/>
        </w:rPr>
        <w:t>benzo</w:t>
      </w:r>
      <w:proofErr w:type="spellEnd"/>
      <w:r w:rsidR="005318D3" w:rsidRPr="00DD42A8">
        <w:rPr>
          <w:rFonts w:ascii="Arial" w:hAnsi="Arial" w:cs="Arial"/>
        </w:rPr>
        <w:t>(a)</w:t>
      </w:r>
      <w:proofErr w:type="spellStart"/>
      <w:r w:rsidR="005318D3" w:rsidRPr="00DD42A8">
        <w:rPr>
          <w:rFonts w:ascii="Arial" w:hAnsi="Arial" w:cs="Arial"/>
        </w:rPr>
        <w:t>pirenu</w:t>
      </w:r>
      <w:proofErr w:type="spellEnd"/>
      <w:r w:rsidR="005318D3" w:rsidRPr="00DD42A8">
        <w:rPr>
          <w:rFonts w:ascii="Arial" w:hAnsi="Arial" w:cs="Arial"/>
        </w:rPr>
        <w:t xml:space="preserve"> dla strefy miasto Włocławek” określonego </w:t>
      </w:r>
      <w:r w:rsidR="005318D3" w:rsidRPr="00DD42A8">
        <w:rPr>
          <w:rFonts w:ascii="Arial" w:hAnsi="Arial" w:cs="Arial"/>
          <w:bCs/>
          <w:iCs/>
        </w:rPr>
        <w:t xml:space="preserve">uchwałą Nr XXIII/338/20 Sejmiku Województwa Kujawsko-Pomorskiego z dnia 22 czerwca 2020 r., w zakresie pyłu zawieszonego PM10 oraz </w:t>
      </w:r>
      <w:proofErr w:type="spellStart"/>
      <w:r w:rsidR="005318D3" w:rsidRPr="00DD42A8">
        <w:rPr>
          <w:rFonts w:ascii="Arial" w:hAnsi="Arial" w:cs="Arial"/>
          <w:bCs/>
          <w:iCs/>
        </w:rPr>
        <w:t>benzo</w:t>
      </w:r>
      <w:proofErr w:type="spellEnd"/>
      <w:r w:rsidR="005318D3" w:rsidRPr="00DD42A8">
        <w:rPr>
          <w:rFonts w:ascii="Arial" w:hAnsi="Arial" w:cs="Arial"/>
          <w:bCs/>
          <w:iCs/>
        </w:rPr>
        <w:t>(a)</w:t>
      </w:r>
      <w:proofErr w:type="spellStart"/>
      <w:r w:rsidR="005318D3" w:rsidRPr="00DD42A8">
        <w:rPr>
          <w:rFonts w:ascii="Arial" w:hAnsi="Arial" w:cs="Arial"/>
          <w:bCs/>
          <w:iCs/>
        </w:rPr>
        <w:t>pirenu</w:t>
      </w:r>
      <w:proofErr w:type="spellEnd"/>
      <w:r w:rsidR="005318D3" w:rsidRPr="00DD42A8">
        <w:rPr>
          <w:rFonts w:ascii="Arial" w:hAnsi="Arial" w:cs="Arial"/>
          <w:bCs/>
          <w:iCs/>
        </w:rPr>
        <w:t>, a także uwzględnia pył zawieszony PM2,5.</w:t>
      </w:r>
    </w:p>
    <w:p w14:paraId="47611759" w14:textId="75E4687B" w:rsidR="005A17F9" w:rsidRPr="00DD42A8" w:rsidRDefault="005A17F9" w:rsidP="00E60F8E">
      <w:pPr>
        <w:contextualSpacing/>
        <w:rPr>
          <w:rFonts w:ascii="Arial" w:hAnsi="Arial" w:cs="Arial"/>
          <w:bCs/>
          <w:iCs/>
        </w:rPr>
      </w:pPr>
      <w:r w:rsidRPr="00DD42A8">
        <w:rPr>
          <w:rFonts w:ascii="Arial" w:hAnsi="Arial" w:cs="Arial"/>
          <w:bCs/>
          <w:iCs/>
        </w:rPr>
        <w:t xml:space="preserve">Został opracowany w związku z odnotowaniem w 2021 r. przekroczenia standardów jakości powietrza – średniodobowego poziomu dopuszczalnego pyłu zawieszonego </w:t>
      </w:r>
      <w:r w:rsidRPr="00DD42A8">
        <w:rPr>
          <w:rFonts w:ascii="Arial" w:hAnsi="Arial" w:cs="Arial"/>
          <w:bCs/>
          <w:iCs/>
        </w:rPr>
        <w:lastRenderedPageBreak/>
        <w:t xml:space="preserve">PM10 oraz średniorocznego poziomu dopuszczalnego pyłu zawieszonego PM2,5 (nowego zanieczyszczenia, którego przekroczenie poziomu dopuszczalnego nie wystąpiło w 2018 r.), a także średniorocznego poziomu docelowego </w:t>
      </w:r>
      <w:proofErr w:type="spellStart"/>
      <w:r w:rsidRPr="00DD42A8">
        <w:rPr>
          <w:rFonts w:ascii="Arial" w:hAnsi="Arial" w:cs="Arial"/>
          <w:bCs/>
          <w:iCs/>
        </w:rPr>
        <w:t>benzo</w:t>
      </w:r>
      <w:proofErr w:type="spellEnd"/>
      <w:r w:rsidRPr="00DD42A8">
        <w:rPr>
          <w:rFonts w:ascii="Arial" w:hAnsi="Arial" w:cs="Arial"/>
          <w:bCs/>
          <w:iCs/>
        </w:rPr>
        <w:t>(a)</w:t>
      </w:r>
      <w:proofErr w:type="spellStart"/>
      <w:r w:rsidRPr="00DD42A8">
        <w:rPr>
          <w:rFonts w:ascii="Arial" w:hAnsi="Arial" w:cs="Arial"/>
          <w:bCs/>
          <w:iCs/>
        </w:rPr>
        <w:t>pirenu</w:t>
      </w:r>
      <w:proofErr w:type="spellEnd"/>
      <w:r w:rsidRPr="00DD42A8">
        <w:rPr>
          <w:rFonts w:ascii="Arial" w:hAnsi="Arial" w:cs="Arial"/>
          <w:bCs/>
          <w:iCs/>
        </w:rPr>
        <w:t xml:space="preserve"> na terenie strefy.</w:t>
      </w:r>
      <w:r w:rsidR="00E044A5" w:rsidRPr="00DD42A8">
        <w:rPr>
          <w:rFonts w:ascii="Arial" w:hAnsi="Arial" w:cs="Arial"/>
          <w:bCs/>
          <w:iCs/>
        </w:rPr>
        <w:t xml:space="preserve">  </w:t>
      </w:r>
    </w:p>
    <w:p w14:paraId="7D7D7843" w14:textId="77777777" w:rsidR="00292EE6" w:rsidRPr="00DD42A8" w:rsidRDefault="00292EE6" w:rsidP="00E60F8E">
      <w:pPr>
        <w:contextualSpacing/>
        <w:rPr>
          <w:rFonts w:ascii="Arial" w:hAnsi="Arial" w:cs="Arial"/>
          <w:bCs/>
          <w:iCs/>
        </w:rPr>
      </w:pPr>
    </w:p>
    <w:p w14:paraId="43FB9F97" w14:textId="45EB6947" w:rsidR="00E044A5" w:rsidRPr="00DD42A8" w:rsidRDefault="00E044A5" w:rsidP="00E60F8E">
      <w:pPr>
        <w:contextualSpacing/>
        <w:rPr>
          <w:rFonts w:ascii="Arial" w:hAnsi="Arial" w:cs="Arial"/>
          <w:bCs/>
          <w:iCs/>
        </w:rPr>
      </w:pPr>
      <w:r w:rsidRPr="00DD42A8">
        <w:rPr>
          <w:rFonts w:ascii="Arial" w:hAnsi="Arial" w:cs="Arial"/>
          <w:bCs/>
          <w:iCs/>
        </w:rPr>
        <w:t xml:space="preserve">         Należy podkreślić, iż inwestycja znajduje się poza obszarami ww. przekroczeń.</w:t>
      </w:r>
    </w:p>
    <w:p w14:paraId="0C4EA052" w14:textId="77777777" w:rsidR="00292EE6" w:rsidRPr="00DD42A8" w:rsidRDefault="00292EE6" w:rsidP="00E60F8E">
      <w:pPr>
        <w:contextualSpacing/>
        <w:rPr>
          <w:rFonts w:ascii="Arial" w:hAnsi="Arial" w:cs="Arial"/>
          <w:bCs/>
          <w:iCs/>
        </w:rPr>
      </w:pPr>
    </w:p>
    <w:p w14:paraId="6EE22970" w14:textId="3ED252DD" w:rsidR="008C31EE" w:rsidRPr="00DD42A8" w:rsidRDefault="00CC46A5" w:rsidP="00E60F8E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DD42A8">
        <w:rPr>
          <w:rFonts w:ascii="Arial" w:hAnsi="Arial" w:cs="Arial"/>
          <w:sz w:val="24"/>
          <w:szCs w:val="24"/>
          <w:lang w:val="pl-PL"/>
        </w:rPr>
        <w:t xml:space="preserve"> </w:t>
      </w:r>
      <w:r w:rsidR="008C31EE" w:rsidRPr="00DD42A8">
        <w:rPr>
          <w:rFonts w:ascii="Arial" w:hAnsi="Arial" w:cs="Arial"/>
          <w:sz w:val="24"/>
          <w:szCs w:val="24"/>
          <w:lang w:val="pl-PL"/>
        </w:rPr>
        <w:t xml:space="preserve">Planowane przedsięwzięcie będzie zlokalizowane poza obszarami chronionymi w myśl ustawy </w:t>
      </w:r>
      <w:r w:rsidR="000B4E21" w:rsidRPr="00DD42A8">
        <w:rPr>
          <w:rFonts w:ascii="Arial" w:hAnsi="Arial" w:cs="Arial"/>
          <w:sz w:val="24"/>
          <w:szCs w:val="24"/>
          <w:lang w:val="pl-PL"/>
        </w:rPr>
        <w:t xml:space="preserve"> </w:t>
      </w:r>
      <w:r w:rsidR="008C31EE" w:rsidRPr="00DD42A8">
        <w:rPr>
          <w:rFonts w:ascii="Arial" w:hAnsi="Arial" w:cs="Arial"/>
          <w:sz w:val="24"/>
          <w:szCs w:val="24"/>
          <w:lang w:val="pl-PL"/>
        </w:rPr>
        <w:t>z dnia 16 kwietnia 20043 r. o ochronie przyrody (Dz.U. z 202</w:t>
      </w:r>
      <w:r w:rsidR="00110569" w:rsidRPr="00DD42A8">
        <w:rPr>
          <w:rFonts w:ascii="Arial" w:hAnsi="Arial" w:cs="Arial"/>
          <w:sz w:val="24"/>
          <w:szCs w:val="24"/>
          <w:lang w:val="pl-PL"/>
        </w:rPr>
        <w:t>6</w:t>
      </w:r>
      <w:r w:rsidR="008C31EE" w:rsidRPr="00DD42A8">
        <w:rPr>
          <w:rFonts w:ascii="Arial" w:hAnsi="Arial" w:cs="Arial"/>
          <w:sz w:val="24"/>
          <w:szCs w:val="24"/>
          <w:lang w:val="pl-PL"/>
        </w:rPr>
        <w:t xml:space="preserve"> r., poz.</w:t>
      </w:r>
      <w:r w:rsidR="00110569" w:rsidRPr="00DD42A8">
        <w:rPr>
          <w:rFonts w:ascii="Arial" w:hAnsi="Arial" w:cs="Arial"/>
          <w:sz w:val="24"/>
          <w:szCs w:val="24"/>
          <w:lang w:val="pl-PL"/>
        </w:rPr>
        <w:t xml:space="preserve">13 </w:t>
      </w:r>
      <w:proofErr w:type="spellStart"/>
      <w:r w:rsidR="00110569" w:rsidRPr="00DD42A8">
        <w:rPr>
          <w:rFonts w:ascii="Arial" w:hAnsi="Arial" w:cs="Arial"/>
          <w:sz w:val="24"/>
          <w:szCs w:val="24"/>
          <w:lang w:val="pl-PL"/>
        </w:rPr>
        <w:t>t.j</w:t>
      </w:r>
      <w:proofErr w:type="spellEnd"/>
      <w:r w:rsidR="00110569" w:rsidRPr="00DD42A8">
        <w:rPr>
          <w:rFonts w:ascii="Arial" w:hAnsi="Arial" w:cs="Arial"/>
          <w:sz w:val="24"/>
          <w:szCs w:val="24"/>
          <w:lang w:val="pl-PL"/>
        </w:rPr>
        <w:t>.</w:t>
      </w:r>
      <w:r w:rsidR="008C31EE" w:rsidRPr="00DD42A8">
        <w:rPr>
          <w:rFonts w:ascii="Arial" w:hAnsi="Arial" w:cs="Arial"/>
          <w:sz w:val="24"/>
          <w:szCs w:val="24"/>
          <w:lang w:val="pl-PL"/>
        </w:rPr>
        <w:t>), w tym poza wyznaczonymi, mającymi znaczenie dla Wspólnoty i projektowanymi przekazanymi do Komisji Europejskiej obszarami Natura 2000.</w:t>
      </w:r>
    </w:p>
    <w:p w14:paraId="4808ECEB" w14:textId="74FE13CB" w:rsidR="00CE4BF5" w:rsidRPr="00DD42A8" w:rsidRDefault="00CE4BF5" w:rsidP="00E60F8E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DD42A8">
        <w:rPr>
          <w:rFonts w:ascii="Arial" w:hAnsi="Arial" w:cs="Arial"/>
          <w:sz w:val="24"/>
          <w:szCs w:val="24"/>
          <w:lang w:val="pl-PL"/>
        </w:rPr>
        <w:t>Celem wyeliminowania ryzyka zabijania małych zwierząt  wskazano na konieczność kontrolowania wykopów każdorazowo przed podjęciem prac w ich obrębie.</w:t>
      </w:r>
      <w:r w:rsidR="00E044A5" w:rsidRPr="00DD42A8">
        <w:rPr>
          <w:rFonts w:ascii="Arial" w:hAnsi="Arial" w:cs="Arial"/>
          <w:sz w:val="24"/>
          <w:szCs w:val="24"/>
          <w:lang w:val="pl-PL"/>
        </w:rPr>
        <w:t xml:space="preserve"> W związku z możliwą  obecnością siedlisk ptaków na terenie inwestycji, wskazano na potrzebę rozpoczęcia prac budowlanych poza okresem lęgowym ptaków lub pod nadzorem ornitologa.</w:t>
      </w:r>
    </w:p>
    <w:p w14:paraId="059CC5CA" w14:textId="7D1A9C72" w:rsidR="00E044A5" w:rsidRPr="00DD42A8" w:rsidRDefault="00E044A5" w:rsidP="00E60F8E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DD42A8">
        <w:rPr>
          <w:rFonts w:ascii="Arial" w:hAnsi="Arial" w:cs="Arial"/>
          <w:sz w:val="24"/>
          <w:szCs w:val="24"/>
          <w:lang w:val="pl-PL"/>
        </w:rPr>
        <w:t xml:space="preserve"> Ponadto, realizacja inwestycji przy przyjętym</w:t>
      </w:r>
      <w:r w:rsidR="001155C8" w:rsidRPr="00DD42A8">
        <w:rPr>
          <w:rFonts w:ascii="Arial" w:hAnsi="Arial" w:cs="Arial"/>
          <w:sz w:val="24"/>
          <w:szCs w:val="24"/>
          <w:lang w:val="pl-PL"/>
        </w:rPr>
        <w:t xml:space="preserve"> rozwiązaniu lokalizacji nie wymaga naruszania cennych siedlisk przyrodniczych i ich przekształcania, zajęcia siedlisk wrażliwych, rozbiórki obiektów kubaturowych.</w:t>
      </w:r>
    </w:p>
    <w:p w14:paraId="3D019C61" w14:textId="4902F861" w:rsidR="006A5A4F" w:rsidRPr="00DD42A8" w:rsidRDefault="008C31EE" w:rsidP="00E60F8E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lang w:val="pl-PL"/>
        </w:rPr>
      </w:pPr>
      <w:r w:rsidRPr="00DD42A8">
        <w:rPr>
          <w:rFonts w:ascii="Arial" w:hAnsi="Arial" w:cs="Arial"/>
          <w:sz w:val="24"/>
          <w:szCs w:val="24"/>
          <w:lang w:val="pl-PL"/>
        </w:rPr>
        <w:t xml:space="preserve">Regionalny Dyrektor Ochrony Środowiska w Bydgoszczy w postanowieniu </w:t>
      </w:r>
      <w:r w:rsidR="004E4613" w:rsidRPr="00DD42A8">
        <w:rPr>
          <w:rFonts w:ascii="Arial" w:hAnsi="Arial" w:cs="Arial"/>
          <w:sz w:val="24"/>
          <w:szCs w:val="24"/>
          <w:lang w:val="pl-PL"/>
        </w:rPr>
        <w:t>opiniującym</w:t>
      </w:r>
      <w:r w:rsidRPr="00DD42A8">
        <w:rPr>
          <w:rFonts w:ascii="Arial" w:hAnsi="Arial" w:cs="Arial"/>
          <w:sz w:val="24"/>
          <w:szCs w:val="24"/>
          <w:lang w:val="pl-PL"/>
        </w:rPr>
        <w:t xml:space="preserve"> </w:t>
      </w:r>
      <w:r w:rsidR="0088501E" w:rsidRPr="00DD42A8">
        <w:rPr>
          <w:rFonts w:ascii="Arial" w:hAnsi="Arial" w:cs="Arial"/>
          <w:sz w:val="24"/>
          <w:szCs w:val="24"/>
          <w:lang w:val="pl-PL"/>
        </w:rPr>
        <w:t xml:space="preserve">  </w:t>
      </w:r>
      <w:r w:rsidRPr="00DD42A8">
        <w:rPr>
          <w:rFonts w:ascii="Arial" w:hAnsi="Arial" w:cs="Arial"/>
          <w:sz w:val="24"/>
          <w:szCs w:val="24"/>
          <w:lang w:val="pl-PL"/>
        </w:rPr>
        <w:t xml:space="preserve">z </w:t>
      </w:r>
      <w:r w:rsidR="001155C8" w:rsidRPr="00DD42A8">
        <w:rPr>
          <w:rFonts w:ascii="Arial" w:hAnsi="Arial" w:cs="Arial"/>
          <w:sz w:val="24"/>
          <w:szCs w:val="24"/>
          <w:lang w:val="pl-PL"/>
        </w:rPr>
        <w:t xml:space="preserve"> 3 kwietnia </w:t>
      </w:r>
      <w:r w:rsidR="009552F3" w:rsidRPr="00DD42A8">
        <w:rPr>
          <w:rFonts w:ascii="Arial" w:hAnsi="Arial" w:cs="Arial"/>
          <w:sz w:val="24"/>
          <w:szCs w:val="24"/>
          <w:lang w:val="pl-PL"/>
        </w:rPr>
        <w:t xml:space="preserve">2026 </w:t>
      </w:r>
      <w:r w:rsidRPr="00DD42A8">
        <w:rPr>
          <w:rFonts w:ascii="Arial" w:hAnsi="Arial" w:cs="Arial"/>
          <w:sz w:val="24"/>
          <w:szCs w:val="24"/>
          <w:lang w:val="pl-PL"/>
        </w:rPr>
        <w:t>r., znak:  WOO.422</w:t>
      </w:r>
      <w:r w:rsidR="004E4613" w:rsidRPr="00DD42A8">
        <w:rPr>
          <w:rFonts w:ascii="Arial" w:hAnsi="Arial" w:cs="Arial"/>
          <w:sz w:val="24"/>
          <w:szCs w:val="24"/>
          <w:lang w:val="pl-PL"/>
        </w:rPr>
        <w:t>0</w:t>
      </w:r>
      <w:r w:rsidRPr="00DD42A8">
        <w:rPr>
          <w:rFonts w:ascii="Arial" w:hAnsi="Arial" w:cs="Arial"/>
          <w:sz w:val="24"/>
          <w:szCs w:val="24"/>
          <w:lang w:val="pl-PL"/>
        </w:rPr>
        <w:t>.</w:t>
      </w:r>
      <w:r w:rsidR="001155C8" w:rsidRPr="00DD42A8">
        <w:rPr>
          <w:rFonts w:ascii="Arial" w:hAnsi="Arial" w:cs="Arial"/>
          <w:sz w:val="24"/>
          <w:szCs w:val="24"/>
          <w:lang w:val="pl-PL"/>
        </w:rPr>
        <w:t>741</w:t>
      </w:r>
      <w:r w:rsidRPr="00DD42A8">
        <w:rPr>
          <w:rFonts w:ascii="Arial" w:hAnsi="Arial" w:cs="Arial"/>
          <w:sz w:val="24"/>
          <w:szCs w:val="24"/>
          <w:lang w:val="pl-PL"/>
        </w:rPr>
        <w:t>.202</w:t>
      </w:r>
      <w:r w:rsidR="004E4613" w:rsidRPr="00DD42A8">
        <w:rPr>
          <w:rFonts w:ascii="Arial" w:hAnsi="Arial" w:cs="Arial"/>
          <w:sz w:val="24"/>
          <w:szCs w:val="24"/>
          <w:lang w:val="pl-PL"/>
        </w:rPr>
        <w:t>5</w:t>
      </w:r>
      <w:r w:rsidRPr="00DD42A8">
        <w:rPr>
          <w:rFonts w:ascii="Arial" w:hAnsi="Arial" w:cs="Arial"/>
          <w:sz w:val="24"/>
          <w:szCs w:val="24"/>
          <w:lang w:val="pl-PL"/>
        </w:rPr>
        <w:t>.</w:t>
      </w:r>
      <w:r w:rsidR="001155C8" w:rsidRPr="00DD42A8">
        <w:rPr>
          <w:rFonts w:ascii="Arial" w:hAnsi="Arial" w:cs="Arial"/>
          <w:sz w:val="24"/>
          <w:szCs w:val="24"/>
          <w:lang w:val="pl-PL"/>
        </w:rPr>
        <w:t>OB</w:t>
      </w:r>
      <w:r w:rsidR="009552F3" w:rsidRPr="00DD42A8">
        <w:rPr>
          <w:rFonts w:ascii="Arial" w:hAnsi="Arial" w:cs="Arial"/>
          <w:sz w:val="24"/>
          <w:szCs w:val="24"/>
          <w:lang w:val="pl-PL"/>
        </w:rPr>
        <w:t>.7</w:t>
      </w:r>
      <w:r w:rsidRPr="00DD42A8">
        <w:rPr>
          <w:rFonts w:ascii="Arial" w:hAnsi="Arial" w:cs="Arial"/>
          <w:sz w:val="24"/>
          <w:szCs w:val="24"/>
          <w:lang w:val="pl-PL"/>
        </w:rPr>
        <w:t xml:space="preserve"> stwierdził, że na podstawie przeprowadzonej analizy przedłożonej dokumentacji, w tym</w:t>
      </w:r>
      <w:r w:rsidR="004E4613" w:rsidRPr="00DD42A8">
        <w:rPr>
          <w:rFonts w:ascii="Arial" w:hAnsi="Arial" w:cs="Arial"/>
          <w:sz w:val="24"/>
          <w:szCs w:val="24"/>
          <w:lang w:val="pl-PL"/>
        </w:rPr>
        <w:t xml:space="preserve"> K</w:t>
      </w:r>
      <w:r w:rsidR="000B4E21" w:rsidRPr="00DD42A8">
        <w:rPr>
          <w:rFonts w:ascii="Arial" w:hAnsi="Arial" w:cs="Arial"/>
          <w:sz w:val="24"/>
          <w:szCs w:val="24"/>
          <w:lang w:val="pl-PL"/>
        </w:rPr>
        <w:t>IP</w:t>
      </w:r>
      <w:r w:rsidRPr="00DD42A8">
        <w:rPr>
          <w:rFonts w:ascii="Arial" w:hAnsi="Arial" w:cs="Arial"/>
          <w:sz w:val="24"/>
          <w:szCs w:val="24"/>
          <w:lang w:val="pl-PL"/>
        </w:rPr>
        <w:t xml:space="preserve"> realizacja i eksploatacja zamierzenia  nie będzie skutkować niekorzystnym wpływem na środowisk</w:t>
      </w:r>
      <w:r w:rsidR="000B4E21" w:rsidRPr="00DD42A8">
        <w:rPr>
          <w:rFonts w:ascii="Arial" w:hAnsi="Arial" w:cs="Arial"/>
          <w:sz w:val="24"/>
          <w:szCs w:val="24"/>
          <w:lang w:val="pl-PL"/>
        </w:rPr>
        <w:t>o</w:t>
      </w:r>
      <w:r w:rsidRPr="00DD42A8">
        <w:rPr>
          <w:rFonts w:ascii="Arial" w:hAnsi="Arial" w:cs="Arial"/>
          <w:sz w:val="24"/>
          <w:szCs w:val="24"/>
          <w:lang w:val="pl-PL"/>
        </w:rPr>
        <w:t xml:space="preserve"> przyrodnicze i krajobraz</w:t>
      </w:r>
      <w:r w:rsidR="009552F3" w:rsidRPr="00DD42A8">
        <w:rPr>
          <w:rFonts w:ascii="Arial" w:hAnsi="Arial" w:cs="Arial"/>
          <w:sz w:val="24"/>
          <w:szCs w:val="24"/>
          <w:lang w:val="pl-PL"/>
        </w:rPr>
        <w:t>, a przyjęte działania minimalizujące wyeliminują zidentyfikowane zagrożenia względem stwierdzonych elementów środowiska przyrodniczego.</w:t>
      </w:r>
      <w:r w:rsidR="004E4613" w:rsidRPr="00DD42A8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8DAEBB5" w14:textId="1D80F6AF" w:rsidR="008B10CD" w:rsidRPr="00DD42A8" w:rsidRDefault="008B10CD" w:rsidP="00E60F8E">
      <w:pPr>
        <w:rPr>
          <w:rFonts w:ascii="Arial" w:eastAsia="Calibri" w:hAnsi="Arial" w:cs="Arial"/>
          <w:lang w:eastAsia="en-US"/>
        </w:rPr>
      </w:pPr>
      <w:r w:rsidRPr="00DD42A8">
        <w:rPr>
          <w:rFonts w:ascii="Arial" w:eastAsia="Calibri" w:hAnsi="Arial" w:cs="Arial"/>
          <w:lang w:eastAsia="en-US"/>
        </w:rPr>
        <w:t xml:space="preserve">      </w:t>
      </w:r>
      <w:r w:rsidR="0088501E" w:rsidRPr="00DD42A8">
        <w:rPr>
          <w:rFonts w:ascii="Arial" w:eastAsia="Calibri" w:hAnsi="Arial" w:cs="Arial"/>
          <w:lang w:eastAsia="en-US"/>
        </w:rPr>
        <w:t xml:space="preserve"> </w:t>
      </w:r>
      <w:r w:rsidRPr="00DD42A8">
        <w:rPr>
          <w:rFonts w:ascii="Arial" w:eastAsia="Calibri" w:hAnsi="Arial" w:cs="Arial"/>
          <w:lang w:eastAsia="en-US"/>
        </w:rPr>
        <w:t xml:space="preserve">Jednocześnie RDOŚ w Bydgoszczy poinformował, że w przypadku jeśli skutkiem robót budowlanych bądź innych prac związanych z realizacją zamierzenia będzie podjęcie czynności objętych zakazami względem gatunków chronionych zwierząt, roślin oraz grzybów, wynikającymi z art. 51 i art. 52 </w:t>
      </w:r>
      <w:r w:rsidR="000B4E21" w:rsidRPr="00DD42A8">
        <w:rPr>
          <w:rFonts w:ascii="Arial" w:eastAsia="Calibri" w:hAnsi="Arial" w:cs="Arial"/>
          <w:lang w:eastAsia="en-US"/>
        </w:rPr>
        <w:t xml:space="preserve">  </w:t>
      </w:r>
      <w:r w:rsidRPr="00DD42A8">
        <w:rPr>
          <w:rFonts w:ascii="Arial" w:eastAsia="Calibri" w:hAnsi="Arial" w:cs="Arial"/>
          <w:lang w:eastAsia="en-US"/>
        </w:rPr>
        <w:t>ww. ustawy</w:t>
      </w:r>
      <w:r w:rsidRPr="00DD42A8">
        <w:rPr>
          <w:rFonts w:ascii="Arial" w:hAnsi="Arial" w:cs="Arial"/>
        </w:rPr>
        <w:t xml:space="preserve"> </w:t>
      </w:r>
      <w:r w:rsidRPr="00DD42A8">
        <w:rPr>
          <w:rFonts w:ascii="Arial" w:eastAsia="Calibri" w:hAnsi="Arial" w:cs="Arial"/>
          <w:lang w:eastAsia="en-US"/>
        </w:rPr>
        <w:t>z dnia 16 kwietnia 2004 r. o ochronie przyrody,</w:t>
      </w:r>
      <w:r w:rsidR="009552F3" w:rsidRPr="00DD42A8">
        <w:rPr>
          <w:rFonts w:ascii="Arial" w:eastAsia="Calibri" w:hAnsi="Arial" w:cs="Arial"/>
          <w:lang w:eastAsia="en-US"/>
        </w:rPr>
        <w:t xml:space="preserve"> np.: niszczenie ich siedlisk lub ostoi, będących obszarem rozrodu, wychowu młodych, odpoczynku, migracji lub żerowania, jak również niszczenie, usuwanie lub uszkadzanie gniazd</w:t>
      </w:r>
      <w:r w:rsidR="001155C8" w:rsidRPr="00DD42A8">
        <w:rPr>
          <w:rFonts w:ascii="Arial" w:eastAsia="Calibri" w:hAnsi="Arial" w:cs="Arial"/>
          <w:lang w:eastAsia="en-US"/>
        </w:rPr>
        <w:t xml:space="preserve"> </w:t>
      </w:r>
      <w:r w:rsidRPr="00DD42A8">
        <w:rPr>
          <w:rFonts w:ascii="Arial" w:eastAsia="Calibri" w:hAnsi="Arial" w:cs="Arial"/>
          <w:lang w:eastAsia="en-US"/>
        </w:rPr>
        <w:t xml:space="preserve">Inwestor lub Wykonawca są zobowiązani do uzyskania zgody na wykonanie czynności podlegających zakazom na zasadach określonych w art. 56 ww. ustawy z dnia </w:t>
      </w:r>
      <w:r w:rsidR="000B4E21" w:rsidRPr="00DD42A8">
        <w:rPr>
          <w:rFonts w:ascii="Arial" w:eastAsia="Calibri" w:hAnsi="Arial" w:cs="Arial"/>
          <w:lang w:eastAsia="en-US"/>
        </w:rPr>
        <w:t xml:space="preserve"> </w:t>
      </w:r>
      <w:r w:rsidRPr="00DD42A8">
        <w:rPr>
          <w:rFonts w:ascii="Arial" w:eastAsia="Calibri" w:hAnsi="Arial" w:cs="Arial"/>
          <w:lang w:eastAsia="en-US"/>
        </w:rPr>
        <w:t>16 kwietnia 2004 r. o ochronie przyrody.</w:t>
      </w:r>
    </w:p>
    <w:p w14:paraId="3D7DB7EC" w14:textId="77777777" w:rsidR="00292EE6" w:rsidRPr="00DD42A8" w:rsidRDefault="00292EE6" w:rsidP="00E60F8E">
      <w:pPr>
        <w:rPr>
          <w:rFonts w:ascii="Arial" w:eastAsia="Calibri" w:hAnsi="Arial" w:cs="Arial"/>
          <w:lang w:eastAsia="en-US"/>
        </w:rPr>
      </w:pPr>
    </w:p>
    <w:p w14:paraId="0E513252" w14:textId="3FF00CA9" w:rsidR="00EF6053" w:rsidRPr="00DD42A8" w:rsidRDefault="001155C8" w:rsidP="00E60F8E">
      <w:pPr>
        <w:rPr>
          <w:rFonts w:ascii="Arial" w:eastAsia="Calibri" w:hAnsi="Arial" w:cs="Arial"/>
          <w:lang w:eastAsia="en-US"/>
        </w:rPr>
      </w:pPr>
      <w:r w:rsidRPr="00DD42A8">
        <w:rPr>
          <w:rFonts w:ascii="Arial" w:eastAsia="Calibri" w:hAnsi="Arial" w:cs="Arial"/>
          <w:lang w:eastAsia="en-US"/>
        </w:rPr>
        <w:t xml:space="preserve">         Na etapie analizowania zamierzenia, przy określaniu negatywnych oddziaływań, uwzględniono wzajemne</w:t>
      </w:r>
      <w:r w:rsidRPr="00DD42A8">
        <w:rPr>
          <w:rFonts w:ascii="Arial" w:hAnsi="Arial" w:cs="Arial"/>
          <w:bCs/>
          <w:iCs/>
        </w:rPr>
        <w:t xml:space="preserve"> </w:t>
      </w:r>
      <w:r w:rsidR="00EE2104" w:rsidRPr="00DD42A8">
        <w:rPr>
          <w:rFonts w:ascii="Arial" w:hAnsi="Arial" w:cs="Arial"/>
          <w:bCs/>
          <w:iCs/>
        </w:rPr>
        <w:t>powiązania poszczególnych elementów środowiska oraz interakcje pośrednie wynikające z tych powiązań. Analiza oddziaływania na środowisko objęła więc efekty skumulowane, związane z potencjalną degradację kilki elementów środowiska. Biorą powyższe pod uwagę przeanalizowano ryzyko wystąpienia efektu skumulowanego oddziaływania dla niniejszego przedsięwzięcia. Na podstawie informacji w K</w:t>
      </w:r>
      <w:r w:rsidR="006B0C0B" w:rsidRPr="00DD42A8">
        <w:rPr>
          <w:rFonts w:ascii="Arial" w:hAnsi="Arial" w:cs="Arial"/>
          <w:bCs/>
          <w:iCs/>
        </w:rPr>
        <w:t>IP</w:t>
      </w:r>
      <w:r w:rsidR="00EE2104" w:rsidRPr="00DD42A8">
        <w:rPr>
          <w:rFonts w:ascii="Arial" w:hAnsi="Arial" w:cs="Arial"/>
          <w:bCs/>
          <w:iCs/>
        </w:rPr>
        <w:t xml:space="preserve"> stwierdzono, że nie wystąpią oddziaływania skumulow</w:t>
      </w:r>
      <w:r w:rsidR="00C22F94" w:rsidRPr="00DD42A8">
        <w:rPr>
          <w:rFonts w:ascii="Arial" w:hAnsi="Arial" w:cs="Arial"/>
          <w:bCs/>
          <w:iCs/>
        </w:rPr>
        <w:t>ane.</w:t>
      </w:r>
    </w:p>
    <w:p w14:paraId="19D7DDC4" w14:textId="2CD9C1DC" w:rsidR="00BD3FE3" w:rsidRPr="00DD42A8" w:rsidRDefault="00596455" w:rsidP="00E60F8E">
      <w:pPr>
        <w:contextualSpacing/>
        <w:rPr>
          <w:rFonts w:ascii="Arial" w:hAnsi="Arial" w:cs="Arial"/>
          <w:bCs/>
          <w:iCs/>
        </w:rPr>
      </w:pPr>
      <w:r w:rsidRPr="00DD42A8">
        <w:rPr>
          <w:rFonts w:ascii="Arial" w:eastAsia="Arial Unicode MS" w:hAnsi="Arial" w:cs="Arial"/>
          <w:kern w:val="2"/>
        </w:rPr>
        <w:t xml:space="preserve">    </w:t>
      </w:r>
      <w:r w:rsidR="00C22F94" w:rsidRPr="00DD42A8">
        <w:rPr>
          <w:rFonts w:ascii="Arial" w:eastAsia="Arial Unicode MS" w:hAnsi="Arial" w:cs="Arial"/>
          <w:kern w:val="2"/>
        </w:rPr>
        <w:t xml:space="preserve">  </w:t>
      </w:r>
      <w:r w:rsidRPr="00DD42A8">
        <w:rPr>
          <w:rFonts w:ascii="Arial" w:eastAsia="Arial Unicode MS" w:hAnsi="Arial" w:cs="Arial"/>
          <w:kern w:val="2"/>
        </w:rPr>
        <w:t xml:space="preserve"> Biorąc  pod uwagę rodzaj zadania, a także fakt, że będzie ono realizowane na terenie województwa</w:t>
      </w:r>
    </w:p>
    <w:p w14:paraId="25BC627C" w14:textId="789578B2" w:rsidR="000B0BFB" w:rsidRPr="00DD42A8" w:rsidRDefault="00596455" w:rsidP="00E60F8E">
      <w:pPr>
        <w:rPr>
          <w:rFonts w:ascii="Arial" w:eastAsia="Arial Unicode MS" w:hAnsi="Arial" w:cs="Arial"/>
          <w:kern w:val="2"/>
        </w:rPr>
      </w:pPr>
      <w:r w:rsidRPr="00DD42A8">
        <w:rPr>
          <w:rFonts w:ascii="Arial" w:eastAsia="Arial Unicode MS" w:hAnsi="Arial" w:cs="Arial"/>
          <w:kern w:val="2"/>
        </w:rPr>
        <w:t xml:space="preserve"> kujawsko-pomorskiego, nie stwierdzono  jego negatywnego wpływu i występowania transgranicznego oddziaływania na środowisko. Nie przewiduje się również przekroczeń standardów jakości środowiska, zwłaszcza biorąc pod uwagę, że  w </w:t>
      </w:r>
      <w:r w:rsidRPr="00DD42A8">
        <w:rPr>
          <w:rFonts w:ascii="Arial" w:eastAsia="Arial Unicode MS" w:hAnsi="Arial" w:cs="Arial"/>
          <w:kern w:val="2"/>
        </w:rPr>
        <w:lastRenderedPageBreak/>
        <w:t>przedłożonej K</w:t>
      </w:r>
      <w:r w:rsidR="000B4E21" w:rsidRPr="00DD42A8">
        <w:rPr>
          <w:rFonts w:ascii="Arial" w:eastAsia="Arial Unicode MS" w:hAnsi="Arial" w:cs="Arial"/>
          <w:kern w:val="2"/>
        </w:rPr>
        <w:t>IP</w:t>
      </w:r>
      <w:r w:rsidRPr="00DD42A8">
        <w:rPr>
          <w:rFonts w:ascii="Arial" w:eastAsia="Arial Unicode MS" w:hAnsi="Arial" w:cs="Arial"/>
          <w:kern w:val="2"/>
        </w:rPr>
        <w:t xml:space="preserve"> przedstawione zostały rozwiązania minimalizujące oddziaływanie inwestycji na środowisko. </w:t>
      </w:r>
    </w:p>
    <w:p w14:paraId="159BF9AF" w14:textId="77777777" w:rsidR="000B4E21" w:rsidRPr="00DD42A8" w:rsidRDefault="00E73DDC" w:rsidP="00E60F8E">
      <w:pPr>
        <w:autoSpaceDE w:val="0"/>
        <w:autoSpaceDN w:val="0"/>
        <w:adjustRightInd w:val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Po analizie dokumentacji tut. Organ uznał, iż zastosowanie zaproponowanych w K</w:t>
      </w:r>
      <w:r w:rsidR="000B4E21" w:rsidRPr="00DD42A8">
        <w:rPr>
          <w:rFonts w:ascii="Arial" w:hAnsi="Arial" w:cs="Arial"/>
        </w:rPr>
        <w:t>IP</w:t>
      </w:r>
      <w:r w:rsidRPr="00DD42A8">
        <w:rPr>
          <w:rFonts w:ascii="Arial" w:hAnsi="Arial" w:cs="Arial"/>
        </w:rPr>
        <w:t>, rozwiązań technicznych, technologicznych i organizacyjnych, zapewni ochronę środowiska na etapie realizacji oraz  eksploatacji przedsięwzięcia.</w:t>
      </w:r>
      <w:r w:rsidR="00C7077B" w:rsidRPr="00DD42A8">
        <w:rPr>
          <w:rFonts w:ascii="Arial" w:hAnsi="Arial" w:cs="Arial"/>
        </w:rPr>
        <w:t xml:space="preserve"> </w:t>
      </w:r>
    </w:p>
    <w:p w14:paraId="5C87D215" w14:textId="2FDE2322" w:rsidR="00603C9C" w:rsidRPr="00DD42A8" w:rsidRDefault="000B4E21" w:rsidP="00E60F8E">
      <w:pPr>
        <w:autoSpaceDE w:val="0"/>
        <w:autoSpaceDN w:val="0"/>
        <w:adjustRightInd w:val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</w:t>
      </w:r>
      <w:r w:rsidR="00F52C27" w:rsidRPr="00DD42A8">
        <w:rPr>
          <w:rFonts w:ascii="Arial" w:hAnsi="Arial" w:cs="Arial"/>
        </w:rPr>
        <w:t xml:space="preserve">Tut. Organ  zawiadomił strony  o ukończeniu gromadzenia materiału dowodowego, o możliwości wypowiedzenia się co do zebranych dowodów i materiałów oraz zgłoszonych żądań przed wydaniem decyzji o środowiskowych uwarunkowaniach, zgodnie z art. 10 Kpa. </w:t>
      </w:r>
    </w:p>
    <w:p w14:paraId="1D9B2534" w14:textId="32DC09B7" w:rsidR="000B4E21" w:rsidRPr="00DD42A8" w:rsidRDefault="00AB7C28" w:rsidP="00E60F8E">
      <w:pPr>
        <w:autoSpaceDE w:val="0"/>
        <w:autoSpaceDN w:val="0"/>
        <w:adjustRightInd w:val="0"/>
        <w:spacing w:after="100" w:afterAutospacing="1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W związku z powyższ</w:t>
      </w:r>
      <w:r w:rsidR="00F55A1B" w:rsidRPr="00DD42A8">
        <w:rPr>
          <w:rFonts w:ascii="Arial" w:hAnsi="Arial" w:cs="Arial"/>
        </w:rPr>
        <w:t xml:space="preserve">ym w trybie art. 84 ust.1 ustawy </w:t>
      </w:r>
      <w:proofErr w:type="spellStart"/>
      <w:r w:rsidR="00F55A1B" w:rsidRPr="00DD42A8">
        <w:rPr>
          <w:rFonts w:ascii="Arial" w:hAnsi="Arial" w:cs="Arial"/>
        </w:rPr>
        <w:t>ooś</w:t>
      </w:r>
      <w:proofErr w:type="spellEnd"/>
      <w:r w:rsidR="00AA745E" w:rsidRPr="00DD42A8">
        <w:rPr>
          <w:rFonts w:ascii="Arial" w:hAnsi="Arial" w:cs="Arial"/>
        </w:rPr>
        <w:t xml:space="preserve"> biorąc pod uwagę postanowienie</w:t>
      </w:r>
      <w:r w:rsidR="0045161F" w:rsidRPr="00DD42A8">
        <w:rPr>
          <w:rFonts w:ascii="Arial" w:hAnsi="Arial" w:cs="Arial"/>
        </w:rPr>
        <w:t xml:space="preserve"> Regionalnego Dyrektora Ochrony Środowiska w Bydgoszczy</w:t>
      </w:r>
      <w:r w:rsidR="00A852F2" w:rsidRPr="00DD42A8">
        <w:rPr>
          <w:rFonts w:ascii="Arial" w:hAnsi="Arial" w:cs="Arial"/>
        </w:rPr>
        <w:t>, opinie</w:t>
      </w:r>
      <w:r w:rsidR="009542AE" w:rsidRPr="00DD42A8">
        <w:rPr>
          <w:rFonts w:ascii="Arial" w:hAnsi="Arial" w:cs="Arial"/>
        </w:rPr>
        <w:t xml:space="preserve"> Dyrektora Zarządu Zl</w:t>
      </w:r>
      <w:r w:rsidR="00A852F2" w:rsidRPr="00DD42A8">
        <w:rPr>
          <w:rFonts w:ascii="Arial" w:hAnsi="Arial" w:cs="Arial"/>
        </w:rPr>
        <w:t xml:space="preserve">ewni </w:t>
      </w:r>
      <w:r w:rsidR="00B44245" w:rsidRPr="00DD42A8">
        <w:rPr>
          <w:rFonts w:ascii="Arial" w:hAnsi="Arial" w:cs="Arial"/>
        </w:rPr>
        <w:t>w</w:t>
      </w:r>
      <w:r w:rsidR="001155C8" w:rsidRPr="00DD42A8">
        <w:rPr>
          <w:rFonts w:ascii="Arial" w:hAnsi="Arial" w:cs="Arial"/>
        </w:rPr>
        <w:t xml:space="preserve">e Włocławku, opinię Państwowego powiatowego Inspektora Sanitarnego we Włocławku </w:t>
      </w:r>
      <w:r w:rsidR="00A852F2" w:rsidRPr="00DD42A8">
        <w:rPr>
          <w:rFonts w:ascii="Arial" w:hAnsi="Arial" w:cs="Arial"/>
        </w:rPr>
        <w:t xml:space="preserve">  </w:t>
      </w:r>
      <w:r w:rsidR="006871B2" w:rsidRPr="00DD42A8">
        <w:rPr>
          <w:rFonts w:ascii="Arial" w:hAnsi="Arial" w:cs="Arial"/>
        </w:rPr>
        <w:t xml:space="preserve">Prezydent Miasta Włocławek </w:t>
      </w:r>
      <w:r w:rsidRPr="00DD42A8">
        <w:rPr>
          <w:rFonts w:ascii="Arial" w:hAnsi="Arial" w:cs="Arial"/>
        </w:rPr>
        <w:t>stwierdził brak potrzeby przeprowadzenia oceny oddziaływania przedsięwzięcia</w:t>
      </w:r>
      <w:r w:rsidR="00DB5BA7" w:rsidRPr="00DD42A8">
        <w:rPr>
          <w:rFonts w:ascii="Arial" w:hAnsi="Arial" w:cs="Arial"/>
        </w:rPr>
        <w:t xml:space="preserve"> na środowisko i</w:t>
      </w:r>
      <w:r w:rsidRPr="00DD42A8">
        <w:rPr>
          <w:rFonts w:ascii="Arial" w:hAnsi="Arial" w:cs="Arial"/>
        </w:rPr>
        <w:t xml:space="preserve"> </w:t>
      </w:r>
      <w:r w:rsidR="00DB5BA7" w:rsidRPr="00DD42A8">
        <w:rPr>
          <w:rFonts w:ascii="Arial" w:hAnsi="Arial" w:cs="Arial"/>
        </w:rPr>
        <w:t>określ</w:t>
      </w:r>
      <w:r w:rsidR="00360E89" w:rsidRPr="00DD42A8">
        <w:rPr>
          <w:rFonts w:ascii="Arial" w:hAnsi="Arial" w:cs="Arial"/>
        </w:rPr>
        <w:t>ił</w:t>
      </w:r>
      <w:r w:rsidR="00DB5BA7" w:rsidRPr="00DD42A8">
        <w:rPr>
          <w:rFonts w:ascii="Arial" w:hAnsi="Arial" w:cs="Arial"/>
        </w:rPr>
        <w:t xml:space="preserve"> warunki korzystania ze środowiska w fazie realizacji i eksploatacji</w:t>
      </w:r>
      <w:r w:rsidR="001A4BAF" w:rsidRPr="00DD42A8">
        <w:rPr>
          <w:rFonts w:ascii="Arial" w:hAnsi="Arial" w:cs="Arial"/>
        </w:rPr>
        <w:t xml:space="preserve"> przedsięwzięcia</w:t>
      </w:r>
      <w:r w:rsidR="00CB330E" w:rsidRPr="00DD42A8">
        <w:rPr>
          <w:rFonts w:ascii="Arial" w:hAnsi="Arial" w:cs="Arial"/>
        </w:rPr>
        <w:t xml:space="preserve"> o</w:t>
      </w:r>
      <w:r w:rsidR="000B4E21" w:rsidRPr="00DD42A8">
        <w:rPr>
          <w:rFonts w:ascii="Arial" w:hAnsi="Arial" w:cs="Arial"/>
        </w:rPr>
        <w:t>raz</w:t>
      </w:r>
      <w:r w:rsidR="000B4E21" w:rsidRPr="00DD42A8">
        <w:rPr>
          <w:rFonts w:ascii="Arial" w:hAnsi="Arial" w:cs="Arial"/>
          <w:b/>
          <w:bCs/>
        </w:rPr>
        <w:t xml:space="preserve"> </w:t>
      </w:r>
      <w:r w:rsidR="000B4E21" w:rsidRPr="00DD42A8">
        <w:rPr>
          <w:rFonts w:ascii="Arial" w:hAnsi="Arial" w:cs="Arial"/>
        </w:rPr>
        <w:t xml:space="preserve">wymagania dotyczące ochrony środowiska konieczne do uwzględnienia w dokumentacji  wymaganej do wydania decyzji, o których mowa w art. 72 ust.1 ustawy </w:t>
      </w:r>
      <w:proofErr w:type="spellStart"/>
      <w:r w:rsidR="000B4E21" w:rsidRPr="00DD42A8">
        <w:rPr>
          <w:rFonts w:ascii="Arial" w:hAnsi="Arial" w:cs="Arial"/>
        </w:rPr>
        <w:t>ooś</w:t>
      </w:r>
      <w:proofErr w:type="spellEnd"/>
      <w:r w:rsidR="000B4E21" w:rsidRPr="00DD42A8">
        <w:rPr>
          <w:rFonts w:ascii="Arial" w:hAnsi="Arial" w:cs="Arial"/>
        </w:rPr>
        <w:t>,   w szczególności w projekcie zagospodarowania działki lub terenu lub w projekcie architektoniczno-budowlanym, w przypadku decyzji, o których mowa w art. 72 ust.1 pkt 1,10,14,18,21.</w:t>
      </w:r>
    </w:p>
    <w:p w14:paraId="1792B3FB" w14:textId="435EB894" w:rsidR="000C4ED3" w:rsidRPr="00DD42A8" w:rsidRDefault="00223571" w:rsidP="00E60F8E">
      <w:pPr>
        <w:autoSpaceDE w:val="0"/>
        <w:autoSpaceDN w:val="0"/>
        <w:adjustRightInd w:val="0"/>
        <w:spacing w:after="100" w:afterAutospacing="1"/>
        <w:rPr>
          <w:rFonts w:ascii="Arial" w:hAnsi="Arial" w:cs="Arial"/>
        </w:rPr>
      </w:pPr>
      <w:r w:rsidRPr="00DD42A8">
        <w:rPr>
          <w:rFonts w:ascii="Arial" w:hAnsi="Arial" w:cs="Arial"/>
        </w:rPr>
        <w:t>P</w:t>
      </w:r>
      <w:r w:rsidR="009542AE" w:rsidRPr="00DD42A8">
        <w:rPr>
          <w:rFonts w:ascii="Arial" w:hAnsi="Arial" w:cs="Arial"/>
        </w:rPr>
        <w:t>ouczeni</w:t>
      </w:r>
      <w:r w:rsidR="000B4E21" w:rsidRPr="00DD42A8">
        <w:rPr>
          <w:rFonts w:ascii="Arial" w:hAnsi="Arial" w:cs="Arial"/>
        </w:rPr>
        <w:t>e</w:t>
      </w:r>
    </w:p>
    <w:p w14:paraId="53324E17" w14:textId="38F02CAF" w:rsidR="00BF4EAB" w:rsidRPr="00DD42A8" w:rsidRDefault="00310ED6" w:rsidP="000152B4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>1.</w:t>
      </w:r>
      <w:r w:rsidR="000152B4" w:rsidRPr="00DD42A8">
        <w:rPr>
          <w:rFonts w:ascii="Arial" w:hAnsi="Arial" w:cs="Arial"/>
        </w:rPr>
        <w:t>Od niniejszej decyzji przysługuje stronom odwołanie do Samorządowego Kolegium Odwoławczego we Włocławku za pośrednictwem Prezydenta Miasta Włocławek w terminie 14 dni od dnia doręczenia niniejszej decyzji.</w:t>
      </w:r>
    </w:p>
    <w:p w14:paraId="41398A43" w14:textId="77777777" w:rsidR="00292EE6" w:rsidRPr="00DD42A8" w:rsidRDefault="00292EE6" w:rsidP="000152B4">
      <w:pPr>
        <w:jc w:val="both"/>
        <w:rPr>
          <w:rFonts w:ascii="Arial" w:hAnsi="Arial" w:cs="Arial"/>
        </w:rPr>
      </w:pPr>
    </w:p>
    <w:p w14:paraId="4BEAA471" w14:textId="77777777" w:rsidR="00BF4EAB" w:rsidRPr="00DD42A8" w:rsidRDefault="00310ED6" w:rsidP="00310ED6">
      <w:pPr>
        <w:rPr>
          <w:rFonts w:ascii="Arial" w:hAnsi="Arial" w:cs="Arial"/>
        </w:rPr>
      </w:pPr>
      <w:r w:rsidRPr="00DD42A8">
        <w:rPr>
          <w:rFonts w:ascii="Arial" w:hAnsi="Arial" w:cs="Arial"/>
        </w:rPr>
        <w:t>2.</w:t>
      </w:r>
      <w:r w:rsidR="00BF4EAB" w:rsidRPr="00DD42A8">
        <w:rPr>
          <w:rFonts w:ascii="Arial" w:hAnsi="Arial" w:cs="Arial"/>
        </w:rPr>
        <w:t>Zgodnie z art. 127a ustawy Kodeks postępowania administracyjnego</w:t>
      </w:r>
      <w:r w:rsidR="008B54EA" w:rsidRPr="00DD42A8">
        <w:rPr>
          <w:rFonts w:ascii="Arial" w:hAnsi="Arial" w:cs="Arial"/>
        </w:rPr>
        <w:t>:</w:t>
      </w:r>
    </w:p>
    <w:p w14:paraId="7CA2A308" w14:textId="77777777" w:rsidR="00292EE6" w:rsidRPr="00DD42A8" w:rsidRDefault="00292EE6" w:rsidP="00310ED6">
      <w:pPr>
        <w:rPr>
          <w:rFonts w:ascii="Arial" w:hAnsi="Arial" w:cs="Arial"/>
        </w:rPr>
      </w:pPr>
    </w:p>
    <w:p w14:paraId="03B365F6" w14:textId="77777777" w:rsidR="00BF4EAB" w:rsidRPr="00DD42A8" w:rsidRDefault="00BF4EAB" w:rsidP="00BF4EAB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>§  1.  W trakcie biegu terminu do wniesienia odwołania strona może zrzec się prawa do wniesienia odwołania wobec organu administracji publicznej, który wydał decyzję.</w:t>
      </w:r>
    </w:p>
    <w:p w14:paraId="12A70A72" w14:textId="77777777" w:rsidR="00292EE6" w:rsidRPr="00DD42A8" w:rsidRDefault="00292EE6" w:rsidP="00BF4EAB">
      <w:pPr>
        <w:jc w:val="both"/>
        <w:rPr>
          <w:rFonts w:ascii="Arial" w:hAnsi="Arial" w:cs="Arial"/>
        </w:rPr>
      </w:pPr>
    </w:p>
    <w:p w14:paraId="0AA0DCAA" w14:textId="70EEFF9A" w:rsidR="00BC20C6" w:rsidRPr="00DD42A8" w:rsidRDefault="00BF4EAB" w:rsidP="00BF4EAB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§  2.  Z dniem doręczenia organowi administracji publicznej oświadczenia o zrzeczeniu się prawa do wniesienia odwołania przez ostatnią ze stron </w:t>
      </w:r>
      <w:r w:rsidRPr="00DD42A8">
        <w:rPr>
          <w:rFonts w:ascii="Arial" w:hAnsi="Arial" w:cs="Arial"/>
          <w:iCs/>
        </w:rPr>
        <w:t>postępowania</w:t>
      </w:r>
      <w:r w:rsidRPr="00DD42A8">
        <w:rPr>
          <w:rFonts w:ascii="Arial" w:hAnsi="Arial" w:cs="Arial"/>
        </w:rPr>
        <w:t>, decyzja staje się ostateczna i prawomocna.</w:t>
      </w:r>
    </w:p>
    <w:p w14:paraId="507584C3" w14:textId="77777777" w:rsidR="00292EE6" w:rsidRPr="00DD42A8" w:rsidRDefault="00292EE6" w:rsidP="00BF4EAB">
      <w:pPr>
        <w:jc w:val="both"/>
        <w:rPr>
          <w:rFonts w:ascii="Arial" w:hAnsi="Arial" w:cs="Arial"/>
        </w:rPr>
      </w:pPr>
    </w:p>
    <w:p w14:paraId="60A8AC7C" w14:textId="435E1DC2" w:rsidR="002F47A9" w:rsidRPr="00DD42A8" w:rsidRDefault="00310ED6" w:rsidP="00BF4EAB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>3.</w:t>
      </w:r>
      <w:r w:rsidR="009542AE" w:rsidRPr="00DD42A8">
        <w:rPr>
          <w:rFonts w:ascii="Arial" w:hAnsi="Arial" w:cs="Arial"/>
        </w:rPr>
        <w:t xml:space="preserve">Zgodnie z art. 72 ust. 3 ustawy </w:t>
      </w:r>
      <w:proofErr w:type="spellStart"/>
      <w:r w:rsidR="009542AE" w:rsidRPr="00DD42A8">
        <w:rPr>
          <w:rFonts w:ascii="Arial" w:hAnsi="Arial" w:cs="Arial"/>
        </w:rPr>
        <w:t>ooś</w:t>
      </w:r>
      <w:proofErr w:type="spellEnd"/>
      <w:r w:rsidR="00BC20C6" w:rsidRPr="00DD42A8">
        <w:rPr>
          <w:rFonts w:ascii="Arial" w:hAnsi="Arial" w:cs="Arial"/>
        </w:rPr>
        <w:t>, decyzję o środowiskowych uwarunkowaniach dołącza się do wniosku o wydanie</w:t>
      </w:r>
      <w:r w:rsidR="009542AE" w:rsidRPr="00DD42A8">
        <w:rPr>
          <w:rFonts w:ascii="Arial" w:hAnsi="Arial" w:cs="Arial"/>
        </w:rPr>
        <w:t xml:space="preserve"> decyzji,  o których</w:t>
      </w:r>
      <w:r w:rsidR="008B54EA" w:rsidRPr="00DD42A8">
        <w:rPr>
          <w:rFonts w:ascii="Arial" w:hAnsi="Arial" w:cs="Arial"/>
        </w:rPr>
        <w:t xml:space="preserve"> m</w:t>
      </w:r>
      <w:r w:rsidR="0045161F" w:rsidRPr="00DD42A8">
        <w:rPr>
          <w:rFonts w:ascii="Arial" w:hAnsi="Arial" w:cs="Arial"/>
        </w:rPr>
        <w:t>o</w:t>
      </w:r>
      <w:r w:rsidR="009542AE" w:rsidRPr="00DD42A8">
        <w:rPr>
          <w:rFonts w:ascii="Arial" w:hAnsi="Arial" w:cs="Arial"/>
        </w:rPr>
        <w:t xml:space="preserve">wa w art. 72 ust.1 ustawy </w:t>
      </w:r>
      <w:proofErr w:type="spellStart"/>
      <w:r w:rsidR="009542AE" w:rsidRPr="00DD42A8">
        <w:rPr>
          <w:rFonts w:ascii="Arial" w:hAnsi="Arial" w:cs="Arial"/>
        </w:rPr>
        <w:t>ooś</w:t>
      </w:r>
      <w:proofErr w:type="spellEnd"/>
      <w:r w:rsidR="008B54EA" w:rsidRPr="00DD42A8">
        <w:rPr>
          <w:rFonts w:ascii="Arial" w:hAnsi="Arial" w:cs="Arial"/>
        </w:rPr>
        <w:t>. Wniosek ten powinien być złożony nie później niż przed upływem sześciu lat od dnia, w którym decyzja o środowiskowych uwarunkowaniach stała się ostateczna.</w:t>
      </w:r>
      <w:r w:rsidR="00287AF1" w:rsidRPr="00DD42A8">
        <w:rPr>
          <w:rFonts w:ascii="Arial" w:hAnsi="Arial" w:cs="Arial"/>
        </w:rPr>
        <w:t>`</w:t>
      </w:r>
    </w:p>
    <w:p w14:paraId="2657CA68" w14:textId="77777777" w:rsidR="00292EE6" w:rsidRPr="00DD42A8" w:rsidRDefault="00292EE6" w:rsidP="00BF4EAB">
      <w:pPr>
        <w:jc w:val="both"/>
        <w:rPr>
          <w:rFonts w:ascii="Arial" w:hAnsi="Arial" w:cs="Arial"/>
        </w:rPr>
      </w:pPr>
    </w:p>
    <w:p w14:paraId="63132D33" w14:textId="0CA87146" w:rsidR="004C6AD5" w:rsidRPr="00DD42A8" w:rsidRDefault="002F47A9" w:rsidP="00BF4EAB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</w:t>
      </w:r>
      <w:r w:rsidR="00310ED6" w:rsidRPr="00DD42A8">
        <w:rPr>
          <w:rFonts w:ascii="Arial" w:hAnsi="Arial" w:cs="Arial"/>
        </w:rPr>
        <w:t>4.</w:t>
      </w:r>
      <w:r w:rsidR="00AF7AB0" w:rsidRPr="00DD42A8">
        <w:rPr>
          <w:rFonts w:ascii="Arial" w:hAnsi="Arial" w:cs="Arial"/>
        </w:rPr>
        <w:t xml:space="preserve">Zgodnie z art. 72 ust.4 ustawy </w:t>
      </w:r>
      <w:proofErr w:type="spellStart"/>
      <w:r w:rsidR="00AF7AB0" w:rsidRPr="00DD42A8">
        <w:rPr>
          <w:rFonts w:ascii="Arial" w:hAnsi="Arial" w:cs="Arial"/>
        </w:rPr>
        <w:t>ooś</w:t>
      </w:r>
      <w:proofErr w:type="spellEnd"/>
      <w:r w:rsidRPr="00DD42A8">
        <w:rPr>
          <w:rFonts w:ascii="Arial" w:hAnsi="Arial" w:cs="Arial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</w:t>
      </w:r>
      <w:r w:rsidR="004C6AD5" w:rsidRPr="00DD42A8">
        <w:rPr>
          <w:rFonts w:ascii="Arial" w:hAnsi="Arial" w:cs="Arial"/>
        </w:rPr>
        <w:t xml:space="preserve"> upływem terminu, o którym mowa w ust.3, od organu, który wydał decyzję o środowiskowych uwarunkowaniach w pierwszej instancji, stanowisko, że aktualne są warunki realizacji przedsięwzięcia określone  w decyzji o środowiskowych uwarunkowaniach lub postanowieniu, o którym mowa w art.90 ust.1, jeżeli było wydane. Zajęcia stanowiska  następuje na wniosek </w:t>
      </w:r>
      <w:r w:rsidR="004C6AD5" w:rsidRPr="00DD42A8">
        <w:rPr>
          <w:rFonts w:ascii="Arial" w:hAnsi="Arial" w:cs="Arial"/>
        </w:rPr>
        <w:lastRenderedPageBreak/>
        <w:t>uwzględniający informacje na temat stanu środowiska i możliwości</w:t>
      </w:r>
      <w:r w:rsidR="00310ED6" w:rsidRPr="00DD42A8">
        <w:rPr>
          <w:rFonts w:ascii="Arial" w:hAnsi="Arial" w:cs="Arial"/>
        </w:rPr>
        <w:t xml:space="preserve"> realizacji warunków wynikających z decyzji o środowiskowych uwarunkowaniach lub postanowienia, o którym mowa w art.90 ust.1, jeżeli było wydane. Wniosek, o którym mowa w zdaniu drugim, składa się do organu nie wcześniej niż po upływie 5 lat od dnia, w którym decyzja o środowiskowych uwarunkowaniach stała się ostateczna.</w:t>
      </w:r>
    </w:p>
    <w:p w14:paraId="4A5C5C77" w14:textId="77777777" w:rsidR="00292EE6" w:rsidRPr="00DD42A8" w:rsidRDefault="00292EE6" w:rsidP="00BF4EAB">
      <w:pPr>
        <w:jc w:val="both"/>
        <w:rPr>
          <w:rFonts w:ascii="Arial" w:hAnsi="Arial" w:cs="Arial"/>
        </w:rPr>
      </w:pPr>
    </w:p>
    <w:p w14:paraId="2B2912C0" w14:textId="6FCF2779" w:rsidR="000D3653" w:rsidRPr="00DD42A8" w:rsidRDefault="00310ED6" w:rsidP="000D3653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>5.</w:t>
      </w:r>
      <w:r w:rsidR="009D4720" w:rsidRPr="00DD42A8">
        <w:rPr>
          <w:rFonts w:ascii="Arial" w:hAnsi="Arial" w:cs="Arial"/>
        </w:rPr>
        <w:t xml:space="preserve">Wykonanie warunków decyzji o środowiskowych uwarunkowaniach, które nie zostały </w:t>
      </w:r>
      <w:r w:rsidR="00BC20C6" w:rsidRPr="00DD42A8">
        <w:rPr>
          <w:rFonts w:ascii="Arial" w:hAnsi="Arial" w:cs="Arial"/>
        </w:rPr>
        <w:t>uwzględnione w decyzja</w:t>
      </w:r>
      <w:r w:rsidR="00AF7AB0" w:rsidRPr="00DD42A8">
        <w:rPr>
          <w:rFonts w:ascii="Arial" w:hAnsi="Arial" w:cs="Arial"/>
        </w:rPr>
        <w:t xml:space="preserve">ch, o których mowa w art. 86 ustawy </w:t>
      </w:r>
      <w:proofErr w:type="spellStart"/>
      <w:r w:rsidR="00AF7AB0" w:rsidRPr="00DD42A8">
        <w:rPr>
          <w:rFonts w:ascii="Arial" w:hAnsi="Arial" w:cs="Arial"/>
        </w:rPr>
        <w:t>ooś</w:t>
      </w:r>
      <w:proofErr w:type="spellEnd"/>
      <w:r w:rsidR="00BC20C6" w:rsidRPr="00DD42A8">
        <w:rPr>
          <w:rFonts w:ascii="Arial" w:hAnsi="Arial" w:cs="Arial"/>
        </w:rPr>
        <w:t>, podlegają egzekucji administracyjnej w trybie przepisów o postępowaniu egzekucyjnym w administracji, o ile przedsięwzięcie jest rea</w:t>
      </w:r>
      <w:r w:rsidR="00AF7AB0" w:rsidRPr="00DD42A8">
        <w:rPr>
          <w:rFonts w:ascii="Arial" w:hAnsi="Arial" w:cs="Arial"/>
        </w:rPr>
        <w:t xml:space="preserve">lizowane. W myśl art. 136a ustawy </w:t>
      </w:r>
      <w:proofErr w:type="spellStart"/>
      <w:r w:rsidR="00AF7AB0" w:rsidRPr="00DD42A8">
        <w:rPr>
          <w:rFonts w:ascii="Arial" w:hAnsi="Arial" w:cs="Arial"/>
        </w:rPr>
        <w:t>ooś</w:t>
      </w:r>
      <w:proofErr w:type="spellEnd"/>
      <w:r w:rsidR="00BC20C6" w:rsidRPr="00DD42A8">
        <w:rPr>
          <w:rFonts w:ascii="Arial" w:hAnsi="Arial" w:cs="Arial"/>
        </w:rPr>
        <w:t>, jeżeli warunki, wymogi oraz obowiązki określone w decyzji o środowiskowych uwarunkowaniach nie zostały uwzględnione w decyzjach</w:t>
      </w:r>
      <w:r w:rsidR="00AF7AB0" w:rsidRPr="00DD42A8">
        <w:rPr>
          <w:rFonts w:ascii="Arial" w:hAnsi="Arial" w:cs="Arial"/>
        </w:rPr>
        <w:t xml:space="preserve">, o których mowa w art. 86 ustawy </w:t>
      </w:r>
      <w:proofErr w:type="spellStart"/>
      <w:r w:rsidR="00AF7AB0" w:rsidRPr="00DD42A8">
        <w:rPr>
          <w:rFonts w:ascii="Arial" w:hAnsi="Arial" w:cs="Arial"/>
        </w:rPr>
        <w:t>ooś</w:t>
      </w:r>
      <w:proofErr w:type="spellEnd"/>
      <w:r w:rsidR="00BC20C6" w:rsidRPr="00DD42A8">
        <w:rPr>
          <w:rFonts w:ascii="Arial" w:hAnsi="Arial" w:cs="Arial"/>
        </w:rPr>
        <w:t>, podmiot realizujący, eksploatujący lub likwidujący przedsięwzięcie, podlega karze pieniężnej w wysokości od 500 zł do 1 000 000 zł.</w:t>
      </w:r>
    </w:p>
    <w:p w14:paraId="42B6EAA8" w14:textId="547C7BC2" w:rsidR="000B4E21" w:rsidRPr="00DD42A8" w:rsidRDefault="00D43F36" w:rsidP="00D43F36">
      <w:pPr>
        <w:spacing w:after="120"/>
        <w:jc w:val="both"/>
        <w:rPr>
          <w:rFonts w:ascii="Arial" w:hAnsi="Arial" w:cs="Arial"/>
          <w:b/>
          <w:bCs/>
        </w:rPr>
      </w:pPr>
      <w:r w:rsidRPr="00DD42A8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bookmarkStart w:id="5" w:name="_Hlk224111326"/>
      <w:r w:rsidRPr="00DD42A8">
        <w:rPr>
          <w:rFonts w:ascii="Arial" w:hAnsi="Arial" w:cs="Arial"/>
          <w:b/>
          <w:bCs/>
        </w:rPr>
        <w:t xml:space="preserve">        </w:t>
      </w:r>
    </w:p>
    <w:p w14:paraId="7ECC9DE6" w14:textId="1DC7A566" w:rsidR="00D43F36" w:rsidRPr="00DD42A8" w:rsidRDefault="00D43F36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Z up. Prezydenta Miasta </w:t>
      </w:r>
    </w:p>
    <w:p w14:paraId="0AD2810F" w14:textId="2BC93C4F" w:rsidR="00D43F36" w:rsidRPr="00DD42A8" w:rsidRDefault="00D43F36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</w:t>
      </w:r>
      <w:r w:rsidR="00CD208E" w:rsidRPr="00DD42A8">
        <w:rPr>
          <w:rFonts w:ascii="Arial" w:hAnsi="Arial" w:cs="Arial"/>
        </w:rPr>
        <w:t>Monika Szudzikowska</w:t>
      </w:r>
    </w:p>
    <w:p w14:paraId="48ADE3B5" w14:textId="054DC7DE" w:rsidR="00D43F36" w:rsidRPr="00DD42A8" w:rsidRDefault="00D43F36" w:rsidP="00E60F8E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Dyrektor Wydziału Środowiska</w:t>
      </w:r>
    </w:p>
    <w:p w14:paraId="520566A0" w14:textId="77777777" w:rsidR="00D43F36" w:rsidRPr="00DD42A8" w:rsidRDefault="00D43F36" w:rsidP="00E60F8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27D62132" w14:textId="77777777" w:rsidR="00BD3FE3" w:rsidRPr="00DD42A8" w:rsidRDefault="00BD3FE3" w:rsidP="000152B4">
      <w:pPr>
        <w:jc w:val="both"/>
        <w:rPr>
          <w:rFonts w:ascii="Arial" w:hAnsi="Arial" w:cs="Arial"/>
          <w:iCs/>
        </w:rPr>
      </w:pPr>
    </w:p>
    <w:bookmarkEnd w:id="5"/>
    <w:p w14:paraId="46213BA9" w14:textId="351AED44" w:rsidR="00CB330E" w:rsidRPr="00DD42A8" w:rsidRDefault="00CB330E" w:rsidP="00CB330E">
      <w:pPr>
        <w:jc w:val="both"/>
        <w:rPr>
          <w:rFonts w:ascii="Arial" w:hAnsi="Arial" w:cs="Arial"/>
          <w:i/>
          <w:sz w:val="20"/>
          <w:szCs w:val="20"/>
        </w:rPr>
      </w:pPr>
    </w:p>
    <w:p w14:paraId="390CB9CF" w14:textId="77777777" w:rsidR="00292EE6" w:rsidRPr="00DD42A8" w:rsidRDefault="00292EE6" w:rsidP="00CB330E">
      <w:pPr>
        <w:jc w:val="both"/>
        <w:rPr>
          <w:rFonts w:ascii="Arial" w:hAnsi="Arial" w:cs="Arial"/>
          <w:i/>
          <w:sz w:val="20"/>
          <w:szCs w:val="20"/>
        </w:rPr>
      </w:pPr>
    </w:p>
    <w:p w14:paraId="3099D89D" w14:textId="77777777" w:rsidR="00292EE6" w:rsidRPr="00DD42A8" w:rsidRDefault="00292EE6" w:rsidP="00CB330E">
      <w:pPr>
        <w:jc w:val="both"/>
        <w:rPr>
          <w:rFonts w:ascii="Arial" w:hAnsi="Arial" w:cs="Arial"/>
          <w:i/>
          <w:sz w:val="20"/>
          <w:szCs w:val="20"/>
        </w:rPr>
      </w:pPr>
    </w:p>
    <w:p w14:paraId="04A20468" w14:textId="77777777" w:rsidR="00F122C6" w:rsidRPr="00DD42A8" w:rsidRDefault="00F122C6" w:rsidP="00CB330E">
      <w:pPr>
        <w:jc w:val="both"/>
        <w:rPr>
          <w:rFonts w:ascii="Arial" w:hAnsi="Arial" w:cs="Arial"/>
          <w:i/>
          <w:sz w:val="20"/>
          <w:szCs w:val="20"/>
        </w:rPr>
      </w:pPr>
    </w:p>
    <w:p w14:paraId="03FA9A70" w14:textId="77F7B38B" w:rsidR="00CB330E" w:rsidRPr="00DD42A8" w:rsidRDefault="00CB330E" w:rsidP="00CB330E">
      <w:pPr>
        <w:jc w:val="both"/>
        <w:rPr>
          <w:rFonts w:ascii="Arial" w:hAnsi="Arial" w:cs="Arial"/>
          <w:i/>
          <w:sz w:val="20"/>
          <w:szCs w:val="20"/>
        </w:rPr>
      </w:pPr>
      <w:r w:rsidRPr="00DD42A8">
        <w:rPr>
          <w:rFonts w:ascii="Arial" w:hAnsi="Arial" w:cs="Arial"/>
          <w:i/>
          <w:sz w:val="20"/>
          <w:szCs w:val="20"/>
        </w:rPr>
        <w:t>Za wydanie decyzji środowiskowej pobrano opłatę skarbową w wysokości: 205,0 zł . Wpłata została wniesiona na konto Urzędu Miasta Włocławek, nr konta:  94 1020 5170 0000 1902 0009 0100 P</w:t>
      </w:r>
      <w:r w:rsidRPr="00DD42A8">
        <w:rPr>
          <w:rFonts w:ascii="Arial" w:hAnsi="Arial" w:cs="Arial"/>
          <w:i/>
          <w:sz w:val="20"/>
          <w:szCs w:val="20"/>
          <w:u w:val="single"/>
        </w:rPr>
        <w:t>odstawa prawna</w:t>
      </w:r>
      <w:r w:rsidRPr="00DD42A8">
        <w:rPr>
          <w:rFonts w:ascii="Arial" w:hAnsi="Arial" w:cs="Arial"/>
          <w:i/>
          <w:sz w:val="20"/>
          <w:szCs w:val="20"/>
        </w:rPr>
        <w:t>: ustawa z dnia 16 listopada 2006 r. o opłacie skarbowej  (Dz. U. z 202</w:t>
      </w:r>
      <w:r w:rsidR="001E3DF7" w:rsidRPr="00DD42A8">
        <w:rPr>
          <w:rFonts w:ascii="Arial" w:hAnsi="Arial" w:cs="Arial"/>
          <w:i/>
          <w:sz w:val="20"/>
          <w:szCs w:val="20"/>
        </w:rPr>
        <w:t>5</w:t>
      </w:r>
      <w:r w:rsidRPr="00DD42A8">
        <w:rPr>
          <w:rFonts w:ascii="Arial" w:hAnsi="Arial" w:cs="Arial"/>
          <w:i/>
          <w:sz w:val="20"/>
          <w:szCs w:val="20"/>
        </w:rPr>
        <w:t xml:space="preserve"> r.  poz.</w:t>
      </w:r>
      <w:r w:rsidR="001E3DF7" w:rsidRPr="00DD42A8">
        <w:rPr>
          <w:rFonts w:ascii="Arial" w:hAnsi="Arial" w:cs="Arial"/>
          <w:i/>
          <w:sz w:val="20"/>
          <w:szCs w:val="20"/>
        </w:rPr>
        <w:t>1154</w:t>
      </w:r>
      <w:r w:rsidRPr="00DD42A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D42A8">
        <w:rPr>
          <w:rFonts w:ascii="Arial" w:hAnsi="Arial" w:cs="Arial"/>
          <w:i/>
          <w:sz w:val="20"/>
          <w:szCs w:val="20"/>
        </w:rPr>
        <w:t>t.j</w:t>
      </w:r>
      <w:proofErr w:type="spellEnd"/>
      <w:r w:rsidRPr="00DD42A8">
        <w:rPr>
          <w:rFonts w:ascii="Arial" w:hAnsi="Arial" w:cs="Arial"/>
          <w:i/>
          <w:sz w:val="20"/>
          <w:szCs w:val="20"/>
        </w:rPr>
        <w:t xml:space="preserve">.)  załącznik   cz.  I  pkt. 45 i cz. IV ). </w:t>
      </w:r>
    </w:p>
    <w:p w14:paraId="2AA3D03C" w14:textId="77777777" w:rsidR="00AB3113" w:rsidRPr="00DD42A8" w:rsidRDefault="00AB3113" w:rsidP="000152B4">
      <w:pPr>
        <w:jc w:val="both"/>
        <w:rPr>
          <w:rFonts w:ascii="Arial" w:hAnsi="Arial" w:cs="Arial"/>
          <w:b/>
        </w:rPr>
      </w:pPr>
    </w:p>
    <w:p w14:paraId="056B75BA" w14:textId="3ACBCD2D" w:rsidR="000152B4" w:rsidRPr="00DD42A8" w:rsidRDefault="000152B4" w:rsidP="000152B4">
      <w:pPr>
        <w:jc w:val="both"/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>Załącznik:</w:t>
      </w:r>
    </w:p>
    <w:p w14:paraId="06900E0E" w14:textId="77777777" w:rsidR="00BF4EAB" w:rsidRPr="00DD42A8" w:rsidRDefault="00BF4EAB" w:rsidP="000152B4">
      <w:pPr>
        <w:jc w:val="both"/>
        <w:rPr>
          <w:rFonts w:ascii="Arial" w:hAnsi="Arial" w:cs="Arial"/>
          <w:bCs/>
        </w:rPr>
      </w:pPr>
    </w:p>
    <w:p w14:paraId="5F77EC60" w14:textId="4AB4E1F2" w:rsidR="000152B4" w:rsidRPr="00DD42A8" w:rsidRDefault="00C93DDE" w:rsidP="00C93DDE">
      <w:pPr>
        <w:jc w:val="both"/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 xml:space="preserve">1. </w:t>
      </w:r>
      <w:r w:rsidR="000152B4" w:rsidRPr="00DD42A8">
        <w:rPr>
          <w:rFonts w:ascii="Arial" w:hAnsi="Arial" w:cs="Arial"/>
          <w:bCs/>
        </w:rPr>
        <w:t xml:space="preserve">Charakterystyka  planowanego przedsięwzięcia </w:t>
      </w:r>
      <w:r w:rsidR="003D1CEE" w:rsidRPr="00DD42A8">
        <w:rPr>
          <w:rFonts w:ascii="Arial" w:hAnsi="Arial" w:cs="Arial"/>
          <w:bCs/>
        </w:rPr>
        <w:t xml:space="preserve">zgodnie z art.82 ust.3 ustawy </w:t>
      </w:r>
      <w:proofErr w:type="spellStart"/>
      <w:r w:rsidR="007703B0" w:rsidRPr="00DD42A8">
        <w:rPr>
          <w:rFonts w:ascii="Arial" w:hAnsi="Arial" w:cs="Arial"/>
          <w:bCs/>
        </w:rPr>
        <w:t>ooś</w:t>
      </w:r>
      <w:proofErr w:type="spellEnd"/>
      <w:r w:rsidRPr="00DD42A8">
        <w:rPr>
          <w:rFonts w:ascii="Arial" w:hAnsi="Arial" w:cs="Arial"/>
          <w:bCs/>
        </w:rPr>
        <w:t xml:space="preserve"> – załącznik nr 1.</w:t>
      </w:r>
    </w:p>
    <w:p w14:paraId="7199BB6A" w14:textId="77777777" w:rsidR="00F122C6" w:rsidRPr="00DD42A8" w:rsidRDefault="00F122C6" w:rsidP="000B0BFB">
      <w:pPr>
        <w:jc w:val="both"/>
        <w:rPr>
          <w:rFonts w:ascii="Arial" w:hAnsi="Arial" w:cs="Arial"/>
          <w:bCs/>
        </w:rPr>
      </w:pPr>
    </w:p>
    <w:p w14:paraId="7345ACD3" w14:textId="77777777" w:rsidR="00F122C6" w:rsidRPr="00DD42A8" w:rsidRDefault="00F122C6" w:rsidP="000B0BFB">
      <w:pPr>
        <w:jc w:val="both"/>
        <w:rPr>
          <w:rFonts w:ascii="Arial" w:hAnsi="Arial" w:cs="Arial"/>
          <w:bCs/>
        </w:rPr>
      </w:pPr>
    </w:p>
    <w:p w14:paraId="5065928A" w14:textId="77777777" w:rsidR="0034073F" w:rsidRPr="00DD42A8" w:rsidRDefault="0034073F" w:rsidP="0034073F">
      <w:pPr>
        <w:jc w:val="both"/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>Otrzymuje:</w:t>
      </w:r>
    </w:p>
    <w:p w14:paraId="63B3986A" w14:textId="77777777" w:rsidR="0034073F" w:rsidRPr="00DD42A8" w:rsidRDefault="0034073F" w:rsidP="0034073F">
      <w:pPr>
        <w:jc w:val="both"/>
        <w:rPr>
          <w:rFonts w:ascii="Arial" w:hAnsi="Arial" w:cs="Arial"/>
          <w:bCs/>
        </w:rPr>
      </w:pPr>
    </w:p>
    <w:p w14:paraId="7BEB0401" w14:textId="77777777" w:rsidR="0034073F" w:rsidRPr="00DD42A8" w:rsidRDefault="0034073F" w:rsidP="0034073F">
      <w:pPr>
        <w:jc w:val="both"/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 xml:space="preserve">1. D&amp;R </w:t>
      </w:r>
      <w:proofErr w:type="spellStart"/>
      <w:r w:rsidRPr="00DD42A8">
        <w:rPr>
          <w:rFonts w:ascii="Arial" w:hAnsi="Arial" w:cs="Arial"/>
          <w:bCs/>
        </w:rPr>
        <w:t>Dispersions</w:t>
      </w:r>
      <w:proofErr w:type="spellEnd"/>
      <w:r w:rsidRPr="00DD42A8">
        <w:rPr>
          <w:rFonts w:ascii="Arial" w:hAnsi="Arial" w:cs="Arial"/>
          <w:bCs/>
        </w:rPr>
        <w:t xml:space="preserve"> and </w:t>
      </w:r>
      <w:proofErr w:type="spellStart"/>
      <w:r w:rsidRPr="00DD42A8">
        <w:rPr>
          <w:rFonts w:ascii="Arial" w:hAnsi="Arial" w:cs="Arial"/>
          <w:bCs/>
        </w:rPr>
        <w:t>Resins</w:t>
      </w:r>
      <w:proofErr w:type="spellEnd"/>
      <w:r w:rsidRPr="00DD42A8">
        <w:rPr>
          <w:rFonts w:ascii="Arial" w:hAnsi="Arial" w:cs="Arial"/>
          <w:bCs/>
        </w:rPr>
        <w:t xml:space="preserve"> Sp. z o.o.</w:t>
      </w:r>
    </w:p>
    <w:p w14:paraId="020590FB" w14:textId="77777777" w:rsidR="0034073F" w:rsidRPr="00DD42A8" w:rsidRDefault="0034073F" w:rsidP="0034073F">
      <w:pPr>
        <w:jc w:val="both"/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 xml:space="preserve">    ul. Duninowska 9, 87-800 Włocławek</w:t>
      </w:r>
    </w:p>
    <w:p w14:paraId="2A978EFA" w14:textId="77777777" w:rsidR="0034073F" w:rsidRPr="00DD42A8" w:rsidRDefault="0034073F" w:rsidP="0034073F">
      <w:pPr>
        <w:jc w:val="both"/>
        <w:rPr>
          <w:rFonts w:ascii="Arial" w:hAnsi="Arial" w:cs="Arial"/>
          <w:bCs/>
        </w:rPr>
      </w:pPr>
    </w:p>
    <w:p w14:paraId="1354E398" w14:textId="77777777" w:rsidR="0034073F" w:rsidRPr="00DD42A8" w:rsidRDefault="0034073F" w:rsidP="0034073F">
      <w:pPr>
        <w:jc w:val="both"/>
        <w:rPr>
          <w:rFonts w:ascii="Arial" w:hAnsi="Arial" w:cs="Arial"/>
          <w:bCs/>
          <w:i/>
        </w:rPr>
      </w:pPr>
      <w:r w:rsidRPr="00DD42A8">
        <w:rPr>
          <w:rFonts w:ascii="Arial" w:hAnsi="Arial" w:cs="Arial"/>
          <w:bCs/>
        </w:rPr>
        <w:t xml:space="preserve">2. </w:t>
      </w:r>
      <w:r w:rsidRPr="00DD42A8">
        <w:rPr>
          <w:rFonts w:ascii="Arial" w:hAnsi="Arial" w:cs="Arial"/>
          <w:bCs/>
          <w:i/>
        </w:rPr>
        <w:t xml:space="preserve">Pozostałe strony postępowania, zgodnie z art. 74 ust 3 ustawy z dnia 3 października 2008r. o udostępnieniu informacji o środowisku i jego ochronie, udziale społeczeństwa w ochronie środowiska oraz ocenach oddziaływania na środowisko (Dz. U. z 2024 r., poz.1112 </w:t>
      </w:r>
      <w:proofErr w:type="spellStart"/>
      <w:r w:rsidRPr="00DD42A8">
        <w:rPr>
          <w:rFonts w:ascii="Arial" w:hAnsi="Arial" w:cs="Arial"/>
          <w:bCs/>
          <w:i/>
        </w:rPr>
        <w:t>t.j</w:t>
      </w:r>
      <w:proofErr w:type="spellEnd"/>
      <w:r w:rsidRPr="00DD42A8">
        <w:rPr>
          <w:rFonts w:ascii="Arial" w:hAnsi="Arial" w:cs="Arial"/>
          <w:bCs/>
          <w:i/>
        </w:rPr>
        <w:t>.) są informowane o toczącym się  postępowaniu w drodze obwieszczenia.</w:t>
      </w:r>
    </w:p>
    <w:p w14:paraId="3AABEF5F" w14:textId="77777777" w:rsidR="0034073F" w:rsidRPr="00DD42A8" w:rsidRDefault="0034073F" w:rsidP="0034073F">
      <w:pPr>
        <w:jc w:val="both"/>
        <w:rPr>
          <w:rFonts w:ascii="Arial" w:hAnsi="Arial" w:cs="Arial"/>
          <w:i/>
        </w:rPr>
      </w:pPr>
    </w:p>
    <w:p w14:paraId="1E4CBFD7" w14:textId="29589EC4" w:rsidR="00764DA1" w:rsidRPr="00DD42A8" w:rsidRDefault="00764DA1" w:rsidP="004F6289">
      <w:pPr>
        <w:jc w:val="both"/>
        <w:rPr>
          <w:rFonts w:ascii="Arial" w:hAnsi="Arial" w:cs="Arial"/>
        </w:rPr>
      </w:pPr>
    </w:p>
    <w:p w14:paraId="7D847281" w14:textId="4548D8FA" w:rsidR="008B54EA" w:rsidRPr="00DD42A8" w:rsidRDefault="008B54EA" w:rsidP="00BF4EAB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>Do wiadomości:</w:t>
      </w:r>
    </w:p>
    <w:p w14:paraId="5D29B3C0" w14:textId="77777777" w:rsidR="00F45E3A" w:rsidRPr="00DD42A8" w:rsidRDefault="00F45E3A" w:rsidP="00BF4EAB">
      <w:pPr>
        <w:jc w:val="both"/>
        <w:rPr>
          <w:rFonts w:ascii="Arial" w:hAnsi="Arial" w:cs="Arial"/>
        </w:rPr>
      </w:pPr>
    </w:p>
    <w:p w14:paraId="23E1B461" w14:textId="77777777" w:rsidR="008B54EA" w:rsidRPr="00DD42A8" w:rsidRDefault="008B54EA" w:rsidP="00BF4EAB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>1. Regionalny Dyrektor Ochrony Środowiska w Bydgoszczy</w:t>
      </w:r>
    </w:p>
    <w:p w14:paraId="24D1A8BC" w14:textId="77777777" w:rsidR="008B54EA" w:rsidRPr="00DD42A8" w:rsidRDefault="008B54EA" w:rsidP="00BF4EAB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ul. Dworcowa 81, 85-009 Bydgoszcz</w:t>
      </w:r>
    </w:p>
    <w:p w14:paraId="24A7D339" w14:textId="77777777" w:rsidR="00934F1E" w:rsidRPr="00DD42A8" w:rsidRDefault="00872D07" w:rsidP="00934F1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lastRenderedPageBreak/>
        <w:t xml:space="preserve">2. </w:t>
      </w:r>
      <w:r w:rsidR="00934F1E" w:rsidRPr="00DD42A8">
        <w:rPr>
          <w:rFonts w:ascii="Arial" w:hAnsi="Arial" w:cs="Arial"/>
        </w:rPr>
        <w:t>Państwowe Gospodarstwo Wodne Wody Polskie</w:t>
      </w:r>
    </w:p>
    <w:p w14:paraId="555EEA94" w14:textId="346064C1" w:rsidR="00934F1E" w:rsidRPr="00DD42A8" w:rsidRDefault="00934F1E" w:rsidP="00934F1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Zarząd Zlewni w</w:t>
      </w:r>
      <w:r w:rsidR="0048183B" w:rsidRPr="00DD42A8">
        <w:rPr>
          <w:rFonts w:ascii="Arial" w:hAnsi="Arial" w:cs="Arial"/>
        </w:rPr>
        <w:t>e Włocławku</w:t>
      </w:r>
    </w:p>
    <w:p w14:paraId="355A0470" w14:textId="0D953F19" w:rsidR="00934F1E" w:rsidRPr="00DD42A8" w:rsidRDefault="00934F1E" w:rsidP="00934F1E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ul. </w:t>
      </w:r>
      <w:r w:rsidR="0048183B" w:rsidRPr="00DD42A8">
        <w:rPr>
          <w:rFonts w:ascii="Arial" w:hAnsi="Arial" w:cs="Arial"/>
        </w:rPr>
        <w:t>Okrzei 74A, 87-800 Włocławek</w:t>
      </w:r>
    </w:p>
    <w:p w14:paraId="66BC2995" w14:textId="77777777" w:rsidR="00872D07" w:rsidRPr="00DD42A8" w:rsidRDefault="00872D07" w:rsidP="00BF4EAB">
      <w:pPr>
        <w:jc w:val="both"/>
        <w:rPr>
          <w:rFonts w:ascii="Arial" w:hAnsi="Arial" w:cs="Arial"/>
          <w:color w:val="000000"/>
        </w:rPr>
      </w:pPr>
      <w:r w:rsidRPr="00DD42A8">
        <w:rPr>
          <w:rFonts w:ascii="Arial" w:hAnsi="Arial" w:cs="Arial"/>
        </w:rPr>
        <w:t>3. Państwowy Powiatowy Inspektor Sanitarny we Włocławku</w:t>
      </w:r>
    </w:p>
    <w:p w14:paraId="5B941969" w14:textId="75B261D3" w:rsidR="00872D07" w:rsidRPr="00DD42A8" w:rsidRDefault="00872D07" w:rsidP="00BF4EAB">
      <w:pPr>
        <w:jc w:val="both"/>
        <w:rPr>
          <w:rFonts w:ascii="Arial" w:hAnsi="Arial" w:cs="Arial"/>
          <w:color w:val="000000"/>
        </w:rPr>
      </w:pPr>
      <w:r w:rsidRPr="00DD42A8">
        <w:rPr>
          <w:rFonts w:ascii="Arial" w:hAnsi="Arial" w:cs="Arial"/>
          <w:color w:val="000000"/>
        </w:rPr>
        <w:t xml:space="preserve">    ul. Kilińskiego 16, 87-800 Włocławek</w:t>
      </w:r>
    </w:p>
    <w:p w14:paraId="3F9CD7BA" w14:textId="2FCB6466" w:rsidR="007E7B7A" w:rsidRPr="00DD42A8" w:rsidRDefault="007E7B7A" w:rsidP="00BF4EAB">
      <w:pPr>
        <w:jc w:val="both"/>
        <w:rPr>
          <w:rFonts w:ascii="Arial" w:hAnsi="Arial" w:cs="Arial"/>
          <w:color w:val="000000"/>
        </w:rPr>
      </w:pPr>
    </w:p>
    <w:p w14:paraId="74704A9A" w14:textId="77777777" w:rsidR="00CB330E" w:rsidRPr="00DD42A8" w:rsidRDefault="00442E60" w:rsidP="00BF4EAB">
      <w:pPr>
        <w:jc w:val="both"/>
        <w:rPr>
          <w:rFonts w:ascii="Arial" w:hAnsi="Arial" w:cs="Arial"/>
          <w:color w:val="000000"/>
        </w:rPr>
      </w:pPr>
      <w:r w:rsidRPr="00DD42A8">
        <w:rPr>
          <w:rFonts w:ascii="Arial" w:hAnsi="Arial" w:cs="Arial"/>
          <w:color w:val="000000"/>
        </w:rPr>
        <w:t xml:space="preserve">   </w:t>
      </w:r>
    </w:p>
    <w:p w14:paraId="02BF8250" w14:textId="13F94AFF" w:rsidR="004F6289" w:rsidRPr="00DD42A8" w:rsidRDefault="004F6289" w:rsidP="00F122C6">
      <w:pPr>
        <w:pStyle w:val="Stopka"/>
        <w:rPr>
          <w:rFonts w:ascii="Arial" w:hAnsi="Arial" w:cs="Arial"/>
          <w:i/>
          <w:sz w:val="16"/>
          <w:szCs w:val="16"/>
        </w:rPr>
      </w:pPr>
    </w:p>
    <w:p w14:paraId="565C129F" w14:textId="77777777" w:rsidR="004F6289" w:rsidRPr="00DD42A8" w:rsidRDefault="004F6289" w:rsidP="00F122C6">
      <w:pPr>
        <w:pStyle w:val="Stopka"/>
        <w:rPr>
          <w:rFonts w:ascii="Arial" w:hAnsi="Arial" w:cs="Arial"/>
          <w:i/>
          <w:sz w:val="16"/>
          <w:szCs w:val="16"/>
        </w:rPr>
      </w:pPr>
    </w:p>
    <w:p w14:paraId="761BB125" w14:textId="77777777" w:rsidR="0048183B" w:rsidRPr="00DD42A8" w:rsidRDefault="0048183B" w:rsidP="00F122C6">
      <w:pPr>
        <w:pStyle w:val="Stopka"/>
        <w:rPr>
          <w:rFonts w:ascii="Arial" w:hAnsi="Arial" w:cs="Arial"/>
        </w:rPr>
      </w:pPr>
    </w:p>
    <w:p w14:paraId="57FD37CD" w14:textId="77777777" w:rsidR="0048183B" w:rsidRPr="00DD42A8" w:rsidRDefault="0048183B" w:rsidP="00F122C6">
      <w:pPr>
        <w:pStyle w:val="Stopka"/>
        <w:rPr>
          <w:rFonts w:ascii="Arial" w:hAnsi="Arial" w:cs="Arial"/>
        </w:rPr>
      </w:pPr>
    </w:p>
    <w:p w14:paraId="04A1C99B" w14:textId="77777777" w:rsidR="0048183B" w:rsidRPr="00DD42A8" w:rsidRDefault="0048183B" w:rsidP="00F122C6">
      <w:pPr>
        <w:pStyle w:val="Stopka"/>
        <w:rPr>
          <w:rFonts w:ascii="Arial" w:hAnsi="Arial" w:cs="Arial"/>
          <w:i/>
          <w:sz w:val="16"/>
          <w:szCs w:val="16"/>
        </w:rPr>
      </w:pPr>
    </w:p>
    <w:p w14:paraId="6DEA1B91" w14:textId="77777777" w:rsidR="0096283A" w:rsidRPr="00DD42A8" w:rsidRDefault="0096283A" w:rsidP="00E60F8E">
      <w:pPr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 xml:space="preserve">Prezydent Miasta Włocławek </w:t>
      </w:r>
    </w:p>
    <w:p w14:paraId="49307AE4" w14:textId="77777777" w:rsidR="0096283A" w:rsidRPr="00DD42A8" w:rsidRDefault="0096283A" w:rsidP="00E60F8E">
      <w:pPr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 xml:space="preserve">Załącznik do decyzji </w:t>
      </w:r>
    </w:p>
    <w:p w14:paraId="63E76859" w14:textId="0B5707F7" w:rsidR="0096283A" w:rsidRPr="00DD42A8" w:rsidRDefault="0096283A" w:rsidP="00E60F8E">
      <w:pPr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 xml:space="preserve">z dnia </w:t>
      </w:r>
      <w:r w:rsidR="00FB48EA" w:rsidRPr="00DD42A8">
        <w:rPr>
          <w:rFonts w:ascii="Arial" w:hAnsi="Arial" w:cs="Arial"/>
          <w:bCs/>
        </w:rPr>
        <w:t xml:space="preserve"> </w:t>
      </w:r>
      <w:r w:rsidR="00CD208E" w:rsidRPr="00DD42A8">
        <w:rPr>
          <w:rFonts w:ascii="Arial" w:hAnsi="Arial" w:cs="Arial"/>
          <w:bCs/>
        </w:rPr>
        <w:t>4 maja</w:t>
      </w:r>
      <w:r w:rsidRPr="00DD42A8">
        <w:rPr>
          <w:rFonts w:ascii="Arial" w:hAnsi="Arial" w:cs="Arial"/>
          <w:bCs/>
        </w:rPr>
        <w:t xml:space="preserve"> 2026 r., znak: S.6220.38.2025 </w:t>
      </w:r>
    </w:p>
    <w:p w14:paraId="3F9B1146" w14:textId="77777777" w:rsidR="0096283A" w:rsidRPr="00DD42A8" w:rsidRDefault="0096283A" w:rsidP="00E60F8E">
      <w:pPr>
        <w:rPr>
          <w:rFonts w:ascii="Arial" w:hAnsi="Arial" w:cs="Arial"/>
          <w:bCs/>
          <w:i/>
          <w:iCs/>
        </w:rPr>
      </w:pPr>
    </w:p>
    <w:p w14:paraId="3AF27655" w14:textId="77777777" w:rsidR="0096283A" w:rsidRPr="00DD42A8" w:rsidRDefault="0096283A" w:rsidP="00E60F8E">
      <w:pPr>
        <w:rPr>
          <w:rFonts w:ascii="Arial" w:hAnsi="Arial" w:cs="Arial"/>
          <w:bCs/>
          <w:i/>
          <w:iCs/>
        </w:rPr>
      </w:pPr>
      <w:r w:rsidRPr="00DD42A8">
        <w:rPr>
          <w:rFonts w:ascii="Arial" w:hAnsi="Arial" w:cs="Arial"/>
          <w:bCs/>
          <w:i/>
          <w:iCs/>
        </w:rPr>
        <w:t xml:space="preserve">Charakterystyka przedsięwzięcia. </w:t>
      </w:r>
    </w:p>
    <w:p w14:paraId="02B274CC" w14:textId="77777777" w:rsidR="0096283A" w:rsidRPr="00DD42A8" w:rsidRDefault="0096283A" w:rsidP="00E60F8E">
      <w:pPr>
        <w:rPr>
          <w:rFonts w:ascii="Arial" w:hAnsi="Arial" w:cs="Arial"/>
          <w:bCs/>
        </w:rPr>
      </w:pPr>
    </w:p>
    <w:p w14:paraId="4C9E27FC" w14:textId="77777777" w:rsidR="00FB48EA" w:rsidRPr="00DD42A8" w:rsidRDefault="00FB48EA" w:rsidP="00FB48EA">
      <w:pPr>
        <w:jc w:val="both"/>
        <w:rPr>
          <w:rFonts w:ascii="Arial" w:hAnsi="Arial" w:cs="Arial"/>
          <w:bCs/>
        </w:rPr>
      </w:pPr>
    </w:p>
    <w:p w14:paraId="29ACFCFF" w14:textId="5BE7B483" w:rsidR="00FB48EA" w:rsidRPr="00DD42A8" w:rsidRDefault="00FB48EA" w:rsidP="00E60F8E">
      <w:pPr>
        <w:spacing w:after="12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Przedsięwzięcie polega na rozbudowie wydziału rozpuszczalników  i utwardzaczy na działce  o nr ewidencyjnym 1/37 obręb Włocławek KM 100 przy ulicy Duninowskiej we Włocławku.</w:t>
      </w:r>
    </w:p>
    <w:p w14:paraId="6C7299DA" w14:textId="60B96EDD" w:rsidR="00FB48EA" w:rsidRPr="00DD42A8" w:rsidRDefault="00FB48EA" w:rsidP="00E60F8E">
      <w:pPr>
        <w:spacing w:after="12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Inwestorem zamierzenia jest firma D&amp;R </w:t>
      </w:r>
      <w:proofErr w:type="spellStart"/>
      <w:r w:rsidRPr="00DD42A8">
        <w:rPr>
          <w:rFonts w:ascii="Arial" w:hAnsi="Arial" w:cs="Arial"/>
        </w:rPr>
        <w:t>Dispersions</w:t>
      </w:r>
      <w:proofErr w:type="spellEnd"/>
      <w:r w:rsidRPr="00DD42A8">
        <w:rPr>
          <w:rFonts w:ascii="Arial" w:hAnsi="Arial" w:cs="Arial"/>
        </w:rPr>
        <w:t xml:space="preserve"> &amp; </w:t>
      </w:r>
      <w:proofErr w:type="spellStart"/>
      <w:r w:rsidRPr="00DD42A8">
        <w:rPr>
          <w:rFonts w:ascii="Arial" w:hAnsi="Arial" w:cs="Arial"/>
        </w:rPr>
        <w:t>Resins</w:t>
      </w:r>
      <w:proofErr w:type="spellEnd"/>
      <w:r w:rsidRPr="00DD42A8">
        <w:rPr>
          <w:rFonts w:ascii="Arial" w:hAnsi="Arial" w:cs="Arial"/>
        </w:rPr>
        <w:t xml:space="preserve"> Spółka z o.o., z siedziba przy  ul. Duninowskiej 9 we Włocławku. Jest to przedsiębiorstwo produkcyjne, którego działalność oparta jest na produkcji dyspersji polimerowych, żywic </w:t>
      </w:r>
      <w:proofErr w:type="spellStart"/>
      <w:r w:rsidRPr="00DD42A8">
        <w:rPr>
          <w:rFonts w:ascii="Arial" w:hAnsi="Arial" w:cs="Arial"/>
        </w:rPr>
        <w:t>alkidowych</w:t>
      </w:r>
      <w:proofErr w:type="spellEnd"/>
      <w:r w:rsidRPr="00DD42A8">
        <w:rPr>
          <w:rFonts w:ascii="Arial" w:hAnsi="Arial" w:cs="Arial"/>
        </w:rPr>
        <w:t xml:space="preserve"> oraz akrylowych. </w:t>
      </w:r>
    </w:p>
    <w:p w14:paraId="03852A86" w14:textId="77777777" w:rsidR="00FB48EA" w:rsidRPr="00DD42A8" w:rsidRDefault="00FB48EA" w:rsidP="00E60F8E">
      <w:pPr>
        <w:spacing w:after="12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Specjalizacją firmy  jest produkcja wysokiej jakości żywic </w:t>
      </w:r>
      <w:proofErr w:type="spellStart"/>
      <w:r w:rsidRPr="00DD42A8">
        <w:rPr>
          <w:rFonts w:ascii="Arial" w:hAnsi="Arial" w:cs="Arial"/>
        </w:rPr>
        <w:t>alkidowych</w:t>
      </w:r>
      <w:proofErr w:type="spellEnd"/>
      <w:r w:rsidRPr="00DD42A8">
        <w:rPr>
          <w:rFonts w:ascii="Arial" w:hAnsi="Arial" w:cs="Arial"/>
        </w:rPr>
        <w:t>, akrylowych stosowanych do produkcji farb na drewno i metal oraz produkcja żywic syntetycznych  i dyspersji wodnych. Drugim filarem  produkcji jest produkcja i konfekcjonowanie utwardzaczy oraz rozpuszczalników.</w:t>
      </w:r>
    </w:p>
    <w:p w14:paraId="26BD0091" w14:textId="77777777" w:rsidR="00FB48EA" w:rsidRPr="00DD42A8" w:rsidRDefault="00FB48EA" w:rsidP="00E60F8E">
      <w:pPr>
        <w:spacing w:after="12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Główna produkcja D&amp;R odbywa się w dwóch budynkach czterokondygnacyjnych (bud. Nr 14 i 14A), w których realizowana jest produkcja żywic syntetycznych i dyspersji wodnych, natomiast produkcja rozcieńczalników i utwardzaczy w budynku nr 17A.</w:t>
      </w:r>
    </w:p>
    <w:p w14:paraId="3BCB82C2" w14:textId="77777777" w:rsidR="00FB48EA" w:rsidRPr="00DD42A8" w:rsidRDefault="00FB48EA" w:rsidP="00E60F8E">
      <w:pPr>
        <w:spacing w:after="12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Zakład posiada również układ chłodzenia wody technologicznej oraz system grzania  z wykorzystaniem olejowego nośnika ciepła.</w:t>
      </w:r>
    </w:p>
    <w:p w14:paraId="09641C47" w14:textId="77777777" w:rsidR="00FB48EA" w:rsidRPr="00DD42A8" w:rsidRDefault="00FB48EA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Działka inwestycyjna jest uzbrojona w następujące przyłącza: wodociągowe, kanalizacji sanitarnej, wody deszczowej oraz przyłącze do sieci elektroenergetycznej.</w:t>
      </w:r>
    </w:p>
    <w:p w14:paraId="609D946D" w14:textId="77777777" w:rsidR="00FB48EA" w:rsidRPr="00DD42A8" w:rsidRDefault="00FB48EA" w:rsidP="00E60F8E">
      <w:p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Projektowane przedsięwzięcie obejmuje rozbudowę wydziału rozpuszczalników  i utwardzaczy poprzez budowę nowego budynku 17B (hala rozlewu) w bezpośrednim sąsiedztwie istniejącego budynku 17A. Zgodnie z projektem w nowym budynku znajdować się będą:</w:t>
      </w:r>
    </w:p>
    <w:p w14:paraId="18540220" w14:textId="77777777" w:rsidR="00FB48EA" w:rsidRPr="00DD42A8" w:rsidRDefault="00FB48EA" w:rsidP="00E60F8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część produkcyjna zawierająca dwie linie automatyczne do konfekcjonowania wyrobu gotowego wraz z systemem etykietowania opakowań  oraz jedna linia półautomatyczna,</w:t>
      </w:r>
    </w:p>
    <w:p w14:paraId="69E24802" w14:textId="77777777" w:rsidR="00FB48EA" w:rsidRPr="00DD42A8" w:rsidRDefault="00FB48EA" w:rsidP="00E60F8E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część </w:t>
      </w:r>
      <w:proofErr w:type="spellStart"/>
      <w:r w:rsidRPr="00DD42A8">
        <w:rPr>
          <w:rFonts w:ascii="Arial" w:hAnsi="Arial" w:cs="Arial"/>
        </w:rPr>
        <w:t>socjalno</w:t>
      </w:r>
      <w:proofErr w:type="spellEnd"/>
      <w:r w:rsidRPr="00DD42A8">
        <w:rPr>
          <w:rFonts w:ascii="Arial" w:hAnsi="Arial" w:cs="Arial"/>
        </w:rPr>
        <w:t xml:space="preserve"> – administracyjna.</w:t>
      </w:r>
    </w:p>
    <w:p w14:paraId="28F17262" w14:textId="77777777" w:rsidR="00FB48EA" w:rsidRPr="00DD42A8" w:rsidRDefault="00FB48EA" w:rsidP="00E60F8E">
      <w:pPr>
        <w:rPr>
          <w:rFonts w:ascii="Arial" w:hAnsi="Arial" w:cs="Arial"/>
        </w:rPr>
      </w:pPr>
      <w:r w:rsidRPr="00DD42A8">
        <w:rPr>
          <w:rFonts w:ascii="Arial" w:hAnsi="Arial" w:cs="Arial"/>
        </w:rPr>
        <w:t>Rozbudowa infrastruktury technologicznej:</w:t>
      </w:r>
    </w:p>
    <w:p w14:paraId="51BDE487" w14:textId="77777777" w:rsidR="00FB48EA" w:rsidRPr="00DD42A8" w:rsidRDefault="00FB48EA" w:rsidP="00E60F8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DD42A8">
        <w:rPr>
          <w:rFonts w:ascii="Arial" w:hAnsi="Arial" w:cs="Arial"/>
        </w:rPr>
        <w:t>posadowienie w istniejącym budynku 17A dwóch mieszalników o pojemności 10 m</w:t>
      </w:r>
      <w:r w:rsidRPr="00DD42A8">
        <w:rPr>
          <w:rFonts w:ascii="Arial" w:hAnsi="Arial" w:cs="Arial"/>
          <w:vertAlign w:val="superscript"/>
        </w:rPr>
        <w:t xml:space="preserve">3  </w:t>
      </w:r>
      <w:r w:rsidRPr="00DD42A8">
        <w:rPr>
          <w:rFonts w:ascii="Arial" w:hAnsi="Arial" w:cs="Arial"/>
        </w:rPr>
        <w:t>każdy,</w:t>
      </w:r>
    </w:p>
    <w:p w14:paraId="7CF50174" w14:textId="77777777" w:rsidR="00FB48EA" w:rsidRPr="00DD42A8" w:rsidRDefault="00FB48EA" w:rsidP="00E60F8E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DD42A8">
        <w:rPr>
          <w:rFonts w:ascii="Arial" w:hAnsi="Arial" w:cs="Arial"/>
        </w:rPr>
        <w:lastRenderedPageBreak/>
        <w:t>posadowienie na istniejącej tacy zewnętrznej trzech zbiorników technologicznych na wagach tensometrycznych o pojemności 30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 xml:space="preserve"> każdy.</w:t>
      </w:r>
    </w:p>
    <w:p w14:paraId="5E45CD5A" w14:textId="77777777" w:rsidR="00FB48EA" w:rsidRPr="00DD42A8" w:rsidRDefault="00FB48EA" w:rsidP="00E60F8E">
      <w:pPr>
        <w:rPr>
          <w:rFonts w:ascii="Arial" w:hAnsi="Arial" w:cs="Arial"/>
        </w:rPr>
      </w:pPr>
    </w:p>
    <w:p w14:paraId="36E3EC9B" w14:textId="77777777" w:rsidR="00FB48EA" w:rsidRPr="00DD42A8" w:rsidRDefault="00FB48EA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Obecnie w  obszarze instalacji eksploatowanej w D&amp;R </w:t>
      </w:r>
      <w:proofErr w:type="spellStart"/>
      <w:r w:rsidRPr="00DD42A8">
        <w:rPr>
          <w:rFonts w:ascii="Arial" w:hAnsi="Arial" w:cs="Arial"/>
        </w:rPr>
        <w:t>Dispersions</w:t>
      </w:r>
      <w:proofErr w:type="spellEnd"/>
      <w:r w:rsidRPr="00DD42A8">
        <w:rPr>
          <w:rFonts w:ascii="Arial" w:hAnsi="Arial" w:cs="Arial"/>
        </w:rPr>
        <w:t xml:space="preserve"> &amp; </w:t>
      </w:r>
      <w:proofErr w:type="spellStart"/>
      <w:r w:rsidRPr="00DD42A8">
        <w:rPr>
          <w:rFonts w:ascii="Arial" w:hAnsi="Arial" w:cs="Arial"/>
        </w:rPr>
        <w:t>Resins</w:t>
      </w:r>
      <w:proofErr w:type="spellEnd"/>
      <w:r w:rsidRPr="00DD42A8">
        <w:rPr>
          <w:rFonts w:ascii="Arial" w:hAnsi="Arial" w:cs="Arial"/>
        </w:rPr>
        <w:t xml:space="preserve"> Sp. z o.o. wytwarzane są wodne dyspersje polimerowe, żywice </w:t>
      </w:r>
      <w:proofErr w:type="spellStart"/>
      <w:r w:rsidRPr="00DD42A8">
        <w:rPr>
          <w:rFonts w:ascii="Arial" w:hAnsi="Arial" w:cs="Arial"/>
        </w:rPr>
        <w:t>alkidowe</w:t>
      </w:r>
      <w:proofErr w:type="spellEnd"/>
      <w:r w:rsidRPr="00DD42A8">
        <w:rPr>
          <w:rFonts w:ascii="Arial" w:hAnsi="Arial" w:cs="Arial"/>
        </w:rPr>
        <w:t xml:space="preserve"> i akrylowe oraz utwardzacze i rozpuszczalniki.</w:t>
      </w:r>
    </w:p>
    <w:p w14:paraId="60F8DA43" w14:textId="152BFB6B" w:rsidR="00FB48EA" w:rsidRPr="00DD42A8" w:rsidRDefault="00FB48EA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Produkcja rozpuszczalników polega na dozowaniu do zbiornika mieszającego odpowiedniej kompozycji rozpuszczalników pobranych ze zbiorników magazynowych lub opakowań jednostkowych.  W przypadku utwardzaczy dozowanych do zbiornika mieszającego rozpuszczalników dodawane   są natomiast izocyjaniany oraz substancje pomocnicze.</w:t>
      </w:r>
    </w:p>
    <w:p w14:paraId="45DA2204" w14:textId="6C407EEB" w:rsidR="00FB48EA" w:rsidRPr="00DD42A8" w:rsidRDefault="00FB48EA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Po osiągnięciu założonych parametrów końcowych, uzyskane wyroby są konfekcjonowane </w:t>
      </w:r>
      <w:r w:rsidRPr="00DD42A8">
        <w:rPr>
          <w:rFonts w:ascii="Arial" w:hAnsi="Arial" w:cs="Arial"/>
        </w:rPr>
        <w:br/>
        <w:t>w opakowania jednostkowe wymagane przez klienta. W trakcie procesu wytwarzania rozpuszczalników i utwardzaczy nie są generowane ścieki przemysłowe. </w:t>
      </w:r>
    </w:p>
    <w:p w14:paraId="5C57DFF3" w14:textId="77777777" w:rsidR="00FB48EA" w:rsidRPr="00DD42A8" w:rsidRDefault="00FB48EA" w:rsidP="00E60F8E">
      <w:pPr>
        <w:spacing w:before="6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Utwardzacze i rozpuszczalniki są wytwarzane sekwencyjnie z wykorzystaniem czterech zbiorników mieszających, dwóch zbiorników o pojemności po 10 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>, jednego zbiornika o pojemności 5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>, jednego zbiornika o pojemności 1 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 xml:space="preserve"> oraz automatycznej i półautomatycznej linii rozlewczej.</w:t>
      </w:r>
    </w:p>
    <w:p w14:paraId="323747B8" w14:textId="77777777" w:rsidR="00FB48EA" w:rsidRPr="00DD42A8" w:rsidRDefault="00FB48EA" w:rsidP="00E60F8E">
      <w:p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Obecna produkcja to 1200 ton: 1000 ton utwardzacze i  200 ton rozpuszczalniki</w:t>
      </w:r>
      <w:r w:rsidRPr="00DD42A8">
        <w:rPr>
          <w:rFonts w:ascii="Arial" w:eastAsia="Arial-BoldMT" w:hAnsi="Arial" w:cs="Arial"/>
        </w:rPr>
        <w:t>). W wyniku planowanej przebudowy instalacji nastąpi zwiększenie mocy produkcyjnych do około 6000 Mg/rok (</w:t>
      </w:r>
      <w:r w:rsidRPr="00DD42A8">
        <w:rPr>
          <w:rFonts w:ascii="Arial" w:hAnsi="Arial" w:cs="Arial"/>
        </w:rPr>
        <w:t xml:space="preserve">2500 ton utwardzacze, 3500 ton rozcieńczalniki). </w:t>
      </w:r>
    </w:p>
    <w:p w14:paraId="0DC71A8A" w14:textId="77777777" w:rsidR="00FB48EA" w:rsidRPr="00DD42A8" w:rsidRDefault="00FB48EA" w:rsidP="00E60F8E">
      <w:p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Planowana inwestycja dotyczy jedynie zwiększenia możliwości produkcyjnych w obrębie jednego wydziału i nie wpływa na zapotrzebowanie surowcowe i wielkości produkcji w pozostałych częściach zakładu.</w:t>
      </w:r>
    </w:p>
    <w:p w14:paraId="6FF55512" w14:textId="30475AE1" w:rsidR="00FB48EA" w:rsidRPr="00DD42A8" w:rsidRDefault="00FB48EA" w:rsidP="00E60F8E">
      <w:pPr>
        <w:rPr>
          <w:rFonts w:ascii="Arial" w:hAnsi="Arial" w:cs="Arial"/>
          <w:bCs/>
        </w:rPr>
      </w:pPr>
      <w:r w:rsidRPr="00DD42A8">
        <w:rPr>
          <w:rFonts w:ascii="Arial" w:hAnsi="Arial" w:cs="Arial"/>
        </w:rPr>
        <w:t xml:space="preserve">       W trzech nowych zbiornikach o pojemności 30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 xml:space="preserve"> posadowionych na zewnątrz będą surowce napełniane bezpośrednio z autocystern z wykorzystaniem wahadła gazowego</w:t>
      </w:r>
    </w:p>
    <w:p w14:paraId="27ED1C3A" w14:textId="5144FB50" w:rsidR="00FB48EA" w:rsidRPr="00DD42A8" w:rsidRDefault="00FB48EA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Podczas realizacji oraz eksploatacji zamierzenia, woda będzie pobierana (tak jak obecnie)  z miejskiej sieci wodociągowej. Zamierzenie nie wiąże się z poborem wody na cele technologiczne bądź produkcyjne.</w:t>
      </w:r>
    </w:p>
    <w:p w14:paraId="6EDFFF9E" w14:textId="09D0F4AE" w:rsidR="00FB48EA" w:rsidRPr="00DD42A8" w:rsidRDefault="00FB48EA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Ścieki  bytowe, powstające podczas użytkowania inwestycji będą odprowadzane, tak jak obecnie, do miejskiej sieci kanalizacji sanitarnej. Przedsięwzięcie nie będzie wiązać się z generowaniem ścieków przemysłowych. </w:t>
      </w:r>
    </w:p>
    <w:p w14:paraId="225E394D" w14:textId="77777777" w:rsidR="00FB48EA" w:rsidRPr="00DD42A8" w:rsidRDefault="00FB48EA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Wody opadowe i roztopowe z powierzchni utwardzonych będą odprowadzane do miejskiej kanalizacji deszczowej, po uprzednim podczyszczeniu w osadniku i separatora substancji ropopochodnych. Wody z powierzchni dachów mogą być odprowadzane analogicznie, jednak bez konieczności podczyszczania.</w:t>
      </w:r>
    </w:p>
    <w:p w14:paraId="13C8FDD7" w14:textId="77777777" w:rsidR="00FB48EA" w:rsidRPr="00DD42A8" w:rsidRDefault="00FB48EA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Zgodnie z uzupełnieniem KIP, wody opadowe i roztopowe gromadzące się na szczelnej tacy pod istniejącymi  oraz projektowanymi zbiornikami magazynowymi są traktowane jako potencjalnie zanieczyszczone, w związku z czym są i nadal będą okresowo odprowadzane zakładową kanalizacją przemysłową do zakładowej oczyszczalni ścieków przemysłowych.</w:t>
      </w:r>
    </w:p>
    <w:p w14:paraId="20BEE3CB" w14:textId="77777777" w:rsidR="00FB48EA" w:rsidRPr="00DD42A8" w:rsidRDefault="00FB48EA" w:rsidP="00E60F8E">
      <w:pPr>
        <w:ind w:right="10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</w:t>
      </w:r>
    </w:p>
    <w:p w14:paraId="0AEC7311" w14:textId="3917A840" w:rsidR="00FB48EA" w:rsidRPr="00DD42A8" w:rsidRDefault="00FB48EA" w:rsidP="00E60F8E">
      <w:pPr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 xml:space="preserve">         </w:t>
      </w:r>
      <w:r w:rsidR="0096283A" w:rsidRPr="00DD42A8">
        <w:rPr>
          <w:rFonts w:ascii="Arial" w:hAnsi="Arial" w:cs="Arial"/>
          <w:bCs/>
        </w:rPr>
        <w:t xml:space="preserve">Na podstawie danych z Planu gospodarowania wodami na obszarze dorzecza Wisły, opublikowanego w Rozporządzeniu </w:t>
      </w:r>
      <w:r w:rsidR="007E7B7A" w:rsidRPr="00DD42A8">
        <w:rPr>
          <w:rFonts w:ascii="Arial" w:hAnsi="Arial" w:cs="Arial"/>
          <w:bCs/>
        </w:rPr>
        <w:t>Ministra Infrastruktury</w:t>
      </w:r>
      <w:r w:rsidR="0096283A" w:rsidRPr="00DD42A8">
        <w:rPr>
          <w:rFonts w:ascii="Arial" w:hAnsi="Arial" w:cs="Arial"/>
          <w:bCs/>
        </w:rPr>
        <w:t xml:space="preserve"> z dnia 16 lutego 2023 roku w sprawie (Dz.U. z 2023 r., poz. 300 ) ustalono, iż przedsięwzięcie znajduje się w regionie wodnym </w:t>
      </w:r>
      <w:r w:rsidRPr="00DD42A8">
        <w:rPr>
          <w:rFonts w:ascii="Arial" w:hAnsi="Arial" w:cs="Arial"/>
          <w:bCs/>
        </w:rPr>
        <w:t xml:space="preserve"> Środowej </w:t>
      </w:r>
      <w:r w:rsidR="0096283A" w:rsidRPr="00DD42A8">
        <w:rPr>
          <w:rFonts w:ascii="Arial" w:hAnsi="Arial" w:cs="Arial"/>
          <w:bCs/>
        </w:rPr>
        <w:t xml:space="preserve"> Wisły w obszarze jednolitej części wód </w:t>
      </w:r>
      <w:r w:rsidR="0096283A" w:rsidRPr="00DD42A8">
        <w:rPr>
          <w:rFonts w:ascii="Arial" w:hAnsi="Arial" w:cs="Arial"/>
          <w:bCs/>
        </w:rPr>
        <w:lastRenderedPageBreak/>
        <w:t xml:space="preserve">powierzchniowych </w:t>
      </w:r>
      <w:r w:rsidRPr="00DD42A8">
        <w:rPr>
          <w:rFonts w:ascii="Arial" w:hAnsi="Arial" w:cs="Arial"/>
        </w:rPr>
        <w:t>PLRW200027729   „Zuzanka,”</w:t>
      </w:r>
      <w:r w:rsidR="0096283A" w:rsidRPr="00DD42A8">
        <w:rPr>
          <w:rFonts w:ascii="Arial" w:hAnsi="Arial" w:cs="Arial"/>
          <w:bCs/>
        </w:rPr>
        <w:t xml:space="preserve"> i jednolitej części wód podziemnych </w:t>
      </w:r>
      <w:proofErr w:type="spellStart"/>
      <w:r w:rsidR="0096283A" w:rsidRPr="00DD42A8">
        <w:rPr>
          <w:rFonts w:ascii="Arial" w:hAnsi="Arial" w:cs="Arial"/>
          <w:bCs/>
        </w:rPr>
        <w:t>JCWPd</w:t>
      </w:r>
      <w:proofErr w:type="spellEnd"/>
      <w:r w:rsidR="0096283A" w:rsidRPr="00DD42A8">
        <w:rPr>
          <w:rFonts w:ascii="Arial" w:hAnsi="Arial" w:cs="Arial"/>
          <w:bCs/>
        </w:rPr>
        <w:t xml:space="preserve"> PLGW20004</w:t>
      </w:r>
      <w:r w:rsidRPr="00DD42A8">
        <w:rPr>
          <w:rFonts w:ascii="Arial" w:hAnsi="Arial" w:cs="Arial"/>
          <w:bCs/>
        </w:rPr>
        <w:t>7.</w:t>
      </w:r>
    </w:p>
    <w:p w14:paraId="21FC58FC" w14:textId="77777777" w:rsidR="00FB48EA" w:rsidRPr="00DD42A8" w:rsidRDefault="00FB48EA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Planowana inwestycja na etapie realizacji spowoduje wytworzenie typowych odpadów budowlanych, głównie z grupy 17, a także odpady opakowaniowe, sorbenty i materiały filtracyjne.</w:t>
      </w:r>
    </w:p>
    <w:p w14:paraId="68EE6DF9" w14:textId="77777777" w:rsidR="00FB48EA" w:rsidRPr="00DD42A8" w:rsidRDefault="00FB48EA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W fazie eksploatacji  zamierzenia nastąpi wytworzenie między innymi: odpadów opakowaniowych, w tym zawierających pozostałości substancji niebezpiecznych lub nimi zanieczyszczonych, odpadów  sorbentów, materiałów filtracyjnych, tkanin do wycierania i ubrań ochronnych itp.</w:t>
      </w:r>
    </w:p>
    <w:p w14:paraId="1DFDCCAA" w14:textId="77777777" w:rsidR="00FB48EA" w:rsidRPr="00DD42A8" w:rsidRDefault="00FB48EA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Przedłożona dokumentacja zakłada selektywne magazynowanie odpadów w wyznaczonych miejscach, w sposób zabezpieczający środowisko przed ich negatywnym wpływem oraz przekazywanie uprawnionym podmiotom.</w:t>
      </w:r>
    </w:p>
    <w:p w14:paraId="2CA15C1E" w14:textId="3E6054BD" w:rsidR="00FB48EA" w:rsidRPr="00DD42A8" w:rsidRDefault="00FB48EA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Na etapie realizacji wystąpią źródła emisji niezorganizowanej zanieczyszczeń do powietrza,  w postaci pojazdów ciężkich, transportujących materiały budowlane na plac budowy oraz pracy maszyn budowlanych, na terenie związanym z budową przedsięwzięcia. Wystąpi również emisja gazów i pyłów ze spalania paliw w silnikach pojazdów. Oddziaływanie to będzie krótkotrwałe i ustanie po zakończeniu robót. </w:t>
      </w:r>
    </w:p>
    <w:p w14:paraId="4557B3E1" w14:textId="4E6BB9F3" w:rsidR="00FB48EA" w:rsidRPr="00DD42A8" w:rsidRDefault="00FB48EA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W trakcie realizacji zamierzenia, uciążliwość prac sprowadzi się głównie do hałasu związanego   z pracami budowlano-montażowymi. Oddziaływanie akustyczne będzie spowodowane ruchem pojazdów oraz pracą specjalistycznych maszyn. </w:t>
      </w:r>
    </w:p>
    <w:p w14:paraId="509C956E" w14:textId="77777777" w:rsidR="00FB48EA" w:rsidRPr="00DD42A8" w:rsidRDefault="00FB48EA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Źródłami hałasu emitowanego do środowiska w związku z funkcjonowaniem instalacji będą  zarówno źródła istniejące ( takie jak np.: czerpnia powietrza do </w:t>
      </w:r>
      <w:proofErr w:type="spellStart"/>
      <w:r w:rsidRPr="00DD42A8">
        <w:rPr>
          <w:rFonts w:ascii="Arial" w:hAnsi="Arial" w:cs="Arial"/>
        </w:rPr>
        <w:t>sprężarkowni</w:t>
      </w:r>
      <w:proofErr w:type="spellEnd"/>
      <w:r w:rsidRPr="00DD42A8">
        <w:rPr>
          <w:rFonts w:ascii="Arial" w:hAnsi="Arial" w:cs="Arial"/>
        </w:rPr>
        <w:t>, pompy do rozładunku autocystern, czerpnia centrali wentylacyjnej, wyrzutnia  centrali wentylacyjnej itp.), jak i projektowane.</w:t>
      </w:r>
    </w:p>
    <w:p w14:paraId="221D7CDF" w14:textId="77777777" w:rsidR="00FB48EA" w:rsidRPr="00DD42A8" w:rsidRDefault="00FB48EA" w:rsidP="00E60F8E">
      <w:pPr>
        <w:contextualSpacing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W związku z inwestycją powstaną następujące nowe punktowe źródła hałasu:</w:t>
      </w:r>
    </w:p>
    <w:p w14:paraId="604C3DAB" w14:textId="77777777" w:rsidR="00FB48EA" w:rsidRPr="00DD42A8" w:rsidRDefault="00FB48EA" w:rsidP="00E60F8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DD42A8">
        <w:rPr>
          <w:rFonts w:ascii="Arial" w:hAnsi="Arial" w:cs="Arial"/>
        </w:rPr>
        <w:t>do 4  wentylatorów dachowych nowego budynku (</w:t>
      </w:r>
      <w:proofErr w:type="spellStart"/>
      <w:r w:rsidRPr="00DD42A8">
        <w:rPr>
          <w:rFonts w:ascii="Arial" w:hAnsi="Arial" w:cs="Arial"/>
        </w:rPr>
        <w:t>WDn</w:t>
      </w:r>
      <w:proofErr w:type="spellEnd"/>
      <w:r w:rsidRPr="00DD42A8">
        <w:rPr>
          <w:rFonts w:ascii="Arial" w:hAnsi="Arial" w:cs="Arial"/>
        </w:rPr>
        <w:t xml:space="preserve">) o maksymalnym poziomie mocy akustycznej wynoszącym 72 </w:t>
      </w:r>
      <w:proofErr w:type="spellStart"/>
      <w:r w:rsidRPr="00DD42A8">
        <w:rPr>
          <w:rFonts w:ascii="Arial" w:hAnsi="Arial" w:cs="Arial"/>
        </w:rPr>
        <w:t>dB</w:t>
      </w:r>
      <w:proofErr w:type="spellEnd"/>
      <w:r w:rsidRPr="00DD42A8">
        <w:rPr>
          <w:rFonts w:ascii="Arial" w:hAnsi="Arial" w:cs="Arial"/>
        </w:rPr>
        <w:t>,</w:t>
      </w:r>
    </w:p>
    <w:p w14:paraId="17AD1608" w14:textId="3D104503" w:rsidR="00FB48EA" w:rsidRPr="00DD42A8" w:rsidRDefault="00FB48EA" w:rsidP="00E60F8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do 3 wentylatorów wentylacji miejscowej (linii do konfekcjonowania wyrobu OL 1-3)   o maksymalnym poziomie mocy akustycznej wynoszącym 72 </w:t>
      </w:r>
      <w:proofErr w:type="spellStart"/>
      <w:r w:rsidRPr="00DD42A8">
        <w:rPr>
          <w:rFonts w:ascii="Arial" w:hAnsi="Arial" w:cs="Arial"/>
        </w:rPr>
        <w:t>dB</w:t>
      </w:r>
      <w:proofErr w:type="spellEnd"/>
      <w:r w:rsidRPr="00DD42A8">
        <w:rPr>
          <w:rFonts w:ascii="Arial" w:hAnsi="Arial" w:cs="Arial"/>
        </w:rPr>
        <w:t>.</w:t>
      </w:r>
    </w:p>
    <w:p w14:paraId="3979E5FF" w14:textId="40C928C6" w:rsidR="00FB48EA" w:rsidRPr="00DD42A8" w:rsidRDefault="00FB48E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</w:t>
      </w:r>
    </w:p>
    <w:p w14:paraId="1479290D" w14:textId="77777777" w:rsidR="00FB48EA" w:rsidRPr="00DD42A8" w:rsidRDefault="00FB48E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Przeprowadzona analiza wykazała , że przedsięwzięcie nie będzie stanowiło ponadnormatywnej uciążliwości akustycznej dla środowiska.</w:t>
      </w:r>
    </w:p>
    <w:p w14:paraId="0728A128" w14:textId="77777777" w:rsidR="00FB48EA" w:rsidRPr="00DD42A8" w:rsidRDefault="00FB48E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Planowane zamierzenie związane jest z powstaniem dodatkowych emisji do środowiska, z nowego budynku rozpuszczalników i utwardzaczy, które będą analogiczne do emisji z istniejącego budynku. Emisja z procesów produkcyjnych podlega pod standardy emisyjne, dla których obowiązuje standard emisji niezorganizowanej S5 wynoszący 3%.</w:t>
      </w:r>
    </w:p>
    <w:p w14:paraId="3CBB2F4F" w14:textId="77777777" w:rsidR="00FB48EA" w:rsidRPr="00DD42A8" w:rsidRDefault="00FB48E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W wyniku posadowienia trzech nowych zbiorników surowców po 30 m</w:t>
      </w:r>
      <w:r w:rsidRPr="00DD42A8">
        <w:rPr>
          <w:rFonts w:ascii="Arial" w:hAnsi="Arial" w:cs="Arial"/>
          <w:vertAlign w:val="superscript"/>
        </w:rPr>
        <w:t>3</w:t>
      </w:r>
      <w:r w:rsidRPr="00DD42A8">
        <w:rPr>
          <w:rFonts w:ascii="Arial" w:hAnsi="Arial" w:cs="Arial"/>
        </w:rPr>
        <w:t xml:space="preserve"> każdy, nie wystąpi emisja substancji do powietrza, ponieważ tak jak w przypadku istniejących zbiorników, podczas napełniania stosowane jest wahadło gazowe.</w:t>
      </w:r>
    </w:p>
    <w:p w14:paraId="7412B0E1" w14:textId="77777777" w:rsidR="00FB48EA" w:rsidRPr="00DD42A8" w:rsidRDefault="00FB48EA" w:rsidP="00E60F8E">
      <w:pPr>
        <w:pStyle w:val="Akapitzlist"/>
        <w:ind w:left="0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W ramach inwestycji powstaną maksymalnie następujące punktowe źródła emisji zorganizowanej w postaci:</w:t>
      </w:r>
    </w:p>
    <w:p w14:paraId="0C189703" w14:textId="77777777" w:rsidR="00FB48EA" w:rsidRPr="00DD42A8" w:rsidRDefault="00FB48EA" w:rsidP="00E60F8E">
      <w:pPr>
        <w:pStyle w:val="Akapitzlist"/>
        <w:widowControl w:val="0"/>
        <w:numPr>
          <w:ilvl w:val="0"/>
          <w:numId w:val="1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3,5 m i maksymalnym przekroju 0,8 m,</w:t>
      </w:r>
    </w:p>
    <w:p w14:paraId="2665F787" w14:textId="77777777" w:rsidR="00FB48EA" w:rsidRPr="00DD42A8" w:rsidRDefault="00FB48EA" w:rsidP="00E60F8E">
      <w:pPr>
        <w:pStyle w:val="Akapitzlist"/>
        <w:widowControl w:val="0"/>
        <w:numPr>
          <w:ilvl w:val="0"/>
          <w:numId w:val="1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11,7 m i maksymalnym przekroju 0,5 m,</w:t>
      </w:r>
    </w:p>
    <w:p w14:paraId="30D5BAAE" w14:textId="77777777" w:rsidR="00FB48EA" w:rsidRPr="00DD42A8" w:rsidRDefault="00FB48EA" w:rsidP="00E60F8E">
      <w:pPr>
        <w:pStyle w:val="Akapitzlist"/>
        <w:widowControl w:val="0"/>
        <w:numPr>
          <w:ilvl w:val="0"/>
          <w:numId w:val="1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11,7 m i maksymalnym przekroju 0,65 m,</w:t>
      </w:r>
    </w:p>
    <w:p w14:paraId="12676760" w14:textId="77777777" w:rsidR="00FB48EA" w:rsidRPr="00DD42A8" w:rsidRDefault="00FB48EA" w:rsidP="00E60F8E">
      <w:pPr>
        <w:pStyle w:val="Akapitzlist"/>
        <w:widowControl w:val="0"/>
        <w:numPr>
          <w:ilvl w:val="0"/>
          <w:numId w:val="1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>emitora wentylacji nowego budynku o minimalnej wysokości emitorów 15,6 m i maksymalnym przekroju 0,8 m.</w:t>
      </w:r>
    </w:p>
    <w:p w14:paraId="23F59043" w14:textId="1A27A056" w:rsidR="00FB48EA" w:rsidRPr="00DD42A8" w:rsidRDefault="00FB48EA" w:rsidP="00E60F8E">
      <w:pPr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lastRenderedPageBreak/>
        <w:t xml:space="preserve">         W obliczeniach emisji substancji do powietrza uwzględniono ruch pojazdów związany z zakładem,  a także istniejące źródła.</w:t>
      </w:r>
    </w:p>
    <w:p w14:paraId="1EAC31A2" w14:textId="77777777" w:rsidR="00FB48EA" w:rsidRPr="00DD42A8" w:rsidRDefault="00FB48EA" w:rsidP="00E60F8E">
      <w:pPr>
        <w:widowControl w:val="0"/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Wykonane obliczenia rozprzestrzeniania się substancji w powietrzu wykazały, że emisja substancji powodowana planowaną inwestycją nie będzie powodować przekroczeń standardów jakości środowiska oraz wartości odniesienia.</w:t>
      </w:r>
    </w:p>
    <w:p w14:paraId="5A511B9C" w14:textId="17DDFF2E" w:rsidR="00292EE6" w:rsidRPr="00DD42A8" w:rsidRDefault="00FB48EA" w:rsidP="00E60F8E">
      <w:pPr>
        <w:rPr>
          <w:rFonts w:ascii="Arial" w:hAnsi="Arial" w:cs="Arial"/>
          <w:bCs/>
        </w:rPr>
      </w:pPr>
      <w:r w:rsidRPr="00DD42A8">
        <w:rPr>
          <w:rFonts w:ascii="Arial" w:hAnsi="Arial" w:cs="Arial"/>
        </w:rPr>
        <w:t xml:space="preserve">         </w:t>
      </w:r>
      <w:r w:rsidR="0096283A" w:rsidRPr="00DD42A8">
        <w:rPr>
          <w:rFonts w:ascii="Arial" w:hAnsi="Arial" w:cs="Arial"/>
          <w:bCs/>
        </w:rPr>
        <w:t>Planowane przedsięwzięcie będzie zlokalizowane poza obszarami chronionymi w myśl ustawy z dnia 16 kwietnia 20043 r. o ochronie przyrody (Dz.U. z 2024 r., poz.1478 ze zm.), w tym poza</w:t>
      </w:r>
      <w:r w:rsidR="007E7B7A" w:rsidRPr="00DD42A8">
        <w:rPr>
          <w:rFonts w:ascii="Arial" w:hAnsi="Arial" w:cs="Arial"/>
          <w:bCs/>
        </w:rPr>
        <w:t xml:space="preserve"> </w:t>
      </w:r>
      <w:r w:rsidR="0096283A" w:rsidRPr="00DD42A8">
        <w:rPr>
          <w:rFonts w:ascii="Arial" w:hAnsi="Arial" w:cs="Arial"/>
          <w:bCs/>
        </w:rPr>
        <w:t xml:space="preserve">wyznaczonymi, mającymi znaczenie dla Wspólnoty i projektowanymi przekazanymi do Komisji </w:t>
      </w:r>
      <w:r w:rsidR="007E7B7A" w:rsidRPr="00DD42A8">
        <w:rPr>
          <w:rFonts w:ascii="Arial" w:hAnsi="Arial" w:cs="Arial"/>
          <w:bCs/>
        </w:rPr>
        <w:t xml:space="preserve">Europejskiej </w:t>
      </w:r>
      <w:r w:rsidR="0096283A" w:rsidRPr="00DD42A8">
        <w:rPr>
          <w:rFonts w:ascii="Arial" w:hAnsi="Arial" w:cs="Arial"/>
          <w:bCs/>
        </w:rPr>
        <w:t>obszarami Natura 2000</w:t>
      </w:r>
      <w:r w:rsidR="00292EE6" w:rsidRPr="00DD42A8">
        <w:rPr>
          <w:rFonts w:ascii="Arial" w:hAnsi="Arial" w:cs="Arial"/>
          <w:bCs/>
        </w:rPr>
        <w:t>.</w:t>
      </w:r>
    </w:p>
    <w:p w14:paraId="4BC7071E" w14:textId="77777777" w:rsidR="00292EE6" w:rsidRPr="00DD42A8" w:rsidRDefault="00292EE6" w:rsidP="0096283A">
      <w:pPr>
        <w:rPr>
          <w:rFonts w:ascii="Arial" w:hAnsi="Arial" w:cs="Arial"/>
          <w:bCs/>
        </w:rPr>
      </w:pPr>
    </w:p>
    <w:p w14:paraId="38AC36B4" w14:textId="2D68EA55" w:rsidR="0096283A" w:rsidRPr="00DD42A8" w:rsidRDefault="0096283A" w:rsidP="0096283A">
      <w:pPr>
        <w:rPr>
          <w:rFonts w:ascii="Arial" w:hAnsi="Arial" w:cs="Arial"/>
          <w:bCs/>
        </w:rPr>
      </w:pPr>
      <w:r w:rsidRPr="00DD42A8">
        <w:rPr>
          <w:rFonts w:ascii="Arial" w:hAnsi="Arial" w:cs="Arial"/>
          <w:bCs/>
        </w:rPr>
        <w:t xml:space="preserve"> </w:t>
      </w:r>
    </w:p>
    <w:p w14:paraId="07445727" w14:textId="6E7DBB5A" w:rsidR="00292EE6" w:rsidRPr="00DD42A8" w:rsidRDefault="00292EE6" w:rsidP="00292EE6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Z up. Prezydenta Miasta </w:t>
      </w:r>
    </w:p>
    <w:p w14:paraId="63D01E2D" w14:textId="640874A6" w:rsidR="00292EE6" w:rsidRPr="00DD42A8" w:rsidRDefault="00292EE6" w:rsidP="00292EE6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Monika Szudzikowska</w:t>
      </w:r>
    </w:p>
    <w:p w14:paraId="4222883A" w14:textId="7A38AB6D" w:rsidR="00292EE6" w:rsidRPr="00DD42A8" w:rsidRDefault="00292EE6" w:rsidP="00292EE6">
      <w:pPr>
        <w:spacing w:after="120"/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Dyrektor Wydziału Środowiska</w:t>
      </w:r>
    </w:p>
    <w:p w14:paraId="41D0F7C8" w14:textId="77777777" w:rsidR="00292EE6" w:rsidRPr="00DD42A8" w:rsidRDefault="00292EE6" w:rsidP="00292EE6">
      <w:pPr>
        <w:jc w:val="both"/>
        <w:rPr>
          <w:rFonts w:ascii="Arial" w:hAnsi="Arial" w:cs="Arial"/>
        </w:rPr>
      </w:pPr>
      <w:r w:rsidRPr="00DD42A8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08BE7DEA" w14:textId="77777777" w:rsidR="00292EE6" w:rsidRPr="00DD42A8" w:rsidRDefault="00292EE6" w:rsidP="00292EE6">
      <w:pPr>
        <w:jc w:val="both"/>
        <w:rPr>
          <w:rFonts w:ascii="Arial" w:hAnsi="Arial" w:cs="Arial"/>
          <w:iCs/>
        </w:rPr>
      </w:pPr>
    </w:p>
    <w:p w14:paraId="0EF12DB6" w14:textId="77777777" w:rsidR="00292EE6" w:rsidRPr="00DD42A8" w:rsidRDefault="00292EE6" w:rsidP="00292EE6">
      <w:pPr>
        <w:jc w:val="both"/>
        <w:rPr>
          <w:rFonts w:ascii="Arial" w:hAnsi="Arial" w:cs="Arial"/>
          <w:i/>
          <w:sz w:val="20"/>
          <w:szCs w:val="20"/>
        </w:rPr>
      </w:pPr>
    </w:p>
    <w:p w14:paraId="55735F54" w14:textId="77777777" w:rsidR="00292EE6" w:rsidRPr="00DD42A8" w:rsidRDefault="00292EE6" w:rsidP="00292EE6">
      <w:pPr>
        <w:jc w:val="both"/>
        <w:rPr>
          <w:rFonts w:ascii="Arial" w:hAnsi="Arial" w:cs="Arial"/>
          <w:i/>
          <w:sz w:val="20"/>
          <w:szCs w:val="20"/>
        </w:rPr>
      </w:pPr>
    </w:p>
    <w:p w14:paraId="461D0CE8" w14:textId="77777777" w:rsidR="00292EE6" w:rsidRPr="00DD42A8" w:rsidRDefault="00292EE6" w:rsidP="00292EE6">
      <w:pPr>
        <w:jc w:val="both"/>
        <w:rPr>
          <w:rFonts w:ascii="Arial" w:hAnsi="Arial" w:cs="Arial"/>
          <w:i/>
          <w:sz w:val="20"/>
          <w:szCs w:val="20"/>
        </w:rPr>
      </w:pPr>
    </w:p>
    <w:p w14:paraId="6384EFA1" w14:textId="77777777" w:rsidR="00292EE6" w:rsidRPr="00DD42A8" w:rsidRDefault="00292EE6" w:rsidP="00292EE6">
      <w:pPr>
        <w:jc w:val="both"/>
        <w:rPr>
          <w:rFonts w:ascii="Arial" w:hAnsi="Arial" w:cs="Arial"/>
          <w:i/>
          <w:sz w:val="20"/>
          <w:szCs w:val="20"/>
        </w:rPr>
      </w:pPr>
    </w:p>
    <w:p w14:paraId="126832D2" w14:textId="77777777" w:rsidR="00F77AD5" w:rsidRPr="00DD42A8" w:rsidRDefault="00F77AD5" w:rsidP="000152B4">
      <w:pPr>
        <w:jc w:val="center"/>
        <w:rPr>
          <w:rFonts w:ascii="Arial" w:hAnsi="Arial" w:cs="Arial"/>
          <w:b/>
        </w:rPr>
      </w:pPr>
    </w:p>
    <w:sectPr w:rsidR="00F77AD5" w:rsidRPr="00DD42A8" w:rsidSect="00DC22AB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2703" w14:textId="77777777" w:rsidR="00357BF2" w:rsidRDefault="00357BF2" w:rsidP="00223571">
      <w:r>
        <w:separator/>
      </w:r>
    </w:p>
  </w:endnote>
  <w:endnote w:type="continuationSeparator" w:id="0">
    <w:p w14:paraId="33E25DEE" w14:textId="77777777" w:rsidR="00357BF2" w:rsidRDefault="00357BF2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udy Old Style CE ATT">
    <w:altName w:val="Book Antiqu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555227"/>
      <w:docPartObj>
        <w:docPartGallery w:val="Page Numbers (Bottom of Page)"/>
        <w:docPartUnique/>
      </w:docPartObj>
    </w:sdtPr>
    <w:sdtContent>
      <w:p w14:paraId="0F5EA3AF" w14:textId="77777777" w:rsidR="00E3582A" w:rsidRDefault="00E3582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079A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CBA1B5C" w14:textId="77777777" w:rsidR="00E3582A" w:rsidRDefault="00E35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7893" w14:textId="77777777" w:rsidR="00357BF2" w:rsidRDefault="00357BF2" w:rsidP="00223571">
      <w:r>
        <w:separator/>
      </w:r>
    </w:p>
  </w:footnote>
  <w:footnote w:type="continuationSeparator" w:id="0">
    <w:p w14:paraId="21C8FE93" w14:textId="77777777" w:rsidR="00357BF2" w:rsidRDefault="00357BF2" w:rsidP="0022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B7A53"/>
    <w:multiLevelType w:val="hybridMultilevel"/>
    <w:tmpl w:val="85E64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05A8"/>
    <w:multiLevelType w:val="hybridMultilevel"/>
    <w:tmpl w:val="44667BAC"/>
    <w:lvl w:ilvl="0" w:tplc="52B458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E1E30"/>
    <w:multiLevelType w:val="hybridMultilevel"/>
    <w:tmpl w:val="93824E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8A6A5B"/>
    <w:multiLevelType w:val="hybridMultilevel"/>
    <w:tmpl w:val="D02A73D0"/>
    <w:lvl w:ilvl="0" w:tplc="FA5888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457760"/>
    <w:multiLevelType w:val="hybridMultilevel"/>
    <w:tmpl w:val="A32AEFD8"/>
    <w:lvl w:ilvl="0" w:tplc="FA588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70881"/>
    <w:multiLevelType w:val="hybridMultilevel"/>
    <w:tmpl w:val="A5A2B1A4"/>
    <w:lvl w:ilvl="0" w:tplc="52B458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B2541"/>
    <w:multiLevelType w:val="hybridMultilevel"/>
    <w:tmpl w:val="C46E3C5E"/>
    <w:lvl w:ilvl="0" w:tplc="FA588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03A7E"/>
    <w:multiLevelType w:val="hybridMultilevel"/>
    <w:tmpl w:val="45006226"/>
    <w:lvl w:ilvl="0" w:tplc="FA5888C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3E43B68"/>
    <w:multiLevelType w:val="hybridMultilevel"/>
    <w:tmpl w:val="9A3A08C4"/>
    <w:lvl w:ilvl="0" w:tplc="FA588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9069B"/>
    <w:multiLevelType w:val="hybridMultilevel"/>
    <w:tmpl w:val="144AE036"/>
    <w:lvl w:ilvl="0" w:tplc="FA5888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D7272B"/>
    <w:multiLevelType w:val="hybridMultilevel"/>
    <w:tmpl w:val="9114301E"/>
    <w:lvl w:ilvl="0" w:tplc="FA5888C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049060189">
    <w:abstractNumId w:val="5"/>
  </w:num>
  <w:num w:numId="2" w16cid:durableId="547380801">
    <w:abstractNumId w:val="1"/>
  </w:num>
  <w:num w:numId="3" w16cid:durableId="1324042581">
    <w:abstractNumId w:val="0"/>
  </w:num>
  <w:num w:numId="4" w16cid:durableId="149560003">
    <w:abstractNumId w:val="7"/>
  </w:num>
  <w:num w:numId="5" w16cid:durableId="523831752">
    <w:abstractNumId w:val="6"/>
  </w:num>
  <w:num w:numId="6" w16cid:durableId="1452553564">
    <w:abstractNumId w:val="2"/>
  </w:num>
  <w:num w:numId="7" w16cid:durableId="1901474782">
    <w:abstractNumId w:val="9"/>
  </w:num>
  <w:num w:numId="8" w16cid:durableId="1554191789">
    <w:abstractNumId w:val="3"/>
  </w:num>
  <w:num w:numId="9" w16cid:durableId="1000737720">
    <w:abstractNumId w:val="4"/>
  </w:num>
  <w:num w:numId="10" w16cid:durableId="701369210">
    <w:abstractNumId w:val="8"/>
  </w:num>
  <w:num w:numId="11" w16cid:durableId="195953185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71"/>
    <w:rsid w:val="00000FCC"/>
    <w:rsid w:val="00001D95"/>
    <w:rsid w:val="000027F6"/>
    <w:rsid w:val="00003BDC"/>
    <w:rsid w:val="0000568A"/>
    <w:rsid w:val="00005C23"/>
    <w:rsid w:val="00007740"/>
    <w:rsid w:val="00007B0D"/>
    <w:rsid w:val="00010829"/>
    <w:rsid w:val="00010BE1"/>
    <w:rsid w:val="000113AD"/>
    <w:rsid w:val="000121E0"/>
    <w:rsid w:val="000122EC"/>
    <w:rsid w:val="00014EEA"/>
    <w:rsid w:val="000152B4"/>
    <w:rsid w:val="00016CB8"/>
    <w:rsid w:val="00020AE5"/>
    <w:rsid w:val="00020B1B"/>
    <w:rsid w:val="00020D80"/>
    <w:rsid w:val="00021B56"/>
    <w:rsid w:val="00021D8D"/>
    <w:rsid w:val="00022D90"/>
    <w:rsid w:val="0002369E"/>
    <w:rsid w:val="000239F4"/>
    <w:rsid w:val="00024769"/>
    <w:rsid w:val="0002659C"/>
    <w:rsid w:val="00026D1C"/>
    <w:rsid w:val="00027143"/>
    <w:rsid w:val="00027585"/>
    <w:rsid w:val="000277FF"/>
    <w:rsid w:val="000303D8"/>
    <w:rsid w:val="000313AB"/>
    <w:rsid w:val="0003172E"/>
    <w:rsid w:val="00031C92"/>
    <w:rsid w:val="0003314C"/>
    <w:rsid w:val="00033A24"/>
    <w:rsid w:val="0003420A"/>
    <w:rsid w:val="000343E5"/>
    <w:rsid w:val="00035333"/>
    <w:rsid w:val="0003554E"/>
    <w:rsid w:val="00035689"/>
    <w:rsid w:val="00035E96"/>
    <w:rsid w:val="000367D8"/>
    <w:rsid w:val="00036E7F"/>
    <w:rsid w:val="000378E1"/>
    <w:rsid w:val="00041338"/>
    <w:rsid w:val="00041EB3"/>
    <w:rsid w:val="00044596"/>
    <w:rsid w:val="0004705E"/>
    <w:rsid w:val="000472A1"/>
    <w:rsid w:val="000474F5"/>
    <w:rsid w:val="00050ED7"/>
    <w:rsid w:val="00051A86"/>
    <w:rsid w:val="00051AF9"/>
    <w:rsid w:val="00052518"/>
    <w:rsid w:val="00053AC5"/>
    <w:rsid w:val="00053C50"/>
    <w:rsid w:val="00054A6C"/>
    <w:rsid w:val="00054BF4"/>
    <w:rsid w:val="000550FD"/>
    <w:rsid w:val="000556DF"/>
    <w:rsid w:val="00056F99"/>
    <w:rsid w:val="00057577"/>
    <w:rsid w:val="00060926"/>
    <w:rsid w:val="00060A60"/>
    <w:rsid w:val="00061768"/>
    <w:rsid w:val="000625C1"/>
    <w:rsid w:val="00063AFF"/>
    <w:rsid w:val="0006476E"/>
    <w:rsid w:val="00064952"/>
    <w:rsid w:val="00064C3E"/>
    <w:rsid w:val="00065712"/>
    <w:rsid w:val="00065AF6"/>
    <w:rsid w:val="000660B5"/>
    <w:rsid w:val="00066528"/>
    <w:rsid w:val="0006796E"/>
    <w:rsid w:val="00070597"/>
    <w:rsid w:val="00071868"/>
    <w:rsid w:val="00072C1E"/>
    <w:rsid w:val="0007312C"/>
    <w:rsid w:val="00073CEF"/>
    <w:rsid w:val="00074164"/>
    <w:rsid w:val="000744A9"/>
    <w:rsid w:val="000750E3"/>
    <w:rsid w:val="0007557E"/>
    <w:rsid w:val="000759EA"/>
    <w:rsid w:val="00076627"/>
    <w:rsid w:val="00077534"/>
    <w:rsid w:val="00077785"/>
    <w:rsid w:val="000779BC"/>
    <w:rsid w:val="000823E9"/>
    <w:rsid w:val="0008420A"/>
    <w:rsid w:val="00086687"/>
    <w:rsid w:val="00086F69"/>
    <w:rsid w:val="000905FC"/>
    <w:rsid w:val="00091529"/>
    <w:rsid w:val="00092495"/>
    <w:rsid w:val="0009297B"/>
    <w:rsid w:val="000946C5"/>
    <w:rsid w:val="00094E62"/>
    <w:rsid w:val="00095E87"/>
    <w:rsid w:val="00095F16"/>
    <w:rsid w:val="00096384"/>
    <w:rsid w:val="000A01AD"/>
    <w:rsid w:val="000A0393"/>
    <w:rsid w:val="000A2A28"/>
    <w:rsid w:val="000A2E3C"/>
    <w:rsid w:val="000A32FA"/>
    <w:rsid w:val="000A3A89"/>
    <w:rsid w:val="000A3ACC"/>
    <w:rsid w:val="000A4EA8"/>
    <w:rsid w:val="000A521C"/>
    <w:rsid w:val="000A530E"/>
    <w:rsid w:val="000A532E"/>
    <w:rsid w:val="000A5B43"/>
    <w:rsid w:val="000A5F36"/>
    <w:rsid w:val="000A71BB"/>
    <w:rsid w:val="000A7DEB"/>
    <w:rsid w:val="000A7DF1"/>
    <w:rsid w:val="000B0BFB"/>
    <w:rsid w:val="000B11C6"/>
    <w:rsid w:val="000B3A30"/>
    <w:rsid w:val="000B4E21"/>
    <w:rsid w:val="000B51CF"/>
    <w:rsid w:val="000B7E90"/>
    <w:rsid w:val="000C0754"/>
    <w:rsid w:val="000C124C"/>
    <w:rsid w:val="000C148B"/>
    <w:rsid w:val="000C1757"/>
    <w:rsid w:val="000C1B73"/>
    <w:rsid w:val="000C24E4"/>
    <w:rsid w:val="000C3245"/>
    <w:rsid w:val="000C3BC4"/>
    <w:rsid w:val="000C4ED3"/>
    <w:rsid w:val="000C58A8"/>
    <w:rsid w:val="000C5D33"/>
    <w:rsid w:val="000C6585"/>
    <w:rsid w:val="000C70BF"/>
    <w:rsid w:val="000D2C00"/>
    <w:rsid w:val="000D3653"/>
    <w:rsid w:val="000D3843"/>
    <w:rsid w:val="000D3BD5"/>
    <w:rsid w:val="000D5790"/>
    <w:rsid w:val="000D5D8C"/>
    <w:rsid w:val="000D67F3"/>
    <w:rsid w:val="000D6AE4"/>
    <w:rsid w:val="000D6D4E"/>
    <w:rsid w:val="000D6D88"/>
    <w:rsid w:val="000D711A"/>
    <w:rsid w:val="000D7D3E"/>
    <w:rsid w:val="000E1322"/>
    <w:rsid w:val="000E15FC"/>
    <w:rsid w:val="000E1BBA"/>
    <w:rsid w:val="000E1D87"/>
    <w:rsid w:val="000E37F4"/>
    <w:rsid w:val="000E38C1"/>
    <w:rsid w:val="000E3E5C"/>
    <w:rsid w:val="000E4F08"/>
    <w:rsid w:val="000E7017"/>
    <w:rsid w:val="000E78A8"/>
    <w:rsid w:val="000F0B75"/>
    <w:rsid w:val="000F0FD2"/>
    <w:rsid w:val="000F2442"/>
    <w:rsid w:val="000F2C0A"/>
    <w:rsid w:val="000F3892"/>
    <w:rsid w:val="000F4AAA"/>
    <w:rsid w:val="000F4B10"/>
    <w:rsid w:val="000F562C"/>
    <w:rsid w:val="000F5F91"/>
    <w:rsid w:val="000F6A1A"/>
    <w:rsid w:val="000F775F"/>
    <w:rsid w:val="0010016A"/>
    <w:rsid w:val="00100D15"/>
    <w:rsid w:val="001011F7"/>
    <w:rsid w:val="0010160B"/>
    <w:rsid w:val="0010164B"/>
    <w:rsid w:val="00102E6D"/>
    <w:rsid w:val="00104532"/>
    <w:rsid w:val="0010497B"/>
    <w:rsid w:val="0010501C"/>
    <w:rsid w:val="00105FFB"/>
    <w:rsid w:val="001071C0"/>
    <w:rsid w:val="00110569"/>
    <w:rsid w:val="00110B53"/>
    <w:rsid w:val="001122B4"/>
    <w:rsid w:val="00112E4C"/>
    <w:rsid w:val="0011382D"/>
    <w:rsid w:val="0011550A"/>
    <w:rsid w:val="001155C8"/>
    <w:rsid w:val="0011606D"/>
    <w:rsid w:val="00117375"/>
    <w:rsid w:val="00117807"/>
    <w:rsid w:val="00117C7D"/>
    <w:rsid w:val="00121CF5"/>
    <w:rsid w:val="001229B2"/>
    <w:rsid w:val="00123961"/>
    <w:rsid w:val="00124427"/>
    <w:rsid w:val="00125D1D"/>
    <w:rsid w:val="00125F67"/>
    <w:rsid w:val="001267F5"/>
    <w:rsid w:val="001267FA"/>
    <w:rsid w:val="00126BCB"/>
    <w:rsid w:val="001275E6"/>
    <w:rsid w:val="00131417"/>
    <w:rsid w:val="0013338A"/>
    <w:rsid w:val="00135054"/>
    <w:rsid w:val="00136B48"/>
    <w:rsid w:val="00140EB5"/>
    <w:rsid w:val="0014466A"/>
    <w:rsid w:val="00145398"/>
    <w:rsid w:val="001458D5"/>
    <w:rsid w:val="00146B56"/>
    <w:rsid w:val="00146C33"/>
    <w:rsid w:val="00146CF1"/>
    <w:rsid w:val="00147155"/>
    <w:rsid w:val="001478A9"/>
    <w:rsid w:val="00150013"/>
    <w:rsid w:val="00150184"/>
    <w:rsid w:val="001520F0"/>
    <w:rsid w:val="00153015"/>
    <w:rsid w:val="001530D8"/>
    <w:rsid w:val="00153904"/>
    <w:rsid w:val="00154802"/>
    <w:rsid w:val="00155D2E"/>
    <w:rsid w:val="0015669A"/>
    <w:rsid w:val="001569C6"/>
    <w:rsid w:val="00156F69"/>
    <w:rsid w:val="00160CBF"/>
    <w:rsid w:val="00162364"/>
    <w:rsid w:val="00162B97"/>
    <w:rsid w:val="00165302"/>
    <w:rsid w:val="00165C9C"/>
    <w:rsid w:val="001672F1"/>
    <w:rsid w:val="00167502"/>
    <w:rsid w:val="00167B98"/>
    <w:rsid w:val="00170BBB"/>
    <w:rsid w:val="001715D9"/>
    <w:rsid w:val="00172044"/>
    <w:rsid w:val="00172984"/>
    <w:rsid w:val="00172B80"/>
    <w:rsid w:val="0017476D"/>
    <w:rsid w:val="001762AB"/>
    <w:rsid w:val="001766B5"/>
    <w:rsid w:val="00177D05"/>
    <w:rsid w:val="00182256"/>
    <w:rsid w:val="00182390"/>
    <w:rsid w:val="00183358"/>
    <w:rsid w:val="00185661"/>
    <w:rsid w:val="00187533"/>
    <w:rsid w:val="0019074E"/>
    <w:rsid w:val="001911C8"/>
    <w:rsid w:val="001916F5"/>
    <w:rsid w:val="00191A1D"/>
    <w:rsid w:val="00192C45"/>
    <w:rsid w:val="00193E4D"/>
    <w:rsid w:val="00194A3D"/>
    <w:rsid w:val="00195F78"/>
    <w:rsid w:val="00197543"/>
    <w:rsid w:val="001A0237"/>
    <w:rsid w:val="001A1DE7"/>
    <w:rsid w:val="001A423B"/>
    <w:rsid w:val="001A4BAF"/>
    <w:rsid w:val="001A7363"/>
    <w:rsid w:val="001A7DEA"/>
    <w:rsid w:val="001B128B"/>
    <w:rsid w:val="001B1C48"/>
    <w:rsid w:val="001B1FF3"/>
    <w:rsid w:val="001B2EB9"/>
    <w:rsid w:val="001B3E8C"/>
    <w:rsid w:val="001B3FC2"/>
    <w:rsid w:val="001B5A6A"/>
    <w:rsid w:val="001B6024"/>
    <w:rsid w:val="001B6E96"/>
    <w:rsid w:val="001B7FE2"/>
    <w:rsid w:val="001C109F"/>
    <w:rsid w:val="001C358F"/>
    <w:rsid w:val="001C3A3D"/>
    <w:rsid w:val="001C4385"/>
    <w:rsid w:val="001C48D9"/>
    <w:rsid w:val="001C6263"/>
    <w:rsid w:val="001C65DE"/>
    <w:rsid w:val="001D0D75"/>
    <w:rsid w:val="001D17C2"/>
    <w:rsid w:val="001D2CCA"/>
    <w:rsid w:val="001D31F2"/>
    <w:rsid w:val="001D34B0"/>
    <w:rsid w:val="001D397C"/>
    <w:rsid w:val="001D4001"/>
    <w:rsid w:val="001D419E"/>
    <w:rsid w:val="001D5527"/>
    <w:rsid w:val="001D62E2"/>
    <w:rsid w:val="001D685F"/>
    <w:rsid w:val="001D695F"/>
    <w:rsid w:val="001D7934"/>
    <w:rsid w:val="001D7A0C"/>
    <w:rsid w:val="001E16C4"/>
    <w:rsid w:val="001E1DBC"/>
    <w:rsid w:val="001E26EF"/>
    <w:rsid w:val="001E2B7A"/>
    <w:rsid w:val="001E3DF7"/>
    <w:rsid w:val="001E4C32"/>
    <w:rsid w:val="001E55DB"/>
    <w:rsid w:val="001E5727"/>
    <w:rsid w:val="001E7DA5"/>
    <w:rsid w:val="001F088B"/>
    <w:rsid w:val="001F3DCC"/>
    <w:rsid w:val="001F72C1"/>
    <w:rsid w:val="00201422"/>
    <w:rsid w:val="00201FF4"/>
    <w:rsid w:val="00202149"/>
    <w:rsid w:val="002037B0"/>
    <w:rsid w:val="00203BB0"/>
    <w:rsid w:val="002041E1"/>
    <w:rsid w:val="00204FC1"/>
    <w:rsid w:val="002057F2"/>
    <w:rsid w:val="002068E1"/>
    <w:rsid w:val="002072DA"/>
    <w:rsid w:val="00210048"/>
    <w:rsid w:val="00211704"/>
    <w:rsid w:val="002129CA"/>
    <w:rsid w:val="0021337E"/>
    <w:rsid w:val="0021350F"/>
    <w:rsid w:val="0021377F"/>
    <w:rsid w:val="00214C9E"/>
    <w:rsid w:val="00215CEE"/>
    <w:rsid w:val="0021609F"/>
    <w:rsid w:val="00217FB0"/>
    <w:rsid w:val="002225D4"/>
    <w:rsid w:val="002227CB"/>
    <w:rsid w:val="00223027"/>
    <w:rsid w:val="002230C5"/>
    <w:rsid w:val="002233BD"/>
    <w:rsid w:val="00223571"/>
    <w:rsid w:val="00223BCC"/>
    <w:rsid w:val="00223BEE"/>
    <w:rsid w:val="00223D99"/>
    <w:rsid w:val="00224966"/>
    <w:rsid w:val="00226394"/>
    <w:rsid w:val="002264A9"/>
    <w:rsid w:val="00226A63"/>
    <w:rsid w:val="0023157D"/>
    <w:rsid w:val="00231710"/>
    <w:rsid w:val="00231DD4"/>
    <w:rsid w:val="00232186"/>
    <w:rsid w:val="00233155"/>
    <w:rsid w:val="0023345E"/>
    <w:rsid w:val="00233BCC"/>
    <w:rsid w:val="00234291"/>
    <w:rsid w:val="002344FE"/>
    <w:rsid w:val="002345DD"/>
    <w:rsid w:val="00236958"/>
    <w:rsid w:val="00240986"/>
    <w:rsid w:val="00242D40"/>
    <w:rsid w:val="00244296"/>
    <w:rsid w:val="0024452E"/>
    <w:rsid w:val="002452EB"/>
    <w:rsid w:val="00245755"/>
    <w:rsid w:val="00245857"/>
    <w:rsid w:val="00245D83"/>
    <w:rsid w:val="00247BBF"/>
    <w:rsid w:val="002502EE"/>
    <w:rsid w:val="00252938"/>
    <w:rsid w:val="00253C60"/>
    <w:rsid w:val="00253E87"/>
    <w:rsid w:val="002547A6"/>
    <w:rsid w:val="00254FF6"/>
    <w:rsid w:val="00255FC3"/>
    <w:rsid w:val="0025715E"/>
    <w:rsid w:val="00257230"/>
    <w:rsid w:val="002579C0"/>
    <w:rsid w:val="0026047D"/>
    <w:rsid w:val="00261D2B"/>
    <w:rsid w:val="0026224A"/>
    <w:rsid w:val="0026275C"/>
    <w:rsid w:val="00262BE9"/>
    <w:rsid w:val="00262EED"/>
    <w:rsid w:val="0026336D"/>
    <w:rsid w:val="002644C2"/>
    <w:rsid w:val="002646FB"/>
    <w:rsid w:val="00264EE6"/>
    <w:rsid w:val="0026540B"/>
    <w:rsid w:val="00266E3C"/>
    <w:rsid w:val="00270404"/>
    <w:rsid w:val="0027074B"/>
    <w:rsid w:val="00272423"/>
    <w:rsid w:val="00272E13"/>
    <w:rsid w:val="0027385D"/>
    <w:rsid w:val="002740E1"/>
    <w:rsid w:val="00274DA0"/>
    <w:rsid w:val="00274DF0"/>
    <w:rsid w:val="00275A09"/>
    <w:rsid w:val="0027730E"/>
    <w:rsid w:val="00280D84"/>
    <w:rsid w:val="0028189C"/>
    <w:rsid w:val="00282AD8"/>
    <w:rsid w:val="00283E62"/>
    <w:rsid w:val="00284335"/>
    <w:rsid w:val="00284549"/>
    <w:rsid w:val="00284903"/>
    <w:rsid w:val="002849F3"/>
    <w:rsid w:val="00284B29"/>
    <w:rsid w:val="002861DC"/>
    <w:rsid w:val="002867C8"/>
    <w:rsid w:val="0028778C"/>
    <w:rsid w:val="0028786A"/>
    <w:rsid w:val="00287A2E"/>
    <w:rsid w:val="00287AF1"/>
    <w:rsid w:val="00287C95"/>
    <w:rsid w:val="00290A37"/>
    <w:rsid w:val="002915C1"/>
    <w:rsid w:val="00291C10"/>
    <w:rsid w:val="00291D62"/>
    <w:rsid w:val="00292EE6"/>
    <w:rsid w:val="002930B0"/>
    <w:rsid w:val="0029324F"/>
    <w:rsid w:val="0029344D"/>
    <w:rsid w:val="002965B6"/>
    <w:rsid w:val="00296F47"/>
    <w:rsid w:val="002970C8"/>
    <w:rsid w:val="00297731"/>
    <w:rsid w:val="00297A40"/>
    <w:rsid w:val="002A0654"/>
    <w:rsid w:val="002A06DB"/>
    <w:rsid w:val="002A18C9"/>
    <w:rsid w:val="002A19DE"/>
    <w:rsid w:val="002A2686"/>
    <w:rsid w:val="002A27AB"/>
    <w:rsid w:val="002A27C5"/>
    <w:rsid w:val="002A2CA2"/>
    <w:rsid w:val="002A46B0"/>
    <w:rsid w:val="002A7218"/>
    <w:rsid w:val="002A77E3"/>
    <w:rsid w:val="002A7CE2"/>
    <w:rsid w:val="002A7D4F"/>
    <w:rsid w:val="002B0CA7"/>
    <w:rsid w:val="002B3923"/>
    <w:rsid w:val="002B4019"/>
    <w:rsid w:val="002B6226"/>
    <w:rsid w:val="002B72E9"/>
    <w:rsid w:val="002C3D0D"/>
    <w:rsid w:val="002C4137"/>
    <w:rsid w:val="002C4DDE"/>
    <w:rsid w:val="002C560C"/>
    <w:rsid w:val="002C56A5"/>
    <w:rsid w:val="002C6E3A"/>
    <w:rsid w:val="002D1818"/>
    <w:rsid w:val="002D1C4B"/>
    <w:rsid w:val="002D2C2A"/>
    <w:rsid w:val="002D41B1"/>
    <w:rsid w:val="002D458B"/>
    <w:rsid w:val="002D477E"/>
    <w:rsid w:val="002D4BCC"/>
    <w:rsid w:val="002D4FC4"/>
    <w:rsid w:val="002D71BA"/>
    <w:rsid w:val="002D797D"/>
    <w:rsid w:val="002E0313"/>
    <w:rsid w:val="002E0421"/>
    <w:rsid w:val="002E1469"/>
    <w:rsid w:val="002E16D2"/>
    <w:rsid w:val="002E25D7"/>
    <w:rsid w:val="002E3ADD"/>
    <w:rsid w:val="002E4B28"/>
    <w:rsid w:val="002E4CDE"/>
    <w:rsid w:val="002E5249"/>
    <w:rsid w:val="002E6179"/>
    <w:rsid w:val="002F0004"/>
    <w:rsid w:val="002F01F3"/>
    <w:rsid w:val="002F142A"/>
    <w:rsid w:val="002F1835"/>
    <w:rsid w:val="002F2681"/>
    <w:rsid w:val="002F3965"/>
    <w:rsid w:val="002F3DB9"/>
    <w:rsid w:val="002F47A9"/>
    <w:rsid w:val="002F526E"/>
    <w:rsid w:val="002F599C"/>
    <w:rsid w:val="002F68F1"/>
    <w:rsid w:val="002F73BD"/>
    <w:rsid w:val="00301175"/>
    <w:rsid w:val="00301527"/>
    <w:rsid w:val="00302678"/>
    <w:rsid w:val="003029B9"/>
    <w:rsid w:val="0030363D"/>
    <w:rsid w:val="00303AAA"/>
    <w:rsid w:val="003053A9"/>
    <w:rsid w:val="00305653"/>
    <w:rsid w:val="00305EC0"/>
    <w:rsid w:val="00310A76"/>
    <w:rsid w:val="00310ED6"/>
    <w:rsid w:val="00310FF2"/>
    <w:rsid w:val="00312196"/>
    <w:rsid w:val="00314951"/>
    <w:rsid w:val="00314CCF"/>
    <w:rsid w:val="00315052"/>
    <w:rsid w:val="00317B9F"/>
    <w:rsid w:val="00317CE4"/>
    <w:rsid w:val="0032337C"/>
    <w:rsid w:val="00325A02"/>
    <w:rsid w:val="003260CE"/>
    <w:rsid w:val="00326244"/>
    <w:rsid w:val="00326C6C"/>
    <w:rsid w:val="00326EE7"/>
    <w:rsid w:val="00326F41"/>
    <w:rsid w:val="00327537"/>
    <w:rsid w:val="00327910"/>
    <w:rsid w:val="003305CE"/>
    <w:rsid w:val="003324B8"/>
    <w:rsid w:val="003333D2"/>
    <w:rsid w:val="00333534"/>
    <w:rsid w:val="00333AAE"/>
    <w:rsid w:val="00334196"/>
    <w:rsid w:val="00334B9C"/>
    <w:rsid w:val="00334EF5"/>
    <w:rsid w:val="00336361"/>
    <w:rsid w:val="00337F28"/>
    <w:rsid w:val="00337FDA"/>
    <w:rsid w:val="003403CC"/>
    <w:rsid w:val="0034073F"/>
    <w:rsid w:val="00341C76"/>
    <w:rsid w:val="00341CB0"/>
    <w:rsid w:val="00341CD9"/>
    <w:rsid w:val="003441A4"/>
    <w:rsid w:val="0034439C"/>
    <w:rsid w:val="003447BB"/>
    <w:rsid w:val="00345658"/>
    <w:rsid w:val="00346C26"/>
    <w:rsid w:val="003470A9"/>
    <w:rsid w:val="003471C4"/>
    <w:rsid w:val="00351532"/>
    <w:rsid w:val="00353C2B"/>
    <w:rsid w:val="00353F8D"/>
    <w:rsid w:val="003540CA"/>
    <w:rsid w:val="00354164"/>
    <w:rsid w:val="00354171"/>
    <w:rsid w:val="0035514A"/>
    <w:rsid w:val="003554C1"/>
    <w:rsid w:val="00355EF0"/>
    <w:rsid w:val="00357BF2"/>
    <w:rsid w:val="00360D57"/>
    <w:rsid w:val="00360E89"/>
    <w:rsid w:val="00361080"/>
    <w:rsid w:val="003612D7"/>
    <w:rsid w:val="003621DA"/>
    <w:rsid w:val="00362AFC"/>
    <w:rsid w:val="003647B6"/>
    <w:rsid w:val="003651F4"/>
    <w:rsid w:val="00365579"/>
    <w:rsid w:val="0036670E"/>
    <w:rsid w:val="00366B53"/>
    <w:rsid w:val="00366E12"/>
    <w:rsid w:val="0036723C"/>
    <w:rsid w:val="0037214E"/>
    <w:rsid w:val="00372A14"/>
    <w:rsid w:val="00373B49"/>
    <w:rsid w:val="00374D5F"/>
    <w:rsid w:val="00377293"/>
    <w:rsid w:val="00377332"/>
    <w:rsid w:val="00377643"/>
    <w:rsid w:val="00380865"/>
    <w:rsid w:val="003811C1"/>
    <w:rsid w:val="00381264"/>
    <w:rsid w:val="0038263B"/>
    <w:rsid w:val="00383E48"/>
    <w:rsid w:val="003843F9"/>
    <w:rsid w:val="0038464A"/>
    <w:rsid w:val="0038495F"/>
    <w:rsid w:val="00384B3D"/>
    <w:rsid w:val="003855BB"/>
    <w:rsid w:val="003860F5"/>
    <w:rsid w:val="00386BF2"/>
    <w:rsid w:val="003875B8"/>
    <w:rsid w:val="00387E75"/>
    <w:rsid w:val="00390310"/>
    <w:rsid w:val="00390830"/>
    <w:rsid w:val="00390F1D"/>
    <w:rsid w:val="0039135A"/>
    <w:rsid w:val="00393BA2"/>
    <w:rsid w:val="00393EEE"/>
    <w:rsid w:val="00394A8F"/>
    <w:rsid w:val="0039527E"/>
    <w:rsid w:val="00395569"/>
    <w:rsid w:val="003960CC"/>
    <w:rsid w:val="003974B5"/>
    <w:rsid w:val="003A01E1"/>
    <w:rsid w:val="003A0653"/>
    <w:rsid w:val="003A092E"/>
    <w:rsid w:val="003A0CE0"/>
    <w:rsid w:val="003A12ED"/>
    <w:rsid w:val="003A2DB4"/>
    <w:rsid w:val="003A34D6"/>
    <w:rsid w:val="003A4198"/>
    <w:rsid w:val="003A4B2B"/>
    <w:rsid w:val="003A64C4"/>
    <w:rsid w:val="003A6B68"/>
    <w:rsid w:val="003A7046"/>
    <w:rsid w:val="003A7322"/>
    <w:rsid w:val="003A7380"/>
    <w:rsid w:val="003A73A4"/>
    <w:rsid w:val="003A7A5C"/>
    <w:rsid w:val="003B1929"/>
    <w:rsid w:val="003B2E71"/>
    <w:rsid w:val="003B40CF"/>
    <w:rsid w:val="003B543F"/>
    <w:rsid w:val="003B6CE8"/>
    <w:rsid w:val="003B73E1"/>
    <w:rsid w:val="003B7433"/>
    <w:rsid w:val="003B7694"/>
    <w:rsid w:val="003B7E62"/>
    <w:rsid w:val="003C1E1C"/>
    <w:rsid w:val="003C226E"/>
    <w:rsid w:val="003C23AA"/>
    <w:rsid w:val="003C39FC"/>
    <w:rsid w:val="003C43A0"/>
    <w:rsid w:val="003C47A5"/>
    <w:rsid w:val="003C4A95"/>
    <w:rsid w:val="003D03D6"/>
    <w:rsid w:val="003D1CEE"/>
    <w:rsid w:val="003D406C"/>
    <w:rsid w:val="003D44ED"/>
    <w:rsid w:val="003D5515"/>
    <w:rsid w:val="003D676E"/>
    <w:rsid w:val="003D6A2E"/>
    <w:rsid w:val="003D6B6E"/>
    <w:rsid w:val="003D75A9"/>
    <w:rsid w:val="003D77B5"/>
    <w:rsid w:val="003D7A77"/>
    <w:rsid w:val="003E0141"/>
    <w:rsid w:val="003E08AB"/>
    <w:rsid w:val="003E0FE5"/>
    <w:rsid w:val="003E2A74"/>
    <w:rsid w:val="003E41BD"/>
    <w:rsid w:val="003E4887"/>
    <w:rsid w:val="003E5467"/>
    <w:rsid w:val="003E54AD"/>
    <w:rsid w:val="003E5DFD"/>
    <w:rsid w:val="003E7709"/>
    <w:rsid w:val="003E7771"/>
    <w:rsid w:val="003F194F"/>
    <w:rsid w:val="003F2E99"/>
    <w:rsid w:val="003F32BF"/>
    <w:rsid w:val="003F3315"/>
    <w:rsid w:val="003F4104"/>
    <w:rsid w:val="003F4166"/>
    <w:rsid w:val="003F60E1"/>
    <w:rsid w:val="003F65A3"/>
    <w:rsid w:val="003F6D59"/>
    <w:rsid w:val="003F7A12"/>
    <w:rsid w:val="00400768"/>
    <w:rsid w:val="00401621"/>
    <w:rsid w:val="00401941"/>
    <w:rsid w:val="004027F5"/>
    <w:rsid w:val="00402DC9"/>
    <w:rsid w:val="0040346A"/>
    <w:rsid w:val="00405836"/>
    <w:rsid w:val="004061B7"/>
    <w:rsid w:val="00407235"/>
    <w:rsid w:val="00407FE2"/>
    <w:rsid w:val="004100D0"/>
    <w:rsid w:val="00410917"/>
    <w:rsid w:val="00410BF7"/>
    <w:rsid w:val="00410EB1"/>
    <w:rsid w:val="00411EA3"/>
    <w:rsid w:val="00412D62"/>
    <w:rsid w:val="00413115"/>
    <w:rsid w:val="00415D15"/>
    <w:rsid w:val="00417648"/>
    <w:rsid w:val="004200AD"/>
    <w:rsid w:val="004203D0"/>
    <w:rsid w:val="00421BDE"/>
    <w:rsid w:val="0042267B"/>
    <w:rsid w:val="00422754"/>
    <w:rsid w:val="004235C4"/>
    <w:rsid w:val="00423749"/>
    <w:rsid w:val="00423D8D"/>
    <w:rsid w:val="0042413F"/>
    <w:rsid w:val="004244E2"/>
    <w:rsid w:val="00424C02"/>
    <w:rsid w:val="00424E0A"/>
    <w:rsid w:val="00425596"/>
    <w:rsid w:val="00426F76"/>
    <w:rsid w:val="004279A3"/>
    <w:rsid w:val="00430797"/>
    <w:rsid w:val="00430DC2"/>
    <w:rsid w:val="00430E4E"/>
    <w:rsid w:val="00431897"/>
    <w:rsid w:val="00432413"/>
    <w:rsid w:val="00432A29"/>
    <w:rsid w:val="004332D2"/>
    <w:rsid w:val="00433BE8"/>
    <w:rsid w:val="0043537A"/>
    <w:rsid w:val="00435670"/>
    <w:rsid w:val="00436077"/>
    <w:rsid w:val="00436ED1"/>
    <w:rsid w:val="00440035"/>
    <w:rsid w:val="004400D8"/>
    <w:rsid w:val="00442E60"/>
    <w:rsid w:val="00443894"/>
    <w:rsid w:val="00443961"/>
    <w:rsid w:val="004440BC"/>
    <w:rsid w:val="00447387"/>
    <w:rsid w:val="00450B80"/>
    <w:rsid w:val="00450C87"/>
    <w:rsid w:val="0045130C"/>
    <w:rsid w:val="0045161F"/>
    <w:rsid w:val="0045250F"/>
    <w:rsid w:val="00452BED"/>
    <w:rsid w:val="004532F8"/>
    <w:rsid w:val="0045381B"/>
    <w:rsid w:val="00454BAE"/>
    <w:rsid w:val="00456CE3"/>
    <w:rsid w:val="00460439"/>
    <w:rsid w:val="00460663"/>
    <w:rsid w:val="00460773"/>
    <w:rsid w:val="00460886"/>
    <w:rsid w:val="00460B61"/>
    <w:rsid w:val="00461D28"/>
    <w:rsid w:val="00462BC8"/>
    <w:rsid w:val="00462F89"/>
    <w:rsid w:val="0046613B"/>
    <w:rsid w:val="00470AC6"/>
    <w:rsid w:val="00470BC5"/>
    <w:rsid w:val="00472F6C"/>
    <w:rsid w:val="00473D0B"/>
    <w:rsid w:val="00473F27"/>
    <w:rsid w:val="00474617"/>
    <w:rsid w:val="00474DCF"/>
    <w:rsid w:val="004751C6"/>
    <w:rsid w:val="004801DB"/>
    <w:rsid w:val="00480F85"/>
    <w:rsid w:val="00481321"/>
    <w:rsid w:val="0048183B"/>
    <w:rsid w:val="0048248C"/>
    <w:rsid w:val="00483045"/>
    <w:rsid w:val="004833B5"/>
    <w:rsid w:val="00484344"/>
    <w:rsid w:val="0048461A"/>
    <w:rsid w:val="004846CE"/>
    <w:rsid w:val="00484AB1"/>
    <w:rsid w:val="00484CA4"/>
    <w:rsid w:val="00485198"/>
    <w:rsid w:val="00486298"/>
    <w:rsid w:val="00486521"/>
    <w:rsid w:val="00486CA8"/>
    <w:rsid w:val="00486CC9"/>
    <w:rsid w:val="00490222"/>
    <w:rsid w:val="00491BE6"/>
    <w:rsid w:val="00494063"/>
    <w:rsid w:val="0049460F"/>
    <w:rsid w:val="004947D4"/>
    <w:rsid w:val="00494CA3"/>
    <w:rsid w:val="00494E28"/>
    <w:rsid w:val="00494E95"/>
    <w:rsid w:val="0049507F"/>
    <w:rsid w:val="00495119"/>
    <w:rsid w:val="0049694F"/>
    <w:rsid w:val="00497E19"/>
    <w:rsid w:val="004A0F43"/>
    <w:rsid w:val="004A19FB"/>
    <w:rsid w:val="004A1FB1"/>
    <w:rsid w:val="004A2931"/>
    <w:rsid w:val="004A358A"/>
    <w:rsid w:val="004A3DBF"/>
    <w:rsid w:val="004A524A"/>
    <w:rsid w:val="004A5711"/>
    <w:rsid w:val="004A5B70"/>
    <w:rsid w:val="004A601A"/>
    <w:rsid w:val="004A6C98"/>
    <w:rsid w:val="004A705B"/>
    <w:rsid w:val="004A756A"/>
    <w:rsid w:val="004A7B8D"/>
    <w:rsid w:val="004B08C5"/>
    <w:rsid w:val="004B2B8E"/>
    <w:rsid w:val="004B2DC9"/>
    <w:rsid w:val="004B3DEB"/>
    <w:rsid w:val="004B3E53"/>
    <w:rsid w:val="004B4D81"/>
    <w:rsid w:val="004B5249"/>
    <w:rsid w:val="004B5A54"/>
    <w:rsid w:val="004B63E1"/>
    <w:rsid w:val="004B6B7B"/>
    <w:rsid w:val="004C01BE"/>
    <w:rsid w:val="004C0328"/>
    <w:rsid w:val="004C08D8"/>
    <w:rsid w:val="004C09CD"/>
    <w:rsid w:val="004C1467"/>
    <w:rsid w:val="004C23FA"/>
    <w:rsid w:val="004C27DB"/>
    <w:rsid w:val="004C3B47"/>
    <w:rsid w:val="004C3C54"/>
    <w:rsid w:val="004C3DEB"/>
    <w:rsid w:val="004C4150"/>
    <w:rsid w:val="004C4250"/>
    <w:rsid w:val="004C60D7"/>
    <w:rsid w:val="004C6996"/>
    <w:rsid w:val="004C6AD5"/>
    <w:rsid w:val="004C7901"/>
    <w:rsid w:val="004D0EFE"/>
    <w:rsid w:val="004D255C"/>
    <w:rsid w:val="004D49A2"/>
    <w:rsid w:val="004D62EF"/>
    <w:rsid w:val="004D7F71"/>
    <w:rsid w:val="004E1B08"/>
    <w:rsid w:val="004E1DFA"/>
    <w:rsid w:val="004E2179"/>
    <w:rsid w:val="004E26D7"/>
    <w:rsid w:val="004E3132"/>
    <w:rsid w:val="004E334E"/>
    <w:rsid w:val="004E4511"/>
    <w:rsid w:val="004E4613"/>
    <w:rsid w:val="004E57F1"/>
    <w:rsid w:val="004E5A67"/>
    <w:rsid w:val="004E6AA7"/>
    <w:rsid w:val="004E75BD"/>
    <w:rsid w:val="004F027C"/>
    <w:rsid w:val="004F1276"/>
    <w:rsid w:val="004F4E38"/>
    <w:rsid w:val="004F5BA9"/>
    <w:rsid w:val="004F5C46"/>
    <w:rsid w:val="004F6289"/>
    <w:rsid w:val="004F6D01"/>
    <w:rsid w:val="004F7563"/>
    <w:rsid w:val="004F75CC"/>
    <w:rsid w:val="005029D3"/>
    <w:rsid w:val="005049CA"/>
    <w:rsid w:val="00504B02"/>
    <w:rsid w:val="00504DA7"/>
    <w:rsid w:val="00505F97"/>
    <w:rsid w:val="00506545"/>
    <w:rsid w:val="00506EEB"/>
    <w:rsid w:val="00510326"/>
    <w:rsid w:val="005109EF"/>
    <w:rsid w:val="00510E06"/>
    <w:rsid w:val="005119E6"/>
    <w:rsid w:val="00511A0F"/>
    <w:rsid w:val="0051362C"/>
    <w:rsid w:val="00514126"/>
    <w:rsid w:val="0051595E"/>
    <w:rsid w:val="00515D2A"/>
    <w:rsid w:val="00516983"/>
    <w:rsid w:val="00517430"/>
    <w:rsid w:val="00520CB3"/>
    <w:rsid w:val="00521210"/>
    <w:rsid w:val="00521515"/>
    <w:rsid w:val="0052212A"/>
    <w:rsid w:val="005224D6"/>
    <w:rsid w:val="00522842"/>
    <w:rsid w:val="00523DF0"/>
    <w:rsid w:val="00525895"/>
    <w:rsid w:val="00527B21"/>
    <w:rsid w:val="00527EED"/>
    <w:rsid w:val="005318D3"/>
    <w:rsid w:val="0053269D"/>
    <w:rsid w:val="005330C7"/>
    <w:rsid w:val="00534A7E"/>
    <w:rsid w:val="0053612F"/>
    <w:rsid w:val="005364F5"/>
    <w:rsid w:val="00541462"/>
    <w:rsid w:val="00541AF8"/>
    <w:rsid w:val="005422E6"/>
    <w:rsid w:val="00543621"/>
    <w:rsid w:val="00544122"/>
    <w:rsid w:val="00544DDE"/>
    <w:rsid w:val="00544EA1"/>
    <w:rsid w:val="00545D8C"/>
    <w:rsid w:val="00546BDE"/>
    <w:rsid w:val="00547316"/>
    <w:rsid w:val="00547462"/>
    <w:rsid w:val="005479DE"/>
    <w:rsid w:val="005501D1"/>
    <w:rsid w:val="00550972"/>
    <w:rsid w:val="00550CC6"/>
    <w:rsid w:val="0055197A"/>
    <w:rsid w:val="00552785"/>
    <w:rsid w:val="00553333"/>
    <w:rsid w:val="00553A52"/>
    <w:rsid w:val="00553BAE"/>
    <w:rsid w:val="00553F9B"/>
    <w:rsid w:val="00554C85"/>
    <w:rsid w:val="00554D42"/>
    <w:rsid w:val="00555E53"/>
    <w:rsid w:val="005560C6"/>
    <w:rsid w:val="00561805"/>
    <w:rsid w:val="00562E1B"/>
    <w:rsid w:val="00563B53"/>
    <w:rsid w:val="005641DF"/>
    <w:rsid w:val="00564B7F"/>
    <w:rsid w:val="0056539D"/>
    <w:rsid w:val="00566AFB"/>
    <w:rsid w:val="005711BB"/>
    <w:rsid w:val="00571773"/>
    <w:rsid w:val="0057188E"/>
    <w:rsid w:val="00571FF1"/>
    <w:rsid w:val="005723C9"/>
    <w:rsid w:val="005725F3"/>
    <w:rsid w:val="00572C5A"/>
    <w:rsid w:val="00572F4A"/>
    <w:rsid w:val="0057329A"/>
    <w:rsid w:val="00574388"/>
    <w:rsid w:val="00574389"/>
    <w:rsid w:val="00574A89"/>
    <w:rsid w:val="00575450"/>
    <w:rsid w:val="00576124"/>
    <w:rsid w:val="00577844"/>
    <w:rsid w:val="00577C9D"/>
    <w:rsid w:val="0058007D"/>
    <w:rsid w:val="00582197"/>
    <w:rsid w:val="005856C2"/>
    <w:rsid w:val="005904AD"/>
    <w:rsid w:val="00590B09"/>
    <w:rsid w:val="00590BD6"/>
    <w:rsid w:val="00592235"/>
    <w:rsid w:val="0059358E"/>
    <w:rsid w:val="00593FA4"/>
    <w:rsid w:val="00595851"/>
    <w:rsid w:val="00596092"/>
    <w:rsid w:val="00596455"/>
    <w:rsid w:val="00597FEA"/>
    <w:rsid w:val="005A10DA"/>
    <w:rsid w:val="005A1685"/>
    <w:rsid w:val="005A17F9"/>
    <w:rsid w:val="005A2233"/>
    <w:rsid w:val="005A2890"/>
    <w:rsid w:val="005A494C"/>
    <w:rsid w:val="005A49D1"/>
    <w:rsid w:val="005A4C0A"/>
    <w:rsid w:val="005A61B3"/>
    <w:rsid w:val="005A66FB"/>
    <w:rsid w:val="005A6B54"/>
    <w:rsid w:val="005A7238"/>
    <w:rsid w:val="005B00BB"/>
    <w:rsid w:val="005B0201"/>
    <w:rsid w:val="005B1EBF"/>
    <w:rsid w:val="005B2753"/>
    <w:rsid w:val="005B29E7"/>
    <w:rsid w:val="005B34FB"/>
    <w:rsid w:val="005B4046"/>
    <w:rsid w:val="005B5554"/>
    <w:rsid w:val="005C0164"/>
    <w:rsid w:val="005C076E"/>
    <w:rsid w:val="005C0798"/>
    <w:rsid w:val="005C134C"/>
    <w:rsid w:val="005C1787"/>
    <w:rsid w:val="005C2F5C"/>
    <w:rsid w:val="005C4A26"/>
    <w:rsid w:val="005C4EE9"/>
    <w:rsid w:val="005C50C9"/>
    <w:rsid w:val="005C57A8"/>
    <w:rsid w:val="005D015C"/>
    <w:rsid w:val="005D0336"/>
    <w:rsid w:val="005D0937"/>
    <w:rsid w:val="005D3035"/>
    <w:rsid w:val="005D3B94"/>
    <w:rsid w:val="005D410D"/>
    <w:rsid w:val="005D5FC0"/>
    <w:rsid w:val="005E17AD"/>
    <w:rsid w:val="005E215F"/>
    <w:rsid w:val="005E21B5"/>
    <w:rsid w:val="005E39FF"/>
    <w:rsid w:val="005E40A4"/>
    <w:rsid w:val="005E4BAB"/>
    <w:rsid w:val="005E4C62"/>
    <w:rsid w:val="005E4CBE"/>
    <w:rsid w:val="005E4CF1"/>
    <w:rsid w:val="005E69F1"/>
    <w:rsid w:val="005E6D3E"/>
    <w:rsid w:val="005E6F31"/>
    <w:rsid w:val="005E6FD9"/>
    <w:rsid w:val="005F0897"/>
    <w:rsid w:val="005F0F3E"/>
    <w:rsid w:val="005F2C51"/>
    <w:rsid w:val="005F5F21"/>
    <w:rsid w:val="005F74C1"/>
    <w:rsid w:val="005F75C3"/>
    <w:rsid w:val="005F7D81"/>
    <w:rsid w:val="00600115"/>
    <w:rsid w:val="0060258F"/>
    <w:rsid w:val="006027A9"/>
    <w:rsid w:val="00603653"/>
    <w:rsid w:val="00603767"/>
    <w:rsid w:val="00603C9C"/>
    <w:rsid w:val="006058A4"/>
    <w:rsid w:val="00607ACE"/>
    <w:rsid w:val="00610611"/>
    <w:rsid w:val="00611AA4"/>
    <w:rsid w:val="0061202C"/>
    <w:rsid w:val="00612E08"/>
    <w:rsid w:val="0061408E"/>
    <w:rsid w:val="006140AD"/>
    <w:rsid w:val="006141D0"/>
    <w:rsid w:val="00614E47"/>
    <w:rsid w:val="00614E54"/>
    <w:rsid w:val="00621A74"/>
    <w:rsid w:val="00624049"/>
    <w:rsid w:val="006240E3"/>
    <w:rsid w:val="00624485"/>
    <w:rsid w:val="00624E17"/>
    <w:rsid w:val="00626326"/>
    <w:rsid w:val="00627C01"/>
    <w:rsid w:val="00627F2E"/>
    <w:rsid w:val="00630536"/>
    <w:rsid w:val="00630C57"/>
    <w:rsid w:val="006317A4"/>
    <w:rsid w:val="00632307"/>
    <w:rsid w:val="0063263D"/>
    <w:rsid w:val="00633F98"/>
    <w:rsid w:val="006349E1"/>
    <w:rsid w:val="00634CD9"/>
    <w:rsid w:val="00634FFB"/>
    <w:rsid w:val="00635F7F"/>
    <w:rsid w:val="006360B3"/>
    <w:rsid w:val="0063647A"/>
    <w:rsid w:val="00636956"/>
    <w:rsid w:val="00640FE3"/>
    <w:rsid w:val="00641184"/>
    <w:rsid w:val="0064229C"/>
    <w:rsid w:val="00642400"/>
    <w:rsid w:val="0064313E"/>
    <w:rsid w:val="0064379D"/>
    <w:rsid w:val="00643AA1"/>
    <w:rsid w:val="00643F81"/>
    <w:rsid w:val="006447D9"/>
    <w:rsid w:val="00645C66"/>
    <w:rsid w:val="006463CF"/>
    <w:rsid w:val="006469B3"/>
    <w:rsid w:val="00646A98"/>
    <w:rsid w:val="0065229F"/>
    <w:rsid w:val="0065449C"/>
    <w:rsid w:val="00655B23"/>
    <w:rsid w:val="006566DD"/>
    <w:rsid w:val="006574DB"/>
    <w:rsid w:val="0066097D"/>
    <w:rsid w:val="00661F12"/>
    <w:rsid w:val="006625C0"/>
    <w:rsid w:val="006636D7"/>
    <w:rsid w:val="006640C0"/>
    <w:rsid w:val="00665747"/>
    <w:rsid w:val="00666BE1"/>
    <w:rsid w:val="006675E9"/>
    <w:rsid w:val="00667D57"/>
    <w:rsid w:val="00667E18"/>
    <w:rsid w:val="00670294"/>
    <w:rsid w:val="006703D6"/>
    <w:rsid w:val="00670CA0"/>
    <w:rsid w:val="00671137"/>
    <w:rsid w:val="0067130F"/>
    <w:rsid w:val="00671A00"/>
    <w:rsid w:val="00671B36"/>
    <w:rsid w:val="00672A02"/>
    <w:rsid w:val="00673433"/>
    <w:rsid w:val="00676FA4"/>
    <w:rsid w:val="00677C3A"/>
    <w:rsid w:val="006809CE"/>
    <w:rsid w:val="00681053"/>
    <w:rsid w:val="00683BF5"/>
    <w:rsid w:val="00683F45"/>
    <w:rsid w:val="006852E9"/>
    <w:rsid w:val="00686865"/>
    <w:rsid w:val="006871B2"/>
    <w:rsid w:val="006910D6"/>
    <w:rsid w:val="006918AC"/>
    <w:rsid w:val="00692101"/>
    <w:rsid w:val="0069277E"/>
    <w:rsid w:val="00692FCF"/>
    <w:rsid w:val="00693139"/>
    <w:rsid w:val="006932FE"/>
    <w:rsid w:val="00693BA0"/>
    <w:rsid w:val="00694B9E"/>
    <w:rsid w:val="006951F2"/>
    <w:rsid w:val="006961ED"/>
    <w:rsid w:val="006968A1"/>
    <w:rsid w:val="006A0D01"/>
    <w:rsid w:val="006A26CF"/>
    <w:rsid w:val="006A394C"/>
    <w:rsid w:val="006A4145"/>
    <w:rsid w:val="006A44F7"/>
    <w:rsid w:val="006A4E92"/>
    <w:rsid w:val="006A52F3"/>
    <w:rsid w:val="006A56D8"/>
    <w:rsid w:val="006A572A"/>
    <w:rsid w:val="006A5A4F"/>
    <w:rsid w:val="006B0886"/>
    <w:rsid w:val="006B0C0B"/>
    <w:rsid w:val="006B1D81"/>
    <w:rsid w:val="006B24FE"/>
    <w:rsid w:val="006B35CC"/>
    <w:rsid w:val="006B401C"/>
    <w:rsid w:val="006B5432"/>
    <w:rsid w:val="006B7EBD"/>
    <w:rsid w:val="006C3197"/>
    <w:rsid w:val="006C31F0"/>
    <w:rsid w:val="006C32DA"/>
    <w:rsid w:val="006C44D2"/>
    <w:rsid w:val="006C56A8"/>
    <w:rsid w:val="006C5CE2"/>
    <w:rsid w:val="006C5FA6"/>
    <w:rsid w:val="006C7A81"/>
    <w:rsid w:val="006C7BAA"/>
    <w:rsid w:val="006C7FB9"/>
    <w:rsid w:val="006D094C"/>
    <w:rsid w:val="006D1867"/>
    <w:rsid w:val="006D29A1"/>
    <w:rsid w:val="006D2C77"/>
    <w:rsid w:val="006D2EEC"/>
    <w:rsid w:val="006D3492"/>
    <w:rsid w:val="006D606A"/>
    <w:rsid w:val="006D736F"/>
    <w:rsid w:val="006D7A40"/>
    <w:rsid w:val="006E15C2"/>
    <w:rsid w:val="006E1D26"/>
    <w:rsid w:val="006E229F"/>
    <w:rsid w:val="006E2569"/>
    <w:rsid w:val="006E278E"/>
    <w:rsid w:val="006E3393"/>
    <w:rsid w:val="006E380F"/>
    <w:rsid w:val="006E3BC7"/>
    <w:rsid w:val="006E3D3F"/>
    <w:rsid w:val="006E512A"/>
    <w:rsid w:val="006E64CC"/>
    <w:rsid w:val="006E6503"/>
    <w:rsid w:val="006E7177"/>
    <w:rsid w:val="006E74E0"/>
    <w:rsid w:val="006F030D"/>
    <w:rsid w:val="006F045D"/>
    <w:rsid w:val="006F0BB9"/>
    <w:rsid w:val="006F123C"/>
    <w:rsid w:val="006F2D34"/>
    <w:rsid w:val="006F2F24"/>
    <w:rsid w:val="006F478D"/>
    <w:rsid w:val="006F5054"/>
    <w:rsid w:val="006F6170"/>
    <w:rsid w:val="006F6A38"/>
    <w:rsid w:val="006F7A49"/>
    <w:rsid w:val="00700882"/>
    <w:rsid w:val="00701EF7"/>
    <w:rsid w:val="00701F07"/>
    <w:rsid w:val="00703AAD"/>
    <w:rsid w:val="00703CB9"/>
    <w:rsid w:val="00703EC0"/>
    <w:rsid w:val="007045C9"/>
    <w:rsid w:val="00704FB3"/>
    <w:rsid w:val="00705327"/>
    <w:rsid w:val="00705CFB"/>
    <w:rsid w:val="00706974"/>
    <w:rsid w:val="00707999"/>
    <w:rsid w:val="007103F8"/>
    <w:rsid w:val="00710413"/>
    <w:rsid w:val="007155A6"/>
    <w:rsid w:val="00717C04"/>
    <w:rsid w:val="00720518"/>
    <w:rsid w:val="00721ED8"/>
    <w:rsid w:val="007221EC"/>
    <w:rsid w:val="00724831"/>
    <w:rsid w:val="00724B19"/>
    <w:rsid w:val="00727806"/>
    <w:rsid w:val="007279B8"/>
    <w:rsid w:val="00730502"/>
    <w:rsid w:val="00731F28"/>
    <w:rsid w:val="00731F69"/>
    <w:rsid w:val="0073242F"/>
    <w:rsid w:val="00734CE0"/>
    <w:rsid w:val="00735F28"/>
    <w:rsid w:val="007360F2"/>
    <w:rsid w:val="007409A7"/>
    <w:rsid w:val="007410C9"/>
    <w:rsid w:val="00741936"/>
    <w:rsid w:val="00742289"/>
    <w:rsid w:val="00742BCA"/>
    <w:rsid w:val="007433F3"/>
    <w:rsid w:val="00744D69"/>
    <w:rsid w:val="00746140"/>
    <w:rsid w:val="007462A2"/>
    <w:rsid w:val="00746DCE"/>
    <w:rsid w:val="0074759D"/>
    <w:rsid w:val="0075066C"/>
    <w:rsid w:val="007520AB"/>
    <w:rsid w:val="00752BA6"/>
    <w:rsid w:val="00752FC5"/>
    <w:rsid w:val="007562E2"/>
    <w:rsid w:val="00764307"/>
    <w:rsid w:val="00764DA1"/>
    <w:rsid w:val="007651D1"/>
    <w:rsid w:val="007653C4"/>
    <w:rsid w:val="0076566C"/>
    <w:rsid w:val="00765CFE"/>
    <w:rsid w:val="007663A6"/>
    <w:rsid w:val="0077032D"/>
    <w:rsid w:val="007703B0"/>
    <w:rsid w:val="00770B5C"/>
    <w:rsid w:val="0077140F"/>
    <w:rsid w:val="007720A8"/>
    <w:rsid w:val="007739D8"/>
    <w:rsid w:val="007744A8"/>
    <w:rsid w:val="00774E78"/>
    <w:rsid w:val="00775287"/>
    <w:rsid w:val="007752A4"/>
    <w:rsid w:val="00776224"/>
    <w:rsid w:val="00777053"/>
    <w:rsid w:val="00777A16"/>
    <w:rsid w:val="00777F1B"/>
    <w:rsid w:val="00780F5D"/>
    <w:rsid w:val="00782F5B"/>
    <w:rsid w:val="007839F8"/>
    <w:rsid w:val="00784806"/>
    <w:rsid w:val="00786E94"/>
    <w:rsid w:val="00786F2C"/>
    <w:rsid w:val="00786F53"/>
    <w:rsid w:val="00790E86"/>
    <w:rsid w:val="00790F1C"/>
    <w:rsid w:val="0079183E"/>
    <w:rsid w:val="0079198E"/>
    <w:rsid w:val="00791ED6"/>
    <w:rsid w:val="007930A1"/>
    <w:rsid w:val="00794C8C"/>
    <w:rsid w:val="0079686A"/>
    <w:rsid w:val="00796F75"/>
    <w:rsid w:val="007A1A17"/>
    <w:rsid w:val="007A2299"/>
    <w:rsid w:val="007A2CBE"/>
    <w:rsid w:val="007A2FA6"/>
    <w:rsid w:val="007A33B7"/>
    <w:rsid w:val="007A3750"/>
    <w:rsid w:val="007A3CC7"/>
    <w:rsid w:val="007A4FDA"/>
    <w:rsid w:val="007A563A"/>
    <w:rsid w:val="007A67DC"/>
    <w:rsid w:val="007A7104"/>
    <w:rsid w:val="007B00AE"/>
    <w:rsid w:val="007B08EA"/>
    <w:rsid w:val="007B304E"/>
    <w:rsid w:val="007B3634"/>
    <w:rsid w:val="007B3B08"/>
    <w:rsid w:val="007B7266"/>
    <w:rsid w:val="007C05FA"/>
    <w:rsid w:val="007C1050"/>
    <w:rsid w:val="007C1FC2"/>
    <w:rsid w:val="007C328E"/>
    <w:rsid w:val="007C428C"/>
    <w:rsid w:val="007C4F74"/>
    <w:rsid w:val="007C524B"/>
    <w:rsid w:val="007C6455"/>
    <w:rsid w:val="007C760F"/>
    <w:rsid w:val="007C7A46"/>
    <w:rsid w:val="007D0091"/>
    <w:rsid w:val="007D0120"/>
    <w:rsid w:val="007D07DE"/>
    <w:rsid w:val="007D1381"/>
    <w:rsid w:val="007D1E12"/>
    <w:rsid w:val="007D221E"/>
    <w:rsid w:val="007D3AF3"/>
    <w:rsid w:val="007D3C87"/>
    <w:rsid w:val="007D528C"/>
    <w:rsid w:val="007D546B"/>
    <w:rsid w:val="007D5F68"/>
    <w:rsid w:val="007D68FF"/>
    <w:rsid w:val="007D7450"/>
    <w:rsid w:val="007D7865"/>
    <w:rsid w:val="007E0210"/>
    <w:rsid w:val="007E0643"/>
    <w:rsid w:val="007E0ACC"/>
    <w:rsid w:val="007E269D"/>
    <w:rsid w:val="007E2B12"/>
    <w:rsid w:val="007E2CEC"/>
    <w:rsid w:val="007E2E43"/>
    <w:rsid w:val="007E333F"/>
    <w:rsid w:val="007E6237"/>
    <w:rsid w:val="007E7B7A"/>
    <w:rsid w:val="007E7ED1"/>
    <w:rsid w:val="007F118F"/>
    <w:rsid w:val="007F22DF"/>
    <w:rsid w:val="007F397C"/>
    <w:rsid w:val="007F43B9"/>
    <w:rsid w:val="007F4FD6"/>
    <w:rsid w:val="007F5148"/>
    <w:rsid w:val="007F5985"/>
    <w:rsid w:val="007F5C83"/>
    <w:rsid w:val="007F6406"/>
    <w:rsid w:val="007F6B90"/>
    <w:rsid w:val="007F6BEA"/>
    <w:rsid w:val="007F7197"/>
    <w:rsid w:val="00800D01"/>
    <w:rsid w:val="00801604"/>
    <w:rsid w:val="00802AD2"/>
    <w:rsid w:val="00803F42"/>
    <w:rsid w:val="00805EB8"/>
    <w:rsid w:val="008065D2"/>
    <w:rsid w:val="008069A2"/>
    <w:rsid w:val="00810370"/>
    <w:rsid w:val="008148E4"/>
    <w:rsid w:val="008151C7"/>
    <w:rsid w:val="0081559D"/>
    <w:rsid w:val="00816FE3"/>
    <w:rsid w:val="00817E06"/>
    <w:rsid w:val="00820716"/>
    <w:rsid w:val="00820E38"/>
    <w:rsid w:val="00821627"/>
    <w:rsid w:val="00823DA0"/>
    <w:rsid w:val="00824687"/>
    <w:rsid w:val="008252BA"/>
    <w:rsid w:val="008253C8"/>
    <w:rsid w:val="00825496"/>
    <w:rsid w:val="00826307"/>
    <w:rsid w:val="00826589"/>
    <w:rsid w:val="008316F5"/>
    <w:rsid w:val="00831D2C"/>
    <w:rsid w:val="00832358"/>
    <w:rsid w:val="00834037"/>
    <w:rsid w:val="008343BD"/>
    <w:rsid w:val="00836D58"/>
    <w:rsid w:val="008376AA"/>
    <w:rsid w:val="00837F69"/>
    <w:rsid w:val="008400B8"/>
    <w:rsid w:val="008408DB"/>
    <w:rsid w:val="00840CB4"/>
    <w:rsid w:val="0084124F"/>
    <w:rsid w:val="008432B9"/>
    <w:rsid w:val="00843AAF"/>
    <w:rsid w:val="008445D4"/>
    <w:rsid w:val="00844E29"/>
    <w:rsid w:val="00844E9E"/>
    <w:rsid w:val="008469BE"/>
    <w:rsid w:val="00846C5C"/>
    <w:rsid w:val="00847EA3"/>
    <w:rsid w:val="008501CC"/>
    <w:rsid w:val="008505AB"/>
    <w:rsid w:val="00851EEE"/>
    <w:rsid w:val="008525E3"/>
    <w:rsid w:val="0085396C"/>
    <w:rsid w:val="00853FD4"/>
    <w:rsid w:val="008545AB"/>
    <w:rsid w:val="00855868"/>
    <w:rsid w:val="008559ED"/>
    <w:rsid w:val="00856DD6"/>
    <w:rsid w:val="008571A8"/>
    <w:rsid w:val="008574DB"/>
    <w:rsid w:val="0086269D"/>
    <w:rsid w:val="008627F8"/>
    <w:rsid w:val="00863036"/>
    <w:rsid w:val="00863C4A"/>
    <w:rsid w:val="00863DFE"/>
    <w:rsid w:val="00865C19"/>
    <w:rsid w:val="008660FF"/>
    <w:rsid w:val="0086673E"/>
    <w:rsid w:val="00866938"/>
    <w:rsid w:val="00867187"/>
    <w:rsid w:val="00867537"/>
    <w:rsid w:val="0086767F"/>
    <w:rsid w:val="0087066E"/>
    <w:rsid w:val="00870947"/>
    <w:rsid w:val="00871303"/>
    <w:rsid w:val="00871ADC"/>
    <w:rsid w:val="00872D07"/>
    <w:rsid w:val="0087513A"/>
    <w:rsid w:val="00876543"/>
    <w:rsid w:val="00881778"/>
    <w:rsid w:val="008819E6"/>
    <w:rsid w:val="00881A89"/>
    <w:rsid w:val="00882CB9"/>
    <w:rsid w:val="00883E5C"/>
    <w:rsid w:val="00883F9D"/>
    <w:rsid w:val="00884D55"/>
    <w:rsid w:val="0088501E"/>
    <w:rsid w:val="00885801"/>
    <w:rsid w:val="00885EA6"/>
    <w:rsid w:val="00885EE1"/>
    <w:rsid w:val="008860DE"/>
    <w:rsid w:val="0088756E"/>
    <w:rsid w:val="00890A14"/>
    <w:rsid w:val="00890BF3"/>
    <w:rsid w:val="00891778"/>
    <w:rsid w:val="00893CE6"/>
    <w:rsid w:val="00894448"/>
    <w:rsid w:val="00894742"/>
    <w:rsid w:val="00894E13"/>
    <w:rsid w:val="008950CE"/>
    <w:rsid w:val="0089776B"/>
    <w:rsid w:val="008A06D9"/>
    <w:rsid w:val="008A0776"/>
    <w:rsid w:val="008A0B2B"/>
    <w:rsid w:val="008A1677"/>
    <w:rsid w:val="008A1872"/>
    <w:rsid w:val="008A1B39"/>
    <w:rsid w:val="008A395D"/>
    <w:rsid w:val="008A4FD6"/>
    <w:rsid w:val="008A638C"/>
    <w:rsid w:val="008A685B"/>
    <w:rsid w:val="008A6CA0"/>
    <w:rsid w:val="008A6FC9"/>
    <w:rsid w:val="008A79A7"/>
    <w:rsid w:val="008B0B7B"/>
    <w:rsid w:val="008B0CE2"/>
    <w:rsid w:val="008B10CD"/>
    <w:rsid w:val="008B3236"/>
    <w:rsid w:val="008B42CE"/>
    <w:rsid w:val="008B43A3"/>
    <w:rsid w:val="008B4B4E"/>
    <w:rsid w:val="008B54EA"/>
    <w:rsid w:val="008B5CE8"/>
    <w:rsid w:val="008B6076"/>
    <w:rsid w:val="008B6F66"/>
    <w:rsid w:val="008B769B"/>
    <w:rsid w:val="008B7ABA"/>
    <w:rsid w:val="008C0320"/>
    <w:rsid w:val="008C18C0"/>
    <w:rsid w:val="008C2304"/>
    <w:rsid w:val="008C31EE"/>
    <w:rsid w:val="008C3256"/>
    <w:rsid w:val="008C349A"/>
    <w:rsid w:val="008C3E56"/>
    <w:rsid w:val="008C4F7F"/>
    <w:rsid w:val="008C76BD"/>
    <w:rsid w:val="008D335B"/>
    <w:rsid w:val="008D5205"/>
    <w:rsid w:val="008D62A2"/>
    <w:rsid w:val="008E00F8"/>
    <w:rsid w:val="008E0878"/>
    <w:rsid w:val="008E1C15"/>
    <w:rsid w:val="008E337A"/>
    <w:rsid w:val="008E36CC"/>
    <w:rsid w:val="008E399E"/>
    <w:rsid w:val="008E3E5A"/>
    <w:rsid w:val="008E3FC6"/>
    <w:rsid w:val="008E47A0"/>
    <w:rsid w:val="008E4A3F"/>
    <w:rsid w:val="008E5B35"/>
    <w:rsid w:val="008E61F9"/>
    <w:rsid w:val="008E6A1C"/>
    <w:rsid w:val="008E7A9F"/>
    <w:rsid w:val="008E7BC9"/>
    <w:rsid w:val="008F025F"/>
    <w:rsid w:val="008F1E2B"/>
    <w:rsid w:val="008F2AFC"/>
    <w:rsid w:val="008F2D4C"/>
    <w:rsid w:val="008F680B"/>
    <w:rsid w:val="009009C8"/>
    <w:rsid w:val="00903DA0"/>
    <w:rsid w:val="009076A4"/>
    <w:rsid w:val="0091045A"/>
    <w:rsid w:val="00910F9B"/>
    <w:rsid w:val="00912466"/>
    <w:rsid w:val="00916468"/>
    <w:rsid w:val="0091675E"/>
    <w:rsid w:val="00917067"/>
    <w:rsid w:val="00920F57"/>
    <w:rsid w:val="0092180E"/>
    <w:rsid w:val="009218C4"/>
    <w:rsid w:val="00922A54"/>
    <w:rsid w:val="00923388"/>
    <w:rsid w:val="00923DC2"/>
    <w:rsid w:val="00924106"/>
    <w:rsid w:val="009253F7"/>
    <w:rsid w:val="00925A07"/>
    <w:rsid w:val="00927041"/>
    <w:rsid w:val="00927165"/>
    <w:rsid w:val="00927409"/>
    <w:rsid w:val="00927631"/>
    <w:rsid w:val="00927C29"/>
    <w:rsid w:val="009306D7"/>
    <w:rsid w:val="0093137E"/>
    <w:rsid w:val="009316E5"/>
    <w:rsid w:val="009317CB"/>
    <w:rsid w:val="00931CF5"/>
    <w:rsid w:val="00932434"/>
    <w:rsid w:val="00933426"/>
    <w:rsid w:val="00934422"/>
    <w:rsid w:val="00934F1E"/>
    <w:rsid w:val="009355D9"/>
    <w:rsid w:val="009369EA"/>
    <w:rsid w:val="0093742C"/>
    <w:rsid w:val="00937F26"/>
    <w:rsid w:val="00940FA9"/>
    <w:rsid w:val="009410ED"/>
    <w:rsid w:val="0094132C"/>
    <w:rsid w:val="00941D24"/>
    <w:rsid w:val="009424F0"/>
    <w:rsid w:val="00942C1E"/>
    <w:rsid w:val="00942E27"/>
    <w:rsid w:val="009432AC"/>
    <w:rsid w:val="0094512E"/>
    <w:rsid w:val="0094739E"/>
    <w:rsid w:val="009476F8"/>
    <w:rsid w:val="00947A3D"/>
    <w:rsid w:val="00947DB7"/>
    <w:rsid w:val="00950CE7"/>
    <w:rsid w:val="009511B7"/>
    <w:rsid w:val="00951751"/>
    <w:rsid w:val="00952B56"/>
    <w:rsid w:val="00953607"/>
    <w:rsid w:val="00953AA2"/>
    <w:rsid w:val="00953BCB"/>
    <w:rsid w:val="00953FC9"/>
    <w:rsid w:val="009542AE"/>
    <w:rsid w:val="009552F3"/>
    <w:rsid w:val="00957491"/>
    <w:rsid w:val="00961065"/>
    <w:rsid w:val="0096277D"/>
    <w:rsid w:val="0096283A"/>
    <w:rsid w:val="00963893"/>
    <w:rsid w:val="009641DA"/>
    <w:rsid w:val="009647EA"/>
    <w:rsid w:val="009654A7"/>
    <w:rsid w:val="00965918"/>
    <w:rsid w:val="00965EB1"/>
    <w:rsid w:val="00971838"/>
    <w:rsid w:val="00971A2C"/>
    <w:rsid w:val="00974604"/>
    <w:rsid w:val="009758D1"/>
    <w:rsid w:val="0097658B"/>
    <w:rsid w:val="00977065"/>
    <w:rsid w:val="009770E0"/>
    <w:rsid w:val="00977696"/>
    <w:rsid w:val="00980549"/>
    <w:rsid w:val="009807D6"/>
    <w:rsid w:val="00980A8E"/>
    <w:rsid w:val="009815F6"/>
    <w:rsid w:val="009832EF"/>
    <w:rsid w:val="009836E1"/>
    <w:rsid w:val="009854E8"/>
    <w:rsid w:val="00985D34"/>
    <w:rsid w:val="00986621"/>
    <w:rsid w:val="009871BD"/>
    <w:rsid w:val="0098759B"/>
    <w:rsid w:val="00990050"/>
    <w:rsid w:val="00991837"/>
    <w:rsid w:val="0099198D"/>
    <w:rsid w:val="009926F0"/>
    <w:rsid w:val="00993111"/>
    <w:rsid w:val="00993285"/>
    <w:rsid w:val="00993D63"/>
    <w:rsid w:val="009948A1"/>
    <w:rsid w:val="00995CBE"/>
    <w:rsid w:val="0099606D"/>
    <w:rsid w:val="00996B07"/>
    <w:rsid w:val="00997C89"/>
    <w:rsid w:val="009A158F"/>
    <w:rsid w:val="009A190B"/>
    <w:rsid w:val="009A367C"/>
    <w:rsid w:val="009A397B"/>
    <w:rsid w:val="009A3FB1"/>
    <w:rsid w:val="009A45C2"/>
    <w:rsid w:val="009A612C"/>
    <w:rsid w:val="009A77C1"/>
    <w:rsid w:val="009B0828"/>
    <w:rsid w:val="009B2B74"/>
    <w:rsid w:val="009B6080"/>
    <w:rsid w:val="009B7E0B"/>
    <w:rsid w:val="009C082D"/>
    <w:rsid w:val="009C1F59"/>
    <w:rsid w:val="009C209B"/>
    <w:rsid w:val="009C30CD"/>
    <w:rsid w:val="009C4442"/>
    <w:rsid w:val="009C5912"/>
    <w:rsid w:val="009C6E65"/>
    <w:rsid w:val="009C7729"/>
    <w:rsid w:val="009C7D50"/>
    <w:rsid w:val="009D00F8"/>
    <w:rsid w:val="009D06CE"/>
    <w:rsid w:val="009D0EBB"/>
    <w:rsid w:val="009D1937"/>
    <w:rsid w:val="009D3DB2"/>
    <w:rsid w:val="009D4720"/>
    <w:rsid w:val="009D4FCB"/>
    <w:rsid w:val="009D7E53"/>
    <w:rsid w:val="009E044A"/>
    <w:rsid w:val="009E2C2C"/>
    <w:rsid w:val="009E4350"/>
    <w:rsid w:val="009E4B94"/>
    <w:rsid w:val="009E4EB8"/>
    <w:rsid w:val="009E6283"/>
    <w:rsid w:val="009E71D6"/>
    <w:rsid w:val="009E78AD"/>
    <w:rsid w:val="009F237D"/>
    <w:rsid w:val="009F2451"/>
    <w:rsid w:val="009F3135"/>
    <w:rsid w:val="009F3F35"/>
    <w:rsid w:val="009F3FB9"/>
    <w:rsid w:val="009F439E"/>
    <w:rsid w:val="009F59D0"/>
    <w:rsid w:val="009F5FFA"/>
    <w:rsid w:val="009F736E"/>
    <w:rsid w:val="009F746C"/>
    <w:rsid w:val="00A00986"/>
    <w:rsid w:val="00A01AF6"/>
    <w:rsid w:val="00A01F41"/>
    <w:rsid w:val="00A0239C"/>
    <w:rsid w:val="00A028F4"/>
    <w:rsid w:val="00A02B46"/>
    <w:rsid w:val="00A036DA"/>
    <w:rsid w:val="00A04F79"/>
    <w:rsid w:val="00A06990"/>
    <w:rsid w:val="00A1054B"/>
    <w:rsid w:val="00A118E9"/>
    <w:rsid w:val="00A12799"/>
    <w:rsid w:val="00A14098"/>
    <w:rsid w:val="00A14FFC"/>
    <w:rsid w:val="00A157B1"/>
    <w:rsid w:val="00A16695"/>
    <w:rsid w:val="00A17287"/>
    <w:rsid w:val="00A207A1"/>
    <w:rsid w:val="00A216EA"/>
    <w:rsid w:val="00A2327F"/>
    <w:rsid w:val="00A23C9F"/>
    <w:rsid w:val="00A24496"/>
    <w:rsid w:val="00A24CF3"/>
    <w:rsid w:val="00A303C5"/>
    <w:rsid w:val="00A304F1"/>
    <w:rsid w:val="00A30CDB"/>
    <w:rsid w:val="00A32B62"/>
    <w:rsid w:val="00A32F93"/>
    <w:rsid w:val="00A338F0"/>
    <w:rsid w:val="00A33D63"/>
    <w:rsid w:val="00A355FE"/>
    <w:rsid w:val="00A35E4C"/>
    <w:rsid w:val="00A35EC8"/>
    <w:rsid w:val="00A36B40"/>
    <w:rsid w:val="00A415A7"/>
    <w:rsid w:val="00A41CAC"/>
    <w:rsid w:val="00A422D9"/>
    <w:rsid w:val="00A43582"/>
    <w:rsid w:val="00A4525C"/>
    <w:rsid w:val="00A457FF"/>
    <w:rsid w:val="00A46344"/>
    <w:rsid w:val="00A5235F"/>
    <w:rsid w:val="00A52532"/>
    <w:rsid w:val="00A52D52"/>
    <w:rsid w:val="00A53705"/>
    <w:rsid w:val="00A56096"/>
    <w:rsid w:val="00A602C0"/>
    <w:rsid w:val="00A6059D"/>
    <w:rsid w:val="00A61467"/>
    <w:rsid w:val="00A61C54"/>
    <w:rsid w:val="00A6432A"/>
    <w:rsid w:val="00A71231"/>
    <w:rsid w:val="00A71813"/>
    <w:rsid w:val="00A71CCC"/>
    <w:rsid w:val="00A723F9"/>
    <w:rsid w:val="00A74A75"/>
    <w:rsid w:val="00A75F4D"/>
    <w:rsid w:val="00A76831"/>
    <w:rsid w:val="00A771A2"/>
    <w:rsid w:val="00A77ECB"/>
    <w:rsid w:val="00A81550"/>
    <w:rsid w:val="00A81F77"/>
    <w:rsid w:val="00A84924"/>
    <w:rsid w:val="00A852F2"/>
    <w:rsid w:val="00A85569"/>
    <w:rsid w:val="00A85960"/>
    <w:rsid w:val="00A90916"/>
    <w:rsid w:val="00A91AE1"/>
    <w:rsid w:val="00A927D0"/>
    <w:rsid w:val="00A935B6"/>
    <w:rsid w:val="00A94357"/>
    <w:rsid w:val="00A9468F"/>
    <w:rsid w:val="00A94694"/>
    <w:rsid w:val="00A96651"/>
    <w:rsid w:val="00AA039A"/>
    <w:rsid w:val="00AA093A"/>
    <w:rsid w:val="00AA0A44"/>
    <w:rsid w:val="00AA1D94"/>
    <w:rsid w:val="00AA33AC"/>
    <w:rsid w:val="00AA3A27"/>
    <w:rsid w:val="00AA3B4E"/>
    <w:rsid w:val="00AA4087"/>
    <w:rsid w:val="00AA41D8"/>
    <w:rsid w:val="00AA4F96"/>
    <w:rsid w:val="00AA64CB"/>
    <w:rsid w:val="00AA6666"/>
    <w:rsid w:val="00AA68F5"/>
    <w:rsid w:val="00AA6934"/>
    <w:rsid w:val="00AA6E6F"/>
    <w:rsid w:val="00AA745E"/>
    <w:rsid w:val="00AA77E0"/>
    <w:rsid w:val="00AA7A03"/>
    <w:rsid w:val="00AA7D22"/>
    <w:rsid w:val="00AB13E4"/>
    <w:rsid w:val="00AB2F83"/>
    <w:rsid w:val="00AB3113"/>
    <w:rsid w:val="00AB3CA9"/>
    <w:rsid w:val="00AB3CBE"/>
    <w:rsid w:val="00AB4C3E"/>
    <w:rsid w:val="00AB5DA7"/>
    <w:rsid w:val="00AB7459"/>
    <w:rsid w:val="00AB7C28"/>
    <w:rsid w:val="00AC019D"/>
    <w:rsid w:val="00AC0AB2"/>
    <w:rsid w:val="00AC18E9"/>
    <w:rsid w:val="00AC380E"/>
    <w:rsid w:val="00AC48EC"/>
    <w:rsid w:val="00AC53E1"/>
    <w:rsid w:val="00AC60DF"/>
    <w:rsid w:val="00AC6658"/>
    <w:rsid w:val="00AC6A8D"/>
    <w:rsid w:val="00AD0ABF"/>
    <w:rsid w:val="00AD0D2E"/>
    <w:rsid w:val="00AD0DD6"/>
    <w:rsid w:val="00AD0DDE"/>
    <w:rsid w:val="00AD1207"/>
    <w:rsid w:val="00AD2038"/>
    <w:rsid w:val="00AD27BB"/>
    <w:rsid w:val="00AD2D79"/>
    <w:rsid w:val="00AD3941"/>
    <w:rsid w:val="00AD5FAC"/>
    <w:rsid w:val="00AD66FB"/>
    <w:rsid w:val="00AD6860"/>
    <w:rsid w:val="00AD713A"/>
    <w:rsid w:val="00AD7C08"/>
    <w:rsid w:val="00AE1D91"/>
    <w:rsid w:val="00AE3A60"/>
    <w:rsid w:val="00AE4930"/>
    <w:rsid w:val="00AE5EB9"/>
    <w:rsid w:val="00AE6496"/>
    <w:rsid w:val="00AE711A"/>
    <w:rsid w:val="00AE72DD"/>
    <w:rsid w:val="00AF0EB0"/>
    <w:rsid w:val="00AF17A1"/>
    <w:rsid w:val="00AF2F94"/>
    <w:rsid w:val="00AF376C"/>
    <w:rsid w:val="00AF414F"/>
    <w:rsid w:val="00AF4B67"/>
    <w:rsid w:val="00AF5B75"/>
    <w:rsid w:val="00AF5FD5"/>
    <w:rsid w:val="00AF7AB0"/>
    <w:rsid w:val="00B01E3D"/>
    <w:rsid w:val="00B03DDE"/>
    <w:rsid w:val="00B04072"/>
    <w:rsid w:val="00B05154"/>
    <w:rsid w:val="00B051FE"/>
    <w:rsid w:val="00B05D1D"/>
    <w:rsid w:val="00B06B6E"/>
    <w:rsid w:val="00B07E4B"/>
    <w:rsid w:val="00B11F84"/>
    <w:rsid w:val="00B138A5"/>
    <w:rsid w:val="00B1415B"/>
    <w:rsid w:val="00B15DC3"/>
    <w:rsid w:val="00B1697F"/>
    <w:rsid w:val="00B172F9"/>
    <w:rsid w:val="00B17D35"/>
    <w:rsid w:val="00B200D2"/>
    <w:rsid w:val="00B20F0D"/>
    <w:rsid w:val="00B21A1C"/>
    <w:rsid w:val="00B222B1"/>
    <w:rsid w:val="00B24F20"/>
    <w:rsid w:val="00B258DB"/>
    <w:rsid w:val="00B25A01"/>
    <w:rsid w:val="00B25F8F"/>
    <w:rsid w:val="00B2615C"/>
    <w:rsid w:val="00B26B19"/>
    <w:rsid w:val="00B30B4D"/>
    <w:rsid w:val="00B327C5"/>
    <w:rsid w:val="00B32CED"/>
    <w:rsid w:val="00B32F1E"/>
    <w:rsid w:val="00B33BC5"/>
    <w:rsid w:val="00B33D63"/>
    <w:rsid w:val="00B3541F"/>
    <w:rsid w:val="00B37983"/>
    <w:rsid w:val="00B40A6F"/>
    <w:rsid w:val="00B412CD"/>
    <w:rsid w:val="00B419ED"/>
    <w:rsid w:val="00B41D3B"/>
    <w:rsid w:val="00B426CF"/>
    <w:rsid w:val="00B4299C"/>
    <w:rsid w:val="00B43050"/>
    <w:rsid w:val="00B44245"/>
    <w:rsid w:val="00B4473C"/>
    <w:rsid w:val="00B46309"/>
    <w:rsid w:val="00B4704D"/>
    <w:rsid w:val="00B471FD"/>
    <w:rsid w:val="00B5086E"/>
    <w:rsid w:val="00B512E8"/>
    <w:rsid w:val="00B51EBB"/>
    <w:rsid w:val="00B525FE"/>
    <w:rsid w:val="00B531BD"/>
    <w:rsid w:val="00B53CE3"/>
    <w:rsid w:val="00B54759"/>
    <w:rsid w:val="00B55B52"/>
    <w:rsid w:val="00B56B15"/>
    <w:rsid w:val="00B57921"/>
    <w:rsid w:val="00B60666"/>
    <w:rsid w:val="00B62296"/>
    <w:rsid w:val="00B62854"/>
    <w:rsid w:val="00B64341"/>
    <w:rsid w:val="00B64F8A"/>
    <w:rsid w:val="00B66D5E"/>
    <w:rsid w:val="00B674FC"/>
    <w:rsid w:val="00B70FCB"/>
    <w:rsid w:val="00B71689"/>
    <w:rsid w:val="00B7195A"/>
    <w:rsid w:val="00B72C08"/>
    <w:rsid w:val="00B7354B"/>
    <w:rsid w:val="00B73574"/>
    <w:rsid w:val="00B73626"/>
    <w:rsid w:val="00B73A6D"/>
    <w:rsid w:val="00B754AD"/>
    <w:rsid w:val="00B76095"/>
    <w:rsid w:val="00B7666E"/>
    <w:rsid w:val="00B76F90"/>
    <w:rsid w:val="00B77134"/>
    <w:rsid w:val="00B77174"/>
    <w:rsid w:val="00B80A7B"/>
    <w:rsid w:val="00B80AD8"/>
    <w:rsid w:val="00B80B31"/>
    <w:rsid w:val="00B8265D"/>
    <w:rsid w:val="00B832B0"/>
    <w:rsid w:val="00B847C6"/>
    <w:rsid w:val="00B84E03"/>
    <w:rsid w:val="00B8500D"/>
    <w:rsid w:val="00B851B8"/>
    <w:rsid w:val="00B85628"/>
    <w:rsid w:val="00B85644"/>
    <w:rsid w:val="00B86F8D"/>
    <w:rsid w:val="00B87133"/>
    <w:rsid w:val="00B8714D"/>
    <w:rsid w:val="00B87EBC"/>
    <w:rsid w:val="00B905CE"/>
    <w:rsid w:val="00B90F4E"/>
    <w:rsid w:val="00B91A06"/>
    <w:rsid w:val="00B91AD2"/>
    <w:rsid w:val="00B925FA"/>
    <w:rsid w:val="00B92C96"/>
    <w:rsid w:val="00B92D6B"/>
    <w:rsid w:val="00B92D80"/>
    <w:rsid w:val="00B9396D"/>
    <w:rsid w:val="00B93D41"/>
    <w:rsid w:val="00B96313"/>
    <w:rsid w:val="00B96659"/>
    <w:rsid w:val="00B9703F"/>
    <w:rsid w:val="00B97309"/>
    <w:rsid w:val="00B97FC8"/>
    <w:rsid w:val="00BA31D2"/>
    <w:rsid w:val="00BA3D2E"/>
    <w:rsid w:val="00BA602F"/>
    <w:rsid w:val="00BA6FB5"/>
    <w:rsid w:val="00BA7219"/>
    <w:rsid w:val="00BB08EE"/>
    <w:rsid w:val="00BB0E97"/>
    <w:rsid w:val="00BB1807"/>
    <w:rsid w:val="00BB1AF5"/>
    <w:rsid w:val="00BB26ED"/>
    <w:rsid w:val="00BB2992"/>
    <w:rsid w:val="00BB4D97"/>
    <w:rsid w:val="00BB51C9"/>
    <w:rsid w:val="00BB5814"/>
    <w:rsid w:val="00BB60FD"/>
    <w:rsid w:val="00BB659E"/>
    <w:rsid w:val="00BB679E"/>
    <w:rsid w:val="00BB7402"/>
    <w:rsid w:val="00BB7F55"/>
    <w:rsid w:val="00BC0725"/>
    <w:rsid w:val="00BC20C6"/>
    <w:rsid w:val="00BC2403"/>
    <w:rsid w:val="00BC462E"/>
    <w:rsid w:val="00BC4CDD"/>
    <w:rsid w:val="00BC5574"/>
    <w:rsid w:val="00BC5ED8"/>
    <w:rsid w:val="00BC5F05"/>
    <w:rsid w:val="00BC63F7"/>
    <w:rsid w:val="00BC74E9"/>
    <w:rsid w:val="00BC78DB"/>
    <w:rsid w:val="00BC7EC7"/>
    <w:rsid w:val="00BD1FE0"/>
    <w:rsid w:val="00BD2AB7"/>
    <w:rsid w:val="00BD3171"/>
    <w:rsid w:val="00BD3C49"/>
    <w:rsid w:val="00BD3FE3"/>
    <w:rsid w:val="00BD4067"/>
    <w:rsid w:val="00BD4194"/>
    <w:rsid w:val="00BD4C68"/>
    <w:rsid w:val="00BD4EF0"/>
    <w:rsid w:val="00BD5C1C"/>
    <w:rsid w:val="00BD6B38"/>
    <w:rsid w:val="00BE155E"/>
    <w:rsid w:val="00BE1AF4"/>
    <w:rsid w:val="00BE3377"/>
    <w:rsid w:val="00BE48DF"/>
    <w:rsid w:val="00BE579F"/>
    <w:rsid w:val="00BE630A"/>
    <w:rsid w:val="00BE65B0"/>
    <w:rsid w:val="00BE6AD7"/>
    <w:rsid w:val="00BE7818"/>
    <w:rsid w:val="00BF0F02"/>
    <w:rsid w:val="00BF1F95"/>
    <w:rsid w:val="00BF4793"/>
    <w:rsid w:val="00BF4EAB"/>
    <w:rsid w:val="00BF5C88"/>
    <w:rsid w:val="00BF5EC4"/>
    <w:rsid w:val="00BF6457"/>
    <w:rsid w:val="00BF7315"/>
    <w:rsid w:val="00C00544"/>
    <w:rsid w:val="00C01A34"/>
    <w:rsid w:val="00C01CF6"/>
    <w:rsid w:val="00C0266E"/>
    <w:rsid w:val="00C03244"/>
    <w:rsid w:val="00C036A6"/>
    <w:rsid w:val="00C03C9E"/>
    <w:rsid w:val="00C04A63"/>
    <w:rsid w:val="00C05B85"/>
    <w:rsid w:val="00C0607B"/>
    <w:rsid w:val="00C10C40"/>
    <w:rsid w:val="00C10EF8"/>
    <w:rsid w:val="00C1178D"/>
    <w:rsid w:val="00C11959"/>
    <w:rsid w:val="00C1196E"/>
    <w:rsid w:val="00C11C73"/>
    <w:rsid w:val="00C127F0"/>
    <w:rsid w:val="00C12A97"/>
    <w:rsid w:val="00C13A11"/>
    <w:rsid w:val="00C1488A"/>
    <w:rsid w:val="00C152F9"/>
    <w:rsid w:val="00C161B7"/>
    <w:rsid w:val="00C17C32"/>
    <w:rsid w:val="00C17CC7"/>
    <w:rsid w:val="00C214EA"/>
    <w:rsid w:val="00C22F94"/>
    <w:rsid w:val="00C238E9"/>
    <w:rsid w:val="00C2577C"/>
    <w:rsid w:val="00C25935"/>
    <w:rsid w:val="00C26377"/>
    <w:rsid w:val="00C27B8D"/>
    <w:rsid w:val="00C3046C"/>
    <w:rsid w:val="00C305F8"/>
    <w:rsid w:val="00C310EC"/>
    <w:rsid w:val="00C31A36"/>
    <w:rsid w:val="00C31AFE"/>
    <w:rsid w:val="00C32321"/>
    <w:rsid w:val="00C34FF5"/>
    <w:rsid w:val="00C35B68"/>
    <w:rsid w:val="00C35C5F"/>
    <w:rsid w:val="00C423DE"/>
    <w:rsid w:val="00C43A20"/>
    <w:rsid w:val="00C43DBF"/>
    <w:rsid w:val="00C459AC"/>
    <w:rsid w:val="00C462FC"/>
    <w:rsid w:val="00C467CE"/>
    <w:rsid w:val="00C46D66"/>
    <w:rsid w:val="00C479F5"/>
    <w:rsid w:val="00C51473"/>
    <w:rsid w:val="00C51497"/>
    <w:rsid w:val="00C52DC5"/>
    <w:rsid w:val="00C53482"/>
    <w:rsid w:val="00C537AD"/>
    <w:rsid w:val="00C54664"/>
    <w:rsid w:val="00C54970"/>
    <w:rsid w:val="00C5668B"/>
    <w:rsid w:val="00C57DA4"/>
    <w:rsid w:val="00C6034E"/>
    <w:rsid w:val="00C60580"/>
    <w:rsid w:val="00C60DDB"/>
    <w:rsid w:val="00C6273D"/>
    <w:rsid w:val="00C64C1A"/>
    <w:rsid w:val="00C6594D"/>
    <w:rsid w:val="00C65B93"/>
    <w:rsid w:val="00C67E22"/>
    <w:rsid w:val="00C67E75"/>
    <w:rsid w:val="00C704A2"/>
    <w:rsid w:val="00C7077B"/>
    <w:rsid w:val="00C71764"/>
    <w:rsid w:val="00C759A3"/>
    <w:rsid w:val="00C76E84"/>
    <w:rsid w:val="00C7765C"/>
    <w:rsid w:val="00C77C04"/>
    <w:rsid w:val="00C80AA1"/>
    <w:rsid w:val="00C81578"/>
    <w:rsid w:val="00C82238"/>
    <w:rsid w:val="00C827A7"/>
    <w:rsid w:val="00C82B3E"/>
    <w:rsid w:val="00C830F8"/>
    <w:rsid w:val="00C85C9A"/>
    <w:rsid w:val="00C86C1B"/>
    <w:rsid w:val="00C8746E"/>
    <w:rsid w:val="00C87604"/>
    <w:rsid w:val="00C87A5C"/>
    <w:rsid w:val="00C9123D"/>
    <w:rsid w:val="00C91869"/>
    <w:rsid w:val="00C92611"/>
    <w:rsid w:val="00C933DD"/>
    <w:rsid w:val="00C93DDE"/>
    <w:rsid w:val="00C95660"/>
    <w:rsid w:val="00C9615E"/>
    <w:rsid w:val="00C96EA9"/>
    <w:rsid w:val="00C9743A"/>
    <w:rsid w:val="00C97C4A"/>
    <w:rsid w:val="00CA0585"/>
    <w:rsid w:val="00CA0BCC"/>
    <w:rsid w:val="00CA0DB8"/>
    <w:rsid w:val="00CA12A0"/>
    <w:rsid w:val="00CA1419"/>
    <w:rsid w:val="00CA304C"/>
    <w:rsid w:val="00CA55DD"/>
    <w:rsid w:val="00CA56AB"/>
    <w:rsid w:val="00CA5C3C"/>
    <w:rsid w:val="00CA6BFE"/>
    <w:rsid w:val="00CB014E"/>
    <w:rsid w:val="00CB07F7"/>
    <w:rsid w:val="00CB0DEF"/>
    <w:rsid w:val="00CB0F83"/>
    <w:rsid w:val="00CB1030"/>
    <w:rsid w:val="00CB14C1"/>
    <w:rsid w:val="00CB14DF"/>
    <w:rsid w:val="00CB18B7"/>
    <w:rsid w:val="00CB2359"/>
    <w:rsid w:val="00CB330E"/>
    <w:rsid w:val="00CB5AD2"/>
    <w:rsid w:val="00CB5EBD"/>
    <w:rsid w:val="00CB61D4"/>
    <w:rsid w:val="00CB6456"/>
    <w:rsid w:val="00CB6E58"/>
    <w:rsid w:val="00CB6F9F"/>
    <w:rsid w:val="00CC131D"/>
    <w:rsid w:val="00CC46A5"/>
    <w:rsid w:val="00CC4972"/>
    <w:rsid w:val="00CC590F"/>
    <w:rsid w:val="00CC5C28"/>
    <w:rsid w:val="00CC69EA"/>
    <w:rsid w:val="00CC713F"/>
    <w:rsid w:val="00CC7310"/>
    <w:rsid w:val="00CD0822"/>
    <w:rsid w:val="00CD1E20"/>
    <w:rsid w:val="00CD2003"/>
    <w:rsid w:val="00CD208E"/>
    <w:rsid w:val="00CD327F"/>
    <w:rsid w:val="00CD3537"/>
    <w:rsid w:val="00CD51D4"/>
    <w:rsid w:val="00CD528E"/>
    <w:rsid w:val="00CD6468"/>
    <w:rsid w:val="00CD6BD3"/>
    <w:rsid w:val="00CD6E1B"/>
    <w:rsid w:val="00CD6F19"/>
    <w:rsid w:val="00CD7344"/>
    <w:rsid w:val="00CD7BA9"/>
    <w:rsid w:val="00CE0A3C"/>
    <w:rsid w:val="00CE14CE"/>
    <w:rsid w:val="00CE258F"/>
    <w:rsid w:val="00CE2AC1"/>
    <w:rsid w:val="00CE3AF1"/>
    <w:rsid w:val="00CE3D7C"/>
    <w:rsid w:val="00CE3F2F"/>
    <w:rsid w:val="00CE4BF5"/>
    <w:rsid w:val="00CF0FCB"/>
    <w:rsid w:val="00CF1672"/>
    <w:rsid w:val="00CF175C"/>
    <w:rsid w:val="00CF31CB"/>
    <w:rsid w:val="00CF403E"/>
    <w:rsid w:val="00CF4C57"/>
    <w:rsid w:val="00CF536D"/>
    <w:rsid w:val="00CF6AE4"/>
    <w:rsid w:val="00CF7686"/>
    <w:rsid w:val="00CF7F66"/>
    <w:rsid w:val="00D01A39"/>
    <w:rsid w:val="00D01ED6"/>
    <w:rsid w:val="00D02937"/>
    <w:rsid w:val="00D02FC5"/>
    <w:rsid w:val="00D032A7"/>
    <w:rsid w:val="00D04734"/>
    <w:rsid w:val="00D05790"/>
    <w:rsid w:val="00D05C53"/>
    <w:rsid w:val="00D05DB8"/>
    <w:rsid w:val="00D06531"/>
    <w:rsid w:val="00D0699B"/>
    <w:rsid w:val="00D06E19"/>
    <w:rsid w:val="00D1005D"/>
    <w:rsid w:val="00D1183C"/>
    <w:rsid w:val="00D130A7"/>
    <w:rsid w:val="00D14889"/>
    <w:rsid w:val="00D159AA"/>
    <w:rsid w:val="00D1629B"/>
    <w:rsid w:val="00D17AE4"/>
    <w:rsid w:val="00D2073A"/>
    <w:rsid w:val="00D219D7"/>
    <w:rsid w:val="00D2271F"/>
    <w:rsid w:val="00D24874"/>
    <w:rsid w:val="00D2516E"/>
    <w:rsid w:val="00D25E12"/>
    <w:rsid w:val="00D276A0"/>
    <w:rsid w:val="00D27FCE"/>
    <w:rsid w:val="00D30E66"/>
    <w:rsid w:val="00D31355"/>
    <w:rsid w:val="00D337B1"/>
    <w:rsid w:val="00D33F24"/>
    <w:rsid w:val="00D3534E"/>
    <w:rsid w:val="00D42B94"/>
    <w:rsid w:val="00D43880"/>
    <w:rsid w:val="00D43F36"/>
    <w:rsid w:val="00D44613"/>
    <w:rsid w:val="00D45040"/>
    <w:rsid w:val="00D456AE"/>
    <w:rsid w:val="00D468CF"/>
    <w:rsid w:val="00D47C8D"/>
    <w:rsid w:val="00D5011B"/>
    <w:rsid w:val="00D5242A"/>
    <w:rsid w:val="00D52AED"/>
    <w:rsid w:val="00D52B80"/>
    <w:rsid w:val="00D535FE"/>
    <w:rsid w:val="00D53760"/>
    <w:rsid w:val="00D53838"/>
    <w:rsid w:val="00D53C00"/>
    <w:rsid w:val="00D54FD7"/>
    <w:rsid w:val="00D55231"/>
    <w:rsid w:val="00D55578"/>
    <w:rsid w:val="00D5741E"/>
    <w:rsid w:val="00D61BEC"/>
    <w:rsid w:val="00D62448"/>
    <w:rsid w:val="00D62C40"/>
    <w:rsid w:val="00D6339C"/>
    <w:rsid w:val="00D63E40"/>
    <w:rsid w:val="00D65DED"/>
    <w:rsid w:val="00D661BD"/>
    <w:rsid w:val="00D665C1"/>
    <w:rsid w:val="00D6790F"/>
    <w:rsid w:val="00D7212C"/>
    <w:rsid w:val="00D7503E"/>
    <w:rsid w:val="00D751E6"/>
    <w:rsid w:val="00D7521E"/>
    <w:rsid w:val="00D760B1"/>
    <w:rsid w:val="00D766DE"/>
    <w:rsid w:val="00D76F03"/>
    <w:rsid w:val="00D7734E"/>
    <w:rsid w:val="00D814EB"/>
    <w:rsid w:val="00D8205D"/>
    <w:rsid w:val="00D8236D"/>
    <w:rsid w:val="00D83076"/>
    <w:rsid w:val="00D9059F"/>
    <w:rsid w:val="00D9082B"/>
    <w:rsid w:val="00D908B0"/>
    <w:rsid w:val="00D9222F"/>
    <w:rsid w:val="00D945EB"/>
    <w:rsid w:val="00D95573"/>
    <w:rsid w:val="00D96A95"/>
    <w:rsid w:val="00DA0334"/>
    <w:rsid w:val="00DA0486"/>
    <w:rsid w:val="00DA11FD"/>
    <w:rsid w:val="00DA3B66"/>
    <w:rsid w:val="00DA3DBC"/>
    <w:rsid w:val="00DA465E"/>
    <w:rsid w:val="00DA4E31"/>
    <w:rsid w:val="00DA4F94"/>
    <w:rsid w:val="00DA68D6"/>
    <w:rsid w:val="00DA7A9C"/>
    <w:rsid w:val="00DB0A78"/>
    <w:rsid w:val="00DB4C75"/>
    <w:rsid w:val="00DB5220"/>
    <w:rsid w:val="00DB54FD"/>
    <w:rsid w:val="00DB5BA7"/>
    <w:rsid w:val="00DB5DD7"/>
    <w:rsid w:val="00DB631A"/>
    <w:rsid w:val="00DB65C6"/>
    <w:rsid w:val="00DB675C"/>
    <w:rsid w:val="00DB6C7E"/>
    <w:rsid w:val="00DC0B8B"/>
    <w:rsid w:val="00DC192C"/>
    <w:rsid w:val="00DC22AB"/>
    <w:rsid w:val="00DC335E"/>
    <w:rsid w:val="00DC347C"/>
    <w:rsid w:val="00DC400E"/>
    <w:rsid w:val="00DC47CB"/>
    <w:rsid w:val="00DC4D95"/>
    <w:rsid w:val="00DC5F3C"/>
    <w:rsid w:val="00DC622F"/>
    <w:rsid w:val="00DC6423"/>
    <w:rsid w:val="00DC7CA2"/>
    <w:rsid w:val="00DD040D"/>
    <w:rsid w:val="00DD2902"/>
    <w:rsid w:val="00DD332A"/>
    <w:rsid w:val="00DD3CEE"/>
    <w:rsid w:val="00DD42A8"/>
    <w:rsid w:val="00DD4A84"/>
    <w:rsid w:val="00DD51B6"/>
    <w:rsid w:val="00DD7511"/>
    <w:rsid w:val="00DD7D6B"/>
    <w:rsid w:val="00DD7E22"/>
    <w:rsid w:val="00DE15E1"/>
    <w:rsid w:val="00DE1B30"/>
    <w:rsid w:val="00DE2A35"/>
    <w:rsid w:val="00DE3D31"/>
    <w:rsid w:val="00DE5167"/>
    <w:rsid w:val="00DE57E2"/>
    <w:rsid w:val="00DE5B23"/>
    <w:rsid w:val="00DE7265"/>
    <w:rsid w:val="00DE77A2"/>
    <w:rsid w:val="00DF0502"/>
    <w:rsid w:val="00DF4F90"/>
    <w:rsid w:val="00DF5365"/>
    <w:rsid w:val="00DF5D15"/>
    <w:rsid w:val="00DF6603"/>
    <w:rsid w:val="00DF7262"/>
    <w:rsid w:val="00DF747E"/>
    <w:rsid w:val="00DF757B"/>
    <w:rsid w:val="00DF7B3B"/>
    <w:rsid w:val="00E0282F"/>
    <w:rsid w:val="00E040AC"/>
    <w:rsid w:val="00E0418A"/>
    <w:rsid w:val="00E0437A"/>
    <w:rsid w:val="00E044A5"/>
    <w:rsid w:val="00E0520E"/>
    <w:rsid w:val="00E06DA5"/>
    <w:rsid w:val="00E1389B"/>
    <w:rsid w:val="00E144AB"/>
    <w:rsid w:val="00E14620"/>
    <w:rsid w:val="00E148A4"/>
    <w:rsid w:val="00E157A3"/>
    <w:rsid w:val="00E165BF"/>
    <w:rsid w:val="00E172D4"/>
    <w:rsid w:val="00E17745"/>
    <w:rsid w:val="00E20394"/>
    <w:rsid w:val="00E20DAF"/>
    <w:rsid w:val="00E2160E"/>
    <w:rsid w:val="00E21787"/>
    <w:rsid w:val="00E21E79"/>
    <w:rsid w:val="00E22565"/>
    <w:rsid w:val="00E22DEF"/>
    <w:rsid w:val="00E237BC"/>
    <w:rsid w:val="00E23A4E"/>
    <w:rsid w:val="00E241A1"/>
    <w:rsid w:val="00E24CDC"/>
    <w:rsid w:val="00E25F47"/>
    <w:rsid w:val="00E2741F"/>
    <w:rsid w:val="00E27986"/>
    <w:rsid w:val="00E3188A"/>
    <w:rsid w:val="00E31A97"/>
    <w:rsid w:val="00E320AA"/>
    <w:rsid w:val="00E33747"/>
    <w:rsid w:val="00E3399D"/>
    <w:rsid w:val="00E33C1C"/>
    <w:rsid w:val="00E341EA"/>
    <w:rsid w:val="00E34903"/>
    <w:rsid w:val="00E3582A"/>
    <w:rsid w:val="00E37044"/>
    <w:rsid w:val="00E375B2"/>
    <w:rsid w:val="00E375CE"/>
    <w:rsid w:val="00E37C5C"/>
    <w:rsid w:val="00E4359A"/>
    <w:rsid w:val="00E43B50"/>
    <w:rsid w:val="00E446E3"/>
    <w:rsid w:val="00E44797"/>
    <w:rsid w:val="00E44EE8"/>
    <w:rsid w:val="00E44F00"/>
    <w:rsid w:val="00E4508C"/>
    <w:rsid w:val="00E46E22"/>
    <w:rsid w:val="00E4720F"/>
    <w:rsid w:val="00E53674"/>
    <w:rsid w:val="00E53FA4"/>
    <w:rsid w:val="00E544F6"/>
    <w:rsid w:val="00E56044"/>
    <w:rsid w:val="00E565B9"/>
    <w:rsid w:val="00E568A4"/>
    <w:rsid w:val="00E571DB"/>
    <w:rsid w:val="00E603D6"/>
    <w:rsid w:val="00E6056C"/>
    <w:rsid w:val="00E605B8"/>
    <w:rsid w:val="00E60F8E"/>
    <w:rsid w:val="00E61620"/>
    <w:rsid w:val="00E62A3C"/>
    <w:rsid w:val="00E62BAE"/>
    <w:rsid w:val="00E6606C"/>
    <w:rsid w:val="00E66BA6"/>
    <w:rsid w:val="00E67CEB"/>
    <w:rsid w:val="00E704A3"/>
    <w:rsid w:val="00E7098A"/>
    <w:rsid w:val="00E70A37"/>
    <w:rsid w:val="00E73DDC"/>
    <w:rsid w:val="00E77FDA"/>
    <w:rsid w:val="00E80691"/>
    <w:rsid w:val="00E80699"/>
    <w:rsid w:val="00E83DCA"/>
    <w:rsid w:val="00E84EA6"/>
    <w:rsid w:val="00E8576E"/>
    <w:rsid w:val="00E867AA"/>
    <w:rsid w:val="00E878B7"/>
    <w:rsid w:val="00E901AB"/>
    <w:rsid w:val="00E90EC6"/>
    <w:rsid w:val="00E915FB"/>
    <w:rsid w:val="00E91891"/>
    <w:rsid w:val="00E9189D"/>
    <w:rsid w:val="00E926DF"/>
    <w:rsid w:val="00E9360E"/>
    <w:rsid w:val="00E93AD3"/>
    <w:rsid w:val="00E93B43"/>
    <w:rsid w:val="00E94B58"/>
    <w:rsid w:val="00E955E9"/>
    <w:rsid w:val="00E96F75"/>
    <w:rsid w:val="00EA247E"/>
    <w:rsid w:val="00EA3568"/>
    <w:rsid w:val="00EA3C53"/>
    <w:rsid w:val="00EA5062"/>
    <w:rsid w:val="00EA5284"/>
    <w:rsid w:val="00EA6B31"/>
    <w:rsid w:val="00EA7146"/>
    <w:rsid w:val="00EB0ACB"/>
    <w:rsid w:val="00EB16B9"/>
    <w:rsid w:val="00EB1D18"/>
    <w:rsid w:val="00EB25EE"/>
    <w:rsid w:val="00EB2A03"/>
    <w:rsid w:val="00EB40E8"/>
    <w:rsid w:val="00EB5117"/>
    <w:rsid w:val="00EB549A"/>
    <w:rsid w:val="00EB554D"/>
    <w:rsid w:val="00EB59D4"/>
    <w:rsid w:val="00EB6989"/>
    <w:rsid w:val="00EB6C24"/>
    <w:rsid w:val="00EC08A0"/>
    <w:rsid w:val="00EC0ABD"/>
    <w:rsid w:val="00EC3CE2"/>
    <w:rsid w:val="00EC5F02"/>
    <w:rsid w:val="00EC6BFE"/>
    <w:rsid w:val="00EC786C"/>
    <w:rsid w:val="00EC7B9C"/>
    <w:rsid w:val="00ED2144"/>
    <w:rsid w:val="00ED24E2"/>
    <w:rsid w:val="00ED2B60"/>
    <w:rsid w:val="00ED466C"/>
    <w:rsid w:val="00ED7910"/>
    <w:rsid w:val="00ED7A94"/>
    <w:rsid w:val="00ED7B0F"/>
    <w:rsid w:val="00ED7EDA"/>
    <w:rsid w:val="00EE0BF9"/>
    <w:rsid w:val="00EE10EA"/>
    <w:rsid w:val="00EE1E0D"/>
    <w:rsid w:val="00EE2104"/>
    <w:rsid w:val="00EE3C8F"/>
    <w:rsid w:val="00EE4E0D"/>
    <w:rsid w:val="00EE730E"/>
    <w:rsid w:val="00EF107F"/>
    <w:rsid w:val="00EF2AFF"/>
    <w:rsid w:val="00EF31AF"/>
    <w:rsid w:val="00EF3C24"/>
    <w:rsid w:val="00EF4CBB"/>
    <w:rsid w:val="00EF52DB"/>
    <w:rsid w:val="00EF5DC0"/>
    <w:rsid w:val="00EF6053"/>
    <w:rsid w:val="00EF617D"/>
    <w:rsid w:val="00EF619A"/>
    <w:rsid w:val="00EF61E5"/>
    <w:rsid w:val="00F01172"/>
    <w:rsid w:val="00F0146F"/>
    <w:rsid w:val="00F02D5F"/>
    <w:rsid w:val="00F033D5"/>
    <w:rsid w:val="00F03FA3"/>
    <w:rsid w:val="00F06ABE"/>
    <w:rsid w:val="00F06D93"/>
    <w:rsid w:val="00F079A9"/>
    <w:rsid w:val="00F10E89"/>
    <w:rsid w:val="00F1226F"/>
    <w:rsid w:val="00F122C6"/>
    <w:rsid w:val="00F1247D"/>
    <w:rsid w:val="00F129E3"/>
    <w:rsid w:val="00F14D84"/>
    <w:rsid w:val="00F14D88"/>
    <w:rsid w:val="00F16196"/>
    <w:rsid w:val="00F16C39"/>
    <w:rsid w:val="00F174AD"/>
    <w:rsid w:val="00F174ED"/>
    <w:rsid w:val="00F202E7"/>
    <w:rsid w:val="00F203E5"/>
    <w:rsid w:val="00F20558"/>
    <w:rsid w:val="00F2104E"/>
    <w:rsid w:val="00F217EF"/>
    <w:rsid w:val="00F21DAE"/>
    <w:rsid w:val="00F23908"/>
    <w:rsid w:val="00F23ECA"/>
    <w:rsid w:val="00F23FC7"/>
    <w:rsid w:val="00F24866"/>
    <w:rsid w:val="00F249BE"/>
    <w:rsid w:val="00F24C9B"/>
    <w:rsid w:val="00F26A63"/>
    <w:rsid w:val="00F32339"/>
    <w:rsid w:val="00F32B9C"/>
    <w:rsid w:val="00F33678"/>
    <w:rsid w:val="00F33812"/>
    <w:rsid w:val="00F33EB6"/>
    <w:rsid w:val="00F33F22"/>
    <w:rsid w:val="00F340CE"/>
    <w:rsid w:val="00F4161B"/>
    <w:rsid w:val="00F42017"/>
    <w:rsid w:val="00F42EB3"/>
    <w:rsid w:val="00F439B7"/>
    <w:rsid w:val="00F4527B"/>
    <w:rsid w:val="00F45E3A"/>
    <w:rsid w:val="00F466B6"/>
    <w:rsid w:val="00F47AAF"/>
    <w:rsid w:val="00F519D3"/>
    <w:rsid w:val="00F52721"/>
    <w:rsid w:val="00F5279A"/>
    <w:rsid w:val="00F528BE"/>
    <w:rsid w:val="00F52C27"/>
    <w:rsid w:val="00F532E4"/>
    <w:rsid w:val="00F53AD2"/>
    <w:rsid w:val="00F554E8"/>
    <w:rsid w:val="00F55A1B"/>
    <w:rsid w:val="00F56C8C"/>
    <w:rsid w:val="00F57714"/>
    <w:rsid w:val="00F62D1D"/>
    <w:rsid w:val="00F62DB4"/>
    <w:rsid w:val="00F63283"/>
    <w:rsid w:val="00F638D9"/>
    <w:rsid w:val="00F6493A"/>
    <w:rsid w:val="00F64D54"/>
    <w:rsid w:val="00F65750"/>
    <w:rsid w:val="00F65B2B"/>
    <w:rsid w:val="00F65B89"/>
    <w:rsid w:val="00F662F4"/>
    <w:rsid w:val="00F66576"/>
    <w:rsid w:val="00F700C2"/>
    <w:rsid w:val="00F716F4"/>
    <w:rsid w:val="00F744E7"/>
    <w:rsid w:val="00F74F45"/>
    <w:rsid w:val="00F752FC"/>
    <w:rsid w:val="00F7592E"/>
    <w:rsid w:val="00F761B3"/>
    <w:rsid w:val="00F764FF"/>
    <w:rsid w:val="00F7664C"/>
    <w:rsid w:val="00F7734E"/>
    <w:rsid w:val="00F77AD5"/>
    <w:rsid w:val="00F809EF"/>
    <w:rsid w:val="00F82269"/>
    <w:rsid w:val="00F826E5"/>
    <w:rsid w:val="00F82FBA"/>
    <w:rsid w:val="00F83FEE"/>
    <w:rsid w:val="00F86339"/>
    <w:rsid w:val="00F866FB"/>
    <w:rsid w:val="00F874FD"/>
    <w:rsid w:val="00F90127"/>
    <w:rsid w:val="00F9124B"/>
    <w:rsid w:val="00F9234F"/>
    <w:rsid w:val="00F92D13"/>
    <w:rsid w:val="00F9330F"/>
    <w:rsid w:val="00F9391F"/>
    <w:rsid w:val="00F94A41"/>
    <w:rsid w:val="00F95687"/>
    <w:rsid w:val="00F960FB"/>
    <w:rsid w:val="00F96EA9"/>
    <w:rsid w:val="00F97B11"/>
    <w:rsid w:val="00F97F58"/>
    <w:rsid w:val="00FA0C5C"/>
    <w:rsid w:val="00FA0D12"/>
    <w:rsid w:val="00FA12E8"/>
    <w:rsid w:val="00FA2D8C"/>
    <w:rsid w:val="00FA39BE"/>
    <w:rsid w:val="00FA4315"/>
    <w:rsid w:val="00FA5CE6"/>
    <w:rsid w:val="00FA6A85"/>
    <w:rsid w:val="00FA7346"/>
    <w:rsid w:val="00FA7802"/>
    <w:rsid w:val="00FA7F26"/>
    <w:rsid w:val="00FB026D"/>
    <w:rsid w:val="00FB0B09"/>
    <w:rsid w:val="00FB1145"/>
    <w:rsid w:val="00FB1C21"/>
    <w:rsid w:val="00FB2F2E"/>
    <w:rsid w:val="00FB3C55"/>
    <w:rsid w:val="00FB48EA"/>
    <w:rsid w:val="00FB497A"/>
    <w:rsid w:val="00FB5973"/>
    <w:rsid w:val="00FB5A96"/>
    <w:rsid w:val="00FC006C"/>
    <w:rsid w:val="00FC17B1"/>
    <w:rsid w:val="00FC17EC"/>
    <w:rsid w:val="00FC28AE"/>
    <w:rsid w:val="00FC2C7B"/>
    <w:rsid w:val="00FC53E8"/>
    <w:rsid w:val="00FC7302"/>
    <w:rsid w:val="00FC7310"/>
    <w:rsid w:val="00FC76F1"/>
    <w:rsid w:val="00FD1D02"/>
    <w:rsid w:val="00FD2042"/>
    <w:rsid w:val="00FD2899"/>
    <w:rsid w:val="00FD3F71"/>
    <w:rsid w:val="00FD6547"/>
    <w:rsid w:val="00FD6F38"/>
    <w:rsid w:val="00FD74D1"/>
    <w:rsid w:val="00FE169C"/>
    <w:rsid w:val="00FE225D"/>
    <w:rsid w:val="00FE4FD2"/>
    <w:rsid w:val="00FE4FE7"/>
    <w:rsid w:val="00FE6107"/>
    <w:rsid w:val="00FE7A7A"/>
    <w:rsid w:val="00FE7B21"/>
    <w:rsid w:val="00FF0906"/>
    <w:rsid w:val="00FF3990"/>
    <w:rsid w:val="00FF3D44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6182"/>
  <w15:docId w15:val="{CA34E2DA-3728-4135-8ED4-9AF2BA01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235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2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223571"/>
    <w:rPr>
      <w:vertAlign w:val="superscript"/>
    </w:rPr>
  </w:style>
  <w:style w:type="paragraph" w:styleId="Akapitzlist">
    <w:name w:val="List Paragraph"/>
    <w:aliases w:val="Normal,Akapit z listą3,PZI-AK_LISTA,Obiekt,List Paragraph1,Wyliczanie,Akapit z listą31,Numerowanie,List Paragraph,podpunkt,Eko punkty,Akapit z listą4,normalny tekst,Normal1,Normalny w tabeli,Normalny2,ASIA,Z podkreśleniem,punk 1,źródła"/>
    <w:basedOn w:val="Normalny"/>
    <w:link w:val="AkapitzlistZnak"/>
    <w:uiPriority w:val="34"/>
    <w:qFormat/>
    <w:rsid w:val="008950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1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120"/>
    <w:rPr>
      <w:vertAlign w:val="superscript"/>
    </w:rPr>
  </w:style>
  <w:style w:type="paragraph" w:customStyle="1" w:styleId="ZnakZnakZnakZnakZnak">
    <w:name w:val="Znak Znak Znak Znak Znak"/>
    <w:basedOn w:val="Normalny"/>
    <w:rsid w:val="00201FF4"/>
  </w:style>
  <w:style w:type="paragraph" w:styleId="Nagwek">
    <w:name w:val="header"/>
    <w:basedOn w:val="Normalny"/>
    <w:link w:val="Nagwek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C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F59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4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PZI-AK_LISTA Znak,Obiekt Znak,List Paragraph1 Znak,Wyliczanie Znak,Akapit z listą31 Znak,Numerowanie Znak,List Paragraph Znak,podpunkt Znak,Eko punkty Znak,Akapit z listą4 Znak,normalny tekst Znak"/>
    <w:basedOn w:val="Domylnaczcionkaakapitu"/>
    <w:link w:val="Akapitzlist"/>
    <w:uiPriority w:val="34"/>
    <w:qFormat/>
    <w:rsid w:val="00EF3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BB1AF5"/>
  </w:style>
  <w:style w:type="table" w:customStyle="1" w:styleId="Tabela-Siatka1">
    <w:name w:val="Tabela - Siatka1"/>
    <w:basedOn w:val="Standardowy"/>
    <w:uiPriority w:val="39"/>
    <w:rsid w:val="00126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304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0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304F1"/>
    <w:rPr>
      <w:color w:val="0563C1"/>
      <w:u w:val="single"/>
    </w:rPr>
  </w:style>
  <w:style w:type="paragraph" w:customStyle="1" w:styleId="AKAPIT">
    <w:name w:val="AKAPIT"/>
    <w:basedOn w:val="Normalny"/>
    <w:link w:val="AKAPITZnak"/>
    <w:autoRedefine/>
    <w:qFormat/>
    <w:rsid w:val="00C97C4A"/>
    <w:pPr>
      <w:contextualSpacing/>
      <w:jc w:val="both"/>
    </w:pPr>
    <w:rPr>
      <w:rFonts w:ascii="Arial Narrow" w:eastAsia="Calibri" w:hAnsi="Arial Narrow" w:cs="Arial"/>
      <w:color w:val="000000"/>
      <w:lang w:bidi="pl-PL"/>
    </w:rPr>
  </w:style>
  <w:style w:type="character" w:customStyle="1" w:styleId="AKAPITZnak">
    <w:name w:val="AKAPIT Znak"/>
    <w:link w:val="AKAPIT"/>
    <w:rsid w:val="00C97C4A"/>
    <w:rPr>
      <w:rFonts w:ascii="Arial Narrow" w:eastAsia="Calibri" w:hAnsi="Arial Narrow" w:cs="Arial"/>
      <w:color w:val="000000"/>
      <w:sz w:val="24"/>
      <w:szCs w:val="24"/>
      <w:lang w:eastAsia="pl-PL" w:bidi="pl-PL"/>
    </w:rPr>
  </w:style>
  <w:style w:type="paragraph" w:customStyle="1" w:styleId="Style74">
    <w:name w:val="Style74"/>
    <w:basedOn w:val="Normalny"/>
    <w:uiPriority w:val="99"/>
    <w:rsid w:val="007F6406"/>
    <w:pPr>
      <w:widowControl w:val="0"/>
      <w:autoSpaceDE w:val="0"/>
      <w:autoSpaceDN w:val="0"/>
      <w:adjustRightInd w:val="0"/>
      <w:spacing w:line="379" w:lineRule="exact"/>
      <w:ind w:hanging="274"/>
      <w:jc w:val="both"/>
    </w:pPr>
    <w:rPr>
      <w:rFonts w:ascii="Franklin Gothic Heavy" w:eastAsiaTheme="minorEastAsia" w:hAnsi="Franklin Gothic Heavy" w:cstheme="minorBidi"/>
    </w:rPr>
  </w:style>
  <w:style w:type="character" w:customStyle="1" w:styleId="FontStyle244">
    <w:name w:val="Font Style244"/>
    <w:basedOn w:val="Domylnaczcionkaakapitu"/>
    <w:uiPriority w:val="99"/>
    <w:rsid w:val="007F6406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30F8"/>
    <w:rPr>
      <w:b/>
      <w:bCs/>
    </w:rPr>
  </w:style>
  <w:style w:type="character" w:customStyle="1" w:styleId="apple-converted-space">
    <w:name w:val="apple-converted-space"/>
    <w:rsid w:val="00FE4FE7"/>
  </w:style>
  <w:style w:type="paragraph" w:styleId="Tekstpodstawowy3">
    <w:name w:val="Body Text 3"/>
    <w:basedOn w:val="Normalny"/>
    <w:link w:val="Tekstpodstawowy3Znak"/>
    <w:uiPriority w:val="99"/>
    <w:unhideWhenUsed/>
    <w:rsid w:val="004279A3"/>
    <w:pPr>
      <w:spacing w:after="120" w:line="360" w:lineRule="auto"/>
      <w:ind w:firstLine="425"/>
      <w:jc w:val="both"/>
    </w:pPr>
    <w:rPr>
      <w:rFonts w:ascii="Verdana" w:eastAsia="Calibri" w:hAnsi="Verdana"/>
      <w:sz w:val="16"/>
      <w:szCs w:val="16"/>
      <w:lang w:val="en-US" w:eastAsia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79A3"/>
    <w:rPr>
      <w:rFonts w:ascii="Verdana" w:eastAsia="Calibri" w:hAnsi="Verdana" w:cs="Times New Roman"/>
      <w:sz w:val="16"/>
      <w:szCs w:val="16"/>
      <w:lang w:val="en-US" w:bidi="en-US"/>
    </w:rPr>
  </w:style>
  <w:style w:type="paragraph" w:styleId="NormalnyWeb">
    <w:name w:val="Normal (Web)"/>
    <w:aliases w:val="Normalny (Web) Znak,Normalny (Web) Znak Znak"/>
    <w:basedOn w:val="Normalny"/>
    <w:link w:val="NormalnyWebZnak1"/>
    <w:uiPriority w:val="99"/>
    <w:unhideWhenUsed/>
    <w:rsid w:val="001B1C48"/>
    <w:rPr>
      <w:rFonts w:eastAsia="Calibri"/>
    </w:rPr>
  </w:style>
  <w:style w:type="paragraph" w:customStyle="1" w:styleId="Standard">
    <w:name w:val="Standard"/>
    <w:qFormat/>
    <w:rsid w:val="00A3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10C40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0C40"/>
    <w:pPr>
      <w:widowControl w:val="0"/>
      <w:shd w:val="clear" w:color="auto" w:fill="FFFFFF"/>
      <w:spacing w:line="0" w:lineRule="atLeast"/>
      <w:ind w:hanging="360"/>
    </w:pPr>
    <w:rPr>
      <w:rFonts w:cstheme="minorBidi"/>
      <w:sz w:val="22"/>
      <w:szCs w:val="22"/>
      <w:lang w:eastAsia="en-US"/>
    </w:rPr>
  </w:style>
  <w:style w:type="character" w:customStyle="1" w:styleId="lrzxr">
    <w:name w:val="lrzxr"/>
    <w:rsid w:val="00DD51B6"/>
  </w:style>
  <w:style w:type="character" w:customStyle="1" w:styleId="NormalnyWebZnak1">
    <w:name w:val="Normalny (Web) Znak1"/>
    <w:aliases w:val="Normalny (Web) Znak Znak1,Normalny (Web) Znak Znak Znak"/>
    <w:link w:val="NormalnyWeb"/>
    <w:uiPriority w:val="99"/>
    <w:rsid w:val="0095749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C3A3D"/>
  </w:style>
  <w:style w:type="paragraph" w:customStyle="1" w:styleId="Default">
    <w:name w:val="Default"/>
    <w:rsid w:val="00293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B9C"/>
    <w:rPr>
      <w:color w:val="605E5C"/>
      <w:shd w:val="clear" w:color="auto" w:fill="E1DFDD"/>
    </w:rPr>
  </w:style>
  <w:style w:type="paragraph" w:customStyle="1" w:styleId="StylaciskiTimesNewRoman12ptWyrwnanydorodkaInter">
    <w:name w:val="Styl (Łaciński) Times New Roman 12 pt Wyrównany do środka Inter..."/>
    <w:basedOn w:val="Normalny"/>
    <w:autoRedefine/>
    <w:rsid w:val="009C30CD"/>
    <w:pPr>
      <w:suppressAutoHyphens/>
      <w:jc w:val="both"/>
    </w:pPr>
    <w:rPr>
      <w:szCs w:val="20"/>
      <w:lang w:eastAsia="ar-SA"/>
    </w:rPr>
  </w:style>
  <w:style w:type="paragraph" w:styleId="Bezodstpw">
    <w:name w:val="No Spacing"/>
    <w:uiPriority w:val="1"/>
    <w:qFormat/>
    <w:rsid w:val="00CA304C"/>
    <w:pPr>
      <w:spacing w:after="0" w:line="240" w:lineRule="auto"/>
    </w:pPr>
  </w:style>
  <w:style w:type="paragraph" w:customStyle="1" w:styleId="zwykywcity">
    <w:name w:val="zwykły wcięty"/>
    <w:basedOn w:val="Normalny"/>
    <w:qFormat/>
    <w:rsid w:val="00547316"/>
    <w:pPr>
      <w:spacing w:after="60" w:line="360" w:lineRule="auto"/>
      <w:ind w:firstLine="396"/>
      <w:jc w:val="both"/>
    </w:pPr>
    <w:rPr>
      <w:rFonts w:ascii="Goudy Old Style CE ATT" w:eastAsia="MS Mincho" w:hAnsi="Goudy Old Style CE AT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3FEC-0340-457E-84B7-0ACB7B94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19</Pages>
  <Words>8142</Words>
  <Characters>48858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mskibinska</dc:creator>
  <cp:keywords/>
  <dc:description/>
  <cp:lastModifiedBy>Iwona Walicka</cp:lastModifiedBy>
  <cp:revision>6</cp:revision>
  <cp:lastPrinted>2026-05-04T07:45:00Z</cp:lastPrinted>
  <dcterms:created xsi:type="dcterms:W3CDTF">2026-05-11T10:57:00Z</dcterms:created>
  <dcterms:modified xsi:type="dcterms:W3CDTF">2026-05-13T07:10:00Z</dcterms:modified>
</cp:coreProperties>
</file>