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157B" w14:textId="77777777" w:rsidR="00F15D03" w:rsidRDefault="00F15D03" w:rsidP="00D679AF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20E8D49F" w14:textId="77777777" w:rsidR="00F15D03" w:rsidRDefault="00F15D03" w:rsidP="00D679AF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przeprowadzonego na podstawie ogłoszenia o naborze na stanowisko Referent ds. obsługi kancelaryjnej w Wydziale Organizacyjno – Prawnym i Kadr, Referat Obsługi Urzędu w Urzędzie Miasta Włocławek</w:t>
      </w:r>
    </w:p>
    <w:p w14:paraId="1F318F70" w14:textId="77777777" w:rsidR="00F15D03" w:rsidRDefault="00F15D03" w:rsidP="00D679AF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została wybrana </w:t>
      </w:r>
      <w:r>
        <w:rPr>
          <w:rFonts w:ascii="Arial" w:hAnsi="Arial" w:cs="Arial"/>
          <w:b/>
          <w:sz w:val="24"/>
          <w:szCs w:val="24"/>
        </w:rPr>
        <w:t xml:space="preserve">Pani Grażyna Rosiak zamieszkała </w:t>
      </w:r>
      <w:r>
        <w:rPr>
          <w:rFonts w:ascii="Arial" w:hAnsi="Arial" w:cs="Arial"/>
          <w:b/>
          <w:sz w:val="24"/>
          <w:szCs w:val="24"/>
        </w:rPr>
        <w:br/>
        <w:t>we Włocławku.</w:t>
      </w:r>
    </w:p>
    <w:p w14:paraId="4B586D97" w14:textId="77777777" w:rsidR="00F15D03" w:rsidRDefault="00F15D03" w:rsidP="00D679AF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1A7112A6" w14:textId="77777777" w:rsidR="00F15D03" w:rsidRDefault="00F15D03" w:rsidP="00D679AF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Pani Grażyna Rosiak podczas przeprowadzonej rozmowy kwalifikacyjnej, wykazała się najlepszą znajomością zagadnień niezbędnych do właściwej realizacji zadań na stanowisku Referent ds. obsługi kancelaryjnej w Wydziale Organizacyjno – Prawnym i Kadr, Referat Obsługi Urzędu.</w:t>
      </w:r>
    </w:p>
    <w:p w14:paraId="7EE52725" w14:textId="77777777" w:rsidR="00F15D03" w:rsidRDefault="00F15D03" w:rsidP="00D679AF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381BA32A" w14:textId="77777777" w:rsidR="00F15D03" w:rsidRPr="002662FE" w:rsidRDefault="00F15D03" w:rsidP="00D679AF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Spełniła wymogi kwalifikacyjne określone w ogłoszeniu o naborze na wolne stanowisko urzędnicze.</w:t>
      </w:r>
    </w:p>
    <w:p w14:paraId="174F4B51" w14:textId="77777777" w:rsidR="00F15D03" w:rsidRDefault="00F15D03" w:rsidP="00D679AF"/>
    <w:p w14:paraId="580919B9" w14:textId="77777777" w:rsidR="00F15D03" w:rsidRDefault="00F15D03" w:rsidP="00D679AF"/>
    <w:p w14:paraId="702CA9FE" w14:textId="77777777" w:rsidR="00F15D03" w:rsidRPr="002662FE" w:rsidRDefault="00F15D03" w:rsidP="00D679AF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>
        <w:rPr>
          <w:rFonts w:ascii="Arial" w:eastAsia="Calibri" w:hAnsi="Arial" w:cs="Arial"/>
          <w:sz w:val="24"/>
          <w:szCs w:val="24"/>
        </w:rPr>
        <w:t>18 maja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7C8262AA" w14:textId="77777777" w:rsidR="00F15D03" w:rsidRPr="002662FE" w:rsidRDefault="00F15D03" w:rsidP="00D679AF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31101B74" w14:textId="77777777" w:rsidR="00F15D03" w:rsidRPr="002662FE" w:rsidRDefault="00F15D03" w:rsidP="00D679AF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51FA092E" w14:textId="77777777" w:rsidR="00F15D03" w:rsidRDefault="00F15D03" w:rsidP="00D679AF"/>
    <w:p w14:paraId="003F13F7" w14:textId="77777777" w:rsidR="00F15D03" w:rsidRDefault="00F15D03" w:rsidP="00D679AF"/>
    <w:p w14:paraId="61118C84" w14:textId="77777777" w:rsidR="00E65F24" w:rsidRDefault="00E65F24" w:rsidP="00D679AF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03"/>
    <w:rsid w:val="00211E4D"/>
    <w:rsid w:val="00837034"/>
    <w:rsid w:val="00A40E8B"/>
    <w:rsid w:val="00C339C6"/>
    <w:rsid w:val="00D679AF"/>
    <w:rsid w:val="00E65F24"/>
    <w:rsid w:val="00F15D03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EA31"/>
  <w15:chartTrackingRefBased/>
  <w15:docId w15:val="{7045E31F-D4CD-49FB-8925-4DC45EAA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D03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5D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D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D0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D0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D0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D0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D0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D0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D0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D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D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D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D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D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D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15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D0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15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D0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15D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5D0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5D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D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2</cp:revision>
  <dcterms:created xsi:type="dcterms:W3CDTF">2026-05-19T05:48:00Z</dcterms:created>
  <dcterms:modified xsi:type="dcterms:W3CDTF">2026-05-19T06:47:00Z</dcterms:modified>
</cp:coreProperties>
</file>