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9.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5E18E" w14:textId="403227D7" w:rsidR="00097EE2" w:rsidRPr="004F188F" w:rsidRDefault="00097EE2" w:rsidP="004D5EDD">
      <w:pPr>
        <w:pStyle w:val="NormalnyWeb"/>
        <w:rPr>
          <w:rFonts w:ascii="Arial" w:hAnsi="Arial" w:cs="Arial"/>
          <w:sz w:val="28"/>
          <w:szCs w:val="28"/>
        </w:rPr>
      </w:pPr>
      <w:bookmarkStart w:id="0" w:name="_Hlk230941360"/>
      <w:bookmarkEnd w:id="0"/>
    </w:p>
    <w:p w14:paraId="115A0589" w14:textId="54363450" w:rsidR="001F1795" w:rsidRPr="004F188F" w:rsidRDefault="001F1795" w:rsidP="004D5EDD">
      <w:pPr>
        <w:pStyle w:val="NormalnyWeb"/>
        <w:rPr>
          <w:rFonts w:ascii="Arial" w:hAnsi="Arial" w:cs="Arial"/>
          <w:sz w:val="28"/>
          <w:szCs w:val="28"/>
        </w:rPr>
      </w:pPr>
    </w:p>
    <w:p w14:paraId="553C60BC" w14:textId="77777777" w:rsidR="00010112" w:rsidRPr="004F188F" w:rsidRDefault="00010112" w:rsidP="004D5EDD">
      <w:pPr>
        <w:pStyle w:val="NormalnyWeb"/>
        <w:tabs>
          <w:tab w:val="left" w:pos="1995"/>
        </w:tabs>
        <w:rPr>
          <w:rFonts w:ascii="Arial" w:hAnsi="Arial" w:cs="Arial"/>
          <w:sz w:val="28"/>
          <w:szCs w:val="28"/>
        </w:rPr>
      </w:pPr>
      <w:r w:rsidRPr="004F188F">
        <w:rPr>
          <w:rFonts w:ascii="Arial" w:hAnsi="Arial" w:cs="Arial"/>
          <w:sz w:val="28"/>
          <w:szCs w:val="28"/>
        </w:rPr>
        <w:tab/>
      </w:r>
    </w:p>
    <w:p w14:paraId="33438EED" w14:textId="77777777" w:rsidR="00010112" w:rsidRPr="004F188F" w:rsidRDefault="00010112" w:rsidP="004D5EDD">
      <w:pPr>
        <w:pStyle w:val="NormalnyWeb"/>
        <w:tabs>
          <w:tab w:val="left" w:pos="1995"/>
        </w:tabs>
        <w:rPr>
          <w:rFonts w:ascii="Arial" w:hAnsi="Arial" w:cs="Arial"/>
          <w:sz w:val="28"/>
          <w:szCs w:val="28"/>
        </w:rPr>
      </w:pPr>
    </w:p>
    <w:p w14:paraId="38F00CB3" w14:textId="77777777" w:rsidR="00010112" w:rsidRPr="004F188F" w:rsidRDefault="00010112" w:rsidP="004D5EDD">
      <w:pPr>
        <w:pStyle w:val="NormalnyWeb"/>
        <w:tabs>
          <w:tab w:val="left" w:pos="1995"/>
        </w:tabs>
        <w:rPr>
          <w:rFonts w:ascii="Arial" w:hAnsi="Arial" w:cs="Arial"/>
          <w:sz w:val="28"/>
          <w:szCs w:val="28"/>
        </w:rPr>
      </w:pPr>
    </w:p>
    <w:p w14:paraId="3D21A212" w14:textId="77777777" w:rsidR="00010112" w:rsidRPr="004F188F" w:rsidRDefault="00010112" w:rsidP="004D5EDD">
      <w:pPr>
        <w:pStyle w:val="NormalnyWeb"/>
        <w:tabs>
          <w:tab w:val="left" w:pos="1995"/>
        </w:tabs>
        <w:rPr>
          <w:rFonts w:ascii="Arial" w:hAnsi="Arial" w:cs="Arial"/>
          <w:sz w:val="28"/>
          <w:szCs w:val="28"/>
        </w:rPr>
      </w:pPr>
    </w:p>
    <w:p w14:paraId="0685DF81" w14:textId="77777777" w:rsidR="00C26B68" w:rsidRPr="004F188F" w:rsidRDefault="00C26B68" w:rsidP="004D5EDD">
      <w:pPr>
        <w:spacing w:line="259" w:lineRule="auto"/>
        <w:ind w:left="-851" w:firstLine="1985"/>
        <w:rPr>
          <w:rFonts w:ascii="Arial" w:hAnsi="Arial" w:cs="Arial"/>
          <w:noProof/>
          <w:kern w:val="0"/>
          <w:sz w:val="28"/>
          <w:szCs w:val="28"/>
          <w14:ligatures w14:val="none"/>
        </w:rPr>
      </w:pPr>
      <w:r w:rsidRPr="004F188F">
        <w:rPr>
          <w:rFonts w:ascii="Arial" w:hAnsi="Arial" w:cs="Arial"/>
          <w:noProof/>
          <w:kern w:val="0"/>
          <w:sz w:val="28"/>
          <w:szCs w:val="28"/>
          <w14:ligatures w14:val="none"/>
        </w:rPr>
        <w:t>Raport o stanie miasta Włocławek</w:t>
      </w:r>
    </w:p>
    <w:p w14:paraId="4AF84048" w14:textId="35333F6F" w:rsidR="007B79F2" w:rsidRPr="004F188F" w:rsidRDefault="00C26B68" w:rsidP="004D5EDD">
      <w:pPr>
        <w:spacing w:before="100" w:beforeAutospacing="1" w:after="100" w:afterAutospacing="1" w:line="259" w:lineRule="auto"/>
        <w:ind w:left="1134"/>
        <w:rPr>
          <w:rFonts w:ascii="Arial" w:hAnsi="Arial" w:cs="Arial"/>
          <w:noProof/>
          <w:kern w:val="0"/>
          <w:sz w:val="28"/>
          <w:szCs w:val="28"/>
          <w14:ligatures w14:val="none"/>
        </w:rPr>
      </w:pPr>
      <w:r w:rsidRPr="004F188F">
        <w:rPr>
          <w:rFonts w:ascii="Arial" w:hAnsi="Arial" w:cs="Arial"/>
          <w:noProof/>
          <w:kern w:val="0"/>
          <w:sz w:val="28"/>
          <w:szCs w:val="28"/>
          <w14:ligatures w14:val="none"/>
        </w:rPr>
        <w:t xml:space="preserve">Podsumowanie działalności Prezydenta Miasta </w:t>
      </w:r>
      <w:r w:rsidRPr="004F188F">
        <w:rPr>
          <w:rFonts w:ascii="Arial" w:hAnsi="Arial" w:cs="Arial"/>
          <w:noProof/>
          <w:sz w:val="28"/>
          <w:szCs w:val="28"/>
        </w:rPr>
        <w:t>za rok 2025</w:t>
      </w:r>
    </w:p>
    <w:p w14:paraId="70F0D59F" w14:textId="37B18C8D" w:rsidR="005745DF" w:rsidRPr="004F188F" w:rsidRDefault="001750A8" w:rsidP="004D5EDD">
      <w:pPr>
        <w:tabs>
          <w:tab w:val="center" w:pos="5953"/>
        </w:tabs>
        <w:rPr>
          <w:rFonts w:ascii="Arial" w:hAnsi="Arial" w:cs="Arial"/>
          <w:sz w:val="28"/>
          <w:szCs w:val="28"/>
          <w:lang w:eastAsia="pl-PL"/>
        </w:rPr>
        <w:sectPr w:rsidR="005745DF" w:rsidRPr="004F188F" w:rsidSect="008872CE">
          <w:footerReference w:type="default" r:id="rId8"/>
          <w:pgSz w:w="11906" w:h="16838"/>
          <w:pgMar w:top="0" w:right="0" w:bottom="0" w:left="0" w:header="709" w:footer="709" w:gutter="0"/>
          <w:pgNumType w:start="1"/>
          <w:cols w:space="708"/>
          <w:docGrid w:linePitch="360"/>
        </w:sectPr>
      </w:pPr>
      <w:r w:rsidRPr="004F188F">
        <w:rPr>
          <w:rFonts w:ascii="Arial" w:eastAsia="Times New Roman" w:hAnsi="Arial" w:cs="Arial"/>
          <w:noProof/>
          <w:kern w:val="0"/>
          <w:sz w:val="28"/>
          <w:szCs w:val="28"/>
          <w:lang w:eastAsia="pl-PL"/>
          <w14:ligatures w14:val="none"/>
        </w:rPr>
        <mc:AlternateContent>
          <mc:Choice Requires="wps">
            <w:drawing>
              <wp:anchor distT="45720" distB="45720" distL="114300" distR="114300" simplePos="0" relativeHeight="251836928" behindDoc="0" locked="0" layoutInCell="1" allowOverlap="1" wp14:anchorId="6AE71E9E" wp14:editId="1E142186">
                <wp:simplePos x="0" y="0"/>
                <wp:positionH relativeFrom="column">
                  <wp:posOffset>3609975</wp:posOffset>
                </wp:positionH>
                <wp:positionV relativeFrom="paragraph">
                  <wp:posOffset>9829800</wp:posOffset>
                </wp:positionV>
                <wp:extent cx="314325" cy="266700"/>
                <wp:effectExtent l="0" t="0" r="9525"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solidFill>
                          <a:srgbClr val="FFFFFF"/>
                        </a:solidFill>
                        <a:ln w="9525">
                          <a:noFill/>
                          <a:miter lim="800000"/>
                          <a:headEnd/>
                          <a:tailEnd/>
                        </a:ln>
                      </wps:spPr>
                      <wps:txbx>
                        <w:txbxContent>
                          <w:p w14:paraId="2F5048F3" w14:textId="51A2EBEB" w:rsidR="001750A8" w:rsidRDefault="0017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1E9E" id="_x0000_t202" coordsize="21600,21600" o:spt="202" path="m,l,21600r21600,l21600,xe">
                <v:stroke joinstyle="miter"/>
                <v:path gradientshapeok="t" o:connecttype="rect"/>
              </v:shapetype>
              <v:shape id="Pole tekstowe 2" o:spid="_x0000_s1026" type="#_x0000_t202" style="position:absolute;margin-left:284.25pt;margin-top:774pt;width:24.75pt;height:21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" stroked="f">
                <v:textbox>
                  <w:txbxContent>
                    <w:p w14:paraId="2F5048F3" w14:textId="51A2EBEB" w:rsidR="001750A8" w:rsidRDefault="001750A8"/>
                  </w:txbxContent>
                </v:textbox>
              </v:shape>
            </w:pict>
          </mc:Fallback>
        </mc:AlternateContent>
      </w:r>
    </w:p>
    <w:p w14:paraId="7333D95B" w14:textId="1DC755BD" w:rsidR="00DE5555" w:rsidRPr="004F188F" w:rsidRDefault="00DE5555" w:rsidP="004D5EDD">
      <w:pPr>
        <w:rPr>
          <w:rFonts w:ascii="Arial" w:hAnsi="Arial" w:cs="Arial"/>
          <w:b/>
          <w:bCs/>
          <w:sz w:val="28"/>
          <w:szCs w:val="28"/>
        </w:rPr>
      </w:pPr>
      <w:r w:rsidRPr="004F188F">
        <w:rPr>
          <w:rFonts w:ascii="Arial" w:hAnsi="Arial" w:cs="Arial"/>
          <w:b/>
          <w:bCs/>
          <w:sz w:val="28"/>
          <w:szCs w:val="28"/>
        </w:rPr>
        <w:lastRenderedPageBreak/>
        <w:t>Drodzy Państwo</w:t>
      </w:r>
      <w:r w:rsidR="0057379D" w:rsidRPr="004F188F">
        <w:rPr>
          <w:rFonts w:ascii="Arial" w:hAnsi="Arial" w:cs="Arial"/>
          <w:b/>
          <w:bCs/>
          <w:sz w:val="28"/>
          <w:szCs w:val="28"/>
        </w:rPr>
        <w:t xml:space="preserve"> </w:t>
      </w:r>
    </w:p>
    <w:p w14:paraId="180760AF" w14:textId="15C30A5C" w:rsidR="00503FAD" w:rsidRPr="004F188F" w:rsidRDefault="00503FAD" w:rsidP="004D5EDD">
      <w:pPr>
        <w:rPr>
          <w:rFonts w:ascii="Arial" w:hAnsi="Arial" w:cs="Arial"/>
          <w:sz w:val="28"/>
          <w:szCs w:val="28"/>
        </w:rPr>
      </w:pPr>
      <w:r w:rsidRPr="004F188F">
        <w:rPr>
          <w:rFonts w:ascii="Arial" w:hAnsi="Arial" w:cs="Arial"/>
          <w:sz w:val="28"/>
          <w:szCs w:val="28"/>
        </w:rPr>
        <w:t xml:space="preserve">Przedstawiam Państwu Raport o stanie Miasta Włocławek za rok 2025. To dokument, w którym prezentujemy wszystkie aspekty funkcjonowania Miasta, inwestycje zrealizowane i toczące się, projekty i programy służące rozwojowi gospodarczemu oraz społecznemu. </w:t>
      </w:r>
    </w:p>
    <w:p w14:paraId="30922BCF" w14:textId="4A23C934" w:rsidR="00503FAD" w:rsidRPr="004F188F" w:rsidRDefault="00503FAD" w:rsidP="004D5EDD">
      <w:pPr>
        <w:rPr>
          <w:rFonts w:ascii="Arial" w:hAnsi="Arial" w:cs="Arial"/>
          <w:sz w:val="28"/>
          <w:szCs w:val="28"/>
        </w:rPr>
      </w:pPr>
      <w:r w:rsidRPr="004F188F">
        <w:rPr>
          <w:rFonts w:ascii="Arial" w:hAnsi="Arial" w:cs="Arial"/>
          <w:sz w:val="28"/>
          <w:szCs w:val="28"/>
        </w:rPr>
        <w:t>Włocławek niezmiennie jest miastem dialogu i obywatelskiej aktywności, która została doceniona na arenie międzynarodowej, poprzez przyznanie nam prestiżowego tytułu Miasta Partnera ELDW. Wyróżnienie zostało przyznane za aktywne prowadzenie działań i wydarzeń związanych z partycypacją obywatelską w 2025 roku. Wspólnie z mieszkańcami, organizacjami społecznymi, instytucjami i stowarzyszeniami wypracowujemy nową jakość, która poprawia komfort codziennego życia. Konsultujemy projektowane zadania spotykając się bezpośrednio z osobami zainteresowanymi nie tylko w salach ratusza; prowadzimy merytoryczne dyskusje i organizujemy spacery po terenach inwestycyjnych. Ta innowacyjna formuła sprawdza się, mieszkańcy biorą w niej aktywny udział.</w:t>
      </w:r>
    </w:p>
    <w:p w14:paraId="1B0EC02D" w14:textId="58299B3E" w:rsidR="00503FAD" w:rsidRPr="004F188F" w:rsidRDefault="00503FAD" w:rsidP="004D5EDD">
      <w:pPr>
        <w:rPr>
          <w:rFonts w:ascii="Arial" w:hAnsi="Arial" w:cs="Arial"/>
          <w:sz w:val="28"/>
          <w:szCs w:val="28"/>
        </w:rPr>
      </w:pPr>
      <w:r w:rsidRPr="004F188F">
        <w:rPr>
          <w:rFonts w:ascii="Arial" w:hAnsi="Arial" w:cs="Arial"/>
          <w:sz w:val="28"/>
          <w:szCs w:val="28"/>
        </w:rPr>
        <w:t xml:space="preserve">Dla włocławskich rodzin budujemy mieszkania, jednocześnie przywracając blask architektonicznym perełkom Śródmieścia. W mieście powstają miejsca rekreacji i wypoczynku, trasy rowerowe, nowa infrastruktura drogowa; konsekwentnie rozwijamy zeroemisyjną komunikację miejską. Inwestujemy w energię odnawialną, budynki we Włocławku są wyposażane w nowoczesne rozwiązania stosowane </w:t>
      </w:r>
      <w:r w:rsidR="00C77F51" w:rsidRPr="004F188F">
        <w:rPr>
          <w:rFonts w:ascii="Arial" w:hAnsi="Arial" w:cs="Arial"/>
          <w:sz w:val="28"/>
          <w:szCs w:val="28"/>
        </w:rPr>
        <w:br/>
      </w:r>
      <w:r w:rsidRPr="004F188F">
        <w:rPr>
          <w:rFonts w:ascii="Arial" w:hAnsi="Arial" w:cs="Arial"/>
          <w:sz w:val="28"/>
          <w:szCs w:val="28"/>
        </w:rPr>
        <w:t xml:space="preserve">z dbałością o środowisko, ale przede wszystkim w trosce o niższe koszty życia mieszkańców. Włocławek – Miasto Dobrego Klimatu to nie hasło na papierze, tylko praktyczny wymiar naszych działań. Ważną częścią nowego systemu energetycznego staje się Centrum Energii Włocławek, które będzie źródłem stabilnej i czystej energii. To ważny krok w procesie dekarbonizacji i transformacji przemysłowej naszego miasta, a dobre praktyki Włocławka są przykładem dla innych miast w Polsce. </w:t>
      </w:r>
    </w:p>
    <w:p w14:paraId="1FEF2F6E" w14:textId="63713335" w:rsidR="00503FAD" w:rsidRPr="004F188F" w:rsidRDefault="00503FAD" w:rsidP="004D5EDD">
      <w:pPr>
        <w:rPr>
          <w:rFonts w:ascii="Arial" w:hAnsi="Arial" w:cs="Arial"/>
          <w:sz w:val="28"/>
          <w:szCs w:val="28"/>
        </w:rPr>
      </w:pPr>
      <w:r w:rsidRPr="004F188F">
        <w:rPr>
          <w:rFonts w:ascii="Arial" w:hAnsi="Arial" w:cs="Arial"/>
          <w:sz w:val="28"/>
          <w:szCs w:val="28"/>
        </w:rPr>
        <w:t xml:space="preserve">Przyjeżdżają do nas uczestnicy wizyt studyjnych, podczas których prezentujemy praktyczne efekty realizacji zadań wchodzących w zakres Gminnego Programu Rewitalizacji Miasta Włocławek na lata 2018-2034. Wspieramy finansowo remonty prywatnych kamienic położonych w Specjalnej Strefie Rewitalizacji, promujemy lokalnych przedsiębiorców, </w:t>
      </w:r>
      <w:r w:rsidRPr="004F188F">
        <w:rPr>
          <w:rFonts w:ascii="Arial" w:hAnsi="Arial" w:cs="Arial"/>
          <w:sz w:val="28"/>
          <w:szCs w:val="28"/>
        </w:rPr>
        <w:lastRenderedPageBreak/>
        <w:t xml:space="preserve">pomagamy w realizacji obywatelskich inicjatyw. Wspieramy działania adresowane do różnych grup wiekowych i środowisk, współpracujemy </w:t>
      </w:r>
      <w:r w:rsidR="00C77F51" w:rsidRPr="004F188F">
        <w:rPr>
          <w:rFonts w:ascii="Arial" w:hAnsi="Arial" w:cs="Arial"/>
          <w:sz w:val="28"/>
          <w:szCs w:val="28"/>
        </w:rPr>
        <w:br/>
      </w:r>
      <w:r w:rsidRPr="004F188F">
        <w:rPr>
          <w:rFonts w:ascii="Arial" w:hAnsi="Arial" w:cs="Arial"/>
          <w:sz w:val="28"/>
          <w:szCs w:val="28"/>
        </w:rPr>
        <w:t>z organizacjami pozarządowymi. Zależy nam, by wszyscy: dzieci, młodzież, seniorzy, osoby z niepełnosprawnością, czuli się częścią włocławskiej wspólnoty.</w:t>
      </w:r>
    </w:p>
    <w:p w14:paraId="7A1D5443" w14:textId="757D4FF4" w:rsidR="008E085F" w:rsidRPr="004F188F" w:rsidRDefault="00503FAD" w:rsidP="004D5EDD">
      <w:pPr>
        <w:rPr>
          <w:rFonts w:ascii="Arial" w:hAnsi="Arial" w:cs="Arial"/>
          <w:b/>
          <w:bCs/>
          <w:sz w:val="28"/>
          <w:szCs w:val="28"/>
        </w:rPr>
      </w:pPr>
      <w:r w:rsidRPr="004F188F">
        <w:rPr>
          <w:rFonts w:ascii="Arial" w:hAnsi="Arial" w:cs="Arial"/>
          <w:sz w:val="28"/>
          <w:szCs w:val="28"/>
        </w:rPr>
        <w:t>Pełny Rapor</w:t>
      </w:r>
      <w:r w:rsidR="006A0B22" w:rsidRPr="004F188F">
        <w:rPr>
          <w:rFonts w:ascii="Arial" w:hAnsi="Arial" w:cs="Arial"/>
          <w:sz w:val="28"/>
          <w:szCs w:val="28"/>
        </w:rPr>
        <w:t>t</w:t>
      </w:r>
      <w:r w:rsidRPr="004F188F">
        <w:rPr>
          <w:rFonts w:ascii="Arial" w:hAnsi="Arial" w:cs="Arial"/>
          <w:sz w:val="28"/>
          <w:szCs w:val="28"/>
        </w:rPr>
        <w:t xml:space="preserve"> pokazuje najsilniejsze strony Włocławka, jak również te obszary, które wymagają dalszego, wspólnego zaangażowania. Osiągnięcie równowagi pomiędzy nimi to cel na przyszłość, ale już dziś możemy być naprawdę dumni z uzyskanych efektów; szczegóły znajdą Państwo w Raporcie o stanie Miasta Włocławek za rok 2025.</w:t>
      </w:r>
      <w:r w:rsidR="00DE5555" w:rsidRPr="004F188F">
        <w:rPr>
          <w:rFonts w:ascii="Arial" w:hAnsi="Arial" w:cs="Arial"/>
          <w:sz w:val="28"/>
          <w:szCs w:val="28"/>
        </w:rPr>
        <w:t xml:space="preserve">                                                                                                              </w:t>
      </w:r>
      <w:r w:rsidR="008E085F" w:rsidRPr="004F188F">
        <w:rPr>
          <w:rFonts w:ascii="Arial" w:hAnsi="Arial" w:cs="Arial"/>
          <w:sz w:val="28"/>
          <w:szCs w:val="28"/>
        </w:rPr>
        <w:t xml:space="preserve"> </w:t>
      </w:r>
    </w:p>
    <w:p w14:paraId="38057475" w14:textId="2873973A" w:rsidR="00097EE2" w:rsidRPr="004F188F" w:rsidRDefault="00DE5555" w:rsidP="004F188F">
      <w:pPr>
        <w:rPr>
          <w:rFonts w:ascii="Arial" w:hAnsi="Arial" w:cs="Arial"/>
          <w:b/>
          <w:bCs/>
          <w:sz w:val="28"/>
          <w:szCs w:val="28"/>
        </w:rPr>
      </w:pPr>
      <w:r w:rsidRPr="004F188F">
        <w:rPr>
          <w:rFonts w:ascii="Arial" w:hAnsi="Arial" w:cs="Arial"/>
          <w:b/>
          <w:bCs/>
          <w:sz w:val="28"/>
          <w:szCs w:val="28"/>
        </w:rPr>
        <w:t xml:space="preserve">                                                                                                            </w:t>
      </w:r>
    </w:p>
    <w:p w14:paraId="2AFCE834" w14:textId="77777777" w:rsidR="004F188F" w:rsidRPr="004F188F" w:rsidRDefault="004F188F" w:rsidP="004F188F">
      <w:pPr>
        <w:rPr>
          <w:rFonts w:ascii="Arial" w:hAnsi="Arial" w:cs="Arial"/>
          <w:b/>
          <w:bCs/>
          <w:sz w:val="28"/>
          <w:szCs w:val="28"/>
        </w:rPr>
      </w:pPr>
      <w:r w:rsidRPr="004F188F">
        <w:rPr>
          <w:rFonts w:ascii="Arial" w:hAnsi="Arial" w:cs="Arial"/>
          <w:b/>
          <w:bCs/>
          <w:sz w:val="28"/>
          <w:szCs w:val="28"/>
        </w:rPr>
        <w:t xml:space="preserve">Krzysztof </w:t>
      </w:r>
      <w:proofErr w:type="spellStart"/>
      <w:r w:rsidRPr="004F188F">
        <w:rPr>
          <w:rFonts w:ascii="Arial" w:hAnsi="Arial" w:cs="Arial"/>
          <w:b/>
          <w:bCs/>
          <w:sz w:val="28"/>
          <w:szCs w:val="28"/>
        </w:rPr>
        <w:t>Kukucki</w:t>
      </w:r>
      <w:proofErr w:type="spellEnd"/>
    </w:p>
    <w:p w14:paraId="5D726243" w14:textId="77777777" w:rsidR="004F188F" w:rsidRPr="004F188F" w:rsidRDefault="004F188F" w:rsidP="004F188F">
      <w:pPr>
        <w:rPr>
          <w:rFonts w:ascii="Arial" w:hAnsi="Arial" w:cs="Arial"/>
          <w:b/>
          <w:bCs/>
          <w:sz w:val="28"/>
          <w:szCs w:val="28"/>
        </w:rPr>
      </w:pPr>
      <w:r w:rsidRPr="004F188F">
        <w:rPr>
          <w:rFonts w:ascii="Arial" w:hAnsi="Arial" w:cs="Arial"/>
          <w:b/>
          <w:bCs/>
          <w:sz w:val="28"/>
          <w:szCs w:val="28"/>
        </w:rPr>
        <w:t>Prezydent Włocławka</w:t>
      </w:r>
    </w:p>
    <w:p w14:paraId="061A5577" w14:textId="12E4BBDE" w:rsidR="00097EE2" w:rsidRPr="004F188F" w:rsidRDefault="00097EE2" w:rsidP="004D5EDD">
      <w:pPr>
        <w:pStyle w:val="NormalnyWeb"/>
        <w:rPr>
          <w:rFonts w:ascii="Arial" w:hAnsi="Arial" w:cs="Arial"/>
          <w:sz w:val="28"/>
          <w:szCs w:val="28"/>
        </w:rPr>
      </w:pPr>
    </w:p>
    <w:p w14:paraId="7999575B" w14:textId="4B4E8505" w:rsidR="00097EE2" w:rsidRPr="004F188F" w:rsidRDefault="00EC4488" w:rsidP="004D5EDD">
      <w:pPr>
        <w:rPr>
          <w:rFonts w:ascii="Arial" w:eastAsia="Times New Roman" w:hAnsi="Arial" w:cs="Arial"/>
          <w:kern w:val="0"/>
          <w:sz w:val="28"/>
          <w:szCs w:val="28"/>
          <w:lang w:eastAsia="pl-PL"/>
          <w14:ligatures w14:val="none"/>
        </w:rPr>
      </w:pPr>
      <w:r w:rsidRPr="004F188F">
        <w:rPr>
          <w:rFonts w:ascii="Arial" w:hAnsi="Arial" w:cs="Arial"/>
          <w:sz w:val="28"/>
          <w:szCs w:val="28"/>
        </w:rPr>
        <w:br w:type="page"/>
      </w:r>
    </w:p>
    <w:sdt>
      <w:sdtPr>
        <w:rPr>
          <w:rFonts w:ascii="Arial" w:eastAsiaTheme="minorHAnsi" w:hAnsi="Arial" w:cs="Arial"/>
          <w:color w:val="auto"/>
          <w:kern w:val="2"/>
          <w:sz w:val="24"/>
          <w:szCs w:val="28"/>
          <w:lang w:eastAsia="en-US"/>
          <w14:ligatures w14:val="standardContextual"/>
        </w:rPr>
        <w:id w:val="392081945"/>
        <w:docPartObj>
          <w:docPartGallery w:val="Table of Contents"/>
          <w:docPartUnique/>
        </w:docPartObj>
      </w:sdtPr>
      <w:sdtEndPr>
        <w:rPr>
          <w:b/>
          <w:bCs/>
        </w:rPr>
      </w:sdtEndPr>
      <w:sdtContent>
        <w:p w14:paraId="71911B33" w14:textId="7774B619" w:rsidR="009474F4" w:rsidRPr="004F188F" w:rsidRDefault="009474F4" w:rsidP="004D5EDD">
          <w:pPr>
            <w:pStyle w:val="Nagwekspisutreci"/>
            <w:rPr>
              <w:rFonts w:ascii="Arial" w:hAnsi="Arial" w:cs="Arial"/>
              <w:b/>
              <w:bCs/>
              <w:color w:val="auto"/>
              <w:szCs w:val="28"/>
            </w:rPr>
          </w:pPr>
          <w:r w:rsidRPr="004F188F">
            <w:rPr>
              <w:rFonts w:ascii="Arial" w:hAnsi="Arial" w:cs="Arial"/>
              <w:b/>
              <w:bCs/>
              <w:color w:val="auto"/>
              <w:szCs w:val="28"/>
            </w:rPr>
            <w:t>Spis treści</w:t>
          </w:r>
        </w:p>
        <w:p w14:paraId="7AA4768C" w14:textId="47EC332E" w:rsidR="00A9097E" w:rsidRPr="004F188F" w:rsidRDefault="009474F4" w:rsidP="004D5EDD">
          <w:pPr>
            <w:pStyle w:val="Spistreci2"/>
            <w:tabs>
              <w:tab w:val="left" w:pos="720"/>
              <w:tab w:val="right" w:leader="dot" w:pos="9062"/>
            </w:tabs>
            <w:rPr>
              <w:rFonts w:ascii="Arial" w:eastAsiaTheme="minorEastAsia" w:hAnsi="Arial" w:cs="Arial"/>
              <w:smallCaps w:val="0"/>
              <w:noProof/>
              <w:sz w:val="28"/>
              <w:szCs w:val="28"/>
              <w:lang w:eastAsia="pl-PL"/>
            </w:rPr>
          </w:pPr>
          <w:r w:rsidRPr="004F188F">
            <w:rPr>
              <w:rFonts w:ascii="Arial" w:hAnsi="Arial" w:cs="Arial"/>
              <w:noProof/>
              <w:sz w:val="28"/>
              <w:szCs w:val="28"/>
            </w:rPr>
            <w:fldChar w:fldCharType="begin"/>
          </w:r>
          <w:r w:rsidRPr="004F188F">
            <w:rPr>
              <w:rFonts w:ascii="Arial" w:hAnsi="Arial" w:cs="Arial"/>
              <w:sz w:val="28"/>
              <w:szCs w:val="28"/>
            </w:rPr>
            <w:instrText xml:space="preserve"> TOC \o "1-4" \h \z \u </w:instrText>
          </w:r>
          <w:r w:rsidRPr="004F188F">
            <w:rPr>
              <w:rFonts w:ascii="Arial" w:hAnsi="Arial" w:cs="Arial"/>
              <w:noProof/>
              <w:sz w:val="28"/>
              <w:szCs w:val="28"/>
            </w:rPr>
            <w:fldChar w:fldCharType="separate"/>
          </w:r>
          <w:hyperlink w:anchor="_Toc230860808" w:history="1">
            <w:r w:rsidR="00A9097E" w:rsidRPr="004F188F">
              <w:rPr>
                <w:rStyle w:val="Hipercze"/>
                <w:rFonts w:ascii="Arial" w:hAnsi="Arial" w:cs="Arial"/>
                <w:noProof/>
                <w:color w:val="auto"/>
                <w:sz w:val="28"/>
                <w:szCs w:val="28"/>
                <w:u w:val="none"/>
              </w:rPr>
              <w:t>1.</w:t>
            </w:r>
            <w:r w:rsidR="00A9097E" w:rsidRPr="004F188F">
              <w:rPr>
                <w:rFonts w:ascii="Arial" w:eastAsiaTheme="minorEastAsia" w:hAnsi="Arial" w:cs="Arial"/>
                <w:smallCaps w:val="0"/>
                <w:noProof/>
                <w:sz w:val="28"/>
                <w:szCs w:val="28"/>
                <w:lang w:eastAsia="pl-PL"/>
              </w:rPr>
              <w:tab/>
            </w:r>
            <w:r w:rsidR="00A9097E" w:rsidRPr="004F188F">
              <w:rPr>
                <w:rStyle w:val="Hipercze"/>
                <w:rFonts w:ascii="Arial" w:hAnsi="Arial" w:cs="Arial"/>
                <w:noProof/>
                <w:color w:val="auto"/>
                <w:sz w:val="28"/>
                <w:szCs w:val="28"/>
                <w:u w:val="none"/>
              </w:rPr>
              <w:t>PODSTAWOWE INFORMACJE O MIEŚCIE</w:t>
            </w:r>
            <w:r w:rsidR="00A9097E" w:rsidRPr="004F188F">
              <w:rPr>
                <w:rFonts w:ascii="Arial" w:hAnsi="Arial" w:cs="Arial"/>
                <w:noProof/>
                <w:webHidden/>
                <w:sz w:val="28"/>
                <w:szCs w:val="28"/>
              </w:rPr>
              <w:tab/>
            </w:r>
            <w:r w:rsidR="00A9097E" w:rsidRPr="004F188F">
              <w:rPr>
                <w:rFonts w:ascii="Arial" w:hAnsi="Arial" w:cs="Arial"/>
                <w:noProof/>
                <w:webHidden/>
                <w:sz w:val="28"/>
                <w:szCs w:val="28"/>
              </w:rPr>
              <w:fldChar w:fldCharType="begin"/>
            </w:r>
            <w:r w:rsidR="00A9097E" w:rsidRPr="004F188F">
              <w:rPr>
                <w:rFonts w:ascii="Arial" w:hAnsi="Arial" w:cs="Arial"/>
                <w:noProof/>
                <w:webHidden/>
                <w:sz w:val="28"/>
                <w:szCs w:val="28"/>
              </w:rPr>
              <w:instrText xml:space="preserve"> PAGEREF _Toc230860808 \h </w:instrText>
            </w:r>
            <w:r w:rsidR="00A9097E" w:rsidRPr="004F188F">
              <w:rPr>
                <w:rFonts w:ascii="Arial" w:hAnsi="Arial" w:cs="Arial"/>
                <w:noProof/>
                <w:webHidden/>
                <w:sz w:val="28"/>
                <w:szCs w:val="28"/>
              </w:rPr>
            </w:r>
            <w:r w:rsidR="00A9097E" w:rsidRPr="004F188F">
              <w:rPr>
                <w:rFonts w:ascii="Arial" w:hAnsi="Arial" w:cs="Arial"/>
                <w:noProof/>
                <w:webHidden/>
                <w:sz w:val="28"/>
                <w:szCs w:val="28"/>
              </w:rPr>
              <w:fldChar w:fldCharType="separate"/>
            </w:r>
            <w:r w:rsidR="0007645F">
              <w:rPr>
                <w:rFonts w:ascii="Arial" w:hAnsi="Arial" w:cs="Arial"/>
                <w:noProof/>
                <w:webHidden/>
                <w:sz w:val="28"/>
                <w:szCs w:val="28"/>
              </w:rPr>
              <w:t>5</w:t>
            </w:r>
            <w:r w:rsidR="00A9097E" w:rsidRPr="004F188F">
              <w:rPr>
                <w:rFonts w:ascii="Arial" w:hAnsi="Arial" w:cs="Arial"/>
                <w:noProof/>
                <w:webHidden/>
                <w:sz w:val="28"/>
                <w:szCs w:val="28"/>
              </w:rPr>
              <w:fldChar w:fldCharType="end"/>
            </w:r>
          </w:hyperlink>
        </w:p>
        <w:p w14:paraId="1264E594" w14:textId="6FECDC8D" w:rsidR="00A9097E" w:rsidRPr="004F188F" w:rsidRDefault="00A9097E" w:rsidP="004D5EDD">
          <w:pPr>
            <w:pStyle w:val="Spistreci2"/>
            <w:tabs>
              <w:tab w:val="left" w:pos="720"/>
              <w:tab w:val="right" w:leader="dot" w:pos="9062"/>
            </w:tabs>
            <w:rPr>
              <w:rFonts w:ascii="Arial" w:eastAsiaTheme="minorEastAsia" w:hAnsi="Arial" w:cs="Arial"/>
              <w:smallCaps w:val="0"/>
              <w:noProof/>
              <w:sz w:val="28"/>
              <w:szCs w:val="28"/>
              <w:lang w:eastAsia="pl-PL"/>
            </w:rPr>
          </w:pPr>
          <w:hyperlink w:anchor="_Toc230860809" w:history="1">
            <w:r w:rsidRPr="004F188F">
              <w:rPr>
                <w:rStyle w:val="Hipercze"/>
                <w:rFonts w:ascii="Arial" w:hAnsi="Arial" w:cs="Arial"/>
                <w:noProof/>
                <w:color w:val="auto"/>
                <w:sz w:val="28"/>
                <w:szCs w:val="28"/>
                <w:u w:val="none"/>
              </w:rPr>
              <w:t>2.</w:t>
            </w:r>
            <w:r w:rsidRPr="004F188F">
              <w:rPr>
                <w:rFonts w:ascii="Arial" w:eastAsiaTheme="minorEastAsia" w:hAnsi="Arial" w:cs="Arial"/>
                <w:smallCaps w:val="0"/>
                <w:noProof/>
                <w:sz w:val="28"/>
                <w:szCs w:val="28"/>
                <w:lang w:eastAsia="pl-PL"/>
              </w:rPr>
              <w:tab/>
            </w:r>
            <w:r w:rsidRPr="004F188F">
              <w:rPr>
                <w:rStyle w:val="Hipercze"/>
                <w:rFonts w:ascii="Arial" w:hAnsi="Arial" w:cs="Arial"/>
                <w:noProof/>
                <w:color w:val="auto"/>
                <w:sz w:val="28"/>
                <w:szCs w:val="28"/>
                <w:u w:val="none"/>
              </w:rPr>
              <w:t>MIASTO SILNE GOSPODARCZO</w:t>
            </w:r>
            <w:r w:rsidRPr="004F188F">
              <w:rPr>
                <w:rFonts w:ascii="Arial" w:hAnsi="Arial" w:cs="Arial"/>
                <w:noProof/>
                <w:webHidden/>
                <w:sz w:val="28"/>
                <w:szCs w:val="28"/>
              </w:rPr>
              <w:tab/>
            </w:r>
            <w:r w:rsidRPr="004F188F">
              <w:rPr>
                <w:rFonts w:ascii="Arial" w:hAnsi="Arial" w:cs="Arial"/>
                <w:noProof/>
                <w:webHidden/>
                <w:sz w:val="28"/>
                <w:szCs w:val="28"/>
              </w:rPr>
              <w:fldChar w:fldCharType="begin"/>
            </w:r>
            <w:r w:rsidRPr="004F188F">
              <w:rPr>
                <w:rFonts w:ascii="Arial" w:hAnsi="Arial" w:cs="Arial"/>
                <w:noProof/>
                <w:webHidden/>
                <w:sz w:val="28"/>
                <w:szCs w:val="28"/>
              </w:rPr>
              <w:instrText xml:space="preserve"> PAGEREF _Toc230860809 \h </w:instrText>
            </w:r>
            <w:r w:rsidRPr="004F188F">
              <w:rPr>
                <w:rFonts w:ascii="Arial" w:hAnsi="Arial" w:cs="Arial"/>
                <w:noProof/>
                <w:webHidden/>
                <w:sz w:val="28"/>
                <w:szCs w:val="28"/>
              </w:rPr>
            </w:r>
            <w:r w:rsidRPr="004F188F">
              <w:rPr>
                <w:rFonts w:ascii="Arial" w:hAnsi="Arial" w:cs="Arial"/>
                <w:noProof/>
                <w:webHidden/>
                <w:sz w:val="28"/>
                <w:szCs w:val="28"/>
              </w:rPr>
              <w:fldChar w:fldCharType="separate"/>
            </w:r>
            <w:r w:rsidR="0007645F">
              <w:rPr>
                <w:rFonts w:ascii="Arial" w:hAnsi="Arial" w:cs="Arial"/>
                <w:noProof/>
                <w:webHidden/>
                <w:sz w:val="28"/>
                <w:szCs w:val="28"/>
              </w:rPr>
              <w:t>38</w:t>
            </w:r>
            <w:r w:rsidRPr="004F188F">
              <w:rPr>
                <w:rFonts w:ascii="Arial" w:hAnsi="Arial" w:cs="Arial"/>
                <w:noProof/>
                <w:webHidden/>
                <w:sz w:val="28"/>
                <w:szCs w:val="28"/>
              </w:rPr>
              <w:fldChar w:fldCharType="end"/>
            </w:r>
          </w:hyperlink>
        </w:p>
        <w:p w14:paraId="43C81709" w14:textId="6E8AF3A8" w:rsidR="00A9097E" w:rsidRPr="004F188F" w:rsidRDefault="00A9097E" w:rsidP="004D5EDD">
          <w:pPr>
            <w:pStyle w:val="Spistreci4"/>
            <w:rPr>
              <w:rFonts w:ascii="Arial" w:eastAsiaTheme="minorEastAsia" w:hAnsi="Arial" w:cs="Arial"/>
              <w:sz w:val="28"/>
              <w:szCs w:val="28"/>
              <w:lang w:eastAsia="pl-PL"/>
            </w:rPr>
          </w:pPr>
          <w:hyperlink w:anchor="_Toc230860810" w:history="1">
            <w:r w:rsidRPr="004F188F">
              <w:rPr>
                <w:rStyle w:val="Hipercze"/>
                <w:rFonts w:ascii="Arial" w:hAnsi="Arial" w:cs="Arial"/>
                <w:color w:val="auto"/>
                <w:sz w:val="28"/>
                <w:szCs w:val="28"/>
                <w:u w:val="none"/>
              </w:rPr>
              <w:t>2.1.</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Przedsiębiorczość i innowacyjność</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_Toc230860810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38</w:t>
            </w:r>
            <w:r w:rsidRPr="004F188F">
              <w:rPr>
                <w:rFonts w:ascii="Arial" w:hAnsi="Arial" w:cs="Arial"/>
                <w:webHidden/>
                <w:sz w:val="28"/>
                <w:szCs w:val="28"/>
              </w:rPr>
              <w:fldChar w:fldCharType="end"/>
            </w:r>
          </w:hyperlink>
        </w:p>
        <w:p w14:paraId="6E289DEA" w14:textId="3C86B25E" w:rsidR="00A9097E" w:rsidRPr="004F188F" w:rsidRDefault="00A9097E" w:rsidP="004D5EDD">
          <w:pPr>
            <w:pStyle w:val="Spistreci4"/>
            <w:rPr>
              <w:rFonts w:ascii="Arial" w:eastAsiaTheme="minorEastAsia" w:hAnsi="Arial" w:cs="Arial"/>
              <w:sz w:val="28"/>
              <w:szCs w:val="28"/>
              <w:lang w:eastAsia="pl-PL"/>
            </w:rPr>
          </w:pPr>
          <w:hyperlink w:anchor="_Toc230860811" w:history="1">
            <w:r w:rsidRPr="004F188F">
              <w:rPr>
                <w:rStyle w:val="Hipercze"/>
                <w:rFonts w:ascii="Arial" w:hAnsi="Arial" w:cs="Arial"/>
                <w:color w:val="auto"/>
                <w:sz w:val="28"/>
                <w:szCs w:val="28"/>
                <w:u w:val="none"/>
              </w:rPr>
              <w:t>2.2.</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Edukacja</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_Toc230860811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45</w:t>
            </w:r>
            <w:r w:rsidRPr="004F188F">
              <w:rPr>
                <w:rFonts w:ascii="Arial" w:hAnsi="Arial" w:cs="Arial"/>
                <w:webHidden/>
                <w:sz w:val="28"/>
                <w:szCs w:val="28"/>
              </w:rPr>
              <w:fldChar w:fldCharType="end"/>
            </w:r>
          </w:hyperlink>
        </w:p>
        <w:p w14:paraId="273F1E8F" w14:textId="72DAA58F" w:rsidR="00A9097E" w:rsidRPr="004F188F" w:rsidRDefault="00A9097E" w:rsidP="004D5EDD">
          <w:pPr>
            <w:pStyle w:val="Spistreci2"/>
            <w:tabs>
              <w:tab w:val="left" w:pos="720"/>
              <w:tab w:val="right" w:leader="dot" w:pos="9062"/>
            </w:tabs>
            <w:rPr>
              <w:rFonts w:ascii="Arial" w:eastAsiaTheme="minorEastAsia" w:hAnsi="Arial" w:cs="Arial"/>
              <w:smallCaps w:val="0"/>
              <w:noProof/>
              <w:sz w:val="28"/>
              <w:szCs w:val="28"/>
              <w:lang w:eastAsia="pl-PL"/>
            </w:rPr>
          </w:pPr>
          <w:hyperlink w:anchor="_Toc230860812" w:history="1">
            <w:r w:rsidRPr="004F188F">
              <w:rPr>
                <w:rStyle w:val="Hipercze"/>
                <w:rFonts w:ascii="Arial" w:hAnsi="Arial" w:cs="Arial"/>
                <w:noProof/>
                <w:color w:val="auto"/>
                <w:sz w:val="28"/>
                <w:szCs w:val="28"/>
                <w:u w:val="none"/>
              </w:rPr>
              <w:t>3.</w:t>
            </w:r>
            <w:r w:rsidRPr="004F188F">
              <w:rPr>
                <w:rFonts w:ascii="Arial" w:eastAsiaTheme="minorEastAsia" w:hAnsi="Arial" w:cs="Arial"/>
                <w:smallCaps w:val="0"/>
                <w:noProof/>
                <w:sz w:val="28"/>
                <w:szCs w:val="28"/>
                <w:lang w:eastAsia="pl-PL"/>
              </w:rPr>
              <w:tab/>
            </w:r>
            <w:r w:rsidRPr="004F188F">
              <w:rPr>
                <w:rStyle w:val="Hipercze"/>
                <w:rFonts w:ascii="Arial" w:hAnsi="Arial" w:cs="Arial"/>
                <w:noProof/>
                <w:color w:val="auto"/>
                <w:sz w:val="28"/>
                <w:szCs w:val="28"/>
                <w:u w:val="none"/>
              </w:rPr>
              <w:t>MIASTO DIALOGU I AKTYWNOŚCI SPOŁECZNEJ</w:t>
            </w:r>
            <w:r w:rsidRPr="004F188F">
              <w:rPr>
                <w:rFonts w:ascii="Arial" w:hAnsi="Arial" w:cs="Arial"/>
                <w:noProof/>
                <w:webHidden/>
                <w:sz w:val="28"/>
                <w:szCs w:val="28"/>
              </w:rPr>
              <w:tab/>
            </w:r>
            <w:r w:rsidRPr="004F188F">
              <w:rPr>
                <w:rFonts w:ascii="Arial" w:hAnsi="Arial" w:cs="Arial"/>
                <w:noProof/>
                <w:webHidden/>
                <w:sz w:val="28"/>
                <w:szCs w:val="28"/>
              </w:rPr>
              <w:fldChar w:fldCharType="begin"/>
            </w:r>
            <w:r w:rsidRPr="004F188F">
              <w:rPr>
                <w:rFonts w:ascii="Arial" w:hAnsi="Arial" w:cs="Arial"/>
                <w:noProof/>
                <w:webHidden/>
                <w:sz w:val="28"/>
                <w:szCs w:val="28"/>
              </w:rPr>
              <w:instrText xml:space="preserve"> PAGEREF _Toc230860812 \h </w:instrText>
            </w:r>
            <w:r w:rsidRPr="004F188F">
              <w:rPr>
                <w:rFonts w:ascii="Arial" w:hAnsi="Arial" w:cs="Arial"/>
                <w:noProof/>
                <w:webHidden/>
                <w:sz w:val="28"/>
                <w:szCs w:val="28"/>
              </w:rPr>
            </w:r>
            <w:r w:rsidRPr="004F188F">
              <w:rPr>
                <w:rFonts w:ascii="Arial" w:hAnsi="Arial" w:cs="Arial"/>
                <w:noProof/>
                <w:webHidden/>
                <w:sz w:val="28"/>
                <w:szCs w:val="28"/>
              </w:rPr>
              <w:fldChar w:fldCharType="separate"/>
            </w:r>
            <w:r w:rsidR="0007645F">
              <w:rPr>
                <w:rFonts w:ascii="Arial" w:hAnsi="Arial" w:cs="Arial"/>
                <w:noProof/>
                <w:webHidden/>
                <w:sz w:val="28"/>
                <w:szCs w:val="28"/>
              </w:rPr>
              <w:t>86</w:t>
            </w:r>
            <w:r w:rsidRPr="004F188F">
              <w:rPr>
                <w:rFonts w:ascii="Arial" w:hAnsi="Arial" w:cs="Arial"/>
                <w:noProof/>
                <w:webHidden/>
                <w:sz w:val="28"/>
                <w:szCs w:val="28"/>
              </w:rPr>
              <w:fldChar w:fldCharType="end"/>
            </w:r>
          </w:hyperlink>
        </w:p>
        <w:p w14:paraId="3B8413DD" w14:textId="05FE12DF" w:rsidR="00A9097E" w:rsidRPr="004F188F" w:rsidRDefault="00A9097E" w:rsidP="004D5EDD">
          <w:pPr>
            <w:pStyle w:val="Spistreci4"/>
            <w:rPr>
              <w:rFonts w:ascii="Arial" w:eastAsiaTheme="minorEastAsia" w:hAnsi="Arial" w:cs="Arial"/>
              <w:sz w:val="28"/>
              <w:szCs w:val="28"/>
              <w:lang w:eastAsia="pl-PL"/>
            </w:rPr>
          </w:pPr>
          <w:hyperlink w:anchor="_Toc230860813" w:history="1">
            <w:r w:rsidRPr="004F188F">
              <w:rPr>
                <w:rStyle w:val="Hipercze"/>
                <w:rFonts w:ascii="Arial" w:hAnsi="Arial" w:cs="Arial"/>
                <w:color w:val="auto"/>
                <w:sz w:val="28"/>
                <w:szCs w:val="28"/>
                <w:u w:val="none"/>
              </w:rPr>
              <w:t>3.1.</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Zdrowie publiczne i sport</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_Toc230860813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86</w:t>
            </w:r>
            <w:r w:rsidRPr="004F188F">
              <w:rPr>
                <w:rFonts w:ascii="Arial" w:hAnsi="Arial" w:cs="Arial"/>
                <w:webHidden/>
                <w:sz w:val="28"/>
                <w:szCs w:val="28"/>
              </w:rPr>
              <w:fldChar w:fldCharType="end"/>
            </w:r>
          </w:hyperlink>
        </w:p>
        <w:p w14:paraId="54FADCCD" w14:textId="4E683F47" w:rsidR="00A9097E" w:rsidRPr="004F188F" w:rsidRDefault="00A9097E" w:rsidP="004D5EDD">
          <w:pPr>
            <w:pStyle w:val="Spistreci4"/>
            <w:rPr>
              <w:rFonts w:ascii="Arial" w:eastAsiaTheme="minorEastAsia" w:hAnsi="Arial" w:cs="Arial"/>
              <w:sz w:val="28"/>
              <w:szCs w:val="28"/>
              <w:lang w:eastAsia="pl-PL"/>
            </w:rPr>
          </w:pPr>
          <w:hyperlink w:anchor="_Toc230860814" w:history="1">
            <w:r w:rsidRPr="004F188F">
              <w:rPr>
                <w:rStyle w:val="Hipercze"/>
                <w:rFonts w:ascii="Arial" w:hAnsi="Arial" w:cs="Arial"/>
                <w:color w:val="auto"/>
                <w:sz w:val="28"/>
                <w:szCs w:val="28"/>
                <w:u w:val="none"/>
              </w:rPr>
              <w:t>3.2.</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Integracja społeczna i aktywność obywatelska</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_Toc230860814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109</w:t>
            </w:r>
            <w:r w:rsidRPr="004F188F">
              <w:rPr>
                <w:rFonts w:ascii="Arial" w:hAnsi="Arial" w:cs="Arial"/>
                <w:webHidden/>
                <w:sz w:val="28"/>
                <w:szCs w:val="28"/>
              </w:rPr>
              <w:fldChar w:fldCharType="end"/>
            </w:r>
          </w:hyperlink>
        </w:p>
        <w:p w14:paraId="36F5844F" w14:textId="1CF9CDA0" w:rsidR="00A9097E" w:rsidRPr="004F188F" w:rsidRDefault="00A9097E" w:rsidP="004D5EDD">
          <w:pPr>
            <w:pStyle w:val="Spistreci4"/>
            <w:rPr>
              <w:rFonts w:ascii="Arial" w:eastAsiaTheme="minorEastAsia" w:hAnsi="Arial" w:cs="Arial"/>
              <w:sz w:val="28"/>
              <w:szCs w:val="28"/>
              <w:lang w:eastAsia="pl-PL"/>
            </w:rPr>
          </w:pPr>
          <w:hyperlink w:anchor="_Toc230860815" w:history="1">
            <w:r w:rsidRPr="004F188F">
              <w:rPr>
                <w:rStyle w:val="Hipercze"/>
                <w:rFonts w:ascii="Arial" w:hAnsi="Arial" w:cs="Arial"/>
                <w:color w:val="auto"/>
                <w:sz w:val="28"/>
                <w:szCs w:val="28"/>
                <w:u w:val="none"/>
              </w:rPr>
              <w:t>3.3.</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Administracja publiczna</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_Toc230860815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155</w:t>
            </w:r>
            <w:r w:rsidRPr="004F188F">
              <w:rPr>
                <w:rFonts w:ascii="Arial" w:hAnsi="Arial" w:cs="Arial"/>
                <w:webHidden/>
                <w:sz w:val="28"/>
                <w:szCs w:val="28"/>
              </w:rPr>
              <w:fldChar w:fldCharType="end"/>
            </w:r>
          </w:hyperlink>
        </w:p>
        <w:p w14:paraId="03E18A64" w14:textId="059CE287" w:rsidR="00A9097E" w:rsidRPr="004F188F" w:rsidRDefault="00A9097E" w:rsidP="004D5EDD">
          <w:pPr>
            <w:pStyle w:val="Spistreci4"/>
            <w:rPr>
              <w:rFonts w:ascii="Arial" w:eastAsiaTheme="minorEastAsia" w:hAnsi="Arial" w:cs="Arial"/>
              <w:sz w:val="28"/>
              <w:szCs w:val="28"/>
              <w:lang w:eastAsia="pl-PL"/>
            </w:rPr>
          </w:pPr>
          <w:hyperlink w:anchor="_Toc230860816" w:history="1">
            <w:r w:rsidRPr="004F188F">
              <w:rPr>
                <w:rStyle w:val="Hipercze"/>
                <w:rFonts w:ascii="Arial" w:hAnsi="Arial" w:cs="Arial"/>
                <w:color w:val="auto"/>
                <w:sz w:val="28"/>
                <w:szCs w:val="28"/>
                <w:u w:val="none"/>
              </w:rPr>
              <w:t>3.4.</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Kultura i turystyka</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_Toc230860816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178</w:t>
            </w:r>
            <w:r w:rsidRPr="004F188F">
              <w:rPr>
                <w:rFonts w:ascii="Arial" w:hAnsi="Arial" w:cs="Arial"/>
                <w:webHidden/>
                <w:sz w:val="28"/>
                <w:szCs w:val="28"/>
              </w:rPr>
              <w:fldChar w:fldCharType="end"/>
            </w:r>
          </w:hyperlink>
        </w:p>
        <w:p w14:paraId="7E86E0F0" w14:textId="775C3E9A" w:rsidR="00A9097E" w:rsidRPr="004F188F" w:rsidRDefault="00A9097E" w:rsidP="004D5EDD">
          <w:pPr>
            <w:pStyle w:val="Spistreci2"/>
            <w:tabs>
              <w:tab w:val="left" w:pos="720"/>
              <w:tab w:val="right" w:leader="dot" w:pos="9062"/>
            </w:tabs>
            <w:rPr>
              <w:rFonts w:ascii="Arial" w:eastAsiaTheme="minorEastAsia" w:hAnsi="Arial" w:cs="Arial"/>
              <w:smallCaps w:val="0"/>
              <w:noProof/>
              <w:sz w:val="28"/>
              <w:szCs w:val="28"/>
              <w:lang w:eastAsia="pl-PL"/>
            </w:rPr>
          </w:pPr>
          <w:hyperlink w:anchor="_Toc230860817" w:history="1">
            <w:r w:rsidRPr="004F188F">
              <w:rPr>
                <w:rStyle w:val="Hipercze"/>
                <w:rFonts w:ascii="Arial" w:hAnsi="Arial" w:cs="Arial"/>
                <w:noProof/>
                <w:color w:val="auto"/>
                <w:sz w:val="28"/>
                <w:szCs w:val="28"/>
                <w:u w:val="none"/>
              </w:rPr>
              <w:t>4.</w:t>
            </w:r>
            <w:r w:rsidRPr="004F188F">
              <w:rPr>
                <w:rFonts w:ascii="Arial" w:eastAsiaTheme="minorEastAsia" w:hAnsi="Arial" w:cs="Arial"/>
                <w:smallCaps w:val="0"/>
                <w:noProof/>
                <w:sz w:val="28"/>
                <w:szCs w:val="28"/>
                <w:lang w:eastAsia="pl-PL"/>
              </w:rPr>
              <w:tab/>
            </w:r>
            <w:r w:rsidRPr="004F188F">
              <w:rPr>
                <w:rStyle w:val="Hipercze"/>
                <w:rFonts w:ascii="Arial" w:hAnsi="Arial" w:cs="Arial"/>
                <w:noProof/>
                <w:color w:val="auto"/>
                <w:sz w:val="28"/>
                <w:szCs w:val="28"/>
                <w:u w:val="none"/>
              </w:rPr>
              <w:t>MIASTO PRZYJAZNE DLA KLIMATU I ODPORNE NA JEGO ZMIANY</w:t>
            </w:r>
            <w:r w:rsidRPr="004F188F">
              <w:rPr>
                <w:rFonts w:ascii="Arial" w:hAnsi="Arial" w:cs="Arial"/>
                <w:noProof/>
                <w:webHidden/>
                <w:sz w:val="28"/>
                <w:szCs w:val="28"/>
              </w:rPr>
              <w:tab/>
            </w:r>
            <w:r w:rsidRPr="004F188F">
              <w:rPr>
                <w:rFonts w:ascii="Arial" w:hAnsi="Arial" w:cs="Arial"/>
                <w:noProof/>
                <w:webHidden/>
                <w:sz w:val="28"/>
                <w:szCs w:val="28"/>
              </w:rPr>
              <w:fldChar w:fldCharType="begin"/>
            </w:r>
            <w:r w:rsidRPr="004F188F">
              <w:rPr>
                <w:rFonts w:ascii="Arial" w:hAnsi="Arial" w:cs="Arial"/>
                <w:noProof/>
                <w:webHidden/>
                <w:sz w:val="28"/>
                <w:szCs w:val="28"/>
              </w:rPr>
              <w:instrText xml:space="preserve"> PAGEREF _Toc230860817 \h </w:instrText>
            </w:r>
            <w:r w:rsidRPr="004F188F">
              <w:rPr>
                <w:rFonts w:ascii="Arial" w:hAnsi="Arial" w:cs="Arial"/>
                <w:noProof/>
                <w:webHidden/>
                <w:sz w:val="28"/>
                <w:szCs w:val="28"/>
              </w:rPr>
            </w:r>
            <w:r w:rsidRPr="004F188F">
              <w:rPr>
                <w:rFonts w:ascii="Arial" w:hAnsi="Arial" w:cs="Arial"/>
                <w:noProof/>
                <w:webHidden/>
                <w:sz w:val="28"/>
                <w:szCs w:val="28"/>
              </w:rPr>
              <w:fldChar w:fldCharType="separate"/>
            </w:r>
            <w:r w:rsidR="0007645F">
              <w:rPr>
                <w:rFonts w:ascii="Arial" w:hAnsi="Arial" w:cs="Arial"/>
                <w:noProof/>
                <w:webHidden/>
                <w:sz w:val="28"/>
                <w:szCs w:val="28"/>
              </w:rPr>
              <w:t>226</w:t>
            </w:r>
            <w:r w:rsidRPr="004F188F">
              <w:rPr>
                <w:rFonts w:ascii="Arial" w:hAnsi="Arial" w:cs="Arial"/>
                <w:noProof/>
                <w:webHidden/>
                <w:sz w:val="28"/>
                <w:szCs w:val="28"/>
              </w:rPr>
              <w:fldChar w:fldCharType="end"/>
            </w:r>
          </w:hyperlink>
        </w:p>
        <w:p w14:paraId="17704363" w14:textId="22DDF891" w:rsidR="00A9097E" w:rsidRPr="004F188F" w:rsidRDefault="00A9097E" w:rsidP="004D5EDD">
          <w:pPr>
            <w:pStyle w:val="Spistreci4"/>
            <w:rPr>
              <w:rFonts w:ascii="Arial" w:eastAsiaTheme="minorEastAsia" w:hAnsi="Arial" w:cs="Arial"/>
              <w:sz w:val="28"/>
              <w:szCs w:val="28"/>
              <w:lang w:eastAsia="pl-PL"/>
            </w:rPr>
          </w:pPr>
          <w:hyperlink w:anchor="_Toc230860818" w:history="1">
            <w:r w:rsidRPr="004F188F">
              <w:rPr>
                <w:rStyle w:val="Hipercze"/>
                <w:rFonts w:ascii="Arial" w:hAnsi="Arial" w:cs="Arial"/>
                <w:color w:val="auto"/>
                <w:sz w:val="28"/>
                <w:szCs w:val="28"/>
                <w:u w:val="none"/>
              </w:rPr>
              <w:t>4.1.</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Środowisko</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_Toc230860818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226</w:t>
            </w:r>
            <w:r w:rsidRPr="004F188F">
              <w:rPr>
                <w:rFonts w:ascii="Arial" w:hAnsi="Arial" w:cs="Arial"/>
                <w:webHidden/>
                <w:sz w:val="28"/>
                <w:szCs w:val="28"/>
              </w:rPr>
              <w:fldChar w:fldCharType="end"/>
            </w:r>
          </w:hyperlink>
        </w:p>
        <w:p w14:paraId="48D5EB88" w14:textId="3C4B32D3" w:rsidR="00A9097E" w:rsidRPr="004F188F" w:rsidRDefault="00A9097E" w:rsidP="004D5EDD">
          <w:pPr>
            <w:pStyle w:val="Spistreci2"/>
            <w:tabs>
              <w:tab w:val="left" w:pos="720"/>
              <w:tab w:val="right" w:leader="dot" w:pos="9062"/>
            </w:tabs>
            <w:rPr>
              <w:rFonts w:ascii="Arial" w:eastAsiaTheme="minorEastAsia" w:hAnsi="Arial" w:cs="Arial"/>
              <w:smallCaps w:val="0"/>
              <w:noProof/>
              <w:sz w:val="28"/>
              <w:szCs w:val="28"/>
              <w:lang w:eastAsia="pl-PL"/>
            </w:rPr>
          </w:pPr>
          <w:hyperlink w:anchor="_Toc230860819" w:history="1">
            <w:r w:rsidRPr="004F188F">
              <w:rPr>
                <w:rStyle w:val="Hipercze"/>
                <w:rFonts w:ascii="Arial" w:eastAsia="Times New Roman" w:hAnsi="Arial" w:cs="Arial"/>
                <w:noProof/>
                <w:color w:val="auto"/>
                <w:kern w:val="0"/>
                <w:sz w:val="28"/>
                <w:szCs w:val="28"/>
                <w:u w:val="none"/>
                <w:lang w:eastAsia="pl-PL"/>
                <w14:ligatures w14:val="none"/>
              </w:rPr>
              <w:t>5.</w:t>
            </w:r>
            <w:r w:rsidRPr="004F188F">
              <w:rPr>
                <w:rFonts w:ascii="Arial" w:eastAsiaTheme="minorEastAsia" w:hAnsi="Arial" w:cs="Arial"/>
                <w:smallCaps w:val="0"/>
                <w:noProof/>
                <w:sz w:val="28"/>
                <w:szCs w:val="28"/>
                <w:lang w:eastAsia="pl-PL"/>
              </w:rPr>
              <w:tab/>
            </w:r>
            <w:r w:rsidRPr="004F188F">
              <w:rPr>
                <w:rStyle w:val="Hipercze"/>
                <w:rFonts w:ascii="Arial" w:hAnsi="Arial" w:cs="Arial"/>
                <w:noProof/>
                <w:color w:val="auto"/>
                <w:sz w:val="28"/>
                <w:szCs w:val="28"/>
                <w:u w:val="none"/>
              </w:rPr>
              <w:t>MIASTO KOMPAKTOWE</w:t>
            </w:r>
            <w:r w:rsidRPr="004F188F">
              <w:rPr>
                <w:rFonts w:ascii="Arial" w:hAnsi="Arial" w:cs="Arial"/>
                <w:noProof/>
                <w:webHidden/>
                <w:sz w:val="28"/>
                <w:szCs w:val="28"/>
              </w:rPr>
              <w:tab/>
            </w:r>
            <w:r w:rsidRPr="004F188F">
              <w:rPr>
                <w:rFonts w:ascii="Arial" w:hAnsi="Arial" w:cs="Arial"/>
                <w:noProof/>
                <w:webHidden/>
                <w:sz w:val="28"/>
                <w:szCs w:val="28"/>
              </w:rPr>
              <w:fldChar w:fldCharType="begin"/>
            </w:r>
            <w:r w:rsidRPr="004F188F">
              <w:rPr>
                <w:rFonts w:ascii="Arial" w:hAnsi="Arial" w:cs="Arial"/>
                <w:noProof/>
                <w:webHidden/>
                <w:sz w:val="28"/>
                <w:szCs w:val="28"/>
              </w:rPr>
              <w:instrText xml:space="preserve"> PAGEREF _Toc230860819 \h </w:instrText>
            </w:r>
            <w:r w:rsidRPr="004F188F">
              <w:rPr>
                <w:rFonts w:ascii="Arial" w:hAnsi="Arial" w:cs="Arial"/>
                <w:noProof/>
                <w:webHidden/>
                <w:sz w:val="28"/>
                <w:szCs w:val="28"/>
              </w:rPr>
            </w:r>
            <w:r w:rsidRPr="004F188F">
              <w:rPr>
                <w:rFonts w:ascii="Arial" w:hAnsi="Arial" w:cs="Arial"/>
                <w:noProof/>
                <w:webHidden/>
                <w:sz w:val="28"/>
                <w:szCs w:val="28"/>
              </w:rPr>
              <w:fldChar w:fldCharType="separate"/>
            </w:r>
            <w:r w:rsidR="0007645F">
              <w:rPr>
                <w:rFonts w:ascii="Arial" w:hAnsi="Arial" w:cs="Arial"/>
                <w:noProof/>
                <w:webHidden/>
                <w:sz w:val="28"/>
                <w:szCs w:val="28"/>
              </w:rPr>
              <w:t>245</w:t>
            </w:r>
            <w:r w:rsidRPr="004F188F">
              <w:rPr>
                <w:rFonts w:ascii="Arial" w:hAnsi="Arial" w:cs="Arial"/>
                <w:noProof/>
                <w:webHidden/>
                <w:sz w:val="28"/>
                <w:szCs w:val="28"/>
              </w:rPr>
              <w:fldChar w:fldCharType="end"/>
            </w:r>
          </w:hyperlink>
        </w:p>
        <w:p w14:paraId="51B98D95" w14:textId="0C08F86F" w:rsidR="00A9097E" w:rsidRPr="004F188F" w:rsidRDefault="00A9097E" w:rsidP="004D5EDD">
          <w:pPr>
            <w:pStyle w:val="Spistreci4"/>
            <w:rPr>
              <w:rFonts w:ascii="Arial" w:eastAsiaTheme="minorEastAsia" w:hAnsi="Arial" w:cs="Arial"/>
              <w:sz w:val="28"/>
              <w:szCs w:val="28"/>
              <w:lang w:eastAsia="pl-PL"/>
            </w:rPr>
          </w:pPr>
          <w:hyperlink w:anchor="_Toc230860820" w:history="1">
            <w:r w:rsidRPr="004F188F">
              <w:rPr>
                <w:rStyle w:val="Hipercze"/>
                <w:rFonts w:ascii="Arial" w:eastAsia="Times New Roman" w:hAnsi="Arial" w:cs="Arial"/>
                <w:color w:val="auto"/>
                <w:sz w:val="28"/>
                <w:szCs w:val="28"/>
                <w:u w:val="none"/>
                <w:lang w:eastAsia="pl-PL"/>
              </w:rPr>
              <w:t>5.1.</w:t>
            </w:r>
            <w:r w:rsidRPr="004F188F">
              <w:rPr>
                <w:rFonts w:ascii="Arial" w:eastAsiaTheme="minorEastAsia" w:hAnsi="Arial" w:cs="Arial"/>
                <w:sz w:val="28"/>
                <w:szCs w:val="28"/>
                <w:lang w:eastAsia="pl-PL"/>
              </w:rPr>
              <w:tab/>
            </w:r>
            <w:r w:rsidRPr="004F188F">
              <w:rPr>
                <w:rStyle w:val="Hipercze"/>
                <w:rFonts w:ascii="Arial" w:eastAsia="Times New Roman" w:hAnsi="Arial" w:cs="Arial"/>
                <w:color w:val="auto"/>
                <w:sz w:val="28"/>
                <w:szCs w:val="28"/>
                <w:u w:val="none"/>
                <w:lang w:eastAsia="pl-PL"/>
              </w:rPr>
              <w:t>Mieszkalnictwo</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_Toc230860820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245</w:t>
            </w:r>
            <w:r w:rsidRPr="004F188F">
              <w:rPr>
                <w:rFonts w:ascii="Arial" w:hAnsi="Arial" w:cs="Arial"/>
                <w:webHidden/>
                <w:sz w:val="28"/>
                <w:szCs w:val="28"/>
              </w:rPr>
              <w:fldChar w:fldCharType="end"/>
            </w:r>
          </w:hyperlink>
        </w:p>
        <w:p w14:paraId="56796A6A" w14:textId="3CB203BD" w:rsidR="00A9097E" w:rsidRPr="004F188F" w:rsidRDefault="00A9097E" w:rsidP="004D5EDD">
          <w:pPr>
            <w:pStyle w:val="Spistreci4"/>
            <w:rPr>
              <w:rFonts w:ascii="Arial" w:eastAsiaTheme="minorEastAsia" w:hAnsi="Arial" w:cs="Arial"/>
              <w:sz w:val="28"/>
              <w:szCs w:val="28"/>
              <w:lang w:eastAsia="pl-PL"/>
            </w:rPr>
          </w:pPr>
          <w:hyperlink w:anchor="_Toc230860821" w:history="1">
            <w:r w:rsidRPr="004F188F">
              <w:rPr>
                <w:rStyle w:val="Hipercze"/>
                <w:rFonts w:ascii="Arial" w:hAnsi="Arial" w:cs="Arial"/>
                <w:color w:val="auto"/>
                <w:sz w:val="28"/>
                <w:szCs w:val="28"/>
                <w:u w:val="none"/>
              </w:rPr>
              <w:t>5.2.</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Mobilność, transport i bezpieczeństwo</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_Toc230860821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266</w:t>
            </w:r>
            <w:r w:rsidRPr="004F188F">
              <w:rPr>
                <w:rFonts w:ascii="Arial" w:hAnsi="Arial" w:cs="Arial"/>
                <w:webHidden/>
                <w:sz w:val="28"/>
                <w:szCs w:val="28"/>
              </w:rPr>
              <w:fldChar w:fldCharType="end"/>
            </w:r>
          </w:hyperlink>
        </w:p>
        <w:p w14:paraId="0AF443D2" w14:textId="2DBE3C12" w:rsidR="00A9097E" w:rsidRPr="004F188F" w:rsidRDefault="00A9097E" w:rsidP="004D5EDD">
          <w:pPr>
            <w:pStyle w:val="Spistreci4"/>
            <w:rPr>
              <w:rFonts w:ascii="Arial" w:eastAsiaTheme="minorEastAsia" w:hAnsi="Arial" w:cs="Arial"/>
              <w:sz w:val="28"/>
              <w:szCs w:val="28"/>
              <w:lang w:eastAsia="pl-PL"/>
            </w:rPr>
          </w:pPr>
          <w:hyperlink w:anchor="_Toc230860822" w:history="1">
            <w:r w:rsidRPr="004F188F">
              <w:rPr>
                <w:rStyle w:val="Hipercze"/>
                <w:rFonts w:ascii="Arial" w:hAnsi="Arial" w:cs="Arial"/>
                <w:color w:val="auto"/>
                <w:sz w:val="28"/>
                <w:szCs w:val="28"/>
                <w:u w:val="none"/>
              </w:rPr>
              <w:t>5.3.</w:t>
            </w:r>
            <w:r w:rsidRPr="004F188F">
              <w:rPr>
                <w:rFonts w:ascii="Arial" w:eastAsiaTheme="minorEastAsia" w:hAnsi="Arial" w:cs="Arial"/>
                <w:sz w:val="28"/>
                <w:szCs w:val="28"/>
                <w:lang w:eastAsia="pl-PL"/>
              </w:rPr>
              <w:tab/>
            </w:r>
            <w:r w:rsidRPr="004F188F">
              <w:rPr>
                <w:rStyle w:val="Hipercze"/>
                <w:rFonts w:ascii="Arial" w:hAnsi="Arial" w:cs="Arial"/>
                <w:color w:val="auto"/>
                <w:sz w:val="28"/>
                <w:szCs w:val="28"/>
                <w:u w:val="none"/>
              </w:rPr>
              <w:t>Przestrzeń publiczna</w:t>
            </w:r>
            <w:r w:rsidRPr="004F188F">
              <w:rPr>
                <w:rFonts w:ascii="Arial" w:hAnsi="Arial" w:cs="Arial"/>
                <w:webHidden/>
                <w:sz w:val="28"/>
                <w:szCs w:val="28"/>
              </w:rPr>
              <w:tab/>
            </w:r>
            <w:r w:rsidRPr="004F188F">
              <w:rPr>
                <w:rFonts w:ascii="Arial" w:hAnsi="Arial" w:cs="Arial"/>
                <w:webHidden/>
                <w:sz w:val="28"/>
                <w:szCs w:val="28"/>
              </w:rPr>
              <w:fldChar w:fldCharType="begin"/>
            </w:r>
            <w:r w:rsidRPr="004F188F">
              <w:rPr>
                <w:rFonts w:ascii="Arial" w:hAnsi="Arial" w:cs="Arial"/>
                <w:webHidden/>
                <w:sz w:val="28"/>
                <w:szCs w:val="28"/>
              </w:rPr>
              <w:instrText xml:space="preserve"> PAGEREF _Toc230860822 \h </w:instrText>
            </w:r>
            <w:r w:rsidRPr="004F188F">
              <w:rPr>
                <w:rFonts w:ascii="Arial" w:hAnsi="Arial" w:cs="Arial"/>
                <w:webHidden/>
                <w:sz w:val="28"/>
                <w:szCs w:val="28"/>
              </w:rPr>
            </w:r>
            <w:r w:rsidRPr="004F188F">
              <w:rPr>
                <w:rFonts w:ascii="Arial" w:hAnsi="Arial" w:cs="Arial"/>
                <w:webHidden/>
                <w:sz w:val="28"/>
                <w:szCs w:val="28"/>
              </w:rPr>
              <w:fldChar w:fldCharType="separate"/>
            </w:r>
            <w:r w:rsidR="0007645F">
              <w:rPr>
                <w:rFonts w:ascii="Arial" w:hAnsi="Arial" w:cs="Arial"/>
                <w:webHidden/>
                <w:sz w:val="28"/>
                <w:szCs w:val="28"/>
              </w:rPr>
              <w:t>281</w:t>
            </w:r>
            <w:r w:rsidRPr="004F188F">
              <w:rPr>
                <w:rFonts w:ascii="Arial" w:hAnsi="Arial" w:cs="Arial"/>
                <w:webHidden/>
                <w:sz w:val="28"/>
                <w:szCs w:val="28"/>
              </w:rPr>
              <w:fldChar w:fldCharType="end"/>
            </w:r>
          </w:hyperlink>
        </w:p>
        <w:p w14:paraId="66CD57EE" w14:textId="57DA8490" w:rsidR="009474F4" w:rsidRPr="004F188F" w:rsidRDefault="009474F4" w:rsidP="004D5EDD">
          <w:pPr>
            <w:rPr>
              <w:rFonts w:ascii="Arial" w:hAnsi="Arial" w:cs="Arial"/>
              <w:sz w:val="28"/>
              <w:szCs w:val="28"/>
            </w:rPr>
          </w:pPr>
          <w:r w:rsidRPr="004F188F">
            <w:rPr>
              <w:rFonts w:ascii="Arial" w:hAnsi="Arial" w:cs="Arial"/>
              <w:b/>
              <w:bCs/>
              <w:caps/>
              <w:sz w:val="28"/>
              <w:szCs w:val="28"/>
            </w:rPr>
            <w:fldChar w:fldCharType="end"/>
          </w:r>
        </w:p>
      </w:sdtContent>
    </w:sdt>
    <w:p w14:paraId="755B8CC8" w14:textId="77777777" w:rsidR="00097EE2" w:rsidRPr="004F188F" w:rsidRDefault="00097EE2" w:rsidP="004D5EDD">
      <w:pPr>
        <w:pStyle w:val="Tytu"/>
        <w:rPr>
          <w:rFonts w:ascii="Arial" w:hAnsi="Arial" w:cs="Arial"/>
          <w:sz w:val="28"/>
          <w:szCs w:val="28"/>
        </w:rPr>
      </w:pPr>
    </w:p>
    <w:p w14:paraId="1A0ADF13" w14:textId="77777777" w:rsidR="009474F4" w:rsidRPr="004F188F" w:rsidRDefault="009474F4" w:rsidP="004D5EDD">
      <w:pPr>
        <w:rPr>
          <w:rFonts w:ascii="Arial" w:hAnsi="Arial" w:cs="Arial"/>
          <w:sz w:val="28"/>
          <w:szCs w:val="28"/>
        </w:rPr>
      </w:pPr>
    </w:p>
    <w:p w14:paraId="44240FE9" w14:textId="097F09C8" w:rsidR="009474F4" w:rsidRPr="004F188F" w:rsidRDefault="003572F4" w:rsidP="004D5EDD">
      <w:pPr>
        <w:tabs>
          <w:tab w:val="left" w:pos="1698"/>
        </w:tabs>
        <w:rPr>
          <w:rFonts w:ascii="Arial" w:hAnsi="Arial" w:cs="Arial"/>
          <w:sz w:val="28"/>
          <w:szCs w:val="28"/>
        </w:rPr>
      </w:pPr>
      <w:r w:rsidRPr="004F188F">
        <w:rPr>
          <w:rFonts w:ascii="Arial" w:hAnsi="Arial" w:cs="Arial"/>
          <w:sz w:val="28"/>
          <w:szCs w:val="28"/>
        </w:rPr>
        <w:tab/>
      </w:r>
    </w:p>
    <w:p w14:paraId="7179068F" w14:textId="77777777" w:rsidR="009474F4" w:rsidRPr="004F188F" w:rsidRDefault="009474F4" w:rsidP="004D5EDD">
      <w:pPr>
        <w:rPr>
          <w:rFonts w:ascii="Arial" w:hAnsi="Arial" w:cs="Arial"/>
          <w:sz w:val="28"/>
          <w:szCs w:val="28"/>
        </w:rPr>
      </w:pPr>
    </w:p>
    <w:p w14:paraId="00E82903" w14:textId="77777777" w:rsidR="009474F4" w:rsidRPr="004F188F" w:rsidRDefault="009474F4" w:rsidP="004D5EDD">
      <w:pPr>
        <w:rPr>
          <w:rFonts w:ascii="Arial" w:hAnsi="Arial" w:cs="Arial"/>
          <w:sz w:val="28"/>
          <w:szCs w:val="28"/>
        </w:rPr>
      </w:pPr>
    </w:p>
    <w:p w14:paraId="3AD46ECB" w14:textId="4D6ADB39" w:rsidR="009474F4" w:rsidRPr="004F188F" w:rsidRDefault="009474F4" w:rsidP="004D5EDD">
      <w:pPr>
        <w:rPr>
          <w:rFonts w:ascii="Arial" w:hAnsi="Arial" w:cs="Arial"/>
          <w:sz w:val="28"/>
          <w:szCs w:val="28"/>
        </w:rPr>
      </w:pPr>
    </w:p>
    <w:p w14:paraId="6A6A473E" w14:textId="77777777" w:rsidR="009474F4" w:rsidRPr="004F188F" w:rsidRDefault="009474F4" w:rsidP="004D5EDD">
      <w:pPr>
        <w:rPr>
          <w:rFonts w:ascii="Arial" w:hAnsi="Arial" w:cs="Arial"/>
          <w:sz w:val="28"/>
          <w:szCs w:val="28"/>
        </w:rPr>
      </w:pPr>
    </w:p>
    <w:p w14:paraId="3D4016F2" w14:textId="77777777" w:rsidR="009474F4" w:rsidRPr="004F188F" w:rsidRDefault="009474F4" w:rsidP="004D5EDD">
      <w:pPr>
        <w:rPr>
          <w:rFonts w:ascii="Arial" w:hAnsi="Arial" w:cs="Arial"/>
          <w:sz w:val="28"/>
          <w:szCs w:val="28"/>
        </w:rPr>
      </w:pPr>
    </w:p>
    <w:p w14:paraId="6892587D" w14:textId="77777777" w:rsidR="000807C0" w:rsidRPr="004F188F" w:rsidRDefault="000807C0" w:rsidP="004D5EDD">
      <w:pPr>
        <w:rPr>
          <w:rFonts w:ascii="Arial" w:hAnsi="Arial" w:cs="Arial"/>
          <w:sz w:val="28"/>
          <w:szCs w:val="28"/>
        </w:rPr>
      </w:pPr>
    </w:p>
    <w:p w14:paraId="63CADC75" w14:textId="77777777" w:rsidR="000807C0" w:rsidRPr="004F188F" w:rsidRDefault="000807C0" w:rsidP="004D5EDD">
      <w:pPr>
        <w:rPr>
          <w:rFonts w:ascii="Arial" w:hAnsi="Arial" w:cs="Arial"/>
          <w:sz w:val="28"/>
          <w:szCs w:val="28"/>
        </w:rPr>
      </w:pPr>
    </w:p>
    <w:p w14:paraId="3B95E9CE" w14:textId="77777777" w:rsidR="000807C0" w:rsidRPr="004F188F" w:rsidRDefault="000807C0" w:rsidP="004D5EDD">
      <w:pPr>
        <w:rPr>
          <w:rFonts w:ascii="Arial" w:hAnsi="Arial" w:cs="Arial"/>
          <w:sz w:val="28"/>
          <w:szCs w:val="28"/>
        </w:rPr>
      </w:pPr>
    </w:p>
    <w:p w14:paraId="412BE8E3" w14:textId="77777777" w:rsidR="000807C0" w:rsidRPr="004F188F" w:rsidRDefault="000807C0" w:rsidP="004D5EDD">
      <w:pPr>
        <w:rPr>
          <w:rFonts w:ascii="Arial" w:hAnsi="Arial" w:cs="Arial"/>
          <w:sz w:val="28"/>
          <w:szCs w:val="28"/>
        </w:rPr>
      </w:pPr>
    </w:p>
    <w:p w14:paraId="1C1F6F22" w14:textId="77777777" w:rsidR="000807C0" w:rsidRPr="004F188F" w:rsidRDefault="000807C0" w:rsidP="004D5EDD">
      <w:pPr>
        <w:rPr>
          <w:rFonts w:ascii="Arial" w:hAnsi="Arial" w:cs="Arial"/>
          <w:sz w:val="28"/>
          <w:szCs w:val="28"/>
        </w:rPr>
      </w:pPr>
    </w:p>
    <w:p w14:paraId="127ADD44" w14:textId="0012522A" w:rsidR="000807C0" w:rsidRPr="004F188F" w:rsidRDefault="000807C0" w:rsidP="004D5EDD">
      <w:pPr>
        <w:rPr>
          <w:rFonts w:ascii="Arial" w:hAnsi="Arial" w:cs="Arial"/>
          <w:sz w:val="28"/>
          <w:szCs w:val="28"/>
        </w:rPr>
      </w:pPr>
    </w:p>
    <w:p w14:paraId="43EEB7B6" w14:textId="770EE572" w:rsidR="000807C0" w:rsidRPr="004F188F" w:rsidRDefault="003C5253" w:rsidP="004D5EDD">
      <w:pPr>
        <w:pStyle w:val="Nagwek2"/>
        <w:rPr>
          <w:rFonts w:ascii="Arial" w:hAnsi="Arial" w:cs="Arial"/>
          <w:color w:val="auto"/>
          <w:szCs w:val="28"/>
        </w:rPr>
      </w:pPr>
      <w:bookmarkStart w:id="1" w:name="_Toc230860808"/>
      <w:r w:rsidRPr="004F188F">
        <w:rPr>
          <w:rFonts w:ascii="Arial" w:hAnsi="Arial" w:cs="Arial"/>
          <w:color w:val="auto"/>
          <w:szCs w:val="28"/>
        </w:rPr>
        <w:lastRenderedPageBreak/>
        <w:t>PODSTAWOWE INFORMACJE O MIEŚCIE</w:t>
      </w:r>
      <w:bookmarkEnd w:id="1"/>
    </w:p>
    <w:p w14:paraId="3E15EE0C" w14:textId="77777777" w:rsidR="004F188F" w:rsidRPr="004F188F" w:rsidRDefault="004F188F" w:rsidP="004D5EDD">
      <w:pPr>
        <w:rPr>
          <w:rFonts w:ascii="Arial" w:hAnsi="Arial" w:cs="Arial"/>
          <w:b/>
          <w:bCs/>
          <w:sz w:val="28"/>
          <w:szCs w:val="28"/>
        </w:rPr>
      </w:pPr>
    </w:p>
    <w:p w14:paraId="0B320BCF" w14:textId="11853383" w:rsidR="000807C0" w:rsidRPr="004F188F" w:rsidRDefault="00C26B68" w:rsidP="004D5EDD">
      <w:pPr>
        <w:rPr>
          <w:rFonts w:ascii="Arial" w:hAnsi="Arial" w:cs="Arial"/>
          <w:b/>
          <w:bCs/>
          <w:sz w:val="28"/>
          <w:szCs w:val="28"/>
        </w:rPr>
      </w:pPr>
      <w:r w:rsidRPr="004F188F">
        <w:rPr>
          <w:rFonts w:ascii="Arial" w:hAnsi="Arial" w:cs="Arial"/>
          <w:b/>
          <w:bCs/>
          <w:sz w:val="28"/>
          <w:szCs w:val="28"/>
        </w:rPr>
        <w:t>Położenie</w:t>
      </w:r>
    </w:p>
    <w:p w14:paraId="6140D75D" w14:textId="6DEB4B61" w:rsidR="00C85418" w:rsidRPr="004F188F" w:rsidRDefault="00C85418" w:rsidP="004D5EDD">
      <w:pPr>
        <w:pStyle w:val="NormalnyWeb"/>
        <w:rPr>
          <w:rFonts w:ascii="Arial" w:hAnsi="Arial" w:cs="Arial"/>
          <w:spacing w:val="4"/>
          <w:sz w:val="28"/>
          <w:szCs w:val="28"/>
        </w:rPr>
      </w:pPr>
      <w:r w:rsidRPr="004F188F">
        <w:rPr>
          <w:rFonts w:ascii="Arial" w:hAnsi="Arial" w:cs="Arial"/>
          <w:spacing w:val="4"/>
          <w:sz w:val="28"/>
          <w:szCs w:val="28"/>
        </w:rPr>
        <w:t>Miasto</w:t>
      </w:r>
      <w:r w:rsidR="004A1811" w:rsidRPr="004F188F">
        <w:rPr>
          <w:rFonts w:ascii="Arial" w:hAnsi="Arial" w:cs="Arial"/>
          <w:spacing w:val="4"/>
          <w:sz w:val="28"/>
          <w:szCs w:val="28"/>
        </w:rPr>
        <w:t xml:space="preserve"> </w:t>
      </w:r>
      <w:r w:rsidR="00303691" w:rsidRPr="004F188F">
        <w:rPr>
          <w:rFonts w:ascii="Arial" w:hAnsi="Arial" w:cs="Arial"/>
          <w:spacing w:val="4"/>
          <w:sz w:val="28"/>
          <w:szCs w:val="28"/>
        </w:rPr>
        <w:t>Włocławek</w:t>
      </w:r>
      <w:r w:rsidRPr="004F188F">
        <w:rPr>
          <w:rFonts w:ascii="Arial" w:hAnsi="Arial" w:cs="Arial"/>
          <w:spacing w:val="4"/>
          <w:sz w:val="28"/>
          <w:szCs w:val="28"/>
        </w:rPr>
        <w:t xml:space="preserve"> jako jednostka </w:t>
      </w:r>
      <w:r w:rsidR="004D7915" w:rsidRPr="004F188F">
        <w:rPr>
          <w:rFonts w:ascii="Arial" w:hAnsi="Arial" w:cs="Arial"/>
          <w:spacing w:val="4"/>
          <w:sz w:val="28"/>
          <w:szCs w:val="28"/>
        </w:rPr>
        <w:t xml:space="preserve">  </w:t>
      </w:r>
      <w:r w:rsidRPr="004F188F">
        <w:rPr>
          <w:rFonts w:ascii="Arial" w:hAnsi="Arial" w:cs="Arial"/>
          <w:spacing w:val="4"/>
          <w:sz w:val="28"/>
          <w:szCs w:val="28"/>
        </w:rPr>
        <w:t>administracyjna na prawach powiatu, położona jest w centralnej części kraju, w</w:t>
      </w:r>
      <w:r w:rsidR="004D7915" w:rsidRPr="004F188F">
        <w:rPr>
          <w:rFonts w:ascii="Arial" w:hAnsi="Arial" w:cs="Arial"/>
          <w:spacing w:val="4"/>
          <w:sz w:val="28"/>
          <w:szCs w:val="28"/>
        </w:rPr>
        <w:t xml:space="preserve"> </w:t>
      </w:r>
      <w:r w:rsidRPr="004F188F">
        <w:rPr>
          <w:rFonts w:ascii="Arial" w:hAnsi="Arial" w:cs="Arial"/>
          <w:spacing w:val="4"/>
          <w:sz w:val="28"/>
          <w:szCs w:val="28"/>
        </w:rPr>
        <w:t>południowo</w:t>
      </w:r>
      <w:r w:rsidR="004A1811" w:rsidRPr="004F188F">
        <w:rPr>
          <w:rFonts w:ascii="Arial" w:hAnsi="Arial" w:cs="Arial"/>
          <w:spacing w:val="4"/>
          <w:sz w:val="28"/>
          <w:szCs w:val="28"/>
        </w:rPr>
        <w:t>-</w:t>
      </w:r>
      <w:r w:rsidRPr="004F188F">
        <w:rPr>
          <w:rFonts w:ascii="Arial" w:hAnsi="Arial" w:cs="Arial"/>
          <w:spacing w:val="4"/>
          <w:sz w:val="28"/>
          <w:szCs w:val="28"/>
        </w:rPr>
        <w:t>wschodniej części województwa kujawsko</w:t>
      </w:r>
      <w:r w:rsidR="004A1811" w:rsidRPr="004F188F">
        <w:rPr>
          <w:rFonts w:ascii="Arial" w:hAnsi="Arial" w:cs="Arial"/>
          <w:spacing w:val="4"/>
          <w:sz w:val="28"/>
          <w:szCs w:val="28"/>
        </w:rPr>
        <w:t>-</w:t>
      </w:r>
      <w:r w:rsidRPr="004F188F">
        <w:rPr>
          <w:rFonts w:ascii="Arial" w:hAnsi="Arial" w:cs="Arial"/>
          <w:spacing w:val="4"/>
          <w:sz w:val="28"/>
          <w:szCs w:val="28"/>
        </w:rPr>
        <w:t>pomorskiego i jest największym miastem wschodnich Kujaw. Jest ośrodkiem regionalnym</w:t>
      </w:r>
      <w:r w:rsidR="004D7915" w:rsidRPr="004F188F">
        <w:rPr>
          <w:rFonts w:ascii="Arial" w:hAnsi="Arial" w:cs="Arial"/>
          <w:spacing w:val="4"/>
          <w:sz w:val="28"/>
          <w:szCs w:val="28"/>
        </w:rPr>
        <w:t xml:space="preserve"> </w:t>
      </w:r>
      <w:r w:rsidRPr="004F188F">
        <w:rPr>
          <w:rFonts w:ascii="Arial" w:hAnsi="Arial" w:cs="Arial"/>
          <w:spacing w:val="4"/>
          <w:sz w:val="28"/>
          <w:szCs w:val="28"/>
        </w:rPr>
        <w:t>uzupełniającym ośrodki wojewódzkie w zakresie stymulowania rozwoju regionu.</w:t>
      </w:r>
    </w:p>
    <w:p w14:paraId="1B4E13DF" w14:textId="16C2D142" w:rsidR="009C0705" w:rsidRPr="004F188F" w:rsidRDefault="00C85418" w:rsidP="004D5EDD">
      <w:pPr>
        <w:pStyle w:val="NormalnyWeb"/>
        <w:rPr>
          <w:rFonts w:ascii="Arial" w:hAnsi="Arial" w:cs="Arial"/>
          <w:spacing w:val="4"/>
          <w:sz w:val="28"/>
          <w:szCs w:val="28"/>
        </w:rPr>
      </w:pPr>
      <w:r w:rsidRPr="004F188F">
        <w:rPr>
          <w:rFonts w:ascii="Arial" w:hAnsi="Arial" w:cs="Arial"/>
          <w:spacing w:val="4"/>
          <w:sz w:val="28"/>
          <w:szCs w:val="28"/>
        </w:rPr>
        <w:t>Stanowi ponadlokalny rynek pracy</w:t>
      </w:r>
      <w:r w:rsidR="004D7915" w:rsidRPr="004F188F">
        <w:rPr>
          <w:rFonts w:ascii="Arial" w:hAnsi="Arial" w:cs="Arial"/>
          <w:spacing w:val="4"/>
          <w:sz w:val="28"/>
          <w:szCs w:val="28"/>
        </w:rPr>
        <w:t xml:space="preserve"> </w:t>
      </w:r>
      <w:r w:rsidRPr="004F188F">
        <w:rPr>
          <w:rFonts w:ascii="Arial" w:hAnsi="Arial" w:cs="Arial"/>
          <w:spacing w:val="4"/>
          <w:sz w:val="28"/>
          <w:szCs w:val="28"/>
        </w:rPr>
        <w:t>oraz pełni funkcję centrum aktywności społecznej i gospodarczej. Świadczy usługi biznesowe, administracyjne, kulturalne, nauki, wiedzy i ochrony zdrowia na poziomie regionalnym oraz niektóre na poziomie krajowym</w:t>
      </w:r>
      <w:r w:rsidR="009C0705" w:rsidRPr="004F188F">
        <w:rPr>
          <w:rFonts w:ascii="Arial" w:hAnsi="Arial" w:cs="Arial"/>
          <w:spacing w:val="4"/>
          <w:sz w:val="28"/>
          <w:szCs w:val="28"/>
        </w:rPr>
        <w:t>.</w:t>
      </w:r>
    </w:p>
    <w:p w14:paraId="3FEB21CC" w14:textId="5584162A" w:rsidR="006359C4" w:rsidRPr="004F188F" w:rsidRDefault="006359C4" w:rsidP="004D5EDD">
      <w:pPr>
        <w:spacing w:after="0" w:line="259" w:lineRule="auto"/>
        <w:rPr>
          <w:rFonts w:ascii="Arial" w:hAnsi="Arial" w:cs="Arial"/>
          <w:sz w:val="28"/>
          <w:szCs w:val="28"/>
        </w:rPr>
      </w:pPr>
      <w:r w:rsidRPr="004F188F">
        <w:rPr>
          <w:rFonts w:ascii="Arial" w:hAnsi="Arial" w:cs="Arial"/>
          <w:sz w:val="28"/>
          <w:szCs w:val="28"/>
        </w:rPr>
        <w:t>Powierzchnia ogółem</w:t>
      </w:r>
      <w:r w:rsidR="00A23835" w:rsidRPr="004F188F">
        <w:rPr>
          <w:rFonts w:ascii="Arial" w:hAnsi="Arial" w:cs="Arial"/>
          <w:sz w:val="28"/>
          <w:szCs w:val="28"/>
        </w:rPr>
        <w:t>:</w:t>
      </w:r>
      <w:r w:rsidRPr="004F188F">
        <w:rPr>
          <w:rFonts w:ascii="Arial" w:hAnsi="Arial" w:cs="Arial"/>
          <w:sz w:val="28"/>
          <w:szCs w:val="28"/>
        </w:rPr>
        <w:t xml:space="preserve"> 85,09 km²</w:t>
      </w:r>
    </w:p>
    <w:p w14:paraId="5387F04A" w14:textId="216ADF70" w:rsidR="006359C4" w:rsidRPr="004F188F" w:rsidRDefault="006359C4" w:rsidP="004D5EDD">
      <w:pPr>
        <w:spacing w:after="0" w:line="259" w:lineRule="auto"/>
        <w:rPr>
          <w:rFonts w:ascii="Arial" w:hAnsi="Arial" w:cs="Arial"/>
          <w:sz w:val="28"/>
          <w:szCs w:val="28"/>
        </w:rPr>
      </w:pPr>
      <w:r w:rsidRPr="004F188F">
        <w:rPr>
          <w:rFonts w:ascii="Arial" w:hAnsi="Arial" w:cs="Arial"/>
          <w:sz w:val="28"/>
          <w:szCs w:val="28"/>
        </w:rPr>
        <w:t>Powierzchnia zurbanizowana</w:t>
      </w:r>
      <w:r w:rsidR="00A23835" w:rsidRPr="004F188F">
        <w:rPr>
          <w:rFonts w:ascii="Arial" w:hAnsi="Arial" w:cs="Arial"/>
          <w:sz w:val="28"/>
          <w:szCs w:val="28"/>
        </w:rPr>
        <w:t xml:space="preserve">: </w:t>
      </w:r>
      <w:r w:rsidRPr="004F188F">
        <w:rPr>
          <w:rFonts w:ascii="Arial" w:hAnsi="Arial" w:cs="Arial"/>
          <w:sz w:val="28"/>
          <w:szCs w:val="28"/>
        </w:rPr>
        <w:t xml:space="preserve">ok. </w:t>
      </w:r>
      <w:r w:rsidR="0019079D" w:rsidRPr="004F188F">
        <w:rPr>
          <w:rFonts w:ascii="Arial" w:hAnsi="Arial" w:cs="Arial"/>
          <w:sz w:val="28"/>
          <w:szCs w:val="28"/>
        </w:rPr>
        <w:t>42,21 km²</w:t>
      </w:r>
    </w:p>
    <w:p w14:paraId="549AAFCE" w14:textId="23D9222C" w:rsidR="0019079D" w:rsidRPr="004F188F" w:rsidRDefault="0019079D" w:rsidP="004D5EDD">
      <w:pPr>
        <w:spacing w:after="0" w:line="259" w:lineRule="auto"/>
        <w:rPr>
          <w:rFonts w:ascii="Arial" w:hAnsi="Arial" w:cs="Arial"/>
          <w:sz w:val="28"/>
          <w:szCs w:val="28"/>
        </w:rPr>
      </w:pPr>
      <w:r w:rsidRPr="004F188F">
        <w:rPr>
          <w:rFonts w:ascii="Arial" w:hAnsi="Arial" w:cs="Arial"/>
          <w:sz w:val="28"/>
          <w:szCs w:val="28"/>
        </w:rPr>
        <w:t>Powierzchnia biologicznie czynna</w:t>
      </w:r>
      <w:r w:rsidR="00A23835" w:rsidRPr="004F188F">
        <w:rPr>
          <w:rFonts w:ascii="Arial" w:hAnsi="Arial" w:cs="Arial"/>
          <w:sz w:val="28"/>
          <w:szCs w:val="28"/>
        </w:rPr>
        <w:t>:</w:t>
      </w:r>
      <w:r w:rsidRPr="004F188F">
        <w:rPr>
          <w:rFonts w:ascii="Arial" w:hAnsi="Arial" w:cs="Arial"/>
          <w:sz w:val="28"/>
          <w:szCs w:val="28"/>
        </w:rPr>
        <w:t xml:space="preserve"> ok. 42,87 km²</w:t>
      </w:r>
    </w:p>
    <w:p w14:paraId="1D5D1048" w14:textId="6D9D2040" w:rsidR="009C0705" w:rsidRPr="004F188F" w:rsidRDefault="009C0705" w:rsidP="004D5EDD">
      <w:pPr>
        <w:spacing w:after="0" w:line="259" w:lineRule="auto"/>
        <w:rPr>
          <w:rFonts w:ascii="Arial" w:hAnsi="Arial" w:cs="Arial"/>
          <w:sz w:val="28"/>
          <w:szCs w:val="28"/>
        </w:rPr>
      </w:pPr>
      <w:r w:rsidRPr="004F188F">
        <w:rPr>
          <w:rFonts w:ascii="Arial" w:hAnsi="Arial" w:cs="Arial"/>
          <w:sz w:val="28"/>
          <w:szCs w:val="28"/>
        </w:rPr>
        <w:t>Łączna powierzchnia terenów zieleni: 36,6499 ha</w:t>
      </w:r>
    </w:p>
    <w:p w14:paraId="16464B76" w14:textId="77777777" w:rsidR="009C0705" w:rsidRPr="004F188F" w:rsidRDefault="009C0705" w:rsidP="004D5EDD">
      <w:pPr>
        <w:spacing w:after="0" w:line="259" w:lineRule="auto"/>
        <w:rPr>
          <w:rFonts w:ascii="Arial" w:hAnsi="Arial" w:cs="Arial"/>
          <w:sz w:val="28"/>
          <w:szCs w:val="28"/>
        </w:rPr>
      </w:pPr>
      <w:r w:rsidRPr="004F188F">
        <w:rPr>
          <w:rFonts w:ascii="Arial" w:hAnsi="Arial" w:cs="Arial"/>
          <w:sz w:val="28"/>
          <w:szCs w:val="28"/>
        </w:rPr>
        <w:t>Las komunalny: 201,44 ha</w:t>
      </w:r>
    </w:p>
    <w:p w14:paraId="1B605108" w14:textId="77FF0950" w:rsidR="004F188F" w:rsidRPr="004F188F" w:rsidRDefault="00C26B68" w:rsidP="004D5EDD">
      <w:pPr>
        <w:pStyle w:val="NormalnyWeb"/>
        <w:rPr>
          <w:rFonts w:ascii="Arial" w:hAnsi="Arial" w:cs="Arial"/>
          <w:sz w:val="28"/>
          <w:szCs w:val="28"/>
        </w:rPr>
      </w:pPr>
      <w:r w:rsidRPr="004F188F">
        <w:rPr>
          <w:rFonts w:ascii="Arial" w:hAnsi="Arial" w:cs="Arial"/>
          <w:sz w:val="28"/>
          <w:szCs w:val="28"/>
        </w:rPr>
        <w:t>Demografi</w:t>
      </w:r>
      <w:r w:rsidR="00895457" w:rsidRPr="004F188F">
        <w:rPr>
          <w:rFonts w:ascii="Arial" w:hAnsi="Arial" w:cs="Arial"/>
          <w:sz w:val="28"/>
          <w:szCs w:val="28"/>
        </w:rPr>
        <w:t>a</w:t>
      </w:r>
    </w:p>
    <w:p w14:paraId="59115F38" w14:textId="77777777" w:rsidR="004F188F" w:rsidRPr="004F188F" w:rsidRDefault="004F188F" w:rsidP="004F188F">
      <w:pPr>
        <w:rPr>
          <w:rFonts w:ascii="Arial" w:hAnsi="Arial" w:cs="Arial"/>
          <w:sz w:val="28"/>
          <w:szCs w:val="28"/>
        </w:rPr>
      </w:pPr>
      <w:r w:rsidRPr="004F188F">
        <w:rPr>
          <w:rFonts w:ascii="Arial" w:hAnsi="Arial" w:cs="Arial"/>
          <w:sz w:val="28"/>
          <w:szCs w:val="28"/>
        </w:rPr>
        <w:t>Liczba ludności w mieście Włocławek w 2025 r., na podstawie danych GUS wynosiła 98 038 osób.</w:t>
      </w:r>
    </w:p>
    <w:p w14:paraId="0A7ED3D8" w14:textId="77777777" w:rsidR="004F188F" w:rsidRPr="004F188F" w:rsidRDefault="004F188F" w:rsidP="004F188F">
      <w:pPr>
        <w:spacing w:after="120"/>
        <w:rPr>
          <w:rFonts w:ascii="Arial" w:hAnsi="Arial" w:cs="Arial"/>
          <w:sz w:val="28"/>
          <w:szCs w:val="28"/>
        </w:rPr>
      </w:pPr>
      <w:r w:rsidRPr="004F188F">
        <w:rPr>
          <w:rFonts w:ascii="Arial" w:hAnsi="Arial" w:cs="Arial"/>
          <w:sz w:val="28"/>
          <w:szCs w:val="28"/>
        </w:rPr>
        <w:t>W 2025 r. zarejestrowano:</w:t>
      </w:r>
    </w:p>
    <w:p w14:paraId="3E91B98B" w14:textId="77777777" w:rsidR="004F188F" w:rsidRPr="004F188F" w:rsidRDefault="004F188F" w:rsidP="004F188F">
      <w:pPr>
        <w:pStyle w:val="Akapitzlist"/>
        <w:numPr>
          <w:ilvl w:val="0"/>
          <w:numId w:val="105"/>
        </w:numPr>
        <w:spacing w:after="120"/>
        <w:rPr>
          <w:rFonts w:ascii="Arial" w:hAnsi="Arial" w:cs="Arial"/>
          <w:sz w:val="28"/>
          <w:szCs w:val="28"/>
        </w:rPr>
      </w:pPr>
      <w:r w:rsidRPr="004F188F">
        <w:rPr>
          <w:rFonts w:ascii="Arial" w:hAnsi="Arial" w:cs="Arial"/>
          <w:sz w:val="28"/>
          <w:szCs w:val="28"/>
        </w:rPr>
        <w:t xml:space="preserve">2 104 zameldowania na pobyt stały, w tym 18 cudzoziemców </w:t>
      </w:r>
    </w:p>
    <w:p w14:paraId="7787EC8C" w14:textId="77777777" w:rsidR="004F188F" w:rsidRPr="004F188F" w:rsidRDefault="004F188F" w:rsidP="004F188F">
      <w:pPr>
        <w:pStyle w:val="Akapitzlist"/>
        <w:numPr>
          <w:ilvl w:val="0"/>
          <w:numId w:val="105"/>
        </w:numPr>
        <w:spacing w:after="120"/>
        <w:rPr>
          <w:rFonts w:ascii="Arial" w:hAnsi="Arial" w:cs="Arial"/>
          <w:sz w:val="28"/>
          <w:szCs w:val="28"/>
        </w:rPr>
      </w:pPr>
      <w:r w:rsidRPr="004F188F">
        <w:rPr>
          <w:rFonts w:ascii="Arial" w:hAnsi="Arial" w:cs="Arial"/>
          <w:sz w:val="28"/>
          <w:szCs w:val="28"/>
        </w:rPr>
        <w:t>1 093 wymeldowania z pobytu stałego, w tym 1 cudzoziemca</w:t>
      </w:r>
    </w:p>
    <w:p w14:paraId="348ABC02" w14:textId="77777777" w:rsidR="004F188F" w:rsidRPr="004F188F" w:rsidRDefault="004F188F" w:rsidP="004F188F">
      <w:pPr>
        <w:pStyle w:val="Akapitzlist"/>
        <w:numPr>
          <w:ilvl w:val="0"/>
          <w:numId w:val="105"/>
        </w:numPr>
        <w:spacing w:after="120"/>
        <w:rPr>
          <w:rFonts w:ascii="Arial" w:hAnsi="Arial" w:cs="Arial"/>
          <w:sz w:val="28"/>
          <w:szCs w:val="28"/>
        </w:rPr>
      </w:pPr>
      <w:r w:rsidRPr="004F188F">
        <w:rPr>
          <w:rFonts w:ascii="Arial" w:hAnsi="Arial" w:cs="Arial"/>
          <w:sz w:val="28"/>
          <w:szCs w:val="28"/>
        </w:rPr>
        <w:t>363 zameldowania na pobyt czasowy, w tym 324 cudzoziemców</w:t>
      </w:r>
    </w:p>
    <w:p w14:paraId="495B6A06" w14:textId="77777777" w:rsidR="004F188F" w:rsidRPr="004F188F" w:rsidRDefault="004F188F" w:rsidP="004F188F">
      <w:pPr>
        <w:pStyle w:val="Akapitzlist"/>
        <w:numPr>
          <w:ilvl w:val="0"/>
          <w:numId w:val="105"/>
        </w:numPr>
        <w:spacing w:after="120"/>
        <w:rPr>
          <w:rFonts w:ascii="Arial" w:hAnsi="Arial" w:cs="Arial"/>
          <w:sz w:val="28"/>
          <w:szCs w:val="28"/>
        </w:rPr>
      </w:pPr>
      <w:r w:rsidRPr="004F188F">
        <w:rPr>
          <w:rFonts w:ascii="Arial" w:hAnsi="Arial" w:cs="Arial"/>
          <w:sz w:val="28"/>
          <w:szCs w:val="28"/>
        </w:rPr>
        <w:t xml:space="preserve">29 </w:t>
      </w:r>
      <w:proofErr w:type="spellStart"/>
      <w:r w:rsidRPr="004F188F">
        <w:rPr>
          <w:rFonts w:ascii="Arial" w:hAnsi="Arial" w:cs="Arial"/>
          <w:sz w:val="28"/>
          <w:szCs w:val="28"/>
        </w:rPr>
        <w:t>wymeldowań</w:t>
      </w:r>
      <w:proofErr w:type="spellEnd"/>
      <w:r w:rsidRPr="004F188F">
        <w:rPr>
          <w:rFonts w:ascii="Arial" w:hAnsi="Arial" w:cs="Arial"/>
          <w:sz w:val="28"/>
          <w:szCs w:val="28"/>
        </w:rPr>
        <w:t xml:space="preserve"> z pobytu czasowego, w tym 16 cudzoziemców </w:t>
      </w:r>
    </w:p>
    <w:p w14:paraId="52FF4517" w14:textId="77777777" w:rsidR="004F188F" w:rsidRPr="004F188F" w:rsidRDefault="004F188F" w:rsidP="004F188F">
      <w:p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Dane meldunkowe wskazują na dodatnie saldo zameldowań, zarówno w przypadku pobytu stałego, </w:t>
      </w:r>
      <w:r w:rsidRPr="004F188F">
        <w:rPr>
          <w:rFonts w:ascii="Arial" w:eastAsia="Times New Roman" w:hAnsi="Arial" w:cs="Arial"/>
          <w:kern w:val="0"/>
          <w:sz w:val="28"/>
          <w:szCs w:val="28"/>
          <w:lang w:eastAsia="pl-PL"/>
          <w14:ligatures w14:val="none"/>
        </w:rPr>
        <w:br/>
        <w:t>jak i czasowego.</w:t>
      </w:r>
    </w:p>
    <w:p w14:paraId="260A6630" w14:textId="77777777" w:rsidR="004F188F" w:rsidRPr="004F188F" w:rsidRDefault="004F188F" w:rsidP="004F188F">
      <w:pPr>
        <w:spacing w:after="120"/>
        <w:rPr>
          <w:rFonts w:ascii="Arial" w:hAnsi="Arial" w:cs="Arial"/>
          <w:sz w:val="28"/>
          <w:szCs w:val="28"/>
        </w:rPr>
      </w:pPr>
      <w:r w:rsidRPr="004F188F">
        <w:rPr>
          <w:rFonts w:ascii="Arial" w:hAnsi="Arial" w:cs="Arial"/>
          <w:sz w:val="28"/>
          <w:szCs w:val="28"/>
        </w:rPr>
        <w:t>Struktura wieku w mieście Włocławek w 2025 r. przedstawiała się następująco:</w:t>
      </w:r>
    </w:p>
    <w:p w14:paraId="0B99EE6A" w14:textId="34A81F70" w:rsidR="004F188F" w:rsidRPr="004F188F" w:rsidRDefault="004F188F" w:rsidP="004D5EDD">
      <w:pPr>
        <w:pStyle w:val="NormalnyWeb"/>
        <w:rPr>
          <w:rFonts w:ascii="Arial" w:hAnsi="Arial" w:cs="Arial"/>
          <w:sz w:val="28"/>
          <w:szCs w:val="28"/>
        </w:rPr>
        <w:sectPr w:rsidR="004F188F" w:rsidRPr="004F188F" w:rsidSect="008872CE">
          <w:pgSz w:w="11906" w:h="16838"/>
          <w:pgMar w:top="1417" w:right="1417" w:bottom="1417" w:left="1417" w:header="709" w:footer="709" w:gutter="0"/>
          <w:cols w:space="708"/>
          <w:docGrid w:linePitch="360"/>
        </w:sectPr>
      </w:pPr>
    </w:p>
    <w:p w14:paraId="60C139D6" w14:textId="2992EDE7" w:rsidR="005117B2" w:rsidRPr="004F188F" w:rsidRDefault="005117B2" w:rsidP="004D5EDD">
      <w:pPr>
        <w:spacing w:after="120"/>
        <w:rPr>
          <w:rFonts w:ascii="Arial" w:hAnsi="Arial" w:cs="Arial"/>
          <w:sz w:val="28"/>
          <w:szCs w:val="28"/>
        </w:rPr>
      </w:pPr>
      <w:bookmarkStart w:id="2" w:name="_Toc230946521"/>
      <w:r w:rsidRPr="004F188F">
        <w:rPr>
          <w:rFonts w:ascii="Arial" w:hAnsi="Arial" w:cs="Arial"/>
          <w:sz w:val="28"/>
          <w:szCs w:val="28"/>
        </w:rPr>
        <w:lastRenderedPageBreak/>
        <w:t xml:space="preserve">Wykres </w:t>
      </w:r>
      <w:r w:rsidR="007B070D" w:rsidRPr="004F188F">
        <w:rPr>
          <w:rFonts w:ascii="Arial" w:hAnsi="Arial" w:cs="Arial"/>
          <w:sz w:val="28"/>
          <w:szCs w:val="28"/>
        </w:rPr>
        <w:fldChar w:fldCharType="begin"/>
      </w:r>
      <w:r w:rsidR="007B070D" w:rsidRPr="004F188F">
        <w:rPr>
          <w:rFonts w:ascii="Arial" w:hAnsi="Arial" w:cs="Arial"/>
          <w:sz w:val="28"/>
          <w:szCs w:val="28"/>
        </w:rPr>
        <w:instrText xml:space="preserve"> SEQ Wykres \* ARABIC </w:instrText>
      </w:r>
      <w:r w:rsidR="007B070D" w:rsidRPr="004F188F">
        <w:rPr>
          <w:rFonts w:ascii="Arial" w:hAnsi="Arial" w:cs="Arial"/>
          <w:sz w:val="28"/>
          <w:szCs w:val="28"/>
        </w:rPr>
        <w:fldChar w:fldCharType="separate"/>
      </w:r>
      <w:r w:rsidR="008F3462" w:rsidRPr="004F188F">
        <w:rPr>
          <w:rFonts w:ascii="Arial" w:hAnsi="Arial" w:cs="Arial"/>
          <w:noProof/>
          <w:sz w:val="28"/>
          <w:szCs w:val="28"/>
        </w:rPr>
        <w:t>1</w:t>
      </w:r>
      <w:r w:rsidR="007B070D" w:rsidRPr="004F188F">
        <w:rPr>
          <w:rFonts w:ascii="Arial" w:hAnsi="Arial" w:cs="Arial"/>
          <w:sz w:val="28"/>
          <w:szCs w:val="28"/>
        </w:rPr>
        <w:fldChar w:fldCharType="end"/>
      </w:r>
      <w:r w:rsidRPr="004F188F">
        <w:rPr>
          <w:rFonts w:ascii="Arial" w:hAnsi="Arial" w:cs="Arial"/>
          <w:sz w:val="28"/>
          <w:szCs w:val="28"/>
        </w:rPr>
        <w:t>. Struktura wieku w mieście Włocławek w 2025 r.</w:t>
      </w:r>
      <w:bookmarkEnd w:id="2"/>
      <w:r w:rsidRPr="004F188F">
        <w:rPr>
          <w:rFonts w:ascii="Arial" w:hAnsi="Arial" w:cs="Arial"/>
          <w:sz w:val="28"/>
          <w:szCs w:val="28"/>
        </w:rPr>
        <w:t xml:space="preserve"> </w:t>
      </w:r>
    </w:p>
    <w:p w14:paraId="515E8B39" w14:textId="6E2DE594" w:rsidR="005117B2" w:rsidRPr="004F188F" w:rsidRDefault="003A37F7" w:rsidP="004D5EDD">
      <w:pPr>
        <w:spacing w:after="120"/>
        <w:rPr>
          <w:rFonts w:ascii="Arial" w:hAnsi="Arial" w:cs="Arial"/>
          <w:sz w:val="28"/>
          <w:szCs w:val="28"/>
        </w:rPr>
      </w:pPr>
      <w:r w:rsidRPr="004F188F">
        <w:rPr>
          <w:rFonts w:ascii="Arial" w:hAnsi="Arial" w:cs="Arial"/>
          <w:noProof/>
          <w:sz w:val="28"/>
          <w:szCs w:val="28"/>
        </w:rPr>
        <w:drawing>
          <wp:inline distT="0" distB="0" distL="0" distR="0" wp14:anchorId="71CD5A78" wp14:editId="66DF3BD7">
            <wp:extent cx="5760720" cy="4143375"/>
            <wp:effectExtent l="0" t="0" r="11430" b="9525"/>
            <wp:docPr id="1821645071" name="Wykres 1" descr="Wykres 1 przedstawia strukturę wieku w mieście Włocławek w 2025 r. z podziałem na płeć">
              <a:extLst xmlns:a="http://schemas.openxmlformats.org/drawingml/2006/main">
                <a:ext uri="{FF2B5EF4-FFF2-40B4-BE49-F238E27FC236}">
                  <a16:creationId xmlns:a16="http://schemas.microsoft.com/office/drawing/2014/main" id="{E288CA72-0A5B-26B3-2870-3B99D7892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07DED2" w14:textId="2F93096B" w:rsidR="00ED53B2" w:rsidRPr="004F188F" w:rsidRDefault="005117B2" w:rsidP="004D5EDD">
      <w:pPr>
        <w:rPr>
          <w:rFonts w:ascii="Arial" w:hAnsi="Arial" w:cs="Arial"/>
          <w:sz w:val="28"/>
          <w:szCs w:val="28"/>
        </w:rPr>
      </w:pPr>
      <w:r w:rsidRPr="004F188F">
        <w:rPr>
          <w:rFonts w:ascii="Arial" w:hAnsi="Arial" w:cs="Arial"/>
          <w:sz w:val="28"/>
          <w:szCs w:val="28"/>
        </w:rPr>
        <w:t>Opracowanie: Wydział Rozwoju Miasta na podstawie danych z Wydziału Spraw Obywatelskich</w:t>
      </w:r>
    </w:p>
    <w:p w14:paraId="7F040F6A" w14:textId="77777777" w:rsidR="00386D9C" w:rsidRPr="004F188F" w:rsidRDefault="00386D9C" w:rsidP="004D5EDD">
      <w:pPr>
        <w:spacing w:after="120"/>
        <w:rPr>
          <w:rFonts w:ascii="Arial" w:hAnsi="Arial" w:cs="Arial"/>
          <w:sz w:val="28"/>
          <w:szCs w:val="28"/>
        </w:rPr>
      </w:pPr>
    </w:p>
    <w:p w14:paraId="75A4E206" w14:textId="77777777" w:rsidR="0073745B" w:rsidRPr="004F188F" w:rsidRDefault="0073745B" w:rsidP="004D5EDD">
      <w:pPr>
        <w:spacing w:after="120"/>
        <w:rPr>
          <w:rFonts w:ascii="Arial" w:hAnsi="Arial" w:cs="Arial"/>
          <w:sz w:val="28"/>
          <w:szCs w:val="28"/>
        </w:rPr>
      </w:pPr>
    </w:p>
    <w:p w14:paraId="59A677C0" w14:textId="69291052" w:rsidR="007B070D" w:rsidRPr="004F188F" w:rsidRDefault="007B070D" w:rsidP="004D5EDD">
      <w:pPr>
        <w:pStyle w:val="Legenda"/>
        <w:keepNext/>
        <w:rPr>
          <w:rFonts w:ascii="Arial" w:hAnsi="Arial" w:cs="Arial"/>
          <w:i w:val="0"/>
          <w:iCs w:val="0"/>
          <w:color w:val="auto"/>
          <w:sz w:val="28"/>
          <w:szCs w:val="28"/>
        </w:rPr>
      </w:pPr>
      <w:bookmarkStart w:id="3" w:name="_Toc230946522"/>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Struktura ludności według grup wieku w mieście Włocławek w 2025 r.</w:t>
      </w:r>
      <w:bookmarkEnd w:id="3"/>
    </w:p>
    <w:p w14:paraId="0902DCB2" w14:textId="77777777" w:rsidR="00057886" w:rsidRPr="004F188F" w:rsidRDefault="00057886" w:rsidP="004D5EDD">
      <w:pPr>
        <w:rPr>
          <w:rFonts w:ascii="Arial" w:hAnsi="Arial" w:cs="Arial"/>
          <w:sz w:val="28"/>
          <w:szCs w:val="28"/>
          <w:lang w:eastAsia="pl-PL"/>
        </w:rPr>
      </w:pPr>
      <w:r w:rsidRPr="004F188F">
        <w:rPr>
          <w:rFonts w:ascii="Arial" w:hAnsi="Arial" w:cs="Arial"/>
          <w:noProof/>
          <w:sz w:val="28"/>
          <w:szCs w:val="28"/>
        </w:rPr>
        <w:drawing>
          <wp:inline distT="0" distB="0" distL="0" distR="0" wp14:anchorId="013ABAA0" wp14:editId="1E88DA1F">
            <wp:extent cx="5534025" cy="2800350"/>
            <wp:effectExtent l="0" t="0" r="9525" b="0"/>
            <wp:docPr id="1144462217" name="Wykres 1" descr="Wykres 2 przedstawia strukturę ludności według grup wieku w mieście Włocławek w 2025 r.">
              <a:extLst xmlns:a="http://schemas.openxmlformats.org/drawingml/2006/main">
                <a:ext uri="{FF2B5EF4-FFF2-40B4-BE49-F238E27FC236}">
                  <a16:creationId xmlns:a16="http://schemas.microsoft.com/office/drawing/2014/main" id="{C1D3BD01-1A64-E375-08E1-D5E2B5952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17E6F2" w14:textId="0A8C1496" w:rsidR="00386D9C" w:rsidRPr="004F188F" w:rsidRDefault="00386D9C" w:rsidP="004D5EDD">
      <w:pPr>
        <w:rPr>
          <w:rFonts w:ascii="Arial" w:hAnsi="Arial" w:cs="Arial"/>
          <w:sz w:val="28"/>
          <w:szCs w:val="28"/>
        </w:rPr>
      </w:pPr>
      <w:r w:rsidRPr="004F188F">
        <w:rPr>
          <w:rFonts w:ascii="Arial" w:hAnsi="Arial" w:cs="Arial"/>
          <w:sz w:val="28"/>
          <w:szCs w:val="28"/>
        </w:rPr>
        <w:t>Opracowanie: Wydział Rozwoju Miasta na podstawie danych GUS</w:t>
      </w:r>
    </w:p>
    <w:p w14:paraId="27A1A748" w14:textId="77777777" w:rsidR="00057886" w:rsidRPr="004F188F" w:rsidRDefault="00057886" w:rsidP="004D5EDD">
      <w:p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Na podstawie przedstawionych danych można stwierdzić, że społeczeństwo Włocławka cechuje się postępującym procesem starzenia się ludności. Najliczniejszą grupę stanowią osoby w wieku produkcyjnym, jednak zauważalny jest również wysoki udział mieszkańców w wieku poprodukcyjnym, szczególnie kobiet.</w:t>
      </w:r>
    </w:p>
    <w:p w14:paraId="7F9B416E" w14:textId="6A5A2ACF" w:rsidR="00057886" w:rsidRPr="004F188F" w:rsidRDefault="00057886" w:rsidP="004D5EDD">
      <w:p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grupie wieku przedprodukcyjnego liczba kobiet i mężczyzn jest zbliżona i wynosi odpowiednio 5 911 oraz 6 231 osób. W wieku produkcyjnym odnotowano 24 461 kobiet i 25 695 mężczyzn, co oznacza, że jest to najliczniejsza grupa mieszkańców miasta. Natomiast w wieku poprodukcyjnym widoczna jest znacząca przewaga kobiet – 19 441 wobec 9 903 mężczyzn, co wynika z dłuższej przeciętnej długości życia kobiet.</w:t>
      </w:r>
    </w:p>
    <w:p w14:paraId="62A09DA3" w14:textId="68AED36A" w:rsidR="007B070D" w:rsidRPr="004F188F" w:rsidRDefault="007B070D" w:rsidP="004D5EDD">
      <w:pPr>
        <w:pStyle w:val="Legenda"/>
        <w:keepNext/>
        <w:rPr>
          <w:rFonts w:ascii="Arial" w:hAnsi="Arial" w:cs="Arial"/>
          <w:i w:val="0"/>
          <w:iCs w:val="0"/>
          <w:color w:val="auto"/>
          <w:sz w:val="28"/>
          <w:szCs w:val="28"/>
        </w:rPr>
      </w:pPr>
      <w:bookmarkStart w:id="4" w:name="_Toc230946523"/>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ludności w Polsce w latach 2019–2025</w:t>
      </w:r>
      <w:bookmarkEnd w:id="4"/>
    </w:p>
    <w:p w14:paraId="35343FF5" w14:textId="39059202" w:rsidR="003A37F7" w:rsidRPr="004F188F" w:rsidRDefault="003A37F7" w:rsidP="004D5EDD">
      <w:p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hAnsi="Arial" w:cs="Arial"/>
          <w:noProof/>
          <w:sz w:val="28"/>
          <w:szCs w:val="28"/>
        </w:rPr>
        <w:drawing>
          <wp:inline distT="0" distB="0" distL="0" distR="0" wp14:anchorId="25BF1691" wp14:editId="4EC69E12">
            <wp:extent cx="5762625" cy="2171700"/>
            <wp:effectExtent l="0" t="0" r="9525" b="0"/>
            <wp:docPr id="202324598" name="Wykres 1" descr="Wykres 3 przedstawia liczbę ludności w Polsce w latach 2019–2025">
              <a:extLst xmlns:a="http://schemas.openxmlformats.org/drawingml/2006/main">
                <a:ext uri="{FF2B5EF4-FFF2-40B4-BE49-F238E27FC236}">
                  <a16:creationId xmlns:a16="http://schemas.microsoft.com/office/drawing/2014/main" id="{997E628E-C6C4-21EC-E537-787434412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D04C6A" w14:textId="028F0B37" w:rsidR="003A37F7" w:rsidRDefault="007E56F3" w:rsidP="004F188F">
      <w:pPr>
        <w:rPr>
          <w:rFonts w:ascii="Arial" w:hAnsi="Arial" w:cs="Arial"/>
          <w:sz w:val="28"/>
          <w:szCs w:val="28"/>
        </w:rPr>
      </w:pPr>
      <w:r w:rsidRPr="004F188F">
        <w:rPr>
          <w:rFonts w:ascii="Arial" w:hAnsi="Arial" w:cs="Arial"/>
          <w:sz w:val="28"/>
          <w:szCs w:val="28"/>
        </w:rPr>
        <w:t>Opracowanie: Wydział Rozwoju Miasta na podstawie danych GUS</w:t>
      </w:r>
    </w:p>
    <w:p w14:paraId="620DD1BC" w14:textId="77777777" w:rsidR="004F188F" w:rsidRPr="004F188F" w:rsidRDefault="004F188F" w:rsidP="004F188F">
      <w:pPr>
        <w:rPr>
          <w:rFonts w:ascii="Arial" w:hAnsi="Arial" w:cs="Arial"/>
          <w:sz w:val="28"/>
          <w:szCs w:val="28"/>
        </w:rPr>
      </w:pPr>
    </w:p>
    <w:p w14:paraId="7EF81D8C" w14:textId="3EC1899F" w:rsidR="006A0366" w:rsidRPr="004F188F" w:rsidRDefault="007B070D" w:rsidP="004D5EDD">
      <w:pPr>
        <w:spacing w:after="0" w:line="240" w:lineRule="auto"/>
        <w:rPr>
          <w:rFonts w:ascii="Arial" w:eastAsia="Times New Roman" w:hAnsi="Arial" w:cs="Arial"/>
          <w:kern w:val="0"/>
          <w:sz w:val="28"/>
          <w:szCs w:val="28"/>
          <w:lang w:eastAsia="pl-PL"/>
          <w14:ligatures w14:val="none"/>
        </w:rPr>
      </w:pPr>
      <w:r w:rsidRPr="004F188F">
        <w:rPr>
          <w:rFonts w:ascii="Arial" w:hAnsi="Arial" w:cs="Arial"/>
          <w:noProof/>
          <w:sz w:val="28"/>
          <w:szCs w:val="28"/>
        </w:rPr>
        <w:drawing>
          <wp:anchor distT="0" distB="0" distL="114300" distR="114300" simplePos="0" relativeHeight="252097024" behindDoc="1" locked="0" layoutInCell="1" allowOverlap="1" wp14:anchorId="0AEC4E71" wp14:editId="75BEDC5A">
            <wp:simplePos x="0" y="0"/>
            <wp:positionH relativeFrom="margin">
              <wp:align>right</wp:align>
            </wp:positionH>
            <wp:positionV relativeFrom="paragraph">
              <wp:posOffset>233764</wp:posOffset>
            </wp:positionV>
            <wp:extent cx="5743575" cy="1952625"/>
            <wp:effectExtent l="0" t="0" r="9525" b="9525"/>
            <wp:wrapTight wrapText="bothSides">
              <wp:wrapPolygon edited="0">
                <wp:start x="0" y="0"/>
                <wp:lineTo x="0" y="21495"/>
                <wp:lineTo x="21564" y="21495"/>
                <wp:lineTo x="21564" y="0"/>
                <wp:lineTo x="0" y="0"/>
              </wp:wrapPolygon>
            </wp:wrapTight>
            <wp:docPr id="2084696823" name="Wykres 1" descr="Wykres 4 przedstawia liczbę ludności w województwie kujawsko-pomorskim w latach 2019–2025">
              <a:extLst xmlns:a="http://schemas.openxmlformats.org/drawingml/2006/main">
                <a:ext uri="{FF2B5EF4-FFF2-40B4-BE49-F238E27FC236}">
                  <a16:creationId xmlns:a16="http://schemas.microsoft.com/office/drawing/2014/main" id="{647DA949-5D3B-A0A2-C83B-5F0FD8301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4F188F">
        <w:rPr>
          <w:rFonts w:ascii="Arial" w:hAnsi="Arial" w:cs="Arial"/>
          <w:noProof/>
          <w:sz w:val="28"/>
          <w:szCs w:val="28"/>
        </w:rPr>
        <mc:AlternateContent>
          <mc:Choice Requires="wps">
            <w:drawing>
              <wp:inline distT="0" distB="0" distL="0" distR="0" wp14:anchorId="1B694BCB" wp14:editId="7C711DB9">
                <wp:extent cx="5743575" cy="189230"/>
                <wp:effectExtent l="0" t="0" r="9525" b="1270"/>
                <wp:docPr id="1282791607" name="Pole tekstowe 1"/>
                <wp:cNvGraphicFramePr/>
                <a:graphic xmlns:a="http://schemas.openxmlformats.org/drawingml/2006/main">
                  <a:graphicData uri="http://schemas.microsoft.com/office/word/2010/wordprocessingShape">
                    <wps:wsp>
                      <wps:cNvSpPr txBox="1"/>
                      <wps:spPr>
                        <a:xfrm>
                          <a:off x="0" y="0"/>
                          <a:ext cx="5743575" cy="189781"/>
                        </a:xfrm>
                        <a:prstGeom prst="rect">
                          <a:avLst/>
                        </a:prstGeom>
                        <a:solidFill>
                          <a:prstClr val="white"/>
                        </a:solidFill>
                        <a:ln>
                          <a:noFill/>
                        </a:ln>
                      </wps:spPr>
                      <wps:txbx>
                        <w:txbxContent>
                          <w:p w14:paraId="429F8636" w14:textId="70B199C5" w:rsidR="007B070D" w:rsidRPr="004F188F" w:rsidRDefault="007B070D" w:rsidP="007B070D">
                            <w:pPr>
                              <w:pStyle w:val="Legenda"/>
                              <w:rPr>
                                <w:rFonts w:ascii="Arial" w:hAnsi="Arial" w:cs="Arial"/>
                                <w:i w:val="0"/>
                                <w:iCs w:val="0"/>
                                <w:noProof/>
                                <w:color w:val="auto"/>
                                <w:sz w:val="28"/>
                                <w:szCs w:val="28"/>
                              </w:rPr>
                            </w:pPr>
                            <w:bookmarkStart w:id="5" w:name="_Toc230946524"/>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ludności w województwie kujawsko-pomorskim w latach 2019</w:t>
                            </w:r>
                            <w:r w:rsidR="00A92276" w:rsidRPr="004F188F">
                              <w:rPr>
                                <w:rFonts w:ascii="Arial" w:hAnsi="Arial" w:cs="Arial"/>
                                <w:i w:val="0"/>
                                <w:iCs w:val="0"/>
                                <w:color w:val="auto"/>
                                <w:sz w:val="28"/>
                                <w:szCs w:val="28"/>
                              </w:rPr>
                              <w:t>–</w:t>
                            </w:r>
                            <w:r w:rsidRPr="004F188F">
                              <w:rPr>
                                <w:rFonts w:ascii="Arial" w:hAnsi="Arial" w:cs="Arial"/>
                                <w:i w:val="0"/>
                                <w:iCs w:val="0"/>
                                <w:color w:val="auto"/>
                                <w:sz w:val="28"/>
                                <w:szCs w:val="28"/>
                              </w:rPr>
                              <w:t>2025</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B694BCB" id="Pole tekstowe 1" o:spid="_x0000_s1027" type="#_x0000_t202" style="width:452.2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" stroked="f">
                <v:textbox inset="0,0,0,0">
                  <w:txbxContent>
                    <w:p w14:paraId="429F8636" w14:textId="70B199C5" w:rsidR="007B070D" w:rsidRPr="004F188F" w:rsidRDefault="007B070D" w:rsidP="007B070D">
                      <w:pPr>
                        <w:pStyle w:val="Legenda"/>
                        <w:rPr>
                          <w:rFonts w:ascii="Arial" w:hAnsi="Arial" w:cs="Arial"/>
                          <w:i w:val="0"/>
                          <w:iCs w:val="0"/>
                          <w:noProof/>
                          <w:color w:val="auto"/>
                          <w:sz w:val="28"/>
                          <w:szCs w:val="28"/>
                        </w:rPr>
                      </w:pPr>
                      <w:bookmarkStart w:id="6" w:name="_Toc230946524"/>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ludności w województwie kujawsko-pomorskim w latach 2019</w:t>
                      </w:r>
                      <w:r w:rsidR="00A92276" w:rsidRPr="004F188F">
                        <w:rPr>
                          <w:rFonts w:ascii="Arial" w:hAnsi="Arial" w:cs="Arial"/>
                          <w:i w:val="0"/>
                          <w:iCs w:val="0"/>
                          <w:color w:val="auto"/>
                          <w:sz w:val="28"/>
                          <w:szCs w:val="28"/>
                        </w:rPr>
                        <w:t>–</w:t>
                      </w:r>
                      <w:r w:rsidRPr="004F188F">
                        <w:rPr>
                          <w:rFonts w:ascii="Arial" w:hAnsi="Arial" w:cs="Arial"/>
                          <w:i w:val="0"/>
                          <w:iCs w:val="0"/>
                          <w:color w:val="auto"/>
                          <w:sz w:val="28"/>
                          <w:szCs w:val="28"/>
                        </w:rPr>
                        <w:t>2025</w:t>
                      </w:r>
                      <w:bookmarkEnd w:id="6"/>
                    </w:p>
                  </w:txbxContent>
                </v:textbox>
                <w10:anchorlock/>
              </v:shape>
            </w:pict>
          </mc:Fallback>
        </mc:AlternateContent>
      </w:r>
      <w:r w:rsidR="006A0366" w:rsidRPr="004F188F">
        <w:rPr>
          <w:rFonts w:ascii="Arial" w:hAnsi="Arial" w:cs="Arial"/>
          <w:sz w:val="28"/>
          <w:szCs w:val="28"/>
        </w:rPr>
        <w:t>Opracowanie: Wydział Rozwoju Miasta na podstawie danych GUS</w:t>
      </w:r>
    </w:p>
    <w:p w14:paraId="5B1BE174" w14:textId="30F906E8" w:rsidR="007B070D" w:rsidRPr="004F188F" w:rsidRDefault="007B070D" w:rsidP="004D5EDD">
      <w:pPr>
        <w:spacing w:after="0" w:line="240" w:lineRule="auto"/>
        <w:rPr>
          <w:rFonts w:ascii="Arial" w:hAnsi="Arial" w:cs="Arial"/>
          <w:sz w:val="28"/>
          <w:szCs w:val="28"/>
        </w:rPr>
      </w:pPr>
    </w:p>
    <w:p w14:paraId="4DED5ABD" w14:textId="77777777" w:rsidR="002B7871" w:rsidRPr="004F188F" w:rsidRDefault="002B7871" w:rsidP="004D5EDD">
      <w:pPr>
        <w:spacing w:after="0" w:line="240" w:lineRule="auto"/>
        <w:rPr>
          <w:rFonts w:ascii="Arial" w:hAnsi="Arial" w:cs="Arial"/>
          <w:sz w:val="28"/>
          <w:szCs w:val="28"/>
        </w:rPr>
      </w:pPr>
    </w:p>
    <w:p w14:paraId="581888E4" w14:textId="78787DF0" w:rsidR="00250BEB" w:rsidRPr="004F188F" w:rsidRDefault="002B7871" w:rsidP="004D5EDD">
      <w:pPr>
        <w:spacing w:after="0" w:line="240" w:lineRule="auto"/>
        <w:rPr>
          <w:rFonts w:ascii="Arial" w:hAnsi="Arial" w:cs="Arial"/>
          <w:sz w:val="28"/>
          <w:szCs w:val="28"/>
          <w:highlight w:val="magenta"/>
        </w:rPr>
      </w:pPr>
      <w:r w:rsidRPr="004F188F">
        <w:rPr>
          <w:rFonts w:ascii="Arial" w:hAnsi="Arial" w:cs="Arial"/>
          <w:noProof/>
          <w:sz w:val="28"/>
          <w:szCs w:val="28"/>
        </w:rPr>
        <w:drawing>
          <wp:anchor distT="0" distB="0" distL="114300" distR="114300" simplePos="0" relativeHeight="251917824" behindDoc="1" locked="0" layoutInCell="1" allowOverlap="1" wp14:anchorId="5AEB87AB" wp14:editId="53850466">
            <wp:simplePos x="0" y="0"/>
            <wp:positionH relativeFrom="margin">
              <wp:align>left</wp:align>
            </wp:positionH>
            <wp:positionV relativeFrom="paragraph">
              <wp:posOffset>266269</wp:posOffset>
            </wp:positionV>
            <wp:extent cx="5762625" cy="1933575"/>
            <wp:effectExtent l="0" t="0" r="9525" b="9525"/>
            <wp:wrapTight wrapText="bothSides">
              <wp:wrapPolygon edited="0">
                <wp:start x="0" y="0"/>
                <wp:lineTo x="0" y="21494"/>
                <wp:lineTo x="21564" y="21494"/>
                <wp:lineTo x="21564" y="0"/>
                <wp:lineTo x="0" y="0"/>
              </wp:wrapPolygon>
            </wp:wrapTight>
            <wp:docPr id="684204628" name="Wykres 1" descr="Wykres 5 przedstawia liczbę ludności w mieście Włocławek w latach 2019–2025">
              <a:extLst xmlns:a="http://schemas.openxmlformats.org/drawingml/2006/main">
                <a:ext uri="{FF2B5EF4-FFF2-40B4-BE49-F238E27FC236}">
                  <a16:creationId xmlns:a16="http://schemas.microsoft.com/office/drawing/2014/main" id="{BD72C3CA-4583-6E71-0EB9-9F2A04028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B070D" w:rsidRPr="004F188F">
        <w:rPr>
          <w:rFonts w:ascii="Arial" w:hAnsi="Arial" w:cs="Arial"/>
          <w:noProof/>
          <w:sz w:val="28"/>
          <w:szCs w:val="28"/>
        </w:rPr>
        <mc:AlternateContent>
          <mc:Choice Requires="wps">
            <w:drawing>
              <wp:inline distT="0" distB="0" distL="0" distR="0" wp14:anchorId="214AE0C4" wp14:editId="3E677166">
                <wp:extent cx="5762625" cy="189230"/>
                <wp:effectExtent l="0" t="0" r="9525" b="1270"/>
                <wp:docPr id="1707403402" name="Pole tekstowe 1"/>
                <wp:cNvGraphicFramePr/>
                <a:graphic xmlns:a="http://schemas.openxmlformats.org/drawingml/2006/main">
                  <a:graphicData uri="http://schemas.microsoft.com/office/word/2010/wordprocessingShape">
                    <wps:wsp>
                      <wps:cNvSpPr txBox="1"/>
                      <wps:spPr>
                        <a:xfrm>
                          <a:off x="0" y="0"/>
                          <a:ext cx="5762625" cy="189230"/>
                        </a:xfrm>
                        <a:prstGeom prst="rect">
                          <a:avLst/>
                        </a:prstGeom>
                        <a:solidFill>
                          <a:prstClr val="white"/>
                        </a:solidFill>
                        <a:ln>
                          <a:noFill/>
                        </a:ln>
                      </wps:spPr>
                      <wps:txbx>
                        <w:txbxContent>
                          <w:p w14:paraId="78F6059B" w14:textId="4609441F" w:rsidR="007B070D" w:rsidRPr="004F188F" w:rsidRDefault="007B070D" w:rsidP="007B070D">
                            <w:pPr>
                              <w:pStyle w:val="Legenda"/>
                              <w:rPr>
                                <w:rFonts w:ascii="Arial" w:hAnsi="Arial" w:cs="Arial"/>
                                <w:i w:val="0"/>
                                <w:iCs w:val="0"/>
                                <w:noProof/>
                                <w:color w:val="auto"/>
                                <w:sz w:val="28"/>
                                <w:szCs w:val="28"/>
                              </w:rPr>
                            </w:pPr>
                            <w:bookmarkStart w:id="7" w:name="_Toc230946525"/>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ludności w mieście Włocławek w latach 2019</w:t>
                            </w:r>
                            <w:r w:rsidR="00A92276" w:rsidRPr="004F188F">
                              <w:rPr>
                                <w:rFonts w:ascii="Arial" w:hAnsi="Arial" w:cs="Arial"/>
                                <w:i w:val="0"/>
                                <w:iCs w:val="0"/>
                                <w:color w:val="auto"/>
                                <w:sz w:val="28"/>
                                <w:szCs w:val="28"/>
                              </w:rPr>
                              <w:t>–</w:t>
                            </w:r>
                            <w:r w:rsidRPr="004F188F">
                              <w:rPr>
                                <w:rFonts w:ascii="Arial" w:hAnsi="Arial" w:cs="Arial"/>
                                <w:i w:val="0"/>
                                <w:iCs w:val="0"/>
                                <w:color w:val="auto"/>
                                <w:sz w:val="28"/>
                                <w:szCs w:val="28"/>
                              </w:rPr>
                              <w:t>2025</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14AE0C4" id="_x0000_s1028" type="#_x0000_t202" style="width:453.7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guHwIAAEIEAAAOAAAAZHJzL2Uyb0RvYy54bWysU8Fu2zAMvQ/YPwi6L04yNGu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" stroked="f">
                <v:textbox inset="0,0,0,0">
                  <w:txbxContent>
                    <w:p w14:paraId="78F6059B" w14:textId="4609441F" w:rsidR="007B070D" w:rsidRPr="004F188F" w:rsidRDefault="007B070D" w:rsidP="007B070D">
                      <w:pPr>
                        <w:pStyle w:val="Legenda"/>
                        <w:rPr>
                          <w:rFonts w:ascii="Arial" w:hAnsi="Arial" w:cs="Arial"/>
                          <w:i w:val="0"/>
                          <w:iCs w:val="0"/>
                          <w:noProof/>
                          <w:color w:val="auto"/>
                          <w:sz w:val="28"/>
                          <w:szCs w:val="28"/>
                        </w:rPr>
                      </w:pPr>
                      <w:bookmarkStart w:id="8" w:name="_Toc230946525"/>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ludności w mieście Włocławek w latach 2019</w:t>
                      </w:r>
                      <w:r w:rsidR="00A92276" w:rsidRPr="004F188F">
                        <w:rPr>
                          <w:rFonts w:ascii="Arial" w:hAnsi="Arial" w:cs="Arial"/>
                          <w:i w:val="0"/>
                          <w:iCs w:val="0"/>
                          <w:color w:val="auto"/>
                          <w:sz w:val="28"/>
                          <w:szCs w:val="28"/>
                        </w:rPr>
                        <w:t>–</w:t>
                      </w:r>
                      <w:r w:rsidRPr="004F188F">
                        <w:rPr>
                          <w:rFonts w:ascii="Arial" w:hAnsi="Arial" w:cs="Arial"/>
                          <w:i w:val="0"/>
                          <w:iCs w:val="0"/>
                          <w:color w:val="auto"/>
                          <w:sz w:val="28"/>
                          <w:szCs w:val="28"/>
                        </w:rPr>
                        <w:t>2025</w:t>
                      </w:r>
                      <w:bookmarkEnd w:id="8"/>
                    </w:p>
                  </w:txbxContent>
                </v:textbox>
                <w10:anchorlock/>
              </v:shape>
            </w:pict>
          </mc:Fallback>
        </mc:AlternateContent>
      </w:r>
    </w:p>
    <w:p w14:paraId="70060931" w14:textId="0511F628" w:rsidR="00386D9C" w:rsidRPr="004F188F" w:rsidRDefault="00386D9C" w:rsidP="004D5EDD">
      <w:pPr>
        <w:rPr>
          <w:rFonts w:ascii="Arial" w:hAnsi="Arial" w:cs="Arial"/>
          <w:sz w:val="28"/>
          <w:szCs w:val="28"/>
        </w:rPr>
      </w:pPr>
      <w:bookmarkStart w:id="9" w:name="_Hlk230172783"/>
      <w:r w:rsidRPr="004F188F">
        <w:rPr>
          <w:rFonts w:ascii="Arial" w:hAnsi="Arial" w:cs="Arial"/>
          <w:sz w:val="28"/>
          <w:szCs w:val="28"/>
        </w:rPr>
        <w:t>Opracowanie: Wydział Rozwoju Miasta na podstawie danych GUS</w:t>
      </w:r>
    </w:p>
    <w:bookmarkEnd w:id="9"/>
    <w:p w14:paraId="1EB57CFD" w14:textId="74507E9D" w:rsidR="00057886" w:rsidRPr="004F188F" w:rsidRDefault="00057886" w:rsidP="004D5EDD">
      <w:pPr>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 xml:space="preserve">Analiza zmian liczby ludności w latach 2019–2025 wskazuje na systematyczny spadek liczby mieszkańców miasta. </w:t>
      </w:r>
      <w:r w:rsidR="004D78AD" w:rsidRPr="004F188F">
        <w:rPr>
          <w:rFonts w:ascii="Arial" w:eastAsia="Times New Roman" w:hAnsi="Arial" w:cs="Arial"/>
          <w:kern w:val="0"/>
          <w:sz w:val="28"/>
          <w:szCs w:val="28"/>
          <w:lang w:eastAsia="pl-PL"/>
          <w14:ligatures w14:val="none"/>
        </w:rPr>
        <w:t xml:space="preserve">Podobny trend obserwuje się w skali kraju i województwa kujawsko-pomorskiego. </w:t>
      </w:r>
      <w:r w:rsidRPr="004F188F">
        <w:rPr>
          <w:rFonts w:ascii="Arial" w:eastAsia="Times New Roman" w:hAnsi="Arial" w:cs="Arial"/>
          <w:kern w:val="0"/>
          <w:sz w:val="28"/>
          <w:szCs w:val="28"/>
          <w:lang w:eastAsia="pl-PL"/>
          <w14:ligatures w14:val="none"/>
        </w:rPr>
        <w:t xml:space="preserve">W 2019 r. liczba ludności </w:t>
      </w:r>
      <w:r w:rsidR="004D78AD" w:rsidRPr="004F188F">
        <w:rPr>
          <w:rFonts w:ascii="Arial" w:eastAsia="Times New Roman" w:hAnsi="Arial" w:cs="Arial"/>
          <w:kern w:val="0"/>
          <w:sz w:val="28"/>
          <w:szCs w:val="28"/>
          <w:lang w:eastAsia="pl-PL"/>
          <w14:ligatures w14:val="none"/>
        </w:rPr>
        <w:t xml:space="preserve">miasta </w:t>
      </w:r>
      <w:r w:rsidRPr="004F188F">
        <w:rPr>
          <w:rFonts w:ascii="Arial" w:eastAsia="Times New Roman" w:hAnsi="Arial" w:cs="Arial"/>
          <w:kern w:val="0"/>
          <w:sz w:val="28"/>
          <w:szCs w:val="28"/>
          <w:lang w:eastAsia="pl-PL"/>
          <w14:ligatures w14:val="none"/>
        </w:rPr>
        <w:t xml:space="preserve">wynosiła około 110 </w:t>
      </w:r>
      <w:r w:rsidR="000A2B9A" w:rsidRPr="004F188F">
        <w:rPr>
          <w:rFonts w:ascii="Arial" w:eastAsia="Times New Roman" w:hAnsi="Arial" w:cs="Arial"/>
          <w:kern w:val="0"/>
          <w:sz w:val="28"/>
          <w:szCs w:val="28"/>
          <w:lang w:eastAsia="pl-PL"/>
          <w14:ligatures w14:val="none"/>
        </w:rPr>
        <w:t>000</w:t>
      </w:r>
      <w:r w:rsidRPr="004F188F">
        <w:rPr>
          <w:rFonts w:ascii="Arial" w:eastAsia="Times New Roman" w:hAnsi="Arial" w:cs="Arial"/>
          <w:kern w:val="0"/>
          <w:sz w:val="28"/>
          <w:szCs w:val="28"/>
          <w:lang w:eastAsia="pl-PL"/>
          <w14:ligatures w14:val="none"/>
        </w:rPr>
        <w:t xml:space="preserve"> osób, natomiast w 2025 r. spadła poniżej 99 </w:t>
      </w:r>
      <w:r w:rsidR="000A2B9A" w:rsidRPr="004F188F">
        <w:rPr>
          <w:rFonts w:ascii="Arial" w:eastAsia="Times New Roman" w:hAnsi="Arial" w:cs="Arial"/>
          <w:kern w:val="0"/>
          <w:sz w:val="28"/>
          <w:szCs w:val="28"/>
          <w:lang w:eastAsia="pl-PL"/>
          <w14:ligatures w14:val="none"/>
        </w:rPr>
        <w:t>000</w:t>
      </w:r>
      <w:r w:rsidRPr="004F188F">
        <w:rPr>
          <w:rFonts w:ascii="Arial" w:eastAsia="Times New Roman" w:hAnsi="Arial" w:cs="Arial"/>
          <w:kern w:val="0"/>
          <w:sz w:val="28"/>
          <w:szCs w:val="28"/>
          <w:lang w:eastAsia="pl-PL"/>
          <w14:ligatures w14:val="none"/>
        </w:rPr>
        <w:t xml:space="preserve"> mieszkańców. Tendencja ta może być związana z ujemnym przyrostem naturalnym, migracją mieszkańców do większych ośrodków miejskich</w:t>
      </w:r>
      <w:r w:rsidR="00963698" w:rsidRPr="004F188F">
        <w:rPr>
          <w:rFonts w:ascii="Arial" w:eastAsia="Times New Roman" w:hAnsi="Arial" w:cs="Arial"/>
          <w:kern w:val="0"/>
          <w:sz w:val="28"/>
          <w:szCs w:val="28"/>
          <w:lang w:eastAsia="pl-PL"/>
          <w14:ligatures w14:val="none"/>
        </w:rPr>
        <w:t xml:space="preserve">. </w:t>
      </w:r>
    </w:p>
    <w:p w14:paraId="463D08AE" w14:textId="3ADEAC19" w:rsidR="002218BF" w:rsidRPr="004F188F" w:rsidRDefault="002218BF" w:rsidP="004D5EDD">
      <w:pPr>
        <w:rPr>
          <w:rFonts w:ascii="Arial" w:eastAsia="Times New Roman" w:hAnsi="Arial" w:cs="Arial"/>
          <w:kern w:val="0"/>
          <w:sz w:val="28"/>
          <w:szCs w:val="28"/>
          <w:lang w:eastAsia="pl-PL"/>
          <w14:ligatures w14:val="none"/>
        </w:rPr>
      </w:pPr>
    </w:p>
    <w:p w14:paraId="0EC40422" w14:textId="00758EF7" w:rsidR="00427425" w:rsidRPr="004F188F" w:rsidRDefault="00C26B68" w:rsidP="004F188F">
      <w:pPr>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Władze Miasta Włocławek</w:t>
      </w:r>
    </w:p>
    <w:p w14:paraId="363A8E58" w14:textId="2CA59711" w:rsidR="003469DC" w:rsidRPr="004F188F" w:rsidRDefault="003469DC" w:rsidP="004D5EDD">
      <w:pPr>
        <w:pStyle w:val="Legenda"/>
        <w:rPr>
          <w:rFonts w:ascii="Arial" w:hAnsi="Arial" w:cs="Arial"/>
          <w:i w:val="0"/>
          <w:iCs w:val="0"/>
          <w:color w:val="auto"/>
          <w:sz w:val="28"/>
          <w:szCs w:val="28"/>
        </w:rPr>
      </w:pPr>
      <w:bookmarkStart w:id="10" w:name="_Toc230946409"/>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Władze Miasta Włocławek</w:t>
      </w:r>
      <w:bookmarkEnd w:id="10"/>
    </w:p>
    <w:tbl>
      <w:tblPr>
        <w:tblStyle w:val="Tabelasiatki4akcent1"/>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7"/>
      </w:tblGrid>
      <w:tr w:rsidR="004D5EDD" w:rsidRPr="004F188F" w14:paraId="112E40BB" w14:textId="77777777" w:rsidTr="00E53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auto"/>
          </w:tcPr>
          <w:p w14:paraId="7F739BD5" w14:textId="69735FC2" w:rsidR="003469DC" w:rsidRPr="004F188F" w:rsidRDefault="003469DC" w:rsidP="004D5EDD">
            <w:pPr>
              <w:rPr>
                <w:rFonts w:ascii="Arial" w:hAnsi="Arial" w:cs="Arial"/>
                <w:color w:val="auto"/>
                <w:sz w:val="28"/>
                <w:szCs w:val="28"/>
              </w:rPr>
            </w:pPr>
            <w:r w:rsidRPr="004F188F">
              <w:rPr>
                <w:rFonts w:ascii="Arial" w:hAnsi="Arial" w:cs="Arial"/>
                <w:color w:val="auto"/>
                <w:sz w:val="28"/>
                <w:szCs w:val="28"/>
              </w:rPr>
              <w:t>Kadencja 2024–2029</w:t>
            </w:r>
          </w:p>
        </w:tc>
      </w:tr>
      <w:tr w:rsidR="004D5EDD" w:rsidRPr="004F188F" w14:paraId="789561CD" w14:textId="77777777" w:rsidTr="00E53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vAlign w:val="center"/>
          </w:tcPr>
          <w:p w14:paraId="3675ED46" w14:textId="77D916CB" w:rsidR="003469DC" w:rsidRPr="004F188F" w:rsidRDefault="003469DC" w:rsidP="004D5EDD">
            <w:pPr>
              <w:rPr>
                <w:rFonts w:ascii="Arial" w:hAnsi="Arial" w:cs="Arial"/>
                <w:sz w:val="28"/>
                <w:szCs w:val="28"/>
              </w:rPr>
            </w:pPr>
          </w:p>
          <w:p w14:paraId="651C57C4" w14:textId="0FECCD63" w:rsidR="003469DC" w:rsidRPr="004F188F" w:rsidRDefault="003469DC" w:rsidP="004D5EDD">
            <w:pPr>
              <w:rPr>
                <w:rFonts w:ascii="Arial" w:hAnsi="Arial" w:cs="Arial"/>
                <w:sz w:val="28"/>
                <w:szCs w:val="28"/>
              </w:rPr>
            </w:pPr>
            <w:r w:rsidRPr="004F188F">
              <w:rPr>
                <w:rFonts w:ascii="Arial" w:hAnsi="Arial" w:cs="Arial"/>
                <w:sz w:val="28"/>
                <w:szCs w:val="28"/>
              </w:rPr>
              <w:t xml:space="preserve">Prezydent Miasta Włocławek Krzysztof </w:t>
            </w:r>
            <w:proofErr w:type="spellStart"/>
            <w:r w:rsidRPr="004F188F">
              <w:rPr>
                <w:rFonts w:ascii="Arial" w:hAnsi="Arial" w:cs="Arial"/>
                <w:sz w:val="28"/>
                <w:szCs w:val="28"/>
              </w:rPr>
              <w:t>Kukucki</w:t>
            </w:r>
            <w:proofErr w:type="spellEnd"/>
          </w:p>
          <w:p w14:paraId="0B5FE308" w14:textId="77777777" w:rsidR="003469DC" w:rsidRPr="004F188F" w:rsidRDefault="003469DC" w:rsidP="004D5EDD">
            <w:pPr>
              <w:rPr>
                <w:rFonts w:ascii="Arial" w:hAnsi="Arial" w:cs="Arial"/>
                <w:sz w:val="28"/>
                <w:szCs w:val="28"/>
              </w:rPr>
            </w:pPr>
          </w:p>
        </w:tc>
      </w:tr>
      <w:tr w:rsidR="004D5EDD" w:rsidRPr="004F188F" w14:paraId="3854E549" w14:textId="77777777" w:rsidTr="00E53F88">
        <w:tc>
          <w:tcPr>
            <w:cnfStyle w:val="001000000000" w:firstRow="0" w:lastRow="0" w:firstColumn="1" w:lastColumn="0" w:oddVBand="0" w:evenVBand="0" w:oddHBand="0" w:evenHBand="0" w:firstRowFirstColumn="0" w:firstRowLastColumn="0" w:lastRowFirstColumn="0" w:lastRowLastColumn="0"/>
            <w:tcW w:w="9067" w:type="dxa"/>
          </w:tcPr>
          <w:p w14:paraId="15D5E2A5" w14:textId="77777777" w:rsidR="003469DC" w:rsidRPr="004F188F" w:rsidRDefault="003469DC" w:rsidP="004D5EDD">
            <w:pPr>
              <w:rPr>
                <w:rFonts w:ascii="Arial" w:hAnsi="Arial" w:cs="Arial"/>
                <w:b w:val="0"/>
                <w:bCs w:val="0"/>
                <w:sz w:val="28"/>
                <w:szCs w:val="28"/>
              </w:rPr>
            </w:pPr>
            <w:r w:rsidRPr="004F188F">
              <w:rPr>
                <w:rFonts w:ascii="Arial" w:hAnsi="Arial" w:cs="Arial"/>
                <w:b w:val="0"/>
                <w:bCs w:val="0"/>
                <w:sz w:val="28"/>
                <w:szCs w:val="28"/>
              </w:rPr>
              <w:t xml:space="preserve">Wykonywał uchwały Rady Miasta i zadania miasta określone przepisami prawa, w tym zadania zlecone </w:t>
            </w:r>
            <w:r w:rsidRPr="004F188F">
              <w:rPr>
                <w:rFonts w:ascii="Arial" w:hAnsi="Arial" w:cs="Arial"/>
                <w:b w:val="0"/>
                <w:bCs w:val="0"/>
                <w:sz w:val="28"/>
                <w:szCs w:val="28"/>
              </w:rPr>
              <w:br/>
              <w:t>z zakresu administracji rządowej, przy pomocy Urzędu Miasta Włocławek, którego był kierownikiem. Pracą Urzędu kierował przy współudziale:</w:t>
            </w:r>
          </w:p>
          <w:p w14:paraId="4964A071" w14:textId="77777777" w:rsidR="003469DC" w:rsidRPr="004F188F" w:rsidRDefault="003469DC" w:rsidP="004D5EDD">
            <w:pPr>
              <w:pStyle w:val="Akapitzlist"/>
              <w:numPr>
                <w:ilvl w:val="0"/>
                <w:numId w:val="2"/>
              </w:numPr>
              <w:ind w:left="179" w:hanging="179"/>
              <w:rPr>
                <w:rFonts w:ascii="Arial" w:hAnsi="Arial" w:cs="Arial"/>
                <w:b w:val="0"/>
                <w:bCs w:val="0"/>
                <w:sz w:val="28"/>
                <w:szCs w:val="28"/>
              </w:rPr>
            </w:pPr>
            <w:r w:rsidRPr="004F188F">
              <w:rPr>
                <w:rFonts w:ascii="Arial" w:hAnsi="Arial" w:cs="Arial"/>
                <w:b w:val="0"/>
                <w:bCs w:val="0"/>
                <w:sz w:val="28"/>
                <w:szCs w:val="28"/>
              </w:rPr>
              <w:t xml:space="preserve">Pana Jarosława Zdanowskiego powołanego na stanowisko Zastępcy Prezydenta Miasta Zarządzeniem </w:t>
            </w:r>
            <w:r w:rsidRPr="004F188F">
              <w:rPr>
                <w:rFonts w:ascii="Arial" w:hAnsi="Arial" w:cs="Arial"/>
                <w:b w:val="0"/>
                <w:bCs w:val="0"/>
                <w:sz w:val="28"/>
                <w:szCs w:val="28"/>
              </w:rPr>
              <w:br/>
              <w:t xml:space="preserve">Nr 419/2023 z dnia 17 listopada 2023 r. </w:t>
            </w:r>
          </w:p>
          <w:p w14:paraId="346BFA59" w14:textId="77777777" w:rsidR="003469DC" w:rsidRPr="004F188F" w:rsidRDefault="003469DC" w:rsidP="004D5EDD">
            <w:pPr>
              <w:pStyle w:val="Akapitzlist"/>
              <w:numPr>
                <w:ilvl w:val="0"/>
                <w:numId w:val="2"/>
              </w:numPr>
              <w:ind w:left="179" w:hanging="179"/>
              <w:rPr>
                <w:rFonts w:ascii="Arial" w:hAnsi="Arial" w:cs="Arial"/>
                <w:b w:val="0"/>
                <w:bCs w:val="0"/>
                <w:sz w:val="28"/>
                <w:szCs w:val="28"/>
              </w:rPr>
            </w:pPr>
            <w:r w:rsidRPr="004F188F">
              <w:rPr>
                <w:rFonts w:ascii="Arial" w:hAnsi="Arial" w:cs="Arial"/>
                <w:b w:val="0"/>
                <w:bCs w:val="0"/>
                <w:sz w:val="28"/>
                <w:szCs w:val="28"/>
              </w:rPr>
              <w:t xml:space="preserve">Pani Moniki Jabłońskiej, powołanej na stanowisko Zastępcy Prezydenta Miasta Zarządzeniem </w:t>
            </w:r>
            <w:r w:rsidRPr="004F188F">
              <w:rPr>
                <w:rFonts w:ascii="Arial" w:hAnsi="Arial" w:cs="Arial"/>
                <w:b w:val="0"/>
                <w:bCs w:val="0"/>
                <w:sz w:val="28"/>
                <w:szCs w:val="28"/>
              </w:rPr>
              <w:br/>
              <w:t xml:space="preserve">Nr 263/2024 Prezydenta Miasta Włocławek z dnia 5 czerwca 2024 r. </w:t>
            </w:r>
          </w:p>
          <w:p w14:paraId="2D70065E" w14:textId="77777777" w:rsidR="003469DC" w:rsidRPr="004F188F" w:rsidRDefault="003469DC" w:rsidP="004D5EDD">
            <w:pPr>
              <w:pStyle w:val="Akapitzlist"/>
              <w:numPr>
                <w:ilvl w:val="0"/>
                <w:numId w:val="2"/>
              </w:numPr>
              <w:ind w:left="179" w:hanging="179"/>
              <w:rPr>
                <w:rFonts w:ascii="Arial" w:hAnsi="Arial" w:cs="Arial"/>
                <w:b w:val="0"/>
                <w:bCs w:val="0"/>
                <w:sz w:val="28"/>
                <w:szCs w:val="28"/>
              </w:rPr>
            </w:pPr>
            <w:r w:rsidRPr="004F188F">
              <w:rPr>
                <w:rFonts w:ascii="Arial" w:hAnsi="Arial" w:cs="Arial"/>
                <w:b w:val="0"/>
                <w:bCs w:val="0"/>
                <w:sz w:val="28"/>
                <w:szCs w:val="28"/>
              </w:rPr>
              <w:t>Pani Honoraty Baranowskiej, powołanej na stanowisko Skarbnika Miasta Uchwałą Nr III/15/2018 Rady Miasta Włocławek z dnia 10 grudnia 2018 r.</w:t>
            </w:r>
          </w:p>
          <w:p w14:paraId="3DB11C6A" w14:textId="6CB84F9A" w:rsidR="003469DC" w:rsidRPr="004F188F" w:rsidRDefault="003469DC" w:rsidP="004D5EDD">
            <w:pPr>
              <w:pStyle w:val="Akapitzlist"/>
              <w:numPr>
                <w:ilvl w:val="0"/>
                <w:numId w:val="2"/>
              </w:numPr>
              <w:ind w:left="179" w:hanging="179"/>
              <w:rPr>
                <w:rFonts w:ascii="Arial" w:hAnsi="Arial" w:cs="Arial"/>
                <w:sz w:val="28"/>
                <w:szCs w:val="28"/>
              </w:rPr>
            </w:pPr>
            <w:r w:rsidRPr="004F188F">
              <w:rPr>
                <w:rFonts w:ascii="Arial" w:hAnsi="Arial" w:cs="Arial"/>
                <w:b w:val="0"/>
                <w:bCs w:val="0"/>
                <w:sz w:val="28"/>
                <w:szCs w:val="28"/>
              </w:rPr>
              <w:t xml:space="preserve">Pani Wiesławy Konopczyńskiej – Sekretarza Miasta Włocławek, </w:t>
            </w:r>
            <w:r w:rsidR="00E26146" w:rsidRPr="004F188F">
              <w:rPr>
                <w:rFonts w:ascii="Arial" w:hAnsi="Arial" w:cs="Arial"/>
                <w:b w:val="0"/>
                <w:bCs w:val="0"/>
                <w:sz w:val="28"/>
                <w:szCs w:val="28"/>
              </w:rPr>
              <w:t>pełniła swoją funkcję do 27 lutego 2025 r.</w:t>
            </w:r>
          </w:p>
          <w:p w14:paraId="54DA1E9E" w14:textId="77777777" w:rsidR="00D132B2" w:rsidRPr="004F188F" w:rsidRDefault="003469DC" w:rsidP="004D5EDD">
            <w:pPr>
              <w:pStyle w:val="Akapitzlist"/>
              <w:numPr>
                <w:ilvl w:val="0"/>
                <w:numId w:val="2"/>
              </w:numPr>
              <w:ind w:left="179" w:hanging="179"/>
              <w:rPr>
                <w:rFonts w:ascii="Arial" w:hAnsi="Arial" w:cs="Arial"/>
                <w:b w:val="0"/>
                <w:bCs w:val="0"/>
                <w:sz w:val="28"/>
                <w:szCs w:val="28"/>
              </w:rPr>
            </w:pPr>
            <w:r w:rsidRPr="004F188F">
              <w:rPr>
                <w:rFonts w:ascii="Arial" w:hAnsi="Arial" w:cs="Arial"/>
                <w:b w:val="0"/>
                <w:bCs w:val="0"/>
                <w:sz w:val="28"/>
                <w:szCs w:val="28"/>
              </w:rPr>
              <w:t>Pana Krzysztofa Czerwińskiego – Sekretarza Miasta Włocławek</w:t>
            </w:r>
            <w:r w:rsidR="00D132B2" w:rsidRPr="004F188F">
              <w:rPr>
                <w:rFonts w:ascii="Arial" w:hAnsi="Arial" w:cs="Arial"/>
                <w:b w:val="0"/>
                <w:bCs w:val="0"/>
                <w:sz w:val="28"/>
                <w:szCs w:val="28"/>
              </w:rPr>
              <w:t xml:space="preserve">, pełnił swoją funkcję od 13 marca 2025 r. </w:t>
            </w:r>
          </w:p>
          <w:p w14:paraId="4E9BE74C" w14:textId="4ED5746E" w:rsidR="003469DC" w:rsidRPr="004F188F" w:rsidRDefault="003469DC" w:rsidP="004D5EDD">
            <w:pPr>
              <w:pStyle w:val="Akapitzlist"/>
              <w:ind w:left="179"/>
              <w:rPr>
                <w:rFonts w:ascii="Arial" w:hAnsi="Arial" w:cs="Arial"/>
                <w:b w:val="0"/>
                <w:bCs w:val="0"/>
                <w:sz w:val="28"/>
                <w:szCs w:val="28"/>
              </w:rPr>
            </w:pPr>
          </w:p>
          <w:p w14:paraId="4E0531D0" w14:textId="77777777" w:rsidR="003469DC" w:rsidRPr="004F188F" w:rsidRDefault="003469DC" w:rsidP="004D5EDD">
            <w:pPr>
              <w:pStyle w:val="Akapitzlist"/>
              <w:ind w:left="179"/>
              <w:rPr>
                <w:rFonts w:ascii="Arial" w:hAnsi="Arial" w:cs="Arial"/>
                <w:b w:val="0"/>
                <w:bCs w:val="0"/>
                <w:sz w:val="28"/>
                <w:szCs w:val="28"/>
              </w:rPr>
            </w:pPr>
          </w:p>
        </w:tc>
      </w:tr>
    </w:tbl>
    <w:p w14:paraId="5039FD27" w14:textId="77777777" w:rsidR="00C26B68" w:rsidRPr="004F188F" w:rsidRDefault="00C26B68" w:rsidP="004D5EDD">
      <w:pPr>
        <w:pStyle w:val="Legenda"/>
        <w:spacing w:line="259" w:lineRule="auto"/>
        <w:rPr>
          <w:rFonts w:ascii="Arial" w:hAnsi="Arial" w:cs="Arial"/>
          <w:i w:val="0"/>
          <w:iCs w:val="0"/>
          <w:color w:val="auto"/>
          <w:sz w:val="28"/>
          <w:szCs w:val="28"/>
        </w:rPr>
      </w:pPr>
    </w:p>
    <w:p w14:paraId="757C3B68" w14:textId="77777777" w:rsidR="004F188F" w:rsidRDefault="004F188F" w:rsidP="004D5EDD">
      <w:pPr>
        <w:rPr>
          <w:rFonts w:ascii="Arial" w:hAnsi="Arial" w:cs="Arial"/>
          <w:b/>
          <w:bCs/>
          <w:sz w:val="28"/>
          <w:szCs w:val="28"/>
        </w:rPr>
      </w:pPr>
    </w:p>
    <w:p w14:paraId="2CFA32D0" w14:textId="77777777" w:rsidR="004F188F" w:rsidRDefault="004F188F" w:rsidP="004D5EDD">
      <w:pPr>
        <w:rPr>
          <w:rFonts w:ascii="Arial" w:hAnsi="Arial" w:cs="Arial"/>
          <w:b/>
          <w:bCs/>
          <w:sz w:val="28"/>
          <w:szCs w:val="28"/>
        </w:rPr>
      </w:pPr>
    </w:p>
    <w:p w14:paraId="491B5BCF" w14:textId="157C1076" w:rsidR="00C26B68" w:rsidRDefault="00C26B68" w:rsidP="004F188F">
      <w:pPr>
        <w:rPr>
          <w:rFonts w:ascii="Arial" w:hAnsi="Arial" w:cs="Arial"/>
          <w:b/>
          <w:bCs/>
          <w:sz w:val="28"/>
          <w:szCs w:val="28"/>
        </w:rPr>
      </w:pPr>
      <w:r w:rsidRPr="004F188F">
        <w:rPr>
          <w:rFonts w:ascii="Arial" w:hAnsi="Arial" w:cs="Arial"/>
          <w:b/>
          <w:bCs/>
          <w:sz w:val="28"/>
          <w:szCs w:val="28"/>
        </w:rPr>
        <w:lastRenderedPageBreak/>
        <w:t>Rada Miasta Włocławek</w:t>
      </w:r>
    </w:p>
    <w:p w14:paraId="5C94FAE6" w14:textId="77777777" w:rsidR="004F188F" w:rsidRPr="004F188F" w:rsidRDefault="004F188F" w:rsidP="004F188F">
      <w:pPr>
        <w:rPr>
          <w:rFonts w:ascii="Arial" w:hAnsi="Arial" w:cs="Arial"/>
          <w:b/>
          <w:bCs/>
          <w:sz w:val="28"/>
          <w:szCs w:val="28"/>
        </w:rPr>
      </w:pPr>
    </w:p>
    <w:p w14:paraId="2BECEA80" w14:textId="64C3FEF8" w:rsidR="003469DC" w:rsidRPr="004F188F" w:rsidRDefault="003469DC" w:rsidP="004D5EDD">
      <w:pPr>
        <w:pStyle w:val="Legenda"/>
        <w:spacing w:line="259" w:lineRule="auto"/>
        <w:rPr>
          <w:rFonts w:ascii="Arial" w:hAnsi="Arial" w:cs="Arial"/>
          <w:i w:val="0"/>
          <w:iCs w:val="0"/>
          <w:color w:val="auto"/>
          <w:sz w:val="28"/>
          <w:szCs w:val="28"/>
        </w:rPr>
      </w:pPr>
      <w:bookmarkStart w:id="11" w:name="_Toc230946410"/>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Skład Rady Miasta Włocławek</w:t>
      </w:r>
      <w:bookmarkEnd w:id="11"/>
      <w:r w:rsidRPr="004F188F">
        <w:rPr>
          <w:rFonts w:ascii="Arial" w:hAnsi="Arial" w:cs="Arial"/>
          <w:i w:val="0"/>
          <w:iCs w:val="0"/>
          <w:color w:val="auto"/>
          <w:sz w:val="28"/>
          <w:szCs w:val="28"/>
        </w:rPr>
        <w:t xml:space="preserve"> </w:t>
      </w:r>
    </w:p>
    <w:tbl>
      <w:tblPr>
        <w:tblStyle w:val="Tabelasiatki4akcent1"/>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ela 2. Skład Rady Miasta Włocławek"/>
        <w:tblDescription w:val="Tabela 2 zawiera informacje o składzie osobowym Rady Miasta Włocławek w IX kadencji (2024–2029), w tym imiona i nazwiska Przewodniczącej Rady Miasta, Wiceprzewodniczących Rady i pozostałych członkach Rady Miasta Włocławek."/>
      </w:tblPr>
      <w:tblGrid>
        <w:gridCol w:w="4673"/>
        <w:gridCol w:w="4399"/>
      </w:tblGrid>
      <w:tr w:rsidR="004D5EDD" w:rsidRPr="004F188F" w14:paraId="6CEF86C6" w14:textId="77777777" w:rsidTr="00E53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right w:val="none" w:sz="0" w:space="0" w:color="auto"/>
            </w:tcBorders>
            <w:shd w:val="clear" w:color="auto" w:fill="auto"/>
          </w:tcPr>
          <w:p w14:paraId="33248105" w14:textId="77777777" w:rsidR="00AF2DC1" w:rsidRPr="004F188F" w:rsidRDefault="00AF2DC1" w:rsidP="004D5EDD">
            <w:pPr>
              <w:rPr>
                <w:rFonts w:ascii="Arial" w:hAnsi="Arial" w:cs="Arial"/>
                <w:b w:val="0"/>
                <w:bCs w:val="0"/>
                <w:color w:val="auto"/>
                <w:sz w:val="28"/>
                <w:szCs w:val="28"/>
              </w:rPr>
            </w:pPr>
            <w:r w:rsidRPr="004F188F">
              <w:rPr>
                <w:rFonts w:ascii="Arial" w:hAnsi="Arial" w:cs="Arial"/>
                <w:b w:val="0"/>
                <w:bCs w:val="0"/>
                <w:color w:val="auto"/>
                <w:sz w:val="28"/>
                <w:szCs w:val="28"/>
              </w:rPr>
              <w:t>Skład Rady Miasta Włocławek</w:t>
            </w:r>
            <w:r w:rsidRPr="004F188F">
              <w:rPr>
                <w:rFonts w:ascii="Arial" w:hAnsi="Arial" w:cs="Arial"/>
                <w:color w:val="auto"/>
                <w:sz w:val="28"/>
                <w:szCs w:val="28"/>
              </w:rPr>
              <w:t xml:space="preserve"> </w:t>
            </w:r>
          </w:p>
          <w:p w14:paraId="2E687D2D" w14:textId="7AB5FFD5" w:rsidR="00AF2DC1" w:rsidRPr="004F188F" w:rsidRDefault="00AF2DC1" w:rsidP="004D5EDD">
            <w:pPr>
              <w:rPr>
                <w:rFonts w:ascii="Arial" w:hAnsi="Arial" w:cs="Arial"/>
                <w:color w:val="auto"/>
                <w:sz w:val="28"/>
                <w:szCs w:val="28"/>
              </w:rPr>
            </w:pPr>
            <w:r w:rsidRPr="004F188F">
              <w:rPr>
                <w:rFonts w:ascii="Arial" w:hAnsi="Arial" w:cs="Arial"/>
                <w:b w:val="0"/>
                <w:bCs w:val="0"/>
                <w:color w:val="auto"/>
                <w:sz w:val="28"/>
                <w:szCs w:val="28"/>
              </w:rPr>
              <w:t>IX Kadencja (2024–2029)</w:t>
            </w:r>
          </w:p>
        </w:tc>
        <w:tc>
          <w:tcPr>
            <w:tcW w:w="4399" w:type="dxa"/>
            <w:tcBorders>
              <w:top w:val="none" w:sz="0" w:space="0" w:color="auto"/>
              <w:left w:val="none" w:sz="0" w:space="0" w:color="auto"/>
              <w:bottom w:val="none" w:sz="0" w:space="0" w:color="auto"/>
              <w:right w:val="none" w:sz="0" w:space="0" w:color="auto"/>
            </w:tcBorders>
            <w:shd w:val="clear" w:color="auto" w:fill="auto"/>
          </w:tcPr>
          <w:p w14:paraId="3239C2B6" w14:textId="475D7ED2" w:rsidR="00AF2DC1" w:rsidRPr="004F188F" w:rsidRDefault="00AF2DC1" w:rsidP="004D5ED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p>
        </w:tc>
      </w:tr>
      <w:tr w:rsidR="004D5EDD" w:rsidRPr="004F188F" w14:paraId="3BC73138" w14:textId="77777777" w:rsidTr="00E53F8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C123EC9" w14:textId="77777777" w:rsidR="003469DC" w:rsidRPr="004F188F" w:rsidRDefault="003469DC" w:rsidP="004D5EDD">
            <w:pPr>
              <w:rPr>
                <w:rFonts w:ascii="Arial" w:hAnsi="Arial" w:cs="Arial"/>
                <w:b w:val="0"/>
                <w:bCs w:val="0"/>
                <w:sz w:val="28"/>
                <w:szCs w:val="28"/>
              </w:rPr>
            </w:pPr>
            <w:r w:rsidRPr="004F188F">
              <w:rPr>
                <w:rFonts w:ascii="Arial" w:hAnsi="Arial" w:cs="Arial"/>
                <w:b w:val="0"/>
                <w:bCs w:val="0"/>
                <w:sz w:val="28"/>
                <w:szCs w:val="28"/>
              </w:rPr>
              <w:t xml:space="preserve">Przewodnicząca Rady Miasta: </w:t>
            </w:r>
          </w:p>
        </w:tc>
        <w:tc>
          <w:tcPr>
            <w:tcW w:w="4399" w:type="dxa"/>
            <w:shd w:val="clear" w:color="auto" w:fill="auto"/>
          </w:tcPr>
          <w:p w14:paraId="22FF6B61"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Pani Ewa Szczepańska</w:t>
            </w:r>
          </w:p>
        </w:tc>
      </w:tr>
      <w:tr w:rsidR="004D5EDD" w:rsidRPr="004F188F" w14:paraId="65120392" w14:textId="77777777" w:rsidTr="00E53F88">
        <w:trPr>
          <w:trHeight w:val="239"/>
        </w:trPr>
        <w:tc>
          <w:tcPr>
            <w:cnfStyle w:val="001000000000" w:firstRow="0" w:lastRow="0" w:firstColumn="1" w:lastColumn="0" w:oddVBand="0" w:evenVBand="0" w:oddHBand="0" w:evenHBand="0" w:firstRowFirstColumn="0" w:firstRowLastColumn="0" w:lastRowFirstColumn="0" w:lastRowLastColumn="0"/>
            <w:tcW w:w="4673" w:type="dxa"/>
          </w:tcPr>
          <w:p w14:paraId="63B80809" w14:textId="77777777" w:rsidR="003469DC" w:rsidRPr="004F188F" w:rsidRDefault="003469DC" w:rsidP="004D5EDD">
            <w:pPr>
              <w:rPr>
                <w:rFonts w:ascii="Arial" w:hAnsi="Arial" w:cs="Arial"/>
                <w:b w:val="0"/>
                <w:bCs w:val="0"/>
                <w:sz w:val="28"/>
                <w:szCs w:val="28"/>
              </w:rPr>
            </w:pPr>
            <w:r w:rsidRPr="004F188F">
              <w:rPr>
                <w:rFonts w:ascii="Arial" w:hAnsi="Arial" w:cs="Arial"/>
                <w:b w:val="0"/>
                <w:bCs w:val="0"/>
                <w:sz w:val="28"/>
                <w:szCs w:val="28"/>
              </w:rPr>
              <w:t>Wiceprzewodniczący Rady:</w:t>
            </w:r>
          </w:p>
        </w:tc>
        <w:tc>
          <w:tcPr>
            <w:tcW w:w="4399" w:type="dxa"/>
          </w:tcPr>
          <w:p w14:paraId="2619212E" w14:textId="77777777" w:rsidR="003469DC" w:rsidRPr="004F188F" w:rsidRDefault="003469DC"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 Janusz </w:t>
            </w:r>
            <w:proofErr w:type="spellStart"/>
            <w:r w:rsidRPr="004F188F">
              <w:rPr>
                <w:rFonts w:ascii="Arial" w:hAnsi="Arial" w:cs="Arial"/>
                <w:sz w:val="28"/>
                <w:szCs w:val="28"/>
              </w:rPr>
              <w:t>Dębczyński</w:t>
            </w:r>
            <w:proofErr w:type="spellEnd"/>
          </w:p>
          <w:p w14:paraId="2D1AA85F" w14:textId="77777777" w:rsidR="003469DC" w:rsidRPr="004F188F" w:rsidRDefault="003469DC"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Pani Joanna Hofman-Kupisz</w:t>
            </w:r>
          </w:p>
          <w:p w14:paraId="72BA0300" w14:textId="77777777" w:rsidR="003469DC" w:rsidRPr="004F188F" w:rsidRDefault="003469DC"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 Daniel </w:t>
            </w:r>
            <w:proofErr w:type="spellStart"/>
            <w:r w:rsidRPr="004F188F">
              <w:rPr>
                <w:rFonts w:ascii="Arial" w:hAnsi="Arial" w:cs="Arial"/>
                <w:sz w:val="28"/>
                <w:szCs w:val="28"/>
              </w:rPr>
              <w:t>Tobjasz</w:t>
            </w:r>
            <w:proofErr w:type="spellEnd"/>
          </w:p>
        </w:tc>
      </w:tr>
      <w:tr w:rsidR="004D5EDD" w:rsidRPr="004F188F" w14:paraId="1D9DEC4F" w14:textId="77777777" w:rsidTr="00E53F8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F1FD984" w14:textId="77777777" w:rsidR="003469DC" w:rsidRPr="004F188F" w:rsidRDefault="003469DC" w:rsidP="004D5EDD">
            <w:pPr>
              <w:rPr>
                <w:rFonts w:ascii="Arial" w:hAnsi="Arial" w:cs="Arial"/>
                <w:b w:val="0"/>
                <w:bCs w:val="0"/>
                <w:sz w:val="28"/>
                <w:szCs w:val="28"/>
              </w:rPr>
            </w:pPr>
            <w:r w:rsidRPr="004F188F">
              <w:rPr>
                <w:rFonts w:ascii="Arial" w:hAnsi="Arial" w:cs="Arial"/>
                <w:b w:val="0"/>
                <w:bCs w:val="0"/>
                <w:sz w:val="28"/>
                <w:szCs w:val="28"/>
              </w:rPr>
              <w:t>Pozostali członkowie Rady Miasta Włocławek:</w:t>
            </w:r>
          </w:p>
          <w:p w14:paraId="03E8A939" w14:textId="77777777" w:rsidR="003469DC" w:rsidRPr="004F188F" w:rsidRDefault="003469DC" w:rsidP="004D5EDD">
            <w:pPr>
              <w:rPr>
                <w:rFonts w:ascii="Arial" w:hAnsi="Arial" w:cs="Arial"/>
                <w:sz w:val="28"/>
                <w:szCs w:val="28"/>
              </w:rPr>
            </w:pPr>
          </w:p>
        </w:tc>
        <w:tc>
          <w:tcPr>
            <w:tcW w:w="4399" w:type="dxa"/>
            <w:shd w:val="clear" w:color="auto" w:fill="auto"/>
          </w:tcPr>
          <w:p w14:paraId="0FB0A463"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Pani Ewelina Brodzińska</w:t>
            </w:r>
          </w:p>
          <w:p w14:paraId="069F11AE"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Jarosław Chmielewski</w:t>
            </w:r>
          </w:p>
          <w:p w14:paraId="1F75FE07"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Jakub Girczyc</w:t>
            </w:r>
          </w:p>
          <w:p w14:paraId="0C9F26C4"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 Andrzej </w:t>
            </w:r>
            <w:proofErr w:type="spellStart"/>
            <w:r w:rsidRPr="004F188F">
              <w:rPr>
                <w:rFonts w:ascii="Arial" w:hAnsi="Arial" w:cs="Arial"/>
                <w:sz w:val="28"/>
                <w:szCs w:val="28"/>
              </w:rPr>
              <w:t>Gołębieski</w:t>
            </w:r>
            <w:proofErr w:type="spellEnd"/>
          </w:p>
          <w:p w14:paraId="509EE6F9"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Igor Griszczuk</w:t>
            </w:r>
          </w:p>
          <w:p w14:paraId="7B0FBA04"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Krzysztof Grządziel</w:t>
            </w:r>
          </w:p>
          <w:p w14:paraId="25602A4F"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Pani Ewa </w:t>
            </w:r>
            <w:proofErr w:type="spellStart"/>
            <w:r w:rsidRPr="004F188F">
              <w:rPr>
                <w:rFonts w:ascii="Arial" w:hAnsi="Arial" w:cs="Arial"/>
                <w:sz w:val="28"/>
                <w:szCs w:val="28"/>
              </w:rPr>
              <w:t>Hupało</w:t>
            </w:r>
            <w:proofErr w:type="spellEnd"/>
          </w:p>
          <w:p w14:paraId="7543E01A"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Pani Domicela </w:t>
            </w:r>
            <w:proofErr w:type="spellStart"/>
            <w:r w:rsidRPr="004F188F">
              <w:rPr>
                <w:rFonts w:ascii="Arial" w:hAnsi="Arial" w:cs="Arial"/>
                <w:sz w:val="28"/>
                <w:szCs w:val="28"/>
              </w:rPr>
              <w:t>Kopaczewska</w:t>
            </w:r>
            <w:proofErr w:type="spellEnd"/>
          </w:p>
          <w:p w14:paraId="47F9499E"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Pani Marlena </w:t>
            </w:r>
            <w:proofErr w:type="spellStart"/>
            <w:r w:rsidRPr="004F188F">
              <w:rPr>
                <w:rFonts w:ascii="Arial" w:hAnsi="Arial" w:cs="Arial"/>
                <w:sz w:val="28"/>
                <w:szCs w:val="28"/>
              </w:rPr>
              <w:t>Korpalska</w:t>
            </w:r>
            <w:proofErr w:type="spellEnd"/>
          </w:p>
          <w:p w14:paraId="418A1C1F"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 Józef </w:t>
            </w:r>
            <w:proofErr w:type="spellStart"/>
            <w:r w:rsidRPr="004F188F">
              <w:rPr>
                <w:rFonts w:ascii="Arial" w:hAnsi="Arial" w:cs="Arial"/>
                <w:sz w:val="28"/>
                <w:szCs w:val="28"/>
              </w:rPr>
              <w:t>Mazierski</w:t>
            </w:r>
            <w:proofErr w:type="spellEnd"/>
          </w:p>
          <w:p w14:paraId="6A65B66A"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Pani Wanda </w:t>
            </w:r>
            <w:proofErr w:type="spellStart"/>
            <w:r w:rsidRPr="004F188F">
              <w:rPr>
                <w:rFonts w:ascii="Arial" w:hAnsi="Arial" w:cs="Arial"/>
                <w:sz w:val="28"/>
                <w:szCs w:val="28"/>
              </w:rPr>
              <w:t>Muszalik</w:t>
            </w:r>
            <w:proofErr w:type="spellEnd"/>
          </w:p>
          <w:p w14:paraId="5B13E296"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Arkadiusz Piasecki</w:t>
            </w:r>
          </w:p>
          <w:p w14:paraId="24E88BC8"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Pani Elżbieta Rutkowska</w:t>
            </w:r>
          </w:p>
          <w:p w14:paraId="084731BB"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Rafał Sobolewski</w:t>
            </w:r>
          </w:p>
          <w:p w14:paraId="2E4B7DA5"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Szymon Szewczyk</w:t>
            </w:r>
          </w:p>
          <w:p w14:paraId="211FEAF3"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Marek Wasielewski</w:t>
            </w:r>
          </w:p>
          <w:p w14:paraId="6085351B"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Pani Irena </w:t>
            </w:r>
            <w:proofErr w:type="spellStart"/>
            <w:r w:rsidRPr="004F188F">
              <w:rPr>
                <w:rFonts w:ascii="Arial" w:hAnsi="Arial" w:cs="Arial"/>
                <w:sz w:val="28"/>
                <w:szCs w:val="28"/>
              </w:rPr>
              <w:t>Vuković</w:t>
            </w:r>
            <w:proofErr w:type="spellEnd"/>
            <w:r w:rsidRPr="004F188F">
              <w:rPr>
                <w:rFonts w:ascii="Arial" w:hAnsi="Arial" w:cs="Arial"/>
                <w:sz w:val="28"/>
                <w:szCs w:val="28"/>
              </w:rPr>
              <w:t>-Kwiatkowska</w:t>
            </w:r>
          </w:p>
          <w:p w14:paraId="71533BED"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Pani Katarzyna Zarębska</w:t>
            </w:r>
          </w:p>
          <w:p w14:paraId="212EDB40" w14:textId="77777777" w:rsidR="003469DC" w:rsidRPr="004F188F" w:rsidRDefault="003469DC"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Pan Janusz Ziółkowski</w:t>
            </w:r>
          </w:p>
        </w:tc>
      </w:tr>
    </w:tbl>
    <w:p w14:paraId="5C053B01" w14:textId="0079F3D2" w:rsidR="003469DC" w:rsidRPr="004F188F" w:rsidRDefault="003469DC" w:rsidP="004D5EDD">
      <w:pPr>
        <w:spacing w:before="60" w:after="0" w:line="240" w:lineRule="auto"/>
        <w:rPr>
          <w:rFonts w:ascii="Arial" w:hAnsi="Arial" w:cs="Arial"/>
          <w:sz w:val="28"/>
          <w:szCs w:val="28"/>
        </w:rPr>
        <w:sectPr w:rsidR="003469DC" w:rsidRPr="004F188F" w:rsidSect="008872CE">
          <w:pgSz w:w="11906" w:h="16838"/>
          <w:pgMar w:top="1417" w:right="1417" w:bottom="1417" w:left="1417" w:header="709" w:footer="709" w:gutter="0"/>
          <w:cols w:space="708"/>
          <w:docGrid w:linePitch="360"/>
        </w:sectPr>
      </w:pPr>
      <w:r w:rsidRPr="004F188F">
        <w:rPr>
          <w:rFonts w:ascii="Arial" w:hAnsi="Arial" w:cs="Arial"/>
          <w:sz w:val="28"/>
          <w:szCs w:val="28"/>
        </w:rPr>
        <w:t>Opracowanie: Wydział Rozwoju Miasta na podstawie danych z Biura Rad</w:t>
      </w:r>
      <w:r w:rsidR="00737496" w:rsidRPr="004F188F">
        <w:rPr>
          <w:rFonts w:ascii="Arial" w:hAnsi="Arial" w:cs="Arial"/>
          <w:sz w:val="28"/>
          <w:szCs w:val="28"/>
        </w:rPr>
        <w:t>y Miast</w:t>
      </w:r>
      <w:r w:rsidR="00575862" w:rsidRPr="004F188F">
        <w:rPr>
          <w:rFonts w:ascii="Arial" w:hAnsi="Arial" w:cs="Arial"/>
          <w:sz w:val="28"/>
          <w:szCs w:val="28"/>
        </w:rPr>
        <w:t>a</w:t>
      </w:r>
    </w:p>
    <w:p w14:paraId="08DB0829" w14:textId="043670AA" w:rsidR="00AE46FB" w:rsidRPr="004F188F" w:rsidRDefault="00AE46FB" w:rsidP="004D5EDD">
      <w:pPr>
        <w:pStyle w:val="Legenda"/>
        <w:rPr>
          <w:rFonts w:ascii="Arial" w:hAnsi="Arial" w:cs="Arial"/>
          <w:i w:val="0"/>
          <w:iCs w:val="0"/>
          <w:color w:val="auto"/>
          <w:sz w:val="28"/>
          <w:szCs w:val="28"/>
        </w:rPr>
      </w:pPr>
      <w:bookmarkStart w:id="12" w:name="_Toc230946411"/>
      <w:r w:rsidRPr="004F188F">
        <w:rPr>
          <w:rFonts w:ascii="Arial" w:hAnsi="Arial" w:cs="Arial"/>
          <w:i w:val="0"/>
          <w:iCs w:val="0"/>
          <w:color w:val="auto"/>
          <w:sz w:val="28"/>
          <w:szCs w:val="28"/>
        </w:rPr>
        <w:lastRenderedPageBreak/>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Działalność Rady Miasta Włocławek w latach 2021</w:t>
      </w:r>
      <w:bookmarkStart w:id="13" w:name="_Hlk198021268"/>
      <w:r w:rsidR="00061087" w:rsidRPr="004F188F">
        <w:rPr>
          <w:rFonts w:ascii="Arial" w:hAnsi="Arial" w:cs="Arial"/>
          <w:i w:val="0"/>
          <w:iCs w:val="0"/>
          <w:color w:val="auto"/>
          <w:sz w:val="28"/>
          <w:szCs w:val="28"/>
        </w:rPr>
        <w:t>–</w:t>
      </w:r>
      <w:bookmarkEnd w:id="13"/>
      <w:r w:rsidRPr="004F188F">
        <w:rPr>
          <w:rFonts w:ascii="Arial" w:hAnsi="Arial" w:cs="Arial"/>
          <w:i w:val="0"/>
          <w:iCs w:val="0"/>
          <w:color w:val="auto"/>
          <w:sz w:val="28"/>
          <w:szCs w:val="28"/>
        </w:rPr>
        <w:t>202</w:t>
      </w:r>
      <w:r w:rsidR="000C1ABD" w:rsidRPr="004F188F">
        <w:rPr>
          <w:rFonts w:ascii="Arial" w:hAnsi="Arial" w:cs="Arial"/>
          <w:i w:val="0"/>
          <w:iCs w:val="0"/>
          <w:color w:val="auto"/>
          <w:sz w:val="28"/>
          <w:szCs w:val="28"/>
        </w:rPr>
        <w:t>5</w:t>
      </w:r>
      <w:bookmarkEnd w:id="12"/>
      <w:r w:rsidRPr="004F188F">
        <w:rPr>
          <w:rFonts w:ascii="Arial" w:hAnsi="Arial" w:cs="Arial"/>
          <w:i w:val="0"/>
          <w:iCs w:val="0"/>
          <w:color w:val="auto"/>
          <w:sz w:val="28"/>
          <w:szCs w:val="28"/>
        </w:rPr>
        <w:t xml:space="preserve"> </w:t>
      </w:r>
    </w:p>
    <w:tbl>
      <w:tblPr>
        <w:tblStyle w:val="rednialista2akcent1"/>
        <w:tblW w:w="4994" w:type="pct"/>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ela 3. Działalność Rady Miasta Włocławek w latach 2021–2025"/>
        <w:tblDescription w:val="Tabela 3 zawiera informacje o liczbie sesji, posiedzeń komisji, podjętych uchwałach, o liczbie interpelacji i zapytań, liczbie skarg, petycji i wniosków w podziale na poszczególne lata, tj. od 2021 do 2025."/>
      </w:tblPr>
      <w:tblGrid>
        <w:gridCol w:w="4197"/>
        <w:gridCol w:w="959"/>
        <w:gridCol w:w="881"/>
        <w:gridCol w:w="1008"/>
        <w:gridCol w:w="1008"/>
        <w:gridCol w:w="1008"/>
      </w:tblGrid>
      <w:tr w:rsidR="004D5EDD" w:rsidRPr="004F188F" w14:paraId="3BE7EF16" w14:textId="7AF4954D" w:rsidTr="00C26B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6" w:type="pct"/>
            <w:noWrap/>
          </w:tcPr>
          <w:p w14:paraId="55D4C551" w14:textId="77777777" w:rsidR="006A4E2F" w:rsidRPr="004F188F" w:rsidRDefault="006A4E2F" w:rsidP="004D5EDD">
            <w:pPr>
              <w:rPr>
                <w:rFonts w:ascii="Arial" w:eastAsiaTheme="minorEastAsia" w:hAnsi="Arial" w:cs="Arial"/>
                <w:color w:val="auto"/>
                <w:sz w:val="28"/>
                <w:szCs w:val="28"/>
              </w:rPr>
            </w:pPr>
          </w:p>
        </w:tc>
        <w:tc>
          <w:tcPr>
            <w:tcW w:w="529" w:type="pct"/>
          </w:tcPr>
          <w:p w14:paraId="5EA285A6"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4F188F">
              <w:rPr>
                <w:rFonts w:ascii="Arial" w:eastAsiaTheme="minorEastAsia" w:hAnsi="Arial" w:cs="Arial"/>
                <w:b/>
                <w:bCs/>
                <w:color w:val="auto"/>
                <w:sz w:val="28"/>
                <w:szCs w:val="28"/>
              </w:rPr>
              <w:t>2021</w:t>
            </w:r>
          </w:p>
        </w:tc>
        <w:tc>
          <w:tcPr>
            <w:tcW w:w="486" w:type="pct"/>
          </w:tcPr>
          <w:p w14:paraId="1BEE0740"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4F188F">
              <w:rPr>
                <w:rFonts w:ascii="Arial" w:eastAsiaTheme="minorEastAsia" w:hAnsi="Arial" w:cs="Arial"/>
                <w:b/>
                <w:bCs/>
                <w:color w:val="auto"/>
                <w:sz w:val="28"/>
                <w:szCs w:val="28"/>
              </w:rPr>
              <w:t>2022</w:t>
            </w:r>
          </w:p>
        </w:tc>
        <w:tc>
          <w:tcPr>
            <w:tcW w:w="556" w:type="pct"/>
          </w:tcPr>
          <w:p w14:paraId="1598E2D7"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4F188F">
              <w:rPr>
                <w:rFonts w:ascii="Arial" w:eastAsiaTheme="minorEastAsia" w:hAnsi="Arial" w:cs="Arial"/>
                <w:b/>
                <w:bCs/>
                <w:color w:val="auto"/>
                <w:sz w:val="28"/>
                <w:szCs w:val="28"/>
              </w:rPr>
              <w:t>2023</w:t>
            </w:r>
          </w:p>
        </w:tc>
        <w:tc>
          <w:tcPr>
            <w:tcW w:w="556" w:type="pct"/>
          </w:tcPr>
          <w:p w14:paraId="25431B9D"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4F188F">
              <w:rPr>
                <w:rFonts w:ascii="Arial" w:eastAsiaTheme="minorEastAsia" w:hAnsi="Arial" w:cs="Arial"/>
                <w:b/>
                <w:bCs/>
                <w:color w:val="auto"/>
                <w:sz w:val="28"/>
                <w:szCs w:val="28"/>
              </w:rPr>
              <w:t>2024</w:t>
            </w:r>
          </w:p>
        </w:tc>
        <w:tc>
          <w:tcPr>
            <w:tcW w:w="556" w:type="pct"/>
          </w:tcPr>
          <w:p w14:paraId="1410B7FE" w14:textId="5D30CB3C"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4F188F">
              <w:rPr>
                <w:rFonts w:ascii="Arial" w:eastAsiaTheme="minorEastAsia" w:hAnsi="Arial" w:cs="Arial"/>
                <w:b/>
                <w:bCs/>
                <w:color w:val="auto"/>
                <w:sz w:val="28"/>
                <w:szCs w:val="28"/>
              </w:rPr>
              <w:t>2025</w:t>
            </w:r>
          </w:p>
        </w:tc>
      </w:tr>
      <w:tr w:rsidR="004D5EDD" w:rsidRPr="004F188F" w14:paraId="0307CD60" w14:textId="606F390E" w:rsidTr="00C2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noWrap/>
          </w:tcPr>
          <w:p w14:paraId="4A9B8BB7" w14:textId="5040F61B"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sesji</w:t>
            </w:r>
          </w:p>
        </w:tc>
        <w:tc>
          <w:tcPr>
            <w:tcW w:w="529" w:type="pct"/>
          </w:tcPr>
          <w:p w14:paraId="4C4BDB20"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14</w:t>
            </w:r>
          </w:p>
        </w:tc>
        <w:tc>
          <w:tcPr>
            <w:tcW w:w="486" w:type="pct"/>
          </w:tcPr>
          <w:p w14:paraId="152226D4"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14</w:t>
            </w:r>
          </w:p>
        </w:tc>
        <w:tc>
          <w:tcPr>
            <w:tcW w:w="556" w:type="pct"/>
          </w:tcPr>
          <w:p w14:paraId="5A386270"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14</w:t>
            </w:r>
          </w:p>
        </w:tc>
        <w:tc>
          <w:tcPr>
            <w:tcW w:w="556" w:type="pct"/>
          </w:tcPr>
          <w:p w14:paraId="40255135"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21</w:t>
            </w:r>
          </w:p>
        </w:tc>
        <w:tc>
          <w:tcPr>
            <w:tcW w:w="556" w:type="pct"/>
          </w:tcPr>
          <w:p w14:paraId="25ECA741" w14:textId="61A76D33" w:rsidR="006A4E2F"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15</w:t>
            </w:r>
          </w:p>
        </w:tc>
      </w:tr>
      <w:tr w:rsidR="004D5EDD" w:rsidRPr="004F188F" w14:paraId="70B313C6" w14:textId="02D921F0" w:rsidTr="00C26B68">
        <w:tc>
          <w:tcPr>
            <w:cnfStyle w:val="001000000000" w:firstRow="0" w:lastRow="0" w:firstColumn="1" w:lastColumn="0" w:oddVBand="0" w:evenVBand="0" w:oddHBand="0" w:evenHBand="0" w:firstRowFirstColumn="0" w:firstRowLastColumn="0" w:lastRowFirstColumn="0" w:lastRowLastColumn="0"/>
            <w:tcW w:w="2316" w:type="pct"/>
            <w:noWrap/>
          </w:tcPr>
          <w:p w14:paraId="6063E7B1" w14:textId="78F6D097"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posiedzeń komisji</w:t>
            </w:r>
          </w:p>
        </w:tc>
        <w:tc>
          <w:tcPr>
            <w:tcW w:w="529" w:type="pct"/>
          </w:tcPr>
          <w:p w14:paraId="73BC5A46"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78</w:t>
            </w:r>
          </w:p>
        </w:tc>
        <w:tc>
          <w:tcPr>
            <w:tcW w:w="486" w:type="pct"/>
          </w:tcPr>
          <w:p w14:paraId="1BE01BA1"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91</w:t>
            </w:r>
          </w:p>
        </w:tc>
        <w:tc>
          <w:tcPr>
            <w:tcW w:w="556" w:type="pct"/>
          </w:tcPr>
          <w:p w14:paraId="7F90AE0D"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80</w:t>
            </w:r>
          </w:p>
        </w:tc>
        <w:tc>
          <w:tcPr>
            <w:tcW w:w="556" w:type="pct"/>
          </w:tcPr>
          <w:p w14:paraId="6C721C42"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89</w:t>
            </w:r>
          </w:p>
        </w:tc>
        <w:tc>
          <w:tcPr>
            <w:tcW w:w="556" w:type="pct"/>
          </w:tcPr>
          <w:p w14:paraId="5EF7A5F0" w14:textId="10F6B616" w:rsidR="006A4E2F" w:rsidRPr="004F188F" w:rsidRDefault="00806448"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88</w:t>
            </w:r>
          </w:p>
        </w:tc>
      </w:tr>
      <w:tr w:rsidR="004D5EDD" w:rsidRPr="004F188F" w14:paraId="5CE3F919" w14:textId="5DA5D968" w:rsidTr="00C2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noWrap/>
          </w:tcPr>
          <w:p w14:paraId="210A8041" w14:textId="77777777"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podjętych uchwał</w:t>
            </w:r>
          </w:p>
        </w:tc>
        <w:tc>
          <w:tcPr>
            <w:tcW w:w="529" w:type="pct"/>
          </w:tcPr>
          <w:p w14:paraId="2AE6F1B1"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184</w:t>
            </w:r>
          </w:p>
        </w:tc>
        <w:tc>
          <w:tcPr>
            <w:tcW w:w="486" w:type="pct"/>
          </w:tcPr>
          <w:p w14:paraId="78D2CFFD"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181</w:t>
            </w:r>
          </w:p>
        </w:tc>
        <w:tc>
          <w:tcPr>
            <w:tcW w:w="556" w:type="pct"/>
          </w:tcPr>
          <w:p w14:paraId="4A82220F"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191</w:t>
            </w:r>
          </w:p>
        </w:tc>
        <w:tc>
          <w:tcPr>
            <w:tcW w:w="556" w:type="pct"/>
          </w:tcPr>
          <w:p w14:paraId="7D616ABE"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190</w:t>
            </w:r>
          </w:p>
        </w:tc>
        <w:tc>
          <w:tcPr>
            <w:tcW w:w="556" w:type="pct"/>
          </w:tcPr>
          <w:p w14:paraId="3E9246DE" w14:textId="5512B6E4" w:rsidR="006A4E2F"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146</w:t>
            </w:r>
          </w:p>
        </w:tc>
      </w:tr>
      <w:tr w:rsidR="004D5EDD" w:rsidRPr="004F188F" w14:paraId="35CDE122" w14:textId="0CB5958F" w:rsidTr="00C26B68">
        <w:tc>
          <w:tcPr>
            <w:cnfStyle w:val="001000000000" w:firstRow="0" w:lastRow="0" w:firstColumn="1" w:lastColumn="0" w:oddVBand="0" w:evenVBand="0" w:oddHBand="0" w:evenHBand="0" w:firstRowFirstColumn="0" w:firstRowLastColumn="0" w:lastRowFirstColumn="0" w:lastRowLastColumn="0"/>
            <w:tcW w:w="2316" w:type="pct"/>
            <w:noWrap/>
          </w:tcPr>
          <w:p w14:paraId="14508C71" w14:textId="37B81141"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interpelacji i zapytań</w:t>
            </w:r>
          </w:p>
        </w:tc>
        <w:tc>
          <w:tcPr>
            <w:tcW w:w="529" w:type="pct"/>
          </w:tcPr>
          <w:p w14:paraId="712894ED"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444</w:t>
            </w:r>
          </w:p>
        </w:tc>
        <w:tc>
          <w:tcPr>
            <w:tcW w:w="486" w:type="pct"/>
          </w:tcPr>
          <w:p w14:paraId="3CE64C0C"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308</w:t>
            </w:r>
          </w:p>
        </w:tc>
        <w:tc>
          <w:tcPr>
            <w:tcW w:w="556" w:type="pct"/>
          </w:tcPr>
          <w:p w14:paraId="6A003D40"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259</w:t>
            </w:r>
          </w:p>
        </w:tc>
        <w:tc>
          <w:tcPr>
            <w:tcW w:w="556" w:type="pct"/>
          </w:tcPr>
          <w:p w14:paraId="263AB8BD"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288</w:t>
            </w:r>
          </w:p>
        </w:tc>
        <w:tc>
          <w:tcPr>
            <w:tcW w:w="556" w:type="pct"/>
          </w:tcPr>
          <w:p w14:paraId="2D37396F" w14:textId="6A6429D0" w:rsidR="006A4E2F" w:rsidRPr="004F188F" w:rsidRDefault="00806448"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422</w:t>
            </w:r>
          </w:p>
        </w:tc>
      </w:tr>
      <w:tr w:rsidR="004D5EDD" w:rsidRPr="004F188F" w14:paraId="0024C7A5" w14:textId="3AA330CA" w:rsidTr="00C2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noWrap/>
          </w:tcPr>
          <w:p w14:paraId="3642B137" w14:textId="77777777"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skarg</w:t>
            </w:r>
          </w:p>
        </w:tc>
        <w:tc>
          <w:tcPr>
            <w:tcW w:w="529" w:type="pct"/>
          </w:tcPr>
          <w:p w14:paraId="379558FB"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6</w:t>
            </w:r>
          </w:p>
        </w:tc>
        <w:tc>
          <w:tcPr>
            <w:tcW w:w="486" w:type="pct"/>
          </w:tcPr>
          <w:p w14:paraId="77837264"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38</w:t>
            </w:r>
          </w:p>
        </w:tc>
        <w:tc>
          <w:tcPr>
            <w:tcW w:w="556" w:type="pct"/>
          </w:tcPr>
          <w:p w14:paraId="08C86509"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7</w:t>
            </w:r>
          </w:p>
        </w:tc>
        <w:tc>
          <w:tcPr>
            <w:tcW w:w="556" w:type="pct"/>
          </w:tcPr>
          <w:p w14:paraId="0AD8C3BE" w14:textId="72589BA6"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17</w:t>
            </w:r>
          </w:p>
        </w:tc>
        <w:tc>
          <w:tcPr>
            <w:tcW w:w="556" w:type="pct"/>
          </w:tcPr>
          <w:p w14:paraId="21938A94" w14:textId="1FA50202" w:rsidR="006A4E2F"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9</w:t>
            </w:r>
          </w:p>
        </w:tc>
      </w:tr>
      <w:tr w:rsidR="004D5EDD" w:rsidRPr="004F188F" w14:paraId="0BABB8ED" w14:textId="34381766" w:rsidTr="00C26B68">
        <w:tc>
          <w:tcPr>
            <w:cnfStyle w:val="001000000000" w:firstRow="0" w:lastRow="0" w:firstColumn="1" w:lastColumn="0" w:oddVBand="0" w:evenVBand="0" w:oddHBand="0" w:evenHBand="0" w:firstRowFirstColumn="0" w:firstRowLastColumn="0" w:lastRowFirstColumn="0" w:lastRowLastColumn="0"/>
            <w:tcW w:w="2316" w:type="pct"/>
            <w:noWrap/>
          </w:tcPr>
          <w:p w14:paraId="2099A218" w14:textId="77777777" w:rsidR="006A4E2F" w:rsidRPr="004F188F" w:rsidRDefault="006A4E2F"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petycji</w:t>
            </w:r>
          </w:p>
        </w:tc>
        <w:tc>
          <w:tcPr>
            <w:tcW w:w="529" w:type="pct"/>
          </w:tcPr>
          <w:p w14:paraId="40EC388D"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w:t>
            </w:r>
          </w:p>
        </w:tc>
        <w:tc>
          <w:tcPr>
            <w:tcW w:w="486" w:type="pct"/>
          </w:tcPr>
          <w:p w14:paraId="41425E27"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w:t>
            </w:r>
          </w:p>
        </w:tc>
        <w:tc>
          <w:tcPr>
            <w:tcW w:w="556" w:type="pct"/>
          </w:tcPr>
          <w:p w14:paraId="2A22CB59"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0</w:t>
            </w:r>
          </w:p>
        </w:tc>
        <w:tc>
          <w:tcPr>
            <w:tcW w:w="556" w:type="pct"/>
          </w:tcPr>
          <w:p w14:paraId="13DFCC42" w14:textId="1D0B54BB"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w:t>
            </w:r>
          </w:p>
        </w:tc>
        <w:tc>
          <w:tcPr>
            <w:tcW w:w="556" w:type="pct"/>
          </w:tcPr>
          <w:p w14:paraId="66E67068" w14:textId="184ABA5B" w:rsidR="006A4E2F" w:rsidRPr="004F188F" w:rsidRDefault="00806448" w:rsidP="004D5ED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3</w:t>
            </w:r>
          </w:p>
        </w:tc>
      </w:tr>
      <w:tr w:rsidR="004D5EDD" w:rsidRPr="004F188F" w14:paraId="3082EB34" w14:textId="77777777" w:rsidTr="00C2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noWrap/>
          </w:tcPr>
          <w:p w14:paraId="2BC0A4FA" w14:textId="136AB910" w:rsidR="00806448" w:rsidRPr="004F188F" w:rsidRDefault="00806448" w:rsidP="004D5EDD">
            <w:pPr>
              <w:rPr>
                <w:rFonts w:ascii="Arial" w:eastAsiaTheme="minorEastAsia" w:hAnsi="Arial" w:cs="Arial"/>
                <w:color w:val="auto"/>
                <w:sz w:val="28"/>
                <w:szCs w:val="28"/>
              </w:rPr>
            </w:pPr>
            <w:r w:rsidRPr="004F188F">
              <w:rPr>
                <w:rFonts w:ascii="Arial" w:eastAsiaTheme="minorEastAsia" w:hAnsi="Arial" w:cs="Arial"/>
                <w:color w:val="auto"/>
                <w:sz w:val="28"/>
                <w:szCs w:val="28"/>
              </w:rPr>
              <w:t>Liczba wniosków</w:t>
            </w:r>
          </w:p>
        </w:tc>
        <w:tc>
          <w:tcPr>
            <w:tcW w:w="529" w:type="pct"/>
          </w:tcPr>
          <w:p w14:paraId="1885C80A" w14:textId="004A5689" w:rsidR="00806448"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0</w:t>
            </w:r>
          </w:p>
        </w:tc>
        <w:tc>
          <w:tcPr>
            <w:tcW w:w="486" w:type="pct"/>
          </w:tcPr>
          <w:p w14:paraId="5F57EA78" w14:textId="3EE67054" w:rsidR="00806448"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0</w:t>
            </w:r>
          </w:p>
        </w:tc>
        <w:tc>
          <w:tcPr>
            <w:tcW w:w="556" w:type="pct"/>
          </w:tcPr>
          <w:p w14:paraId="4ACAD855" w14:textId="297026F4" w:rsidR="00806448"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0</w:t>
            </w:r>
          </w:p>
        </w:tc>
        <w:tc>
          <w:tcPr>
            <w:tcW w:w="556" w:type="pct"/>
          </w:tcPr>
          <w:p w14:paraId="62DA0D71" w14:textId="04B0F23B" w:rsidR="00806448" w:rsidRPr="004F188F" w:rsidRDefault="00806448"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1</w:t>
            </w:r>
          </w:p>
        </w:tc>
        <w:tc>
          <w:tcPr>
            <w:tcW w:w="556" w:type="pct"/>
          </w:tcPr>
          <w:p w14:paraId="62429CB6" w14:textId="1FBC9BBC" w:rsidR="00806448" w:rsidRPr="004F188F" w:rsidRDefault="00737496" w:rsidP="004D5EDD">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4F188F">
              <w:rPr>
                <w:rFonts w:ascii="Arial" w:eastAsiaTheme="minorEastAsia" w:hAnsi="Arial" w:cs="Arial"/>
                <w:color w:val="auto"/>
                <w:sz w:val="28"/>
                <w:szCs w:val="28"/>
              </w:rPr>
              <w:t>3</w:t>
            </w:r>
          </w:p>
        </w:tc>
      </w:tr>
    </w:tbl>
    <w:p w14:paraId="0C9C6DF6" w14:textId="5665A283" w:rsidR="00DF2009" w:rsidRPr="004F188F" w:rsidRDefault="00DF2009" w:rsidP="004D5EDD">
      <w:pPr>
        <w:spacing w:after="0" w:line="240" w:lineRule="auto"/>
        <w:rPr>
          <w:rFonts w:ascii="Arial" w:hAnsi="Arial" w:cs="Arial"/>
          <w:sz w:val="28"/>
          <w:szCs w:val="28"/>
        </w:rPr>
      </w:pPr>
    </w:p>
    <w:p w14:paraId="55E2115F" w14:textId="3539F548" w:rsidR="00AE46FB" w:rsidRPr="004F188F" w:rsidRDefault="00AE46FB" w:rsidP="004D5EDD">
      <w:pPr>
        <w:spacing w:after="0" w:line="240" w:lineRule="auto"/>
        <w:rPr>
          <w:rFonts w:ascii="Arial" w:hAnsi="Arial" w:cs="Arial"/>
          <w:sz w:val="28"/>
          <w:szCs w:val="28"/>
        </w:rPr>
      </w:pPr>
      <w:r w:rsidRPr="004F188F">
        <w:rPr>
          <w:rFonts w:ascii="Arial" w:hAnsi="Arial" w:cs="Arial"/>
          <w:sz w:val="28"/>
          <w:szCs w:val="28"/>
        </w:rPr>
        <w:t>Opracowanie: Wydział Rozwoju Miasta na podstawie danych z Biura Rady Miasta</w:t>
      </w:r>
    </w:p>
    <w:p w14:paraId="5585AEFD" w14:textId="77777777" w:rsidR="00C26B68" w:rsidRPr="004F188F" w:rsidRDefault="00C26B68" w:rsidP="004D5EDD">
      <w:pPr>
        <w:spacing w:after="0" w:line="259" w:lineRule="auto"/>
        <w:rPr>
          <w:rFonts w:ascii="Arial" w:hAnsi="Arial" w:cs="Arial"/>
          <w:sz w:val="28"/>
          <w:szCs w:val="28"/>
        </w:rPr>
      </w:pPr>
    </w:p>
    <w:p w14:paraId="2E87F178" w14:textId="26514FE9" w:rsidR="00C26B68" w:rsidRPr="004F188F" w:rsidRDefault="00C26B68" w:rsidP="004D5EDD">
      <w:pPr>
        <w:spacing w:after="0" w:line="259" w:lineRule="auto"/>
        <w:rPr>
          <w:rFonts w:ascii="Arial" w:hAnsi="Arial" w:cs="Arial"/>
          <w:b/>
          <w:bCs/>
          <w:sz w:val="28"/>
          <w:szCs w:val="28"/>
        </w:rPr>
      </w:pPr>
      <w:r w:rsidRPr="004F188F">
        <w:rPr>
          <w:rFonts w:ascii="Arial" w:hAnsi="Arial" w:cs="Arial"/>
          <w:b/>
          <w:bCs/>
          <w:sz w:val="28"/>
          <w:szCs w:val="28"/>
        </w:rPr>
        <w:t>Uchwały</w:t>
      </w:r>
    </w:p>
    <w:p w14:paraId="1CD1DECB" w14:textId="77777777" w:rsidR="00C26B68" w:rsidRPr="004F188F" w:rsidRDefault="00C26B68" w:rsidP="004D5EDD">
      <w:pPr>
        <w:spacing w:after="0" w:line="259" w:lineRule="auto"/>
        <w:rPr>
          <w:rFonts w:ascii="Arial" w:hAnsi="Arial" w:cs="Arial"/>
          <w:sz w:val="28"/>
          <w:szCs w:val="28"/>
        </w:rPr>
      </w:pPr>
    </w:p>
    <w:p w14:paraId="1BFD0F93" w14:textId="18735D60"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W 202</w:t>
      </w:r>
      <w:r w:rsidR="000C1ABD" w:rsidRPr="004F188F">
        <w:rPr>
          <w:rFonts w:ascii="Arial" w:hAnsi="Arial" w:cs="Arial"/>
          <w:sz w:val="28"/>
          <w:szCs w:val="28"/>
        </w:rPr>
        <w:t>5</w:t>
      </w:r>
      <w:r w:rsidRPr="004F188F">
        <w:rPr>
          <w:rFonts w:ascii="Arial" w:hAnsi="Arial" w:cs="Arial"/>
          <w:sz w:val="28"/>
          <w:szCs w:val="28"/>
        </w:rPr>
        <w:t xml:space="preserve"> r. podjęte zostały Uchwały Rady Miasta Włocławek w zakresie: </w:t>
      </w:r>
    </w:p>
    <w:p w14:paraId="564B3705" w14:textId="63E29B01"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Władz miasta</w:t>
      </w:r>
      <w:r w:rsidR="00061087" w:rsidRPr="004F188F">
        <w:rPr>
          <w:rFonts w:ascii="Arial" w:hAnsi="Arial" w:cs="Arial"/>
          <w:sz w:val="28"/>
          <w:szCs w:val="28"/>
        </w:rPr>
        <w:t>:</w:t>
      </w:r>
      <w:r w:rsidRPr="004F188F">
        <w:rPr>
          <w:rFonts w:ascii="Arial" w:hAnsi="Arial" w:cs="Arial"/>
          <w:sz w:val="28"/>
          <w:szCs w:val="28"/>
        </w:rPr>
        <w:t xml:space="preserve"> </w:t>
      </w:r>
      <w:r w:rsidR="00680029" w:rsidRPr="004F188F">
        <w:rPr>
          <w:rFonts w:ascii="Arial" w:hAnsi="Arial" w:cs="Arial"/>
          <w:sz w:val="28"/>
          <w:szCs w:val="28"/>
        </w:rPr>
        <w:t>2</w:t>
      </w:r>
    </w:p>
    <w:p w14:paraId="1E8A92A2" w14:textId="53E1F8CA"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Składu i funkcjonowania Rady Miasta Włocławek: 4</w:t>
      </w:r>
    </w:p>
    <w:p w14:paraId="304E21BC" w14:textId="1C2E4E60"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Skarg rozpatrywanych przez Radę Miasta Włocławek: </w:t>
      </w:r>
      <w:r w:rsidR="00F34FA1" w:rsidRPr="004F188F">
        <w:rPr>
          <w:rFonts w:ascii="Arial" w:hAnsi="Arial" w:cs="Arial"/>
          <w:sz w:val="28"/>
          <w:szCs w:val="28"/>
        </w:rPr>
        <w:t>9</w:t>
      </w:r>
    </w:p>
    <w:p w14:paraId="4070ED68" w14:textId="5C23B4DA"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Petycji: </w:t>
      </w:r>
      <w:r w:rsidR="007915BE" w:rsidRPr="004F188F">
        <w:rPr>
          <w:rFonts w:ascii="Arial" w:hAnsi="Arial" w:cs="Arial"/>
          <w:sz w:val="28"/>
          <w:szCs w:val="28"/>
        </w:rPr>
        <w:t>3</w:t>
      </w:r>
    </w:p>
    <w:p w14:paraId="46C5B555" w14:textId="2CFA09AD" w:rsidR="00F34FA1" w:rsidRPr="004F188F" w:rsidRDefault="00F34FA1" w:rsidP="004D5EDD">
      <w:pPr>
        <w:spacing w:after="0" w:line="259" w:lineRule="auto"/>
        <w:rPr>
          <w:rFonts w:ascii="Arial" w:hAnsi="Arial" w:cs="Arial"/>
          <w:sz w:val="28"/>
          <w:szCs w:val="28"/>
        </w:rPr>
      </w:pPr>
      <w:r w:rsidRPr="004F188F">
        <w:rPr>
          <w:rFonts w:ascii="Arial" w:hAnsi="Arial" w:cs="Arial"/>
          <w:sz w:val="28"/>
          <w:szCs w:val="28"/>
        </w:rPr>
        <w:t xml:space="preserve">Wniosków: </w:t>
      </w:r>
      <w:r w:rsidR="00FE75A0" w:rsidRPr="004F188F">
        <w:rPr>
          <w:rFonts w:ascii="Arial" w:hAnsi="Arial" w:cs="Arial"/>
          <w:sz w:val="28"/>
          <w:szCs w:val="28"/>
        </w:rPr>
        <w:t>3</w:t>
      </w:r>
    </w:p>
    <w:p w14:paraId="47508CE4" w14:textId="76B2E5F5"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Budżetu </w:t>
      </w:r>
      <w:r w:rsidR="00D63E17" w:rsidRPr="004F188F">
        <w:rPr>
          <w:rFonts w:ascii="Arial" w:hAnsi="Arial" w:cs="Arial"/>
          <w:sz w:val="28"/>
          <w:szCs w:val="28"/>
        </w:rPr>
        <w:t xml:space="preserve">i finansów </w:t>
      </w:r>
      <w:r w:rsidRPr="004F188F">
        <w:rPr>
          <w:rFonts w:ascii="Arial" w:hAnsi="Arial" w:cs="Arial"/>
          <w:sz w:val="28"/>
          <w:szCs w:val="28"/>
        </w:rPr>
        <w:t xml:space="preserve">miasta: </w:t>
      </w:r>
      <w:r w:rsidR="005D24C3" w:rsidRPr="004F188F">
        <w:rPr>
          <w:rFonts w:ascii="Arial" w:hAnsi="Arial" w:cs="Arial"/>
          <w:sz w:val="28"/>
          <w:szCs w:val="28"/>
        </w:rPr>
        <w:t>3</w:t>
      </w:r>
      <w:r w:rsidR="00823DC8" w:rsidRPr="004F188F">
        <w:rPr>
          <w:rFonts w:ascii="Arial" w:hAnsi="Arial" w:cs="Arial"/>
          <w:sz w:val="28"/>
          <w:szCs w:val="28"/>
        </w:rPr>
        <w:t>4</w:t>
      </w:r>
    </w:p>
    <w:p w14:paraId="603BC87B" w14:textId="4EAEC2F5"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Edukacji: </w:t>
      </w:r>
      <w:r w:rsidR="00712E4A" w:rsidRPr="004F188F">
        <w:rPr>
          <w:rFonts w:ascii="Arial" w:hAnsi="Arial" w:cs="Arial"/>
          <w:sz w:val="28"/>
          <w:szCs w:val="28"/>
        </w:rPr>
        <w:t>9</w:t>
      </w:r>
    </w:p>
    <w:p w14:paraId="20E5B582" w14:textId="2DF94771" w:rsidR="00A66FB0" w:rsidRPr="004F188F" w:rsidRDefault="00A66FB0" w:rsidP="004D5EDD">
      <w:pPr>
        <w:spacing w:after="0" w:line="259" w:lineRule="auto"/>
        <w:rPr>
          <w:rFonts w:ascii="Arial" w:hAnsi="Arial" w:cs="Arial"/>
          <w:sz w:val="28"/>
          <w:szCs w:val="28"/>
        </w:rPr>
      </w:pPr>
      <w:r w:rsidRPr="004F188F">
        <w:rPr>
          <w:rFonts w:ascii="Arial" w:hAnsi="Arial" w:cs="Arial"/>
          <w:sz w:val="28"/>
          <w:szCs w:val="28"/>
        </w:rPr>
        <w:t xml:space="preserve">Rozwoju Miasta: </w:t>
      </w:r>
      <w:r w:rsidR="002E7CDF" w:rsidRPr="004F188F">
        <w:rPr>
          <w:rFonts w:ascii="Arial" w:hAnsi="Arial" w:cs="Arial"/>
          <w:sz w:val="28"/>
          <w:szCs w:val="28"/>
        </w:rPr>
        <w:t>3</w:t>
      </w:r>
    </w:p>
    <w:p w14:paraId="4E58F988" w14:textId="5D9511C2" w:rsidR="006F64E3" w:rsidRPr="004F188F" w:rsidRDefault="006F64E3" w:rsidP="004D5EDD">
      <w:pPr>
        <w:spacing w:after="0" w:line="259" w:lineRule="auto"/>
        <w:rPr>
          <w:rFonts w:ascii="Arial" w:hAnsi="Arial" w:cs="Arial"/>
          <w:sz w:val="28"/>
          <w:szCs w:val="28"/>
        </w:rPr>
      </w:pPr>
      <w:r w:rsidRPr="004F188F">
        <w:rPr>
          <w:rFonts w:ascii="Arial" w:hAnsi="Arial" w:cs="Arial"/>
          <w:sz w:val="28"/>
          <w:szCs w:val="28"/>
        </w:rPr>
        <w:t xml:space="preserve">Współpracy zagranicznej: 1 </w:t>
      </w:r>
    </w:p>
    <w:p w14:paraId="7086FA69" w14:textId="5A5E7380"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Zdrowi</w:t>
      </w:r>
      <w:r w:rsidR="001750A8" w:rsidRPr="004F188F">
        <w:rPr>
          <w:rFonts w:ascii="Arial" w:hAnsi="Arial" w:cs="Arial"/>
          <w:sz w:val="28"/>
          <w:szCs w:val="28"/>
        </w:rPr>
        <w:t>a</w:t>
      </w:r>
      <w:r w:rsidRPr="004F188F">
        <w:rPr>
          <w:rFonts w:ascii="Arial" w:hAnsi="Arial" w:cs="Arial"/>
          <w:sz w:val="28"/>
          <w:szCs w:val="28"/>
        </w:rPr>
        <w:t xml:space="preserve"> publiczne</w:t>
      </w:r>
      <w:r w:rsidR="001750A8" w:rsidRPr="004F188F">
        <w:rPr>
          <w:rFonts w:ascii="Arial" w:hAnsi="Arial" w:cs="Arial"/>
          <w:sz w:val="28"/>
          <w:szCs w:val="28"/>
        </w:rPr>
        <w:t>go</w:t>
      </w:r>
      <w:r w:rsidRPr="004F188F">
        <w:rPr>
          <w:rFonts w:ascii="Arial" w:hAnsi="Arial" w:cs="Arial"/>
          <w:sz w:val="28"/>
          <w:szCs w:val="28"/>
        </w:rPr>
        <w:t xml:space="preserve"> i sport</w:t>
      </w:r>
      <w:r w:rsidR="001750A8" w:rsidRPr="004F188F">
        <w:rPr>
          <w:rFonts w:ascii="Arial" w:hAnsi="Arial" w:cs="Arial"/>
          <w:sz w:val="28"/>
          <w:szCs w:val="28"/>
        </w:rPr>
        <w:t>u</w:t>
      </w:r>
      <w:r w:rsidRPr="004F188F">
        <w:rPr>
          <w:rFonts w:ascii="Arial" w:hAnsi="Arial" w:cs="Arial"/>
          <w:sz w:val="28"/>
          <w:szCs w:val="28"/>
        </w:rPr>
        <w:t xml:space="preserve">: </w:t>
      </w:r>
      <w:r w:rsidR="00712E4A" w:rsidRPr="004F188F">
        <w:rPr>
          <w:rFonts w:ascii="Arial" w:hAnsi="Arial" w:cs="Arial"/>
          <w:sz w:val="28"/>
          <w:szCs w:val="28"/>
        </w:rPr>
        <w:t>10</w:t>
      </w:r>
    </w:p>
    <w:p w14:paraId="05418549" w14:textId="1F158AD8"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Integracj</w:t>
      </w:r>
      <w:r w:rsidR="001750A8" w:rsidRPr="004F188F">
        <w:rPr>
          <w:rFonts w:ascii="Arial" w:hAnsi="Arial" w:cs="Arial"/>
          <w:sz w:val="28"/>
          <w:szCs w:val="28"/>
        </w:rPr>
        <w:t>i</w:t>
      </w:r>
      <w:r w:rsidRPr="004F188F">
        <w:rPr>
          <w:rFonts w:ascii="Arial" w:hAnsi="Arial" w:cs="Arial"/>
          <w:sz w:val="28"/>
          <w:szCs w:val="28"/>
        </w:rPr>
        <w:t xml:space="preserve"> społeczn</w:t>
      </w:r>
      <w:r w:rsidR="001750A8" w:rsidRPr="004F188F">
        <w:rPr>
          <w:rFonts w:ascii="Arial" w:hAnsi="Arial" w:cs="Arial"/>
          <w:sz w:val="28"/>
          <w:szCs w:val="28"/>
        </w:rPr>
        <w:t>ej</w:t>
      </w:r>
      <w:r w:rsidRPr="004F188F">
        <w:rPr>
          <w:rFonts w:ascii="Arial" w:hAnsi="Arial" w:cs="Arial"/>
          <w:sz w:val="28"/>
          <w:szCs w:val="28"/>
        </w:rPr>
        <w:t xml:space="preserve"> i aktywnoś</w:t>
      </w:r>
      <w:r w:rsidR="001750A8" w:rsidRPr="004F188F">
        <w:rPr>
          <w:rFonts w:ascii="Arial" w:hAnsi="Arial" w:cs="Arial"/>
          <w:sz w:val="28"/>
          <w:szCs w:val="28"/>
        </w:rPr>
        <w:t>ci</w:t>
      </w:r>
      <w:r w:rsidRPr="004F188F">
        <w:rPr>
          <w:rFonts w:ascii="Arial" w:hAnsi="Arial" w:cs="Arial"/>
          <w:sz w:val="28"/>
          <w:szCs w:val="28"/>
        </w:rPr>
        <w:t xml:space="preserve"> obywatelsk</w:t>
      </w:r>
      <w:r w:rsidR="001750A8" w:rsidRPr="004F188F">
        <w:rPr>
          <w:rFonts w:ascii="Arial" w:hAnsi="Arial" w:cs="Arial"/>
          <w:sz w:val="28"/>
          <w:szCs w:val="28"/>
        </w:rPr>
        <w:t>iej</w:t>
      </w:r>
      <w:r w:rsidRPr="004F188F">
        <w:rPr>
          <w:rFonts w:ascii="Arial" w:hAnsi="Arial" w:cs="Arial"/>
          <w:sz w:val="28"/>
          <w:szCs w:val="28"/>
        </w:rPr>
        <w:t xml:space="preserve">: </w:t>
      </w:r>
      <w:r w:rsidR="00712E4A" w:rsidRPr="004F188F">
        <w:rPr>
          <w:rFonts w:ascii="Arial" w:hAnsi="Arial" w:cs="Arial"/>
          <w:sz w:val="28"/>
          <w:szCs w:val="28"/>
        </w:rPr>
        <w:t>26</w:t>
      </w:r>
    </w:p>
    <w:p w14:paraId="3DA2EDCD" w14:textId="7B1F4BA5"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Kultur</w:t>
      </w:r>
      <w:r w:rsidR="0019002D" w:rsidRPr="004F188F">
        <w:rPr>
          <w:rFonts w:ascii="Arial" w:hAnsi="Arial" w:cs="Arial"/>
          <w:sz w:val="28"/>
          <w:szCs w:val="28"/>
        </w:rPr>
        <w:t>y</w:t>
      </w:r>
      <w:r w:rsidRPr="004F188F">
        <w:rPr>
          <w:rFonts w:ascii="Arial" w:hAnsi="Arial" w:cs="Arial"/>
          <w:sz w:val="28"/>
          <w:szCs w:val="28"/>
        </w:rPr>
        <w:t xml:space="preserve"> i turystyk</w:t>
      </w:r>
      <w:r w:rsidR="0019002D" w:rsidRPr="004F188F">
        <w:rPr>
          <w:rFonts w:ascii="Arial" w:hAnsi="Arial" w:cs="Arial"/>
          <w:sz w:val="28"/>
          <w:szCs w:val="28"/>
        </w:rPr>
        <w:t>i</w:t>
      </w:r>
      <w:r w:rsidRPr="004F188F">
        <w:rPr>
          <w:rFonts w:ascii="Arial" w:hAnsi="Arial" w:cs="Arial"/>
          <w:sz w:val="28"/>
          <w:szCs w:val="28"/>
        </w:rPr>
        <w:t xml:space="preserve">: </w:t>
      </w:r>
      <w:r w:rsidR="002E7CDF" w:rsidRPr="004F188F">
        <w:rPr>
          <w:rFonts w:ascii="Arial" w:hAnsi="Arial" w:cs="Arial"/>
          <w:sz w:val="28"/>
          <w:szCs w:val="28"/>
        </w:rPr>
        <w:t>4</w:t>
      </w:r>
    </w:p>
    <w:p w14:paraId="2E89B8BA" w14:textId="4AEC826E"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Środowisk</w:t>
      </w:r>
      <w:r w:rsidR="0019002D" w:rsidRPr="004F188F">
        <w:rPr>
          <w:rFonts w:ascii="Arial" w:hAnsi="Arial" w:cs="Arial"/>
          <w:sz w:val="28"/>
          <w:szCs w:val="28"/>
        </w:rPr>
        <w:t>a</w:t>
      </w:r>
      <w:r w:rsidRPr="004F188F">
        <w:rPr>
          <w:rFonts w:ascii="Arial" w:hAnsi="Arial" w:cs="Arial"/>
          <w:sz w:val="28"/>
          <w:szCs w:val="28"/>
        </w:rPr>
        <w:t xml:space="preserve">: </w:t>
      </w:r>
      <w:r w:rsidR="002E7CDF" w:rsidRPr="004F188F">
        <w:rPr>
          <w:rFonts w:ascii="Arial" w:hAnsi="Arial" w:cs="Arial"/>
          <w:sz w:val="28"/>
          <w:szCs w:val="28"/>
        </w:rPr>
        <w:t>4</w:t>
      </w:r>
    </w:p>
    <w:p w14:paraId="74807695" w14:textId="70887A39"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Mieszkalnictw</w:t>
      </w:r>
      <w:r w:rsidR="0019002D" w:rsidRPr="004F188F">
        <w:rPr>
          <w:rFonts w:ascii="Arial" w:hAnsi="Arial" w:cs="Arial"/>
          <w:sz w:val="28"/>
          <w:szCs w:val="28"/>
        </w:rPr>
        <w:t>a</w:t>
      </w:r>
      <w:r w:rsidRPr="004F188F">
        <w:rPr>
          <w:rFonts w:ascii="Arial" w:hAnsi="Arial" w:cs="Arial"/>
          <w:sz w:val="28"/>
          <w:szCs w:val="28"/>
        </w:rPr>
        <w:t xml:space="preserve">: </w:t>
      </w:r>
      <w:r w:rsidR="002E7CDF" w:rsidRPr="004F188F">
        <w:rPr>
          <w:rFonts w:ascii="Arial" w:hAnsi="Arial" w:cs="Arial"/>
          <w:sz w:val="28"/>
          <w:szCs w:val="28"/>
        </w:rPr>
        <w:t>8</w:t>
      </w:r>
    </w:p>
    <w:p w14:paraId="7F52291D" w14:textId="4787CAAA"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Mobilnoś</w:t>
      </w:r>
      <w:r w:rsidR="0019002D" w:rsidRPr="004F188F">
        <w:rPr>
          <w:rFonts w:ascii="Arial" w:hAnsi="Arial" w:cs="Arial"/>
          <w:sz w:val="28"/>
          <w:szCs w:val="28"/>
        </w:rPr>
        <w:t>ci</w:t>
      </w:r>
      <w:r w:rsidRPr="004F188F">
        <w:rPr>
          <w:rFonts w:ascii="Arial" w:hAnsi="Arial" w:cs="Arial"/>
          <w:sz w:val="28"/>
          <w:szCs w:val="28"/>
        </w:rPr>
        <w:t>, transport</w:t>
      </w:r>
      <w:r w:rsidR="0019002D" w:rsidRPr="004F188F">
        <w:rPr>
          <w:rFonts w:ascii="Arial" w:hAnsi="Arial" w:cs="Arial"/>
          <w:sz w:val="28"/>
          <w:szCs w:val="28"/>
        </w:rPr>
        <w:t>u</w:t>
      </w:r>
      <w:r w:rsidRPr="004F188F">
        <w:rPr>
          <w:rFonts w:ascii="Arial" w:hAnsi="Arial" w:cs="Arial"/>
          <w:sz w:val="28"/>
          <w:szCs w:val="28"/>
        </w:rPr>
        <w:t xml:space="preserve"> i bezpieczeństw</w:t>
      </w:r>
      <w:r w:rsidR="0019002D" w:rsidRPr="004F188F">
        <w:rPr>
          <w:rFonts w:ascii="Arial" w:hAnsi="Arial" w:cs="Arial"/>
          <w:sz w:val="28"/>
          <w:szCs w:val="28"/>
        </w:rPr>
        <w:t>a</w:t>
      </w:r>
      <w:r w:rsidRPr="004F188F">
        <w:rPr>
          <w:rFonts w:ascii="Arial" w:hAnsi="Arial" w:cs="Arial"/>
          <w:sz w:val="28"/>
          <w:szCs w:val="28"/>
        </w:rPr>
        <w:t xml:space="preserve">: </w:t>
      </w:r>
      <w:r w:rsidR="002E7CDF" w:rsidRPr="004F188F">
        <w:rPr>
          <w:rFonts w:ascii="Arial" w:hAnsi="Arial" w:cs="Arial"/>
          <w:sz w:val="28"/>
          <w:szCs w:val="28"/>
        </w:rPr>
        <w:t>8</w:t>
      </w:r>
    </w:p>
    <w:p w14:paraId="0E002876" w14:textId="3F76BC6A"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Przestrze</w:t>
      </w:r>
      <w:r w:rsidR="0019002D" w:rsidRPr="004F188F">
        <w:rPr>
          <w:rFonts w:ascii="Arial" w:hAnsi="Arial" w:cs="Arial"/>
          <w:sz w:val="28"/>
          <w:szCs w:val="28"/>
        </w:rPr>
        <w:t>ni</w:t>
      </w:r>
      <w:r w:rsidRPr="004F188F">
        <w:rPr>
          <w:rFonts w:ascii="Arial" w:hAnsi="Arial" w:cs="Arial"/>
          <w:sz w:val="28"/>
          <w:szCs w:val="28"/>
        </w:rPr>
        <w:t xml:space="preserve"> publiczn</w:t>
      </w:r>
      <w:r w:rsidR="0019002D" w:rsidRPr="004F188F">
        <w:rPr>
          <w:rFonts w:ascii="Arial" w:hAnsi="Arial" w:cs="Arial"/>
          <w:sz w:val="28"/>
          <w:szCs w:val="28"/>
        </w:rPr>
        <w:t>ej</w:t>
      </w:r>
      <w:r w:rsidRPr="004F188F">
        <w:rPr>
          <w:rFonts w:ascii="Arial" w:hAnsi="Arial" w:cs="Arial"/>
          <w:sz w:val="28"/>
          <w:szCs w:val="28"/>
        </w:rPr>
        <w:t xml:space="preserve">: </w:t>
      </w:r>
      <w:r w:rsidR="006F64E3" w:rsidRPr="004F188F">
        <w:rPr>
          <w:rFonts w:ascii="Arial" w:hAnsi="Arial" w:cs="Arial"/>
          <w:sz w:val="28"/>
          <w:szCs w:val="28"/>
        </w:rPr>
        <w:t>1</w:t>
      </w:r>
      <w:r w:rsidR="002E7CDF" w:rsidRPr="004F188F">
        <w:rPr>
          <w:rFonts w:ascii="Arial" w:hAnsi="Arial" w:cs="Arial"/>
          <w:sz w:val="28"/>
          <w:szCs w:val="28"/>
        </w:rPr>
        <w:t>7</w:t>
      </w:r>
    </w:p>
    <w:p w14:paraId="4C255A91" w14:textId="3A7B9C3C" w:rsidR="003967B6" w:rsidRPr="004F188F" w:rsidRDefault="003967B6" w:rsidP="004D5EDD">
      <w:pPr>
        <w:spacing w:after="0" w:line="259" w:lineRule="auto"/>
        <w:rPr>
          <w:rFonts w:ascii="Arial" w:hAnsi="Arial" w:cs="Arial"/>
          <w:sz w:val="28"/>
          <w:szCs w:val="28"/>
        </w:rPr>
      </w:pPr>
      <w:r w:rsidRPr="004F188F">
        <w:rPr>
          <w:rFonts w:ascii="Arial" w:hAnsi="Arial" w:cs="Arial"/>
          <w:sz w:val="28"/>
          <w:szCs w:val="28"/>
        </w:rPr>
        <w:t>Informatyzacji: 1</w:t>
      </w:r>
    </w:p>
    <w:p w14:paraId="3BADFE92" w14:textId="77777777" w:rsidR="000500BA" w:rsidRPr="004F188F" w:rsidRDefault="000500BA" w:rsidP="004D5EDD">
      <w:pPr>
        <w:spacing w:line="259" w:lineRule="auto"/>
        <w:rPr>
          <w:rFonts w:ascii="Arial" w:hAnsi="Arial" w:cs="Arial"/>
          <w:b/>
          <w:bCs/>
          <w:sz w:val="28"/>
          <w:szCs w:val="28"/>
        </w:rPr>
      </w:pPr>
    </w:p>
    <w:p w14:paraId="0C97DABB" w14:textId="77777777" w:rsidR="00680029" w:rsidRPr="004F188F" w:rsidRDefault="00CF5EDA" w:rsidP="004D5EDD">
      <w:pPr>
        <w:spacing w:line="259" w:lineRule="auto"/>
        <w:rPr>
          <w:rFonts w:ascii="Arial" w:hAnsi="Arial" w:cs="Arial"/>
          <w:b/>
          <w:bCs/>
          <w:sz w:val="28"/>
          <w:szCs w:val="28"/>
        </w:rPr>
      </w:pPr>
      <w:r w:rsidRPr="004F188F">
        <w:rPr>
          <w:rFonts w:ascii="Arial" w:hAnsi="Arial" w:cs="Arial"/>
          <w:b/>
          <w:bCs/>
          <w:sz w:val="28"/>
          <w:szCs w:val="28"/>
        </w:rPr>
        <w:t>Uchwały, które dotyczyły Władz Miasta</w:t>
      </w:r>
    </w:p>
    <w:p w14:paraId="51D8B1D7" w14:textId="1C227BFD" w:rsidR="00CF5EDA" w:rsidRPr="004F188F" w:rsidRDefault="00CF5EDA" w:rsidP="004D5EDD">
      <w:pPr>
        <w:spacing w:after="0" w:line="259" w:lineRule="auto"/>
        <w:rPr>
          <w:rFonts w:ascii="Arial" w:hAnsi="Arial" w:cs="Arial"/>
          <w:sz w:val="28"/>
          <w:szCs w:val="28"/>
        </w:rPr>
      </w:pPr>
      <w:r w:rsidRPr="004F188F">
        <w:rPr>
          <w:rFonts w:ascii="Arial" w:hAnsi="Arial" w:cs="Arial"/>
          <w:sz w:val="28"/>
          <w:szCs w:val="28"/>
        </w:rPr>
        <w:t xml:space="preserve">Uchwała </w:t>
      </w:r>
      <w:r w:rsidR="00680029" w:rsidRPr="004F188F">
        <w:rPr>
          <w:rFonts w:ascii="Arial" w:hAnsi="Arial" w:cs="Arial"/>
          <w:sz w:val="28"/>
          <w:szCs w:val="28"/>
        </w:rPr>
        <w:t xml:space="preserve">Nr XX/61/2025 </w:t>
      </w:r>
      <w:r w:rsidR="00EC7772" w:rsidRPr="004F188F">
        <w:rPr>
          <w:rFonts w:ascii="Arial" w:hAnsi="Arial" w:cs="Arial"/>
          <w:sz w:val="28"/>
          <w:szCs w:val="28"/>
        </w:rPr>
        <w:t xml:space="preserve">Rady Miasta Włocławek </w:t>
      </w:r>
      <w:r w:rsidR="00680029" w:rsidRPr="004F188F">
        <w:rPr>
          <w:rFonts w:ascii="Arial" w:hAnsi="Arial" w:cs="Arial"/>
          <w:sz w:val="28"/>
          <w:szCs w:val="28"/>
        </w:rPr>
        <w:t xml:space="preserve">z dnia 17 czerwca 2025 r. </w:t>
      </w:r>
      <w:r w:rsidRPr="004F188F">
        <w:rPr>
          <w:rFonts w:ascii="Arial" w:hAnsi="Arial" w:cs="Arial"/>
          <w:sz w:val="28"/>
          <w:szCs w:val="28"/>
        </w:rPr>
        <w:t>w sprawie udzielenia Prezydentowi Miasta Włocławek wotum zaufania</w:t>
      </w:r>
      <w:r w:rsidR="00A92276" w:rsidRPr="004F188F">
        <w:rPr>
          <w:rFonts w:ascii="Arial" w:hAnsi="Arial" w:cs="Arial"/>
          <w:sz w:val="28"/>
          <w:szCs w:val="28"/>
        </w:rPr>
        <w:t>.</w:t>
      </w:r>
    </w:p>
    <w:p w14:paraId="012B6D56" w14:textId="77777777" w:rsidR="00CF5EDA" w:rsidRPr="004F188F" w:rsidRDefault="00CF5EDA" w:rsidP="004D5EDD">
      <w:pPr>
        <w:spacing w:line="259" w:lineRule="auto"/>
        <w:rPr>
          <w:rFonts w:ascii="Arial" w:hAnsi="Arial" w:cs="Arial"/>
          <w:sz w:val="28"/>
          <w:szCs w:val="28"/>
        </w:rPr>
      </w:pPr>
      <w:r w:rsidRPr="004F188F">
        <w:rPr>
          <w:rFonts w:ascii="Arial" w:hAnsi="Arial" w:cs="Arial"/>
          <w:sz w:val="28"/>
          <w:szCs w:val="28"/>
        </w:rPr>
        <w:t>Zgodnie z Uchwałą udzielono Prezydentowi wotum zaufania.</w:t>
      </w:r>
    </w:p>
    <w:p w14:paraId="2DF55DAF" w14:textId="13FAC1A1" w:rsidR="00680029" w:rsidRPr="004F188F" w:rsidRDefault="00680029" w:rsidP="004D5EDD">
      <w:pPr>
        <w:spacing w:after="0" w:line="259" w:lineRule="auto"/>
        <w:rPr>
          <w:rFonts w:ascii="Arial" w:hAnsi="Arial" w:cs="Arial"/>
          <w:sz w:val="28"/>
          <w:szCs w:val="28"/>
        </w:rPr>
      </w:pPr>
      <w:r w:rsidRPr="004F188F">
        <w:rPr>
          <w:rFonts w:ascii="Arial" w:hAnsi="Arial" w:cs="Arial"/>
          <w:sz w:val="28"/>
          <w:szCs w:val="28"/>
        </w:rPr>
        <w:lastRenderedPageBreak/>
        <w:t>Uchwała Nr XX/63/2025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17 czerwca 2025 r. w sprawie absolutorium dla Prezydenta Miasta Włocławek za 2024 rok.</w:t>
      </w:r>
    </w:p>
    <w:p w14:paraId="0B582DE5" w14:textId="6C44FEF1" w:rsidR="00CF5EDA" w:rsidRPr="004F188F" w:rsidRDefault="00CF5EDA" w:rsidP="004D5EDD">
      <w:pPr>
        <w:spacing w:after="0" w:line="259" w:lineRule="auto"/>
        <w:rPr>
          <w:rFonts w:ascii="Arial" w:hAnsi="Arial" w:cs="Arial"/>
          <w:sz w:val="28"/>
          <w:szCs w:val="28"/>
        </w:rPr>
      </w:pPr>
      <w:r w:rsidRPr="004F188F">
        <w:rPr>
          <w:rFonts w:ascii="Arial" w:hAnsi="Arial" w:cs="Arial"/>
          <w:sz w:val="28"/>
          <w:szCs w:val="28"/>
        </w:rPr>
        <w:t>Zgodnie z Uchwałą udzielono Prezydentowi absolutorium.</w:t>
      </w:r>
    </w:p>
    <w:p w14:paraId="580CDE22" w14:textId="77777777" w:rsidR="00CF5EDA" w:rsidRPr="004F188F" w:rsidRDefault="00CF5EDA" w:rsidP="004D5EDD">
      <w:pPr>
        <w:spacing w:after="0" w:line="259" w:lineRule="auto"/>
        <w:rPr>
          <w:rFonts w:ascii="Arial" w:hAnsi="Arial" w:cs="Arial"/>
          <w:b/>
          <w:bCs/>
          <w:sz w:val="28"/>
          <w:szCs w:val="28"/>
        </w:rPr>
      </w:pPr>
    </w:p>
    <w:p w14:paraId="00B29AF8" w14:textId="77777777" w:rsidR="00CF5EDA" w:rsidRPr="004F188F" w:rsidRDefault="00CF5EDA" w:rsidP="004D5EDD">
      <w:pPr>
        <w:spacing w:line="259" w:lineRule="auto"/>
        <w:rPr>
          <w:rFonts w:ascii="Arial" w:hAnsi="Arial" w:cs="Arial"/>
          <w:b/>
          <w:bCs/>
          <w:sz w:val="28"/>
          <w:szCs w:val="28"/>
        </w:rPr>
      </w:pPr>
      <w:r w:rsidRPr="004F188F">
        <w:rPr>
          <w:rFonts w:ascii="Arial" w:hAnsi="Arial" w:cs="Arial"/>
          <w:b/>
          <w:bCs/>
          <w:sz w:val="28"/>
          <w:szCs w:val="28"/>
        </w:rPr>
        <w:t>Uchwały, które dotyczyły składu i funkcjonowania Rady Miasta Włocławek</w:t>
      </w:r>
    </w:p>
    <w:p w14:paraId="24A71C2B" w14:textId="6B1391CA" w:rsidR="00812ACC" w:rsidRPr="004F188F" w:rsidRDefault="00680029" w:rsidP="004D5EDD">
      <w:pPr>
        <w:spacing w:line="259" w:lineRule="auto"/>
        <w:rPr>
          <w:rFonts w:ascii="Arial" w:hAnsi="Arial" w:cs="Arial"/>
          <w:sz w:val="28"/>
          <w:szCs w:val="28"/>
        </w:rPr>
      </w:pPr>
      <w:r w:rsidRPr="004F188F">
        <w:rPr>
          <w:rFonts w:ascii="Arial" w:hAnsi="Arial" w:cs="Arial"/>
          <w:sz w:val="28"/>
          <w:szCs w:val="28"/>
        </w:rPr>
        <w:t xml:space="preserve">Uchwała Nr XVI/35/2025 </w:t>
      </w:r>
      <w:r w:rsidR="00EC7772" w:rsidRPr="004F188F">
        <w:rPr>
          <w:rFonts w:ascii="Arial" w:hAnsi="Arial" w:cs="Arial"/>
          <w:sz w:val="28"/>
          <w:szCs w:val="28"/>
        </w:rPr>
        <w:t xml:space="preserve">Rady Miasta Włocławek </w:t>
      </w:r>
      <w:r w:rsidRPr="004F188F">
        <w:rPr>
          <w:rFonts w:ascii="Arial" w:hAnsi="Arial" w:cs="Arial"/>
          <w:sz w:val="28"/>
          <w:szCs w:val="28"/>
        </w:rPr>
        <w:t>z dnia 25 marca 2025 r. w sprawie odmowy wyrażenia zgody na rozwiązanie umowy o pracę z radnym Rady Miasta Włocławek.</w:t>
      </w:r>
    </w:p>
    <w:p w14:paraId="07B36C0F" w14:textId="09451EE5" w:rsidR="00A23835" w:rsidRPr="004F188F" w:rsidRDefault="00680029" w:rsidP="004D5EDD">
      <w:pPr>
        <w:spacing w:before="160" w:after="0" w:line="259" w:lineRule="auto"/>
        <w:rPr>
          <w:rFonts w:ascii="Arial" w:hAnsi="Arial" w:cs="Arial"/>
          <w:sz w:val="28"/>
          <w:szCs w:val="28"/>
        </w:rPr>
      </w:pPr>
      <w:r w:rsidRPr="004F188F">
        <w:rPr>
          <w:rFonts w:ascii="Arial" w:hAnsi="Arial" w:cs="Arial"/>
          <w:sz w:val="28"/>
          <w:szCs w:val="28"/>
        </w:rPr>
        <w:t xml:space="preserve">Uchwała Nr XVI/37/2025 </w:t>
      </w:r>
      <w:r w:rsidR="00EC7772" w:rsidRPr="004F188F">
        <w:rPr>
          <w:rFonts w:ascii="Arial" w:hAnsi="Arial" w:cs="Arial"/>
          <w:sz w:val="28"/>
          <w:szCs w:val="28"/>
        </w:rPr>
        <w:t xml:space="preserve">Rady Miasta Włocławek </w:t>
      </w:r>
      <w:r w:rsidRPr="004F188F">
        <w:rPr>
          <w:rFonts w:ascii="Arial" w:hAnsi="Arial" w:cs="Arial"/>
          <w:sz w:val="28"/>
          <w:szCs w:val="28"/>
        </w:rPr>
        <w:t>z dnia 25 marca 2025 r. w sprawie zatwierdzenia planu kontroli Komisji Rewizyjnej Rady Miasta Włocławek na 2025 rok.</w:t>
      </w:r>
    </w:p>
    <w:p w14:paraId="18F1D2D0" w14:textId="1524FE96" w:rsidR="00680029" w:rsidRPr="004F188F" w:rsidRDefault="00680029" w:rsidP="004D5EDD">
      <w:pPr>
        <w:spacing w:before="160" w:line="259" w:lineRule="auto"/>
        <w:rPr>
          <w:rFonts w:ascii="Arial" w:hAnsi="Arial" w:cs="Arial"/>
          <w:sz w:val="28"/>
          <w:szCs w:val="28"/>
        </w:rPr>
      </w:pPr>
      <w:r w:rsidRPr="004F188F">
        <w:rPr>
          <w:rFonts w:ascii="Arial" w:hAnsi="Arial" w:cs="Arial"/>
          <w:sz w:val="28"/>
          <w:szCs w:val="28"/>
        </w:rPr>
        <w:t xml:space="preserve">Uchwała Nr XXI/77/2025 </w:t>
      </w:r>
      <w:r w:rsidR="00EC7772" w:rsidRPr="004F188F">
        <w:rPr>
          <w:rFonts w:ascii="Arial" w:hAnsi="Arial" w:cs="Arial"/>
          <w:sz w:val="28"/>
          <w:szCs w:val="28"/>
        </w:rPr>
        <w:t xml:space="preserve">Rady Miasta Włocławek </w:t>
      </w:r>
      <w:r w:rsidRPr="004F188F">
        <w:rPr>
          <w:rFonts w:ascii="Arial" w:hAnsi="Arial" w:cs="Arial"/>
          <w:sz w:val="28"/>
          <w:szCs w:val="28"/>
        </w:rPr>
        <w:t>z dnia 11 lipca 2025 r. w sprawie odwołania Przewodniczącego Komisji Gospodarki Miejskiej i Ochrony Środowiska.</w:t>
      </w:r>
    </w:p>
    <w:p w14:paraId="54D6A217" w14:textId="57C3B991" w:rsidR="00DC1F81" w:rsidRPr="004F188F" w:rsidRDefault="00680029" w:rsidP="004D5EDD">
      <w:pPr>
        <w:spacing w:after="320" w:line="259" w:lineRule="auto"/>
        <w:rPr>
          <w:rFonts w:ascii="Arial" w:hAnsi="Arial" w:cs="Arial"/>
          <w:sz w:val="28"/>
          <w:szCs w:val="28"/>
        </w:rPr>
      </w:pPr>
      <w:r w:rsidRPr="004F188F">
        <w:rPr>
          <w:rFonts w:ascii="Arial" w:hAnsi="Arial" w:cs="Arial"/>
          <w:sz w:val="28"/>
          <w:szCs w:val="28"/>
        </w:rPr>
        <w:t xml:space="preserve">Uchwała Nr XXI/78/2025 </w:t>
      </w:r>
      <w:r w:rsidR="00EC7772" w:rsidRPr="004F188F">
        <w:rPr>
          <w:rFonts w:ascii="Arial" w:hAnsi="Arial" w:cs="Arial"/>
          <w:sz w:val="28"/>
          <w:szCs w:val="28"/>
        </w:rPr>
        <w:t xml:space="preserve">Rady Miasta Włocławek </w:t>
      </w:r>
      <w:r w:rsidRPr="004F188F">
        <w:rPr>
          <w:rFonts w:ascii="Arial" w:hAnsi="Arial" w:cs="Arial"/>
          <w:sz w:val="28"/>
          <w:szCs w:val="28"/>
        </w:rPr>
        <w:t>z dnia 11 lipca 2025 r. w sprawie wyboru Przewodniczącego Komisji Gospodarki Miejskiej i Ochrony Środowiska.</w:t>
      </w:r>
    </w:p>
    <w:p w14:paraId="1DFD1F4B" w14:textId="78EFBCB2" w:rsidR="00CF5EDA" w:rsidRPr="004F188F" w:rsidRDefault="00CF5EDA" w:rsidP="004D5EDD">
      <w:pPr>
        <w:spacing w:line="259" w:lineRule="auto"/>
        <w:rPr>
          <w:rFonts w:ascii="Arial" w:hAnsi="Arial" w:cs="Arial"/>
          <w:b/>
          <w:bCs/>
          <w:sz w:val="28"/>
          <w:szCs w:val="28"/>
        </w:rPr>
      </w:pPr>
      <w:r w:rsidRPr="004F188F">
        <w:rPr>
          <w:rFonts w:ascii="Arial" w:hAnsi="Arial" w:cs="Arial"/>
          <w:b/>
          <w:bCs/>
          <w:sz w:val="28"/>
          <w:szCs w:val="28"/>
        </w:rPr>
        <w:t xml:space="preserve">Uchwały wnoszone przez Biuro Rady Miasta dotyczące skarg rozpatrywanych przez Radę Miasta Włocławek </w:t>
      </w:r>
    </w:p>
    <w:p w14:paraId="54EA35BB" w14:textId="24DA8B6E"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XV/21/2025 </w:t>
      </w:r>
      <w:r w:rsidR="00EC7772" w:rsidRPr="004F188F">
        <w:rPr>
          <w:rFonts w:ascii="Arial" w:hAnsi="Arial" w:cs="Arial"/>
          <w:sz w:val="28"/>
          <w:szCs w:val="28"/>
        </w:rPr>
        <w:t xml:space="preserve">Rady Miasta Włocławek </w:t>
      </w:r>
      <w:r w:rsidRPr="004F188F">
        <w:rPr>
          <w:rFonts w:ascii="Arial" w:hAnsi="Arial" w:cs="Arial"/>
          <w:sz w:val="28"/>
          <w:szCs w:val="28"/>
        </w:rPr>
        <w:t xml:space="preserve">z dnia 18 lutego 2025 r. w sprawie rozpatrzenia skargi Jeronimo </w:t>
      </w:r>
      <w:proofErr w:type="spellStart"/>
      <w:r w:rsidRPr="004F188F">
        <w:rPr>
          <w:rFonts w:ascii="Arial" w:hAnsi="Arial" w:cs="Arial"/>
          <w:sz w:val="28"/>
          <w:szCs w:val="28"/>
        </w:rPr>
        <w:t>Martins</w:t>
      </w:r>
      <w:proofErr w:type="spellEnd"/>
      <w:r w:rsidRPr="004F188F">
        <w:rPr>
          <w:rFonts w:ascii="Arial" w:hAnsi="Arial" w:cs="Arial"/>
          <w:sz w:val="28"/>
          <w:szCs w:val="28"/>
        </w:rPr>
        <w:t xml:space="preserve"> Polska S.A. na działalność Straży Miejskiej we Włocławku.</w:t>
      </w:r>
    </w:p>
    <w:p w14:paraId="07C9AFBD" w14:textId="15E2E98D" w:rsidR="00E502D8" w:rsidRPr="004F188F" w:rsidRDefault="00E502D8"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575862" w:rsidRPr="004F188F">
        <w:rPr>
          <w:rFonts w:ascii="Arial" w:hAnsi="Arial" w:cs="Arial"/>
          <w:sz w:val="28"/>
          <w:szCs w:val="28"/>
        </w:rPr>
        <w:t xml:space="preserve">za bezzasadną </w:t>
      </w:r>
      <w:r w:rsidRPr="004F188F">
        <w:rPr>
          <w:rFonts w:ascii="Arial" w:hAnsi="Arial" w:cs="Arial"/>
          <w:sz w:val="28"/>
          <w:szCs w:val="28"/>
        </w:rPr>
        <w:t>skargę na działalnoś</w:t>
      </w:r>
      <w:r w:rsidR="00575862" w:rsidRPr="004F188F">
        <w:rPr>
          <w:rFonts w:ascii="Arial" w:hAnsi="Arial" w:cs="Arial"/>
          <w:sz w:val="28"/>
          <w:szCs w:val="28"/>
        </w:rPr>
        <w:t>ć</w:t>
      </w:r>
      <w:r w:rsidRPr="004F188F">
        <w:rPr>
          <w:rFonts w:ascii="Arial" w:hAnsi="Arial" w:cs="Arial"/>
          <w:sz w:val="28"/>
          <w:szCs w:val="28"/>
        </w:rPr>
        <w:t xml:space="preserve"> Straży Miejskiej związaną z nieporządkiem wokół kontenerów na odzież używaną</w:t>
      </w:r>
      <w:r w:rsidR="00575862" w:rsidRPr="004F188F">
        <w:rPr>
          <w:rFonts w:ascii="Arial" w:hAnsi="Arial" w:cs="Arial"/>
          <w:sz w:val="28"/>
          <w:szCs w:val="28"/>
        </w:rPr>
        <w:t>.</w:t>
      </w:r>
    </w:p>
    <w:p w14:paraId="381C1FF3" w14:textId="77777777" w:rsidR="007915BE" w:rsidRPr="004F188F" w:rsidRDefault="007915BE" w:rsidP="004D5EDD">
      <w:pPr>
        <w:spacing w:after="0" w:line="259" w:lineRule="auto"/>
        <w:rPr>
          <w:rFonts w:ascii="Arial" w:hAnsi="Arial" w:cs="Arial"/>
          <w:sz w:val="28"/>
          <w:szCs w:val="28"/>
        </w:rPr>
      </w:pPr>
    </w:p>
    <w:p w14:paraId="3CCFE98A" w14:textId="3D267235"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XV/22/2025 </w:t>
      </w:r>
      <w:r w:rsidR="00EC7772" w:rsidRPr="004F188F">
        <w:rPr>
          <w:rFonts w:ascii="Arial" w:hAnsi="Arial" w:cs="Arial"/>
          <w:sz w:val="28"/>
          <w:szCs w:val="28"/>
        </w:rPr>
        <w:t xml:space="preserve">Rady Miasta Włocławek </w:t>
      </w:r>
      <w:r w:rsidRPr="004F188F">
        <w:rPr>
          <w:rFonts w:ascii="Arial" w:hAnsi="Arial" w:cs="Arial"/>
          <w:sz w:val="28"/>
          <w:szCs w:val="28"/>
        </w:rPr>
        <w:t>z dnia 18 lutego 2025 r. w sprawie pozostawienia bez rozpoznania skargi na działalność Miejskiego Ośrodka Pomocy Rodzinie we Włocławku.</w:t>
      </w:r>
    </w:p>
    <w:p w14:paraId="0F3F1D3D" w14:textId="77777777"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zakończyła postępowanie w sprawie skargi. </w:t>
      </w:r>
    </w:p>
    <w:p w14:paraId="0351794B" w14:textId="77777777" w:rsidR="007915BE" w:rsidRPr="004F188F" w:rsidRDefault="007915BE" w:rsidP="004D5EDD">
      <w:pPr>
        <w:spacing w:after="0" w:line="259" w:lineRule="auto"/>
        <w:rPr>
          <w:rFonts w:ascii="Arial" w:hAnsi="Arial" w:cs="Arial"/>
          <w:sz w:val="28"/>
          <w:szCs w:val="28"/>
        </w:rPr>
      </w:pPr>
    </w:p>
    <w:p w14:paraId="67A6D456" w14:textId="1CC43C8B"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XVI/36/2025 </w:t>
      </w:r>
      <w:r w:rsidR="00EC7772" w:rsidRPr="004F188F">
        <w:rPr>
          <w:rFonts w:ascii="Arial" w:hAnsi="Arial" w:cs="Arial"/>
          <w:sz w:val="28"/>
          <w:szCs w:val="28"/>
        </w:rPr>
        <w:t xml:space="preserve">Rady Miasta Włocławek </w:t>
      </w:r>
      <w:r w:rsidRPr="004F188F">
        <w:rPr>
          <w:rFonts w:ascii="Arial" w:hAnsi="Arial" w:cs="Arial"/>
          <w:sz w:val="28"/>
          <w:szCs w:val="28"/>
        </w:rPr>
        <w:t>z dnia 25 marca 2025 r. w sprawie rozpatrzenia skargi Pani M.S. na działalność Dyrektora Ośrodka Sportu i Rekreacji we Włocławku.</w:t>
      </w:r>
    </w:p>
    <w:p w14:paraId="062CD9E3" w14:textId="06F826A3" w:rsidR="007915BE" w:rsidRPr="004F188F" w:rsidRDefault="00E502D8"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4065B6" w:rsidRPr="004F188F">
        <w:rPr>
          <w:rFonts w:ascii="Arial" w:hAnsi="Arial" w:cs="Arial"/>
          <w:sz w:val="28"/>
          <w:szCs w:val="28"/>
        </w:rPr>
        <w:t xml:space="preserve">za bezzasadną </w:t>
      </w:r>
      <w:r w:rsidRPr="004F188F">
        <w:rPr>
          <w:rFonts w:ascii="Arial" w:hAnsi="Arial" w:cs="Arial"/>
          <w:sz w:val="28"/>
          <w:szCs w:val="28"/>
        </w:rPr>
        <w:t xml:space="preserve">skargę na działalność Dyrektora Ośrodka Sportu i Rekreacji związaną z umożliwieniem </w:t>
      </w:r>
      <w:r w:rsidRPr="004F188F">
        <w:rPr>
          <w:rFonts w:ascii="Arial" w:hAnsi="Arial" w:cs="Arial"/>
          <w:sz w:val="28"/>
          <w:szCs w:val="28"/>
        </w:rPr>
        <w:lastRenderedPageBreak/>
        <w:t xml:space="preserve">sporządzenia protokołu z oględzin wyposażenia kawiarni znajdującego się w pomieszczeniach </w:t>
      </w:r>
      <w:proofErr w:type="spellStart"/>
      <w:r w:rsidRPr="004F188F">
        <w:rPr>
          <w:rFonts w:ascii="Arial" w:hAnsi="Arial" w:cs="Arial"/>
          <w:sz w:val="28"/>
          <w:szCs w:val="28"/>
        </w:rPr>
        <w:t>OSiR</w:t>
      </w:r>
      <w:proofErr w:type="spellEnd"/>
      <w:r w:rsidR="004065B6" w:rsidRPr="004F188F">
        <w:rPr>
          <w:rFonts w:ascii="Arial" w:hAnsi="Arial" w:cs="Arial"/>
          <w:sz w:val="28"/>
          <w:szCs w:val="28"/>
        </w:rPr>
        <w:t>.</w:t>
      </w:r>
    </w:p>
    <w:p w14:paraId="13E75E98" w14:textId="77777777" w:rsidR="00E502D8" w:rsidRPr="004F188F" w:rsidRDefault="00E502D8" w:rsidP="004D5EDD">
      <w:pPr>
        <w:spacing w:after="0" w:line="259" w:lineRule="auto"/>
        <w:rPr>
          <w:rFonts w:ascii="Arial" w:hAnsi="Arial" w:cs="Arial"/>
          <w:sz w:val="28"/>
          <w:szCs w:val="28"/>
        </w:rPr>
      </w:pPr>
    </w:p>
    <w:p w14:paraId="01AFA080" w14:textId="20546D7F"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XVII/48/2025 </w:t>
      </w:r>
      <w:r w:rsidR="00EC7772" w:rsidRPr="004F188F">
        <w:rPr>
          <w:rFonts w:ascii="Arial" w:hAnsi="Arial" w:cs="Arial"/>
          <w:sz w:val="28"/>
          <w:szCs w:val="28"/>
        </w:rPr>
        <w:t xml:space="preserve">Rady Miasta Włocławek </w:t>
      </w:r>
      <w:r w:rsidRPr="004F188F">
        <w:rPr>
          <w:rFonts w:ascii="Arial" w:hAnsi="Arial" w:cs="Arial"/>
          <w:sz w:val="28"/>
          <w:szCs w:val="28"/>
        </w:rPr>
        <w:t>z dnia 29 kwietnia 2025 r. w sprawie rozpatrzenia skargi Pana J.S. na działalność Prezydenta Miasta Włocławek.</w:t>
      </w:r>
    </w:p>
    <w:p w14:paraId="3C0D250B" w14:textId="7FBB1FD1" w:rsidR="00E55708" w:rsidRPr="004F188F" w:rsidRDefault="00E55708" w:rsidP="004D5EDD">
      <w:pPr>
        <w:spacing w:after="0" w:line="259" w:lineRule="auto"/>
        <w:rPr>
          <w:rFonts w:ascii="Arial" w:hAnsi="Arial" w:cs="Arial"/>
          <w:sz w:val="28"/>
          <w:szCs w:val="28"/>
        </w:rPr>
      </w:pPr>
      <w:bookmarkStart w:id="14" w:name="_Hlk229929290"/>
      <w:r w:rsidRPr="004F188F">
        <w:rPr>
          <w:rFonts w:ascii="Arial" w:hAnsi="Arial" w:cs="Arial"/>
          <w:sz w:val="28"/>
          <w:szCs w:val="28"/>
        </w:rPr>
        <w:t xml:space="preserve">W drodze Uchwały uznano </w:t>
      </w:r>
      <w:r w:rsidR="004065B6" w:rsidRPr="004F188F">
        <w:rPr>
          <w:rFonts w:ascii="Arial" w:hAnsi="Arial" w:cs="Arial"/>
          <w:sz w:val="28"/>
          <w:szCs w:val="28"/>
        </w:rPr>
        <w:t xml:space="preserve">za bezzasadną </w:t>
      </w:r>
      <w:r w:rsidRPr="004F188F">
        <w:rPr>
          <w:rFonts w:ascii="Arial" w:hAnsi="Arial" w:cs="Arial"/>
          <w:sz w:val="28"/>
          <w:szCs w:val="28"/>
        </w:rPr>
        <w:t>skargę na działalność Prezydenta Miasta Włocławek związaną z unieważnieniem przetargu na dzierżawę działki, a także bezpodstawnego naliczania opłat za bezumowne korzystanie z działki</w:t>
      </w:r>
      <w:r w:rsidR="004065B6" w:rsidRPr="004F188F">
        <w:rPr>
          <w:rFonts w:ascii="Arial" w:hAnsi="Arial" w:cs="Arial"/>
          <w:sz w:val="28"/>
          <w:szCs w:val="28"/>
        </w:rPr>
        <w:t>.</w:t>
      </w:r>
    </w:p>
    <w:bookmarkEnd w:id="14"/>
    <w:p w14:paraId="49AD0978" w14:textId="77777777" w:rsidR="007915BE" w:rsidRPr="004F188F" w:rsidRDefault="007915BE" w:rsidP="004D5EDD">
      <w:pPr>
        <w:spacing w:after="0" w:line="259" w:lineRule="auto"/>
        <w:rPr>
          <w:rFonts w:ascii="Arial" w:hAnsi="Arial" w:cs="Arial"/>
          <w:sz w:val="28"/>
          <w:szCs w:val="28"/>
        </w:rPr>
      </w:pPr>
    </w:p>
    <w:p w14:paraId="0E511891" w14:textId="7E8B50AE"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Uchwała Nr XXII/87/2025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26 sierpnia 2025 r. w sprawie rozpatrzenia skargi Pani M.K. na działalność Prezydenta Miasta Włocławek.</w:t>
      </w:r>
    </w:p>
    <w:p w14:paraId="23BE6CE4" w14:textId="48C08DEF" w:rsidR="00E55708" w:rsidRPr="004F188F" w:rsidRDefault="00E55708"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9D38D9" w:rsidRPr="004F188F">
        <w:rPr>
          <w:rFonts w:ascii="Arial" w:hAnsi="Arial" w:cs="Arial"/>
          <w:sz w:val="28"/>
          <w:szCs w:val="28"/>
        </w:rPr>
        <w:t xml:space="preserve">za bezzasadną </w:t>
      </w:r>
      <w:r w:rsidRPr="004F188F">
        <w:rPr>
          <w:rFonts w:ascii="Arial" w:hAnsi="Arial" w:cs="Arial"/>
          <w:sz w:val="28"/>
          <w:szCs w:val="28"/>
        </w:rPr>
        <w:t xml:space="preserve">skargę na działalność Prezydenta Miasta Włocławek związaną z zaniechaniem modernizacji systemu ogrzewania w lokalu komunalnym przy ul. </w:t>
      </w:r>
      <w:r w:rsidR="00B44124" w:rsidRPr="004F188F">
        <w:rPr>
          <w:rFonts w:ascii="Arial" w:hAnsi="Arial" w:cs="Arial"/>
          <w:sz w:val="28"/>
          <w:szCs w:val="28"/>
        </w:rPr>
        <w:t>ś</w:t>
      </w:r>
      <w:r w:rsidRPr="004F188F">
        <w:rPr>
          <w:rFonts w:ascii="Arial" w:hAnsi="Arial" w:cs="Arial"/>
          <w:sz w:val="28"/>
          <w:szCs w:val="28"/>
        </w:rPr>
        <w:t>w. Antoniego 1</w:t>
      </w:r>
      <w:r w:rsidR="009D38D9" w:rsidRPr="004F188F">
        <w:rPr>
          <w:rFonts w:ascii="Arial" w:hAnsi="Arial" w:cs="Arial"/>
          <w:sz w:val="28"/>
          <w:szCs w:val="28"/>
        </w:rPr>
        <w:t>.</w:t>
      </w:r>
      <w:r w:rsidRPr="004F188F">
        <w:rPr>
          <w:rFonts w:ascii="Arial" w:hAnsi="Arial" w:cs="Arial"/>
          <w:sz w:val="28"/>
          <w:szCs w:val="28"/>
        </w:rPr>
        <w:t xml:space="preserve"> </w:t>
      </w:r>
    </w:p>
    <w:p w14:paraId="5828203B" w14:textId="77777777" w:rsidR="007915BE" w:rsidRPr="004F188F" w:rsidRDefault="007915BE" w:rsidP="004D5EDD">
      <w:pPr>
        <w:spacing w:after="0" w:line="259" w:lineRule="auto"/>
        <w:rPr>
          <w:rFonts w:ascii="Arial" w:hAnsi="Arial" w:cs="Arial"/>
          <w:sz w:val="28"/>
          <w:szCs w:val="28"/>
        </w:rPr>
      </w:pPr>
    </w:p>
    <w:p w14:paraId="1669620F" w14:textId="54EB45FE"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Uchwała Nr XXIV/100/2025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30 września 2025 r. w sprawie rozpatrzenia skargi Pani I.S-H i Pani M.R. na działalność Prezydenta Miasta Włocławek.</w:t>
      </w:r>
    </w:p>
    <w:p w14:paraId="63E39F21" w14:textId="00A4323C" w:rsidR="007915BE" w:rsidRPr="004F188F" w:rsidRDefault="00E55708"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9D38D9" w:rsidRPr="004F188F">
        <w:rPr>
          <w:rFonts w:ascii="Arial" w:hAnsi="Arial" w:cs="Arial"/>
          <w:sz w:val="28"/>
          <w:szCs w:val="28"/>
        </w:rPr>
        <w:t xml:space="preserve">za bezzasadną </w:t>
      </w:r>
      <w:r w:rsidRPr="004F188F">
        <w:rPr>
          <w:rFonts w:ascii="Arial" w:hAnsi="Arial" w:cs="Arial"/>
          <w:sz w:val="28"/>
          <w:szCs w:val="28"/>
        </w:rPr>
        <w:t xml:space="preserve">skargę na działalność Prezydenta Miasta Włocławek związaną z infrastrukturą telekomunikacyjną na osiedlu </w:t>
      </w:r>
      <w:proofErr w:type="spellStart"/>
      <w:r w:rsidRPr="004F188F">
        <w:rPr>
          <w:rFonts w:ascii="Arial" w:hAnsi="Arial" w:cs="Arial"/>
          <w:sz w:val="28"/>
          <w:szCs w:val="28"/>
        </w:rPr>
        <w:t>Zawiśle</w:t>
      </w:r>
      <w:proofErr w:type="spellEnd"/>
      <w:r w:rsidR="009D38D9" w:rsidRPr="004F188F">
        <w:rPr>
          <w:rFonts w:ascii="Arial" w:hAnsi="Arial" w:cs="Arial"/>
          <w:sz w:val="28"/>
          <w:szCs w:val="28"/>
        </w:rPr>
        <w:t>.</w:t>
      </w:r>
    </w:p>
    <w:p w14:paraId="54F0492A" w14:textId="77777777" w:rsidR="00E55708" w:rsidRPr="004F188F" w:rsidRDefault="00E55708" w:rsidP="004D5EDD">
      <w:pPr>
        <w:spacing w:after="0" w:line="259" w:lineRule="auto"/>
        <w:rPr>
          <w:rFonts w:ascii="Arial" w:hAnsi="Arial" w:cs="Arial"/>
          <w:sz w:val="28"/>
          <w:szCs w:val="28"/>
        </w:rPr>
      </w:pPr>
    </w:p>
    <w:p w14:paraId="2E5CB258" w14:textId="71FB584C"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XXV/113/2025 </w:t>
      </w:r>
      <w:r w:rsidR="00EC7772" w:rsidRPr="004F188F">
        <w:rPr>
          <w:rFonts w:ascii="Arial" w:hAnsi="Arial" w:cs="Arial"/>
          <w:sz w:val="28"/>
          <w:szCs w:val="28"/>
        </w:rPr>
        <w:t xml:space="preserve">Rady Miasta Włocławek </w:t>
      </w:r>
      <w:r w:rsidRPr="004F188F">
        <w:rPr>
          <w:rFonts w:ascii="Arial" w:hAnsi="Arial" w:cs="Arial"/>
          <w:sz w:val="28"/>
          <w:szCs w:val="28"/>
        </w:rPr>
        <w:t>z dnia 28 października 2025 r. w sprawie rozpatrzenia skargi Pani I.G. na działalność Prezydenta Miasta Włocławek.</w:t>
      </w:r>
    </w:p>
    <w:p w14:paraId="36E08133" w14:textId="315D2B27" w:rsidR="00E55708" w:rsidRPr="004F188F" w:rsidRDefault="00E55708"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9D38D9" w:rsidRPr="004F188F">
        <w:rPr>
          <w:rFonts w:ascii="Arial" w:hAnsi="Arial" w:cs="Arial"/>
          <w:sz w:val="28"/>
          <w:szCs w:val="28"/>
        </w:rPr>
        <w:t xml:space="preserve">za bezzasadną </w:t>
      </w:r>
      <w:r w:rsidRPr="004F188F">
        <w:rPr>
          <w:rFonts w:ascii="Arial" w:hAnsi="Arial" w:cs="Arial"/>
          <w:sz w:val="28"/>
          <w:szCs w:val="28"/>
        </w:rPr>
        <w:t>skargę na działalność Prezydenta Miasta Włocławek w zakresie nierzetelnych ustaleń dotyczących stanu technicznego placu manewrowego przy ul</w:t>
      </w:r>
      <w:r w:rsidR="00812ACC" w:rsidRPr="004F188F">
        <w:rPr>
          <w:rFonts w:ascii="Arial" w:hAnsi="Arial" w:cs="Arial"/>
          <w:sz w:val="28"/>
          <w:szCs w:val="28"/>
        </w:rPr>
        <w:t>.</w:t>
      </w:r>
      <w:r w:rsidRPr="004F188F">
        <w:rPr>
          <w:rFonts w:ascii="Arial" w:hAnsi="Arial" w:cs="Arial"/>
          <w:sz w:val="28"/>
          <w:szCs w:val="28"/>
        </w:rPr>
        <w:t xml:space="preserve"> Duninowskiej we Włocławku</w:t>
      </w:r>
      <w:r w:rsidR="00E11E8E" w:rsidRPr="004F188F">
        <w:rPr>
          <w:rFonts w:ascii="Arial" w:hAnsi="Arial" w:cs="Arial"/>
          <w:sz w:val="28"/>
          <w:szCs w:val="28"/>
        </w:rPr>
        <w:t>.</w:t>
      </w:r>
    </w:p>
    <w:p w14:paraId="3532AF63" w14:textId="77777777" w:rsidR="007915BE" w:rsidRPr="004F188F" w:rsidRDefault="007915BE" w:rsidP="004D5EDD">
      <w:pPr>
        <w:spacing w:after="0" w:line="259" w:lineRule="auto"/>
        <w:rPr>
          <w:rFonts w:ascii="Arial" w:hAnsi="Arial" w:cs="Arial"/>
          <w:sz w:val="28"/>
          <w:szCs w:val="28"/>
        </w:rPr>
      </w:pPr>
    </w:p>
    <w:p w14:paraId="747F4580" w14:textId="5904E8B0"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XXVI/129/2025 </w:t>
      </w:r>
      <w:r w:rsidR="00EC7772" w:rsidRPr="004F188F">
        <w:rPr>
          <w:rFonts w:ascii="Arial" w:hAnsi="Arial" w:cs="Arial"/>
          <w:sz w:val="28"/>
          <w:szCs w:val="28"/>
        </w:rPr>
        <w:t xml:space="preserve">Rady Miasta Włocławek </w:t>
      </w:r>
      <w:r w:rsidRPr="004F188F">
        <w:rPr>
          <w:rFonts w:ascii="Arial" w:hAnsi="Arial" w:cs="Arial"/>
          <w:sz w:val="28"/>
          <w:szCs w:val="28"/>
        </w:rPr>
        <w:t>z dnia 28 listopada 2025 r. w sprawie rozpatrzenia skargi Pana M.R. na działalność Administracji Zasobów Komunalnych we Włocławku.</w:t>
      </w:r>
    </w:p>
    <w:p w14:paraId="519A25DA" w14:textId="42EBDD1E" w:rsidR="007915BE" w:rsidRPr="004F188F" w:rsidRDefault="00D670B6" w:rsidP="004D5EDD">
      <w:pPr>
        <w:spacing w:after="0" w:line="259" w:lineRule="auto"/>
        <w:rPr>
          <w:rFonts w:ascii="Arial" w:hAnsi="Arial" w:cs="Arial"/>
          <w:sz w:val="28"/>
          <w:szCs w:val="28"/>
        </w:rPr>
      </w:pPr>
      <w:r w:rsidRPr="004F188F">
        <w:rPr>
          <w:rFonts w:ascii="Arial" w:hAnsi="Arial" w:cs="Arial"/>
          <w:sz w:val="28"/>
          <w:szCs w:val="28"/>
        </w:rPr>
        <w:t xml:space="preserve">W drodze Uchwały uznano </w:t>
      </w:r>
      <w:r w:rsidR="00E11E8E" w:rsidRPr="004F188F">
        <w:rPr>
          <w:rFonts w:ascii="Arial" w:hAnsi="Arial" w:cs="Arial"/>
          <w:sz w:val="28"/>
          <w:szCs w:val="28"/>
        </w:rPr>
        <w:t xml:space="preserve">za bezzasadną </w:t>
      </w:r>
      <w:r w:rsidRPr="004F188F">
        <w:rPr>
          <w:rFonts w:ascii="Arial" w:hAnsi="Arial" w:cs="Arial"/>
          <w:sz w:val="28"/>
          <w:szCs w:val="28"/>
        </w:rPr>
        <w:t>skargę na działalność Administracji Zasobów Komunalnych dotyczącą nienależytego wykonywania zadań przez AZK poprzez odmowę wykonania wymiany pieca żeliwnego</w:t>
      </w:r>
      <w:r w:rsidR="00E11E8E" w:rsidRPr="004F188F">
        <w:rPr>
          <w:rFonts w:ascii="Arial" w:hAnsi="Arial" w:cs="Arial"/>
          <w:sz w:val="28"/>
          <w:szCs w:val="28"/>
        </w:rPr>
        <w:t>.</w:t>
      </w:r>
    </w:p>
    <w:p w14:paraId="221CC059" w14:textId="77777777" w:rsidR="00D670B6" w:rsidRPr="004F188F" w:rsidRDefault="00D670B6" w:rsidP="004D5EDD">
      <w:pPr>
        <w:spacing w:after="0" w:line="259" w:lineRule="auto"/>
        <w:rPr>
          <w:rFonts w:ascii="Arial" w:hAnsi="Arial" w:cs="Arial"/>
          <w:sz w:val="28"/>
          <w:szCs w:val="28"/>
        </w:rPr>
      </w:pPr>
    </w:p>
    <w:p w14:paraId="0760E979" w14:textId="2AEBE810" w:rsidR="007915BE" w:rsidRPr="004F188F" w:rsidRDefault="007915BE" w:rsidP="004D5EDD">
      <w:pPr>
        <w:spacing w:after="0" w:line="259" w:lineRule="auto"/>
        <w:rPr>
          <w:rFonts w:ascii="Arial" w:hAnsi="Arial" w:cs="Arial"/>
          <w:sz w:val="28"/>
          <w:szCs w:val="28"/>
        </w:rPr>
      </w:pPr>
      <w:r w:rsidRPr="004F188F">
        <w:rPr>
          <w:rFonts w:ascii="Arial" w:hAnsi="Arial" w:cs="Arial"/>
          <w:sz w:val="28"/>
          <w:szCs w:val="28"/>
        </w:rPr>
        <w:t xml:space="preserve">Uchwała Nr XXVI/130/2025 </w:t>
      </w:r>
      <w:r w:rsidR="00EC7772" w:rsidRPr="004F188F">
        <w:rPr>
          <w:rFonts w:ascii="Arial" w:hAnsi="Arial" w:cs="Arial"/>
          <w:sz w:val="28"/>
          <w:szCs w:val="28"/>
        </w:rPr>
        <w:t xml:space="preserve">Rady Miasta Włocławek </w:t>
      </w:r>
      <w:r w:rsidRPr="004F188F">
        <w:rPr>
          <w:rFonts w:ascii="Arial" w:hAnsi="Arial" w:cs="Arial"/>
          <w:sz w:val="28"/>
          <w:szCs w:val="28"/>
        </w:rPr>
        <w:t>z dnia 28 listopada 2025 r. w sprawie rozpatrzenia skargi Pana M.G. na działalność Dyrektora Szkoły Podstawowej Nr 2 we Włocławku.</w:t>
      </w:r>
    </w:p>
    <w:p w14:paraId="021CB7C8" w14:textId="0900878F" w:rsidR="00CF5EDA" w:rsidRPr="004F188F" w:rsidRDefault="00D670B6" w:rsidP="004D5EDD">
      <w:pPr>
        <w:rPr>
          <w:rFonts w:ascii="Arial" w:hAnsi="Arial" w:cs="Arial"/>
          <w:sz w:val="28"/>
          <w:szCs w:val="28"/>
        </w:rPr>
      </w:pPr>
      <w:r w:rsidRPr="004F188F">
        <w:rPr>
          <w:rFonts w:ascii="Arial" w:hAnsi="Arial" w:cs="Arial"/>
          <w:sz w:val="28"/>
          <w:szCs w:val="28"/>
        </w:rPr>
        <w:t xml:space="preserve">W drodze Uchwały uznano </w:t>
      </w:r>
      <w:r w:rsidR="00E11E8E" w:rsidRPr="004F188F">
        <w:rPr>
          <w:rFonts w:ascii="Arial" w:hAnsi="Arial" w:cs="Arial"/>
          <w:sz w:val="28"/>
          <w:szCs w:val="28"/>
        </w:rPr>
        <w:t xml:space="preserve">za bezzasadną </w:t>
      </w:r>
      <w:r w:rsidRPr="004F188F">
        <w:rPr>
          <w:rFonts w:ascii="Arial" w:hAnsi="Arial" w:cs="Arial"/>
          <w:sz w:val="28"/>
          <w:szCs w:val="28"/>
        </w:rPr>
        <w:t xml:space="preserve">skargę na działalność Dyrektora Szkoły Podstawowej </w:t>
      </w:r>
      <w:r w:rsidR="00F2595E" w:rsidRPr="004F188F">
        <w:rPr>
          <w:rFonts w:ascii="Arial" w:hAnsi="Arial" w:cs="Arial"/>
          <w:sz w:val="28"/>
          <w:szCs w:val="28"/>
        </w:rPr>
        <w:t>N</w:t>
      </w:r>
      <w:r w:rsidRPr="004F188F">
        <w:rPr>
          <w:rFonts w:ascii="Arial" w:hAnsi="Arial" w:cs="Arial"/>
          <w:sz w:val="28"/>
          <w:szCs w:val="28"/>
        </w:rPr>
        <w:t xml:space="preserve">r 2 dotyczącą rażącego naruszenia przepisów prawa rodzinnego i oświatowego oraz ignorowania stanowiska </w:t>
      </w:r>
      <w:r w:rsidR="00F31AFE" w:rsidRPr="004F188F">
        <w:rPr>
          <w:rFonts w:ascii="Arial" w:hAnsi="Arial" w:cs="Arial"/>
          <w:sz w:val="28"/>
          <w:szCs w:val="28"/>
        </w:rPr>
        <w:t>D</w:t>
      </w:r>
      <w:r w:rsidRPr="004F188F">
        <w:rPr>
          <w:rFonts w:ascii="Arial" w:hAnsi="Arial" w:cs="Arial"/>
          <w:sz w:val="28"/>
          <w:szCs w:val="28"/>
        </w:rPr>
        <w:t>yrektora Wydziału Edukacji, Zdrowia i Polityki Społecznej Urzędu Miasta Włocławek</w:t>
      </w:r>
      <w:r w:rsidR="00E11E8E" w:rsidRPr="004F188F">
        <w:rPr>
          <w:rFonts w:ascii="Arial" w:hAnsi="Arial" w:cs="Arial"/>
          <w:sz w:val="28"/>
          <w:szCs w:val="28"/>
        </w:rPr>
        <w:t>.</w:t>
      </w:r>
    </w:p>
    <w:p w14:paraId="22C32EA0" w14:textId="11BE86C5" w:rsidR="00CF5EDA" w:rsidRPr="004F188F" w:rsidRDefault="00CF5EDA" w:rsidP="004D5EDD">
      <w:pPr>
        <w:spacing w:after="0" w:line="240" w:lineRule="auto"/>
        <w:rPr>
          <w:rFonts w:ascii="Arial" w:hAnsi="Arial" w:cs="Arial"/>
          <w:b/>
          <w:bCs/>
          <w:sz w:val="28"/>
          <w:szCs w:val="28"/>
        </w:rPr>
      </w:pPr>
      <w:r w:rsidRPr="004F188F">
        <w:rPr>
          <w:rFonts w:ascii="Arial" w:hAnsi="Arial" w:cs="Arial"/>
          <w:b/>
          <w:bCs/>
          <w:sz w:val="28"/>
          <w:szCs w:val="28"/>
        </w:rPr>
        <w:t>Uchwał</w:t>
      </w:r>
      <w:r w:rsidR="00F31AFE" w:rsidRPr="004F188F">
        <w:rPr>
          <w:rFonts w:ascii="Arial" w:hAnsi="Arial" w:cs="Arial"/>
          <w:b/>
          <w:bCs/>
          <w:sz w:val="28"/>
          <w:szCs w:val="28"/>
        </w:rPr>
        <w:t>y</w:t>
      </w:r>
      <w:r w:rsidRPr="004F188F">
        <w:rPr>
          <w:rFonts w:ascii="Arial" w:hAnsi="Arial" w:cs="Arial"/>
          <w:b/>
          <w:bCs/>
          <w:sz w:val="28"/>
          <w:szCs w:val="28"/>
        </w:rPr>
        <w:t xml:space="preserve"> dotycząc</w:t>
      </w:r>
      <w:r w:rsidR="00F31AFE" w:rsidRPr="004F188F">
        <w:rPr>
          <w:rFonts w:ascii="Arial" w:hAnsi="Arial" w:cs="Arial"/>
          <w:b/>
          <w:bCs/>
          <w:sz w:val="28"/>
          <w:szCs w:val="28"/>
        </w:rPr>
        <w:t>e</w:t>
      </w:r>
      <w:r w:rsidRPr="004F188F">
        <w:rPr>
          <w:rFonts w:ascii="Arial" w:hAnsi="Arial" w:cs="Arial"/>
          <w:b/>
          <w:bCs/>
          <w:sz w:val="28"/>
          <w:szCs w:val="28"/>
        </w:rPr>
        <w:t xml:space="preserve"> petycji</w:t>
      </w:r>
      <w:r w:rsidR="007915BE" w:rsidRPr="004F188F">
        <w:rPr>
          <w:rFonts w:ascii="Arial" w:hAnsi="Arial" w:cs="Arial"/>
          <w:b/>
          <w:bCs/>
          <w:sz w:val="28"/>
          <w:szCs w:val="28"/>
        </w:rPr>
        <w:t xml:space="preserve"> </w:t>
      </w:r>
    </w:p>
    <w:p w14:paraId="5401E094" w14:textId="4B3A61FF" w:rsidR="007915BE" w:rsidRPr="004F188F" w:rsidRDefault="007915BE" w:rsidP="004D5EDD">
      <w:pPr>
        <w:spacing w:before="160" w:after="0" w:line="259" w:lineRule="auto"/>
        <w:rPr>
          <w:rFonts w:ascii="Arial" w:hAnsi="Arial" w:cs="Arial"/>
          <w:sz w:val="28"/>
          <w:szCs w:val="28"/>
        </w:rPr>
      </w:pPr>
      <w:r w:rsidRPr="004F188F">
        <w:rPr>
          <w:rFonts w:ascii="Arial" w:hAnsi="Arial" w:cs="Arial"/>
          <w:sz w:val="28"/>
          <w:szCs w:val="28"/>
        </w:rPr>
        <w:t>Uchwała Nr XIX/60/2025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3 czerwca 2025 r. w sprawie rozpatrzenia petycji Klubu Konfederacji Miasta Włocławek.</w:t>
      </w:r>
    </w:p>
    <w:p w14:paraId="2904B0D2" w14:textId="14533482" w:rsidR="00D670B6" w:rsidRPr="004F188F" w:rsidRDefault="00B11C2B" w:rsidP="004D5EDD">
      <w:pPr>
        <w:pStyle w:val="Bezodstpw"/>
        <w:rPr>
          <w:rFonts w:ascii="Arial" w:hAnsi="Arial" w:cs="Arial"/>
          <w:sz w:val="28"/>
          <w:szCs w:val="28"/>
        </w:rPr>
      </w:pPr>
      <w:r w:rsidRPr="004F188F">
        <w:rPr>
          <w:rFonts w:ascii="Arial" w:hAnsi="Arial" w:cs="Arial"/>
          <w:sz w:val="28"/>
          <w:szCs w:val="28"/>
        </w:rPr>
        <w:t>W drodze Uchwały uznano za zasadną petycję dotyczącą podjęcia uchwały kierunkowej, zobowiązującej Prezydenta Miasta Włocławek do użycia wszelkich prawnych środków uniemożliwiających utworzenie na terenie miasta centrum integracji cudzoziemców oraz innych ośrodków dla imigrantów, którzy nielegalnie przedostali się lub będą relokowani z innych krajów Unii Europejskiej na terytorium Rzeczypospolitej Polskiej</w:t>
      </w:r>
      <w:r w:rsidR="00A8354C" w:rsidRPr="004F188F">
        <w:rPr>
          <w:rFonts w:ascii="Arial" w:hAnsi="Arial" w:cs="Arial"/>
          <w:sz w:val="28"/>
          <w:szCs w:val="28"/>
        </w:rPr>
        <w:t>.</w:t>
      </w:r>
    </w:p>
    <w:p w14:paraId="229AED27" w14:textId="35CFB832" w:rsidR="007915BE" w:rsidRPr="004F188F" w:rsidRDefault="007915BE" w:rsidP="004D5EDD">
      <w:pPr>
        <w:spacing w:before="160" w:after="0" w:line="259" w:lineRule="auto"/>
        <w:rPr>
          <w:rFonts w:ascii="Arial" w:hAnsi="Arial" w:cs="Arial"/>
          <w:sz w:val="28"/>
          <w:szCs w:val="28"/>
        </w:rPr>
      </w:pPr>
      <w:r w:rsidRPr="004F188F">
        <w:rPr>
          <w:rFonts w:ascii="Arial" w:hAnsi="Arial" w:cs="Arial"/>
          <w:sz w:val="28"/>
          <w:szCs w:val="28"/>
        </w:rPr>
        <w:t xml:space="preserve">Uchwała Nr XXIV/101/2025 </w:t>
      </w:r>
      <w:r w:rsidR="00EC7772" w:rsidRPr="004F188F">
        <w:rPr>
          <w:rFonts w:ascii="Arial" w:hAnsi="Arial" w:cs="Arial"/>
          <w:sz w:val="28"/>
          <w:szCs w:val="28"/>
        </w:rPr>
        <w:t xml:space="preserve">Rady Miasta Włocławek </w:t>
      </w:r>
      <w:r w:rsidRPr="004F188F">
        <w:rPr>
          <w:rFonts w:ascii="Arial" w:hAnsi="Arial" w:cs="Arial"/>
          <w:sz w:val="28"/>
          <w:szCs w:val="28"/>
        </w:rPr>
        <w:t>z dnia 30 września 2025 r. w sprawie rozpatrzenia petycji Klubu Konfederacji Miasta Włocławek.</w:t>
      </w:r>
    </w:p>
    <w:p w14:paraId="5A2499EB" w14:textId="2E7BC077" w:rsidR="00D670B6" w:rsidRPr="004F188F" w:rsidRDefault="000F5D91" w:rsidP="004D5EDD">
      <w:pPr>
        <w:pStyle w:val="Bezodstpw"/>
        <w:rPr>
          <w:rFonts w:ascii="Arial" w:hAnsi="Arial" w:cs="Arial"/>
          <w:sz w:val="28"/>
          <w:szCs w:val="28"/>
        </w:rPr>
      </w:pPr>
      <w:r w:rsidRPr="004F188F">
        <w:rPr>
          <w:rFonts w:ascii="Arial" w:hAnsi="Arial" w:cs="Arial"/>
          <w:sz w:val="28"/>
          <w:szCs w:val="28"/>
        </w:rPr>
        <w:t>W drodze Uchwały uznano za bezzasadną petycję dotyczącą organizacji ruchu drogowego we Włocławku</w:t>
      </w:r>
      <w:r w:rsidR="00A8354C" w:rsidRPr="004F188F">
        <w:rPr>
          <w:rFonts w:ascii="Arial" w:hAnsi="Arial" w:cs="Arial"/>
          <w:sz w:val="28"/>
          <w:szCs w:val="28"/>
        </w:rPr>
        <w:t xml:space="preserve">. </w:t>
      </w:r>
    </w:p>
    <w:p w14:paraId="6CEEFB9B" w14:textId="77777777" w:rsidR="00D670B6" w:rsidRPr="004F188F" w:rsidRDefault="00D670B6" w:rsidP="004D5EDD">
      <w:pPr>
        <w:pStyle w:val="Bezodstpw"/>
        <w:rPr>
          <w:rFonts w:ascii="Arial" w:hAnsi="Arial" w:cs="Arial"/>
          <w:sz w:val="28"/>
          <w:szCs w:val="28"/>
        </w:rPr>
      </w:pPr>
    </w:p>
    <w:p w14:paraId="1856EC28" w14:textId="77777777" w:rsidR="00D670B6" w:rsidRPr="004F188F" w:rsidRDefault="007915BE" w:rsidP="004D5EDD">
      <w:pPr>
        <w:pStyle w:val="Bezodstpw"/>
        <w:rPr>
          <w:rFonts w:ascii="Arial" w:hAnsi="Arial" w:cs="Arial"/>
          <w:sz w:val="28"/>
          <w:szCs w:val="28"/>
        </w:rPr>
      </w:pPr>
      <w:r w:rsidRPr="004F188F">
        <w:rPr>
          <w:rFonts w:ascii="Arial" w:hAnsi="Arial" w:cs="Arial"/>
          <w:sz w:val="28"/>
          <w:szCs w:val="28"/>
        </w:rPr>
        <w:t xml:space="preserve">Uchwała Nr XXV/112/2025 </w:t>
      </w:r>
      <w:r w:rsidR="00EC7772" w:rsidRPr="004F188F">
        <w:rPr>
          <w:rFonts w:ascii="Arial" w:hAnsi="Arial" w:cs="Arial"/>
          <w:sz w:val="28"/>
          <w:szCs w:val="28"/>
        </w:rPr>
        <w:t xml:space="preserve">Rady Miasta Włocławek </w:t>
      </w:r>
      <w:r w:rsidRPr="004F188F">
        <w:rPr>
          <w:rFonts w:ascii="Arial" w:hAnsi="Arial" w:cs="Arial"/>
          <w:sz w:val="28"/>
          <w:szCs w:val="28"/>
        </w:rPr>
        <w:t>z dnia 28 października 2025 r. w sprawie rozpatrzenia petycji Głuchych Aktywistów.</w:t>
      </w:r>
    </w:p>
    <w:p w14:paraId="10CDB6C6" w14:textId="54AB62C4" w:rsidR="00D670B6" w:rsidRPr="004F188F" w:rsidRDefault="000F5D91" w:rsidP="004D5EDD">
      <w:pPr>
        <w:pStyle w:val="Bezodstpw"/>
        <w:rPr>
          <w:rFonts w:ascii="Arial" w:hAnsi="Arial" w:cs="Arial"/>
          <w:sz w:val="28"/>
          <w:szCs w:val="28"/>
        </w:rPr>
      </w:pPr>
      <w:r w:rsidRPr="004F188F">
        <w:rPr>
          <w:rFonts w:ascii="Arial" w:hAnsi="Arial" w:cs="Arial"/>
          <w:sz w:val="28"/>
          <w:szCs w:val="28"/>
        </w:rPr>
        <w:t>W drodze Uchwały uznano za bezzasadną petycję dotyczącą wprowadzenia bezpłatnych przejazdów komunikacją miejską dla osób głuchych</w:t>
      </w:r>
      <w:r w:rsidR="00A8354C" w:rsidRPr="004F188F">
        <w:rPr>
          <w:rFonts w:ascii="Arial" w:hAnsi="Arial" w:cs="Arial"/>
          <w:sz w:val="28"/>
          <w:szCs w:val="28"/>
        </w:rPr>
        <w:t>.</w:t>
      </w:r>
    </w:p>
    <w:p w14:paraId="47390B0D" w14:textId="7269DC7E" w:rsidR="004C25FF" w:rsidRPr="004F188F" w:rsidRDefault="00F34FA1" w:rsidP="004D5EDD">
      <w:pPr>
        <w:spacing w:before="160" w:after="0" w:line="259" w:lineRule="auto"/>
        <w:rPr>
          <w:rFonts w:ascii="Arial" w:hAnsi="Arial" w:cs="Arial"/>
          <w:b/>
          <w:bCs/>
          <w:sz w:val="28"/>
          <w:szCs w:val="28"/>
        </w:rPr>
      </w:pPr>
      <w:r w:rsidRPr="004F188F">
        <w:rPr>
          <w:rFonts w:ascii="Arial" w:hAnsi="Arial" w:cs="Arial"/>
          <w:b/>
          <w:bCs/>
          <w:sz w:val="28"/>
          <w:szCs w:val="28"/>
        </w:rPr>
        <w:t xml:space="preserve">Uchwały wnoszone przez Biuro Rady Miasta dotyczące wniosków rozpatrywanych przez Radę Miasta Włocławek </w:t>
      </w:r>
    </w:p>
    <w:p w14:paraId="6E0E8DEE" w14:textId="77777777" w:rsidR="007D0E3C" w:rsidRPr="004F188F" w:rsidRDefault="00F34FA1" w:rsidP="004D5EDD">
      <w:pPr>
        <w:spacing w:before="160" w:after="0" w:line="240" w:lineRule="auto"/>
        <w:rPr>
          <w:rFonts w:ascii="Arial" w:hAnsi="Arial" w:cs="Arial"/>
          <w:sz w:val="28"/>
          <w:szCs w:val="28"/>
        </w:rPr>
      </w:pPr>
      <w:r w:rsidRPr="004F188F">
        <w:rPr>
          <w:rFonts w:ascii="Arial" w:hAnsi="Arial" w:cs="Arial"/>
          <w:sz w:val="28"/>
          <w:szCs w:val="28"/>
        </w:rPr>
        <w:t xml:space="preserve">Uchwała Nr XXI/79/2025 </w:t>
      </w:r>
      <w:r w:rsidR="00EC7772" w:rsidRPr="004F188F">
        <w:rPr>
          <w:rFonts w:ascii="Arial" w:hAnsi="Arial" w:cs="Arial"/>
          <w:sz w:val="28"/>
          <w:szCs w:val="28"/>
        </w:rPr>
        <w:t xml:space="preserve">Rady Miasta Włocławek </w:t>
      </w:r>
      <w:r w:rsidRPr="004F188F">
        <w:rPr>
          <w:rFonts w:ascii="Arial" w:hAnsi="Arial" w:cs="Arial"/>
          <w:sz w:val="28"/>
          <w:szCs w:val="28"/>
        </w:rPr>
        <w:t>z dnia 11 lipca 2025 r. w sprawie przekazania wniosku.</w:t>
      </w:r>
    </w:p>
    <w:p w14:paraId="4E90A497" w14:textId="089A60AC" w:rsidR="00F34FA1" w:rsidRPr="004F188F" w:rsidRDefault="000F5D91" w:rsidP="004D5EDD">
      <w:pPr>
        <w:spacing w:after="0" w:line="240" w:lineRule="auto"/>
        <w:rPr>
          <w:rFonts w:ascii="Arial" w:hAnsi="Arial" w:cs="Arial"/>
          <w:sz w:val="28"/>
          <w:szCs w:val="28"/>
        </w:rPr>
      </w:pPr>
      <w:r w:rsidRPr="004F188F">
        <w:rPr>
          <w:rFonts w:ascii="Arial" w:hAnsi="Arial" w:cs="Arial"/>
          <w:sz w:val="28"/>
          <w:szCs w:val="28"/>
        </w:rPr>
        <w:t>W drodze Uchwały przekazano do Wojewody Kujawsko-Pomorskiego wniosek w sprawie przeprowadzeni</w:t>
      </w:r>
      <w:r w:rsidR="003E63F2" w:rsidRPr="004F188F">
        <w:rPr>
          <w:rFonts w:ascii="Arial" w:hAnsi="Arial" w:cs="Arial"/>
          <w:sz w:val="28"/>
          <w:szCs w:val="28"/>
        </w:rPr>
        <w:t>a</w:t>
      </w:r>
      <w:r w:rsidRPr="004F188F">
        <w:rPr>
          <w:rFonts w:ascii="Arial" w:hAnsi="Arial" w:cs="Arial"/>
          <w:sz w:val="28"/>
          <w:szCs w:val="28"/>
        </w:rPr>
        <w:t xml:space="preserve"> postępowania wyjaśniającego w sprawie miejsca zamieszkania radnych</w:t>
      </w:r>
      <w:r w:rsidR="00D446F2" w:rsidRPr="004F188F">
        <w:rPr>
          <w:rFonts w:ascii="Arial" w:hAnsi="Arial" w:cs="Arial"/>
          <w:sz w:val="28"/>
          <w:szCs w:val="28"/>
        </w:rPr>
        <w:t>.</w:t>
      </w:r>
      <w:r w:rsidR="007D0E3C" w:rsidRPr="004F188F">
        <w:rPr>
          <w:rFonts w:ascii="Arial" w:hAnsi="Arial" w:cs="Arial"/>
          <w:sz w:val="28"/>
          <w:szCs w:val="28"/>
        </w:rPr>
        <w:t xml:space="preserve">  </w:t>
      </w:r>
    </w:p>
    <w:p w14:paraId="48D1156B" w14:textId="77777777" w:rsidR="00A250E7" w:rsidRPr="004F188F" w:rsidRDefault="00A250E7" w:rsidP="004D5EDD">
      <w:pPr>
        <w:spacing w:after="0" w:line="240" w:lineRule="auto"/>
        <w:rPr>
          <w:rFonts w:ascii="Arial" w:hAnsi="Arial" w:cs="Arial"/>
          <w:sz w:val="28"/>
          <w:szCs w:val="28"/>
        </w:rPr>
      </w:pPr>
    </w:p>
    <w:p w14:paraId="1E0716F0" w14:textId="35673D13" w:rsidR="00F34FA1" w:rsidRPr="004F188F" w:rsidRDefault="00F34FA1" w:rsidP="004D5EDD">
      <w:pPr>
        <w:spacing w:after="0" w:line="240" w:lineRule="auto"/>
        <w:rPr>
          <w:rFonts w:ascii="Arial" w:hAnsi="Arial" w:cs="Arial"/>
          <w:sz w:val="28"/>
          <w:szCs w:val="28"/>
        </w:rPr>
      </w:pPr>
      <w:r w:rsidRPr="004F188F">
        <w:rPr>
          <w:rFonts w:ascii="Arial" w:hAnsi="Arial" w:cs="Arial"/>
          <w:sz w:val="28"/>
          <w:szCs w:val="28"/>
        </w:rPr>
        <w:lastRenderedPageBreak/>
        <w:t>Uchwała Nr XXIV/102/2025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30 września 2025 r. </w:t>
      </w:r>
      <w:r w:rsidR="000F5D91" w:rsidRPr="004F188F">
        <w:rPr>
          <w:rFonts w:ascii="Arial" w:hAnsi="Arial" w:cs="Arial"/>
          <w:sz w:val="28"/>
          <w:szCs w:val="28"/>
        </w:rPr>
        <w:t xml:space="preserve">w sprawie rozpatrzenia wniosków </w:t>
      </w:r>
      <w:r w:rsidRPr="004F188F">
        <w:rPr>
          <w:rFonts w:ascii="Arial" w:hAnsi="Arial" w:cs="Arial"/>
          <w:sz w:val="28"/>
          <w:szCs w:val="28"/>
        </w:rPr>
        <w:t>Klubu Konfederacji Włocławek.</w:t>
      </w:r>
    </w:p>
    <w:p w14:paraId="0B4ABB1A" w14:textId="0A9A4EFB"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 xml:space="preserve">W drodze Uchwały uznano za zasadny wniosek w części dotyczącej: „podjęcia przez Radę Miasta działań wyjaśniających, mających na celu ustalenie, czy wszyscy radni Rady Miasta Włocławek spełniają </w:t>
      </w:r>
      <w:r w:rsidR="00270E9B" w:rsidRPr="004F188F">
        <w:rPr>
          <w:rFonts w:ascii="Arial" w:hAnsi="Arial" w:cs="Arial"/>
          <w:sz w:val="28"/>
          <w:szCs w:val="28"/>
        </w:rPr>
        <w:br/>
      </w:r>
      <w:r w:rsidRPr="004F188F">
        <w:rPr>
          <w:rFonts w:ascii="Arial" w:hAnsi="Arial" w:cs="Arial"/>
          <w:sz w:val="28"/>
          <w:szCs w:val="28"/>
        </w:rPr>
        <w:t xml:space="preserve">w dalszym ciągu warunek stałego zamieszkania na terenie miasta, zgodnie z art. 11 §1 pkt 5 oraz </w:t>
      </w:r>
      <w:r w:rsidR="00270E9B" w:rsidRPr="004F188F">
        <w:rPr>
          <w:rFonts w:ascii="Arial" w:hAnsi="Arial" w:cs="Arial"/>
          <w:sz w:val="28"/>
          <w:szCs w:val="28"/>
        </w:rPr>
        <w:t>art.</w:t>
      </w:r>
      <w:r w:rsidRPr="004F188F">
        <w:rPr>
          <w:rFonts w:ascii="Arial" w:hAnsi="Arial" w:cs="Arial"/>
          <w:sz w:val="28"/>
          <w:szCs w:val="28"/>
        </w:rPr>
        <w:t xml:space="preserve"> 383 § 1 pkt 2 ustawy z dnia 5 stycznia 2011 r. – Kodeks wyborczy (Dz. U. z 2023 r. poz. 2408 ze zm.)” </w:t>
      </w:r>
    </w:p>
    <w:p w14:paraId="4CF87C75" w14:textId="77777777"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Ponadto uznano za bezzasadne wnioski:</w:t>
      </w:r>
    </w:p>
    <w:p w14:paraId="73CB6E31" w14:textId="3A1F0B69"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 w części dotyczącej: „przeprowadzenia postępowania wyjaśniającego wobec radnych, co do których istnieją uzasadnione wątpliwości dotyczące miejsca ich faktycznego i trwałego zamieszkania – w tym umożliwienie im złożenia wyjaśnień oraz przedstawienia dowodów”,</w:t>
      </w:r>
    </w:p>
    <w:p w14:paraId="5E4F37E6" w14:textId="09DDC593"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 w części dotyczącej: „przekazania wyników postępowania wyjaśniającego do właściwego wojewody, celem rozważenia wszczęcia procedury nadzorczej, o której mowa w art. 98a ustawy z dnia 8 marca     1990 r. o samorządzie gminnym, w przypadku braku podstaw do samodzielnego stwierdzenia wygaśnięcia mandatu przez Radę Miasta”,</w:t>
      </w:r>
    </w:p>
    <w:p w14:paraId="6D97393D" w14:textId="6B1FCEB5" w:rsidR="007D0E3C" w:rsidRPr="004F188F" w:rsidRDefault="00096908" w:rsidP="004D5EDD">
      <w:pPr>
        <w:spacing w:after="0" w:line="240" w:lineRule="auto"/>
        <w:rPr>
          <w:rFonts w:ascii="Arial" w:hAnsi="Arial" w:cs="Arial"/>
          <w:sz w:val="28"/>
          <w:szCs w:val="28"/>
        </w:rPr>
      </w:pPr>
      <w:r w:rsidRPr="004F188F">
        <w:rPr>
          <w:rFonts w:ascii="Arial" w:hAnsi="Arial" w:cs="Arial"/>
          <w:sz w:val="28"/>
          <w:szCs w:val="28"/>
        </w:rPr>
        <w:t xml:space="preserve">- w części dotyczącej: „(apelacyjnie) podjęcia przez Radę Miasta uchwały wzywającej tych radnych, którzy </w:t>
      </w:r>
      <w:r w:rsidR="003E63F2" w:rsidRPr="004F188F">
        <w:rPr>
          <w:rFonts w:ascii="Arial" w:hAnsi="Arial" w:cs="Arial"/>
          <w:sz w:val="28"/>
          <w:szCs w:val="28"/>
        </w:rPr>
        <w:t>–</w:t>
      </w:r>
      <w:r w:rsidRPr="004F188F">
        <w:rPr>
          <w:rFonts w:ascii="Arial" w:hAnsi="Arial" w:cs="Arial"/>
          <w:sz w:val="28"/>
          <w:szCs w:val="28"/>
        </w:rPr>
        <w:t xml:space="preserve"> w świetle zgromadzonych dowodów – faktycznie i trwale nie zamieszkują na terenie miasta Włocławek, do dobrowolnego zrzeczenia się mandatu, z uwagi na brak związku z lokalną wspólnotą samorządową”</w:t>
      </w:r>
      <w:r w:rsidR="00D446F2" w:rsidRPr="004F188F">
        <w:rPr>
          <w:rFonts w:ascii="Arial" w:hAnsi="Arial" w:cs="Arial"/>
          <w:sz w:val="28"/>
          <w:szCs w:val="28"/>
        </w:rPr>
        <w:t>.</w:t>
      </w:r>
    </w:p>
    <w:p w14:paraId="371CF223" w14:textId="3534EC05" w:rsidR="00DF2009" w:rsidRPr="004F188F" w:rsidRDefault="00F34FA1" w:rsidP="004D5EDD">
      <w:pPr>
        <w:spacing w:before="160" w:after="0" w:line="259" w:lineRule="auto"/>
        <w:rPr>
          <w:rFonts w:ascii="Arial" w:hAnsi="Arial" w:cs="Arial"/>
          <w:sz w:val="28"/>
          <w:szCs w:val="28"/>
        </w:rPr>
      </w:pPr>
      <w:r w:rsidRPr="004F188F">
        <w:rPr>
          <w:rFonts w:ascii="Arial" w:hAnsi="Arial" w:cs="Arial"/>
          <w:sz w:val="28"/>
          <w:szCs w:val="28"/>
        </w:rPr>
        <w:t>Uchwała Nr XXVII/139/2025</w:t>
      </w:r>
      <w:r w:rsidR="00EC7772" w:rsidRPr="004F188F">
        <w:rPr>
          <w:rFonts w:ascii="Arial" w:hAnsi="Arial" w:cs="Arial"/>
          <w:sz w:val="28"/>
          <w:szCs w:val="28"/>
        </w:rPr>
        <w:t xml:space="preserve"> Rady Miasta Włocławek</w:t>
      </w:r>
      <w:r w:rsidRPr="004F188F">
        <w:rPr>
          <w:rFonts w:ascii="Arial" w:hAnsi="Arial" w:cs="Arial"/>
          <w:sz w:val="28"/>
          <w:szCs w:val="28"/>
        </w:rPr>
        <w:t xml:space="preserve"> z dnia 16 grudnia 2025 r. w sprawie przekazania wniosków.</w:t>
      </w:r>
    </w:p>
    <w:p w14:paraId="74376D49" w14:textId="1980101A"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 xml:space="preserve">W drodze Uchwały przekazano do Prezydenta Miasta wnioski dotyczące: </w:t>
      </w:r>
    </w:p>
    <w:p w14:paraId="7BAC903A" w14:textId="29E96A83"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w:t>
      </w:r>
      <w:r w:rsidR="003E63F2" w:rsidRPr="004F188F">
        <w:rPr>
          <w:rFonts w:ascii="Arial" w:hAnsi="Arial" w:cs="Arial"/>
          <w:sz w:val="28"/>
          <w:szCs w:val="28"/>
        </w:rPr>
        <w:t xml:space="preserve"> </w:t>
      </w:r>
      <w:r w:rsidRPr="004F188F">
        <w:rPr>
          <w:rFonts w:ascii="Arial" w:hAnsi="Arial" w:cs="Arial"/>
          <w:sz w:val="28"/>
          <w:szCs w:val="28"/>
        </w:rPr>
        <w:t>zarekomendowania Dyrektorowi Szkoły Podstawowej Nr 2 we Włocławku oraz Wydziałowi Edukacji Urzędu Miasta Włocławek wydania jasnych, pisemnych wytycznych w zakresie wskazanym przez wnioskodawcę,</w:t>
      </w:r>
    </w:p>
    <w:p w14:paraId="26260519" w14:textId="46FBC283" w:rsidR="00096908" w:rsidRPr="004F188F" w:rsidRDefault="00096908" w:rsidP="004D5EDD">
      <w:pPr>
        <w:spacing w:after="0" w:line="240" w:lineRule="auto"/>
        <w:rPr>
          <w:rFonts w:ascii="Arial" w:hAnsi="Arial" w:cs="Arial"/>
          <w:sz w:val="28"/>
          <w:szCs w:val="28"/>
        </w:rPr>
      </w:pPr>
      <w:r w:rsidRPr="004F188F">
        <w:rPr>
          <w:rFonts w:ascii="Arial" w:hAnsi="Arial" w:cs="Arial"/>
          <w:sz w:val="28"/>
          <w:szCs w:val="28"/>
        </w:rPr>
        <w:t xml:space="preserve">- zobowiązania Dyrekcji Szkoły Podstawowej Nr 2 we Włocławku do przyjęcia jasnej procedury dotyczącej odbioru dziecka przez osoby trzecie oraz do rzetelnego monitorowania frekwencji dziecka, a w razie utrzymywania się nieobecności w dniach 5-15 każdego miesiąca, do przekazania pełnej informacji sądowi rodzinnemu, </w:t>
      </w:r>
    </w:p>
    <w:p w14:paraId="188BC0F7" w14:textId="40B6DF18" w:rsidR="00114265" w:rsidRPr="004F188F" w:rsidRDefault="00096908" w:rsidP="004D5EDD">
      <w:pPr>
        <w:spacing w:after="0" w:line="240" w:lineRule="auto"/>
        <w:rPr>
          <w:rFonts w:ascii="Arial" w:hAnsi="Arial" w:cs="Arial"/>
          <w:sz w:val="28"/>
          <w:szCs w:val="28"/>
        </w:rPr>
      </w:pPr>
      <w:r w:rsidRPr="004F188F">
        <w:rPr>
          <w:rFonts w:ascii="Arial" w:hAnsi="Arial" w:cs="Arial"/>
          <w:sz w:val="28"/>
          <w:szCs w:val="28"/>
        </w:rPr>
        <w:t>- zachęcenia Wydziału Edukacji Urzędu Miasta Włocławek do opracowania (we współpracy z kuratorium i Rzecznikiem Praw Dziecka) standardów postępowania szkół w sytuacji konfliktu rodzicielskiego.</w:t>
      </w:r>
    </w:p>
    <w:p w14:paraId="44420B12" w14:textId="72E137B8" w:rsidR="00096908" w:rsidRPr="004F188F" w:rsidRDefault="00096908" w:rsidP="004D5EDD">
      <w:pPr>
        <w:spacing w:after="0" w:line="240" w:lineRule="auto"/>
        <w:rPr>
          <w:rFonts w:ascii="Arial" w:hAnsi="Arial" w:cs="Arial"/>
          <w:sz w:val="28"/>
          <w:szCs w:val="28"/>
        </w:rPr>
      </w:pPr>
    </w:p>
    <w:p w14:paraId="3818A1A9" w14:textId="0FCA1899" w:rsidR="00812ACC" w:rsidRPr="004F188F" w:rsidRDefault="00DF2009" w:rsidP="004D5EDD">
      <w:pPr>
        <w:spacing w:after="0" w:line="240" w:lineRule="auto"/>
        <w:rPr>
          <w:rFonts w:ascii="Arial" w:hAnsi="Arial" w:cs="Arial"/>
          <w:sz w:val="28"/>
          <w:szCs w:val="28"/>
        </w:rPr>
      </w:pPr>
      <w:r w:rsidRPr="004F188F">
        <w:rPr>
          <w:rFonts w:ascii="Arial" w:hAnsi="Arial" w:cs="Arial"/>
          <w:sz w:val="28"/>
          <w:szCs w:val="28"/>
        </w:rPr>
        <w:t xml:space="preserve">Szczegółowe omówienie realizacji </w:t>
      </w:r>
      <w:r w:rsidR="000500BA" w:rsidRPr="004F188F">
        <w:rPr>
          <w:rFonts w:ascii="Arial" w:hAnsi="Arial" w:cs="Arial"/>
          <w:sz w:val="28"/>
          <w:szCs w:val="28"/>
        </w:rPr>
        <w:t xml:space="preserve">pozostałych </w:t>
      </w:r>
      <w:r w:rsidRPr="004F188F">
        <w:rPr>
          <w:rFonts w:ascii="Arial" w:hAnsi="Arial" w:cs="Arial"/>
          <w:sz w:val="28"/>
          <w:szCs w:val="28"/>
        </w:rPr>
        <w:t>Uchwał znajduje się w dalszej części opracowania</w:t>
      </w:r>
      <w:r w:rsidR="003D6673" w:rsidRPr="004F188F">
        <w:rPr>
          <w:rFonts w:ascii="Arial" w:hAnsi="Arial" w:cs="Arial"/>
          <w:sz w:val="28"/>
          <w:szCs w:val="28"/>
        </w:rPr>
        <w:t>.</w:t>
      </w:r>
    </w:p>
    <w:p w14:paraId="22DC6C23" w14:textId="77777777" w:rsidR="00C26B68" w:rsidRPr="004F188F" w:rsidRDefault="00C26B68" w:rsidP="004D5EDD">
      <w:pPr>
        <w:spacing w:after="0" w:line="259" w:lineRule="auto"/>
        <w:rPr>
          <w:rFonts w:ascii="Arial" w:hAnsi="Arial" w:cs="Arial"/>
          <w:b/>
          <w:sz w:val="28"/>
          <w:szCs w:val="28"/>
        </w:rPr>
      </w:pPr>
    </w:p>
    <w:p w14:paraId="1FE18211" w14:textId="478A61F2" w:rsidR="00812ACC" w:rsidRPr="004F188F" w:rsidRDefault="00C26B68" w:rsidP="004D5EDD">
      <w:pPr>
        <w:spacing w:after="0" w:line="259" w:lineRule="auto"/>
        <w:rPr>
          <w:rFonts w:ascii="Arial" w:hAnsi="Arial" w:cs="Arial"/>
          <w:b/>
          <w:sz w:val="28"/>
          <w:szCs w:val="28"/>
        </w:rPr>
      </w:pPr>
      <w:r w:rsidRPr="004F188F">
        <w:rPr>
          <w:rFonts w:ascii="Arial" w:hAnsi="Arial" w:cs="Arial"/>
          <w:b/>
          <w:sz w:val="28"/>
          <w:szCs w:val="28"/>
        </w:rPr>
        <w:lastRenderedPageBreak/>
        <w:t>Członkostwo Miasta Włocławek w stowarzyszeniach/organizacjach</w:t>
      </w:r>
    </w:p>
    <w:p w14:paraId="7D88C364" w14:textId="77777777" w:rsidR="00C26B68" w:rsidRPr="004F188F" w:rsidRDefault="00C26B68" w:rsidP="004D5EDD">
      <w:pPr>
        <w:spacing w:after="0" w:line="259" w:lineRule="auto"/>
        <w:rPr>
          <w:rFonts w:ascii="Arial" w:hAnsi="Arial" w:cs="Arial"/>
          <w:b/>
          <w:sz w:val="28"/>
          <w:szCs w:val="28"/>
        </w:rPr>
      </w:pPr>
    </w:p>
    <w:p w14:paraId="0FF907E9" w14:textId="48339285" w:rsidR="00C26B68" w:rsidRPr="004F188F" w:rsidRDefault="00C26B68" w:rsidP="004D5EDD">
      <w:pPr>
        <w:spacing w:after="0" w:line="259" w:lineRule="auto"/>
        <w:rPr>
          <w:rFonts w:ascii="Arial" w:hAnsi="Arial" w:cs="Arial"/>
          <w:bCs/>
          <w:sz w:val="28"/>
          <w:szCs w:val="28"/>
        </w:rPr>
      </w:pPr>
      <w:r w:rsidRPr="004F188F">
        <w:rPr>
          <w:rFonts w:ascii="Arial" w:hAnsi="Arial" w:cs="Arial"/>
          <w:bCs/>
          <w:sz w:val="28"/>
          <w:szCs w:val="28"/>
        </w:rPr>
        <w:t>Miasto Włocławek należy do 11 stowarzyszeń/ organizacji</w:t>
      </w:r>
    </w:p>
    <w:p w14:paraId="211199E6" w14:textId="77777777" w:rsidR="00C26B68" w:rsidRPr="004F188F" w:rsidRDefault="00C26B68" w:rsidP="004D5EDD">
      <w:pPr>
        <w:spacing w:after="0" w:line="259" w:lineRule="auto"/>
        <w:rPr>
          <w:rFonts w:ascii="Arial" w:hAnsi="Arial" w:cs="Arial"/>
          <w:b/>
          <w:sz w:val="28"/>
          <w:szCs w:val="28"/>
        </w:rPr>
      </w:pPr>
    </w:p>
    <w:p w14:paraId="1E33F018" w14:textId="3B49BE4F" w:rsidR="00DF2009" w:rsidRPr="004F188F" w:rsidRDefault="00DF2009" w:rsidP="004D5EDD">
      <w:pPr>
        <w:spacing w:after="0" w:line="259" w:lineRule="auto"/>
        <w:rPr>
          <w:rFonts w:ascii="Arial" w:hAnsi="Arial" w:cs="Arial"/>
          <w:b/>
          <w:sz w:val="28"/>
          <w:szCs w:val="28"/>
        </w:rPr>
      </w:pPr>
      <w:r w:rsidRPr="004F188F">
        <w:rPr>
          <w:rFonts w:ascii="Arial" w:hAnsi="Arial" w:cs="Arial"/>
          <w:b/>
          <w:sz w:val="28"/>
          <w:szCs w:val="28"/>
        </w:rPr>
        <w:t>Związek Miast Polskich</w:t>
      </w:r>
    </w:p>
    <w:p w14:paraId="498E9BAA" w14:textId="0D277560"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Uchwała o przystąpieniu Nr VI/42/90 Rady Miejskiej we Włocławku z dnia </w:t>
      </w:r>
      <w:r w:rsidRPr="004F188F">
        <w:rPr>
          <w:rFonts w:ascii="Arial" w:hAnsi="Arial" w:cs="Arial"/>
          <w:sz w:val="28"/>
          <w:szCs w:val="28"/>
        </w:rPr>
        <w:br/>
        <w:t>29 października 1990 r.</w:t>
      </w:r>
    </w:p>
    <w:p w14:paraId="7EF6A584" w14:textId="6A284B17"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CEL: Wpływ na rządowy proces legislacyjny, promowanie gospodarki i kultury miasta, wymiana doświadczeń pomiędzy służbami miejskimi, utrzymywanie kontaktów z podobnymi organizacjami samorządów miejskich w innych krajach.</w:t>
      </w:r>
    </w:p>
    <w:p w14:paraId="35664DD1" w14:textId="166E95DA"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 xml:space="preserve">Składka: </w:t>
      </w:r>
      <w:r w:rsidR="00C8755D" w:rsidRPr="004F188F">
        <w:rPr>
          <w:rFonts w:ascii="Arial" w:hAnsi="Arial" w:cs="Arial"/>
          <w:sz w:val="28"/>
          <w:szCs w:val="28"/>
        </w:rPr>
        <w:t>32 574,47</w:t>
      </w:r>
      <w:r w:rsidRPr="004F188F">
        <w:rPr>
          <w:rFonts w:ascii="Arial" w:hAnsi="Arial" w:cs="Arial"/>
          <w:sz w:val="28"/>
          <w:szCs w:val="28"/>
        </w:rPr>
        <w:t xml:space="preserve"> zł.</w:t>
      </w:r>
    </w:p>
    <w:p w14:paraId="30C4085E" w14:textId="2DB3A44E" w:rsidR="00DF2009" w:rsidRPr="004F188F" w:rsidRDefault="00DF2009" w:rsidP="004D5EDD">
      <w:pPr>
        <w:spacing w:before="160" w:after="0" w:line="259" w:lineRule="auto"/>
        <w:rPr>
          <w:rFonts w:ascii="Arial" w:hAnsi="Arial" w:cs="Arial"/>
          <w:b/>
          <w:sz w:val="28"/>
          <w:szCs w:val="28"/>
        </w:rPr>
      </w:pPr>
      <w:r w:rsidRPr="004F188F">
        <w:rPr>
          <w:rFonts w:ascii="Arial" w:hAnsi="Arial" w:cs="Arial"/>
          <w:b/>
          <w:sz w:val="28"/>
          <w:szCs w:val="28"/>
        </w:rPr>
        <w:t>Stowarzyszenie Gmin Ziemi Dobrzyńskiej</w:t>
      </w:r>
    </w:p>
    <w:p w14:paraId="6B81D5E3" w14:textId="356728DD"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Uchwała o przystąpieniu Nr 29/IV/94 Rady Miejskiej Włocławka z dnia 24 października 1994 r.</w:t>
      </w:r>
    </w:p>
    <w:p w14:paraId="6EF75A33" w14:textId="100772A9" w:rsidR="00DF2009" w:rsidRPr="004F188F" w:rsidRDefault="00DF2009" w:rsidP="004D5EDD">
      <w:pPr>
        <w:spacing w:after="0" w:line="259" w:lineRule="auto"/>
        <w:rPr>
          <w:rFonts w:ascii="Arial" w:hAnsi="Arial" w:cs="Arial"/>
          <w:sz w:val="28"/>
          <w:szCs w:val="28"/>
        </w:rPr>
      </w:pPr>
      <w:r w:rsidRPr="004F188F">
        <w:rPr>
          <w:rFonts w:ascii="Arial" w:hAnsi="Arial" w:cs="Arial"/>
          <w:sz w:val="28"/>
          <w:szCs w:val="28"/>
        </w:rPr>
        <w:t>CEL: Wymiana doświadczeń w zakresie wykonywania zadań pomiędzy gminami wraz z rozwiązywaniem problemów w poszczególnych dziedzinach działania. Podejmowanie realizacji i koordynacji</w:t>
      </w:r>
      <w:r w:rsidR="00BB792F" w:rsidRPr="004F188F">
        <w:rPr>
          <w:rFonts w:ascii="Arial" w:hAnsi="Arial" w:cs="Arial"/>
          <w:sz w:val="28"/>
          <w:szCs w:val="28"/>
        </w:rPr>
        <w:t xml:space="preserve"> </w:t>
      </w:r>
      <w:r w:rsidRPr="004F188F">
        <w:rPr>
          <w:rFonts w:ascii="Arial" w:hAnsi="Arial" w:cs="Arial"/>
          <w:sz w:val="28"/>
          <w:szCs w:val="28"/>
        </w:rPr>
        <w:t xml:space="preserve">przedsięwzięć gospodarczych i kulturalnych mających znaczenie dla miasta i regionu. </w:t>
      </w:r>
    </w:p>
    <w:p w14:paraId="2B177FA5" w14:textId="7F3BB016" w:rsidR="0019002D" w:rsidRPr="004F188F" w:rsidRDefault="00DF2009" w:rsidP="004D5EDD">
      <w:pPr>
        <w:spacing w:after="0" w:line="259" w:lineRule="auto"/>
        <w:rPr>
          <w:rFonts w:ascii="Arial" w:hAnsi="Arial" w:cs="Arial"/>
          <w:b/>
          <w:sz w:val="28"/>
          <w:szCs w:val="28"/>
        </w:rPr>
      </w:pPr>
      <w:r w:rsidRPr="004F188F">
        <w:rPr>
          <w:rFonts w:ascii="Arial" w:hAnsi="Arial" w:cs="Arial"/>
          <w:sz w:val="28"/>
          <w:szCs w:val="28"/>
        </w:rPr>
        <w:t xml:space="preserve">Składka: </w:t>
      </w:r>
      <w:r w:rsidR="00C8755D" w:rsidRPr="004F188F">
        <w:rPr>
          <w:rFonts w:ascii="Arial" w:hAnsi="Arial" w:cs="Arial"/>
          <w:sz w:val="28"/>
          <w:szCs w:val="28"/>
        </w:rPr>
        <w:t>2 510,65</w:t>
      </w:r>
      <w:r w:rsidRPr="004F188F">
        <w:rPr>
          <w:rFonts w:ascii="Arial" w:hAnsi="Arial" w:cs="Arial"/>
          <w:sz w:val="28"/>
          <w:szCs w:val="28"/>
        </w:rPr>
        <w:t xml:space="preserve"> zł.</w:t>
      </w:r>
    </w:p>
    <w:p w14:paraId="501FD0E3" w14:textId="6D05D653"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Stowarzyszenie Związek Miast Nadwiślańskich</w:t>
      </w:r>
    </w:p>
    <w:p w14:paraId="6F9D78B7" w14:textId="1BBF8E26"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Uchwała o przystąpieniu Nr 60/XXXIX/97 Rady Miejskiej Włocławka z dnia 6 października 1997 r.</w:t>
      </w:r>
    </w:p>
    <w:p w14:paraId="072D0609" w14:textId="7CCE356C"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CEL: Inicjowanie i wspieranie działań miast leżących nad rzeką Wisłą, zmierzających do realizacji programu „Przywrócić Wisłę Życiu” w zakresie gospodarki wodnej, jakości wód Wisły, jej żeglowności oraz infrastruktury komunikacyjnej, turystycznej rekreacyjnej i sportowej, a także działalności kulturalnej.</w:t>
      </w:r>
    </w:p>
    <w:p w14:paraId="48912075" w14:textId="1716BE8F" w:rsidR="002365E2"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Składka: </w:t>
      </w:r>
      <w:r w:rsidR="00BB792F" w:rsidRPr="004F188F">
        <w:rPr>
          <w:rFonts w:ascii="Arial" w:hAnsi="Arial" w:cs="Arial"/>
          <w:sz w:val="28"/>
          <w:szCs w:val="28"/>
        </w:rPr>
        <w:t>9 343,20</w:t>
      </w:r>
      <w:r w:rsidRPr="004F188F">
        <w:rPr>
          <w:rFonts w:ascii="Arial" w:hAnsi="Arial" w:cs="Arial"/>
          <w:sz w:val="28"/>
          <w:szCs w:val="28"/>
        </w:rPr>
        <w:t xml:space="preserve"> zł.</w:t>
      </w:r>
    </w:p>
    <w:p w14:paraId="5F98188F" w14:textId="1EC361F1"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Związek Stowarzyszeń – Włocławskie Centrum Edukacji Ekologicznej we Włocławku</w:t>
      </w:r>
    </w:p>
    <w:p w14:paraId="68F2FF69" w14:textId="5D330298"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Uchwała o przystąpieniu Nr 46/XLVII/98 Rady Miejskiej Włocławka z dnia 15 czerwca 1998 r.                      </w:t>
      </w:r>
    </w:p>
    <w:p w14:paraId="4D3D5AB3" w14:textId="779DEDA4"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CEL: Upowszechnianie wiedzy ekologicznej w społeczeństwie, popularyzowanie postaw proekologicznych zwłaszcza wśród dzieci i </w:t>
      </w:r>
      <w:r w:rsidRPr="004F188F">
        <w:rPr>
          <w:rFonts w:ascii="Arial" w:hAnsi="Arial" w:cs="Arial"/>
          <w:sz w:val="28"/>
          <w:szCs w:val="28"/>
        </w:rPr>
        <w:lastRenderedPageBreak/>
        <w:t>młodzieży oraz mieszkańców miasta. Inicjowanie i wspieranie edukacji ekologicznej realizowanej przez działania organu samorządowego.</w:t>
      </w:r>
    </w:p>
    <w:p w14:paraId="5A54F3B7" w14:textId="4E0C24F1" w:rsidR="0064143A" w:rsidRPr="004F188F" w:rsidRDefault="00BD7B33" w:rsidP="004D5EDD">
      <w:pPr>
        <w:spacing w:after="0" w:line="259" w:lineRule="auto"/>
        <w:rPr>
          <w:rFonts w:ascii="Arial" w:hAnsi="Arial" w:cs="Arial"/>
          <w:sz w:val="28"/>
          <w:szCs w:val="28"/>
        </w:rPr>
      </w:pPr>
      <w:r w:rsidRPr="004F188F">
        <w:rPr>
          <w:rFonts w:ascii="Arial" w:hAnsi="Arial" w:cs="Arial"/>
          <w:sz w:val="28"/>
          <w:szCs w:val="28"/>
        </w:rPr>
        <w:t>Składka: 1</w:t>
      </w:r>
      <w:r w:rsidR="00BB792F" w:rsidRPr="004F188F">
        <w:rPr>
          <w:rFonts w:ascii="Arial" w:hAnsi="Arial" w:cs="Arial"/>
          <w:sz w:val="28"/>
          <w:szCs w:val="28"/>
        </w:rPr>
        <w:t>40</w:t>
      </w:r>
      <w:r w:rsidR="0019002D" w:rsidRPr="004F188F">
        <w:rPr>
          <w:rFonts w:ascii="Arial" w:hAnsi="Arial" w:cs="Arial"/>
          <w:sz w:val="28"/>
          <w:szCs w:val="28"/>
        </w:rPr>
        <w:t> </w:t>
      </w:r>
      <w:r w:rsidRPr="004F188F">
        <w:rPr>
          <w:rFonts w:ascii="Arial" w:hAnsi="Arial" w:cs="Arial"/>
          <w:sz w:val="28"/>
          <w:szCs w:val="28"/>
        </w:rPr>
        <w:t>000</w:t>
      </w:r>
      <w:r w:rsidR="0019002D" w:rsidRPr="004F188F">
        <w:rPr>
          <w:rFonts w:ascii="Arial" w:hAnsi="Arial" w:cs="Arial"/>
          <w:sz w:val="28"/>
          <w:szCs w:val="28"/>
        </w:rPr>
        <w:t>,00</w:t>
      </w:r>
      <w:r w:rsidRPr="004F188F">
        <w:rPr>
          <w:rFonts w:ascii="Arial" w:hAnsi="Arial" w:cs="Arial"/>
          <w:sz w:val="28"/>
          <w:szCs w:val="28"/>
        </w:rPr>
        <w:t xml:space="preserve"> zł.</w:t>
      </w:r>
    </w:p>
    <w:p w14:paraId="40BD33C4" w14:textId="4CC726C0"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Stowarzyszenie Związek Miast Czystej Energii</w:t>
      </w:r>
    </w:p>
    <w:p w14:paraId="3577CCA2" w14:textId="04F07944" w:rsidR="00BD7B33" w:rsidRPr="004F188F" w:rsidRDefault="00BD7B33" w:rsidP="004D5EDD">
      <w:pPr>
        <w:spacing w:after="0" w:line="259" w:lineRule="auto"/>
        <w:rPr>
          <w:rFonts w:ascii="Arial" w:hAnsi="Arial" w:cs="Arial"/>
          <w:sz w:val="28"/>
          <w:szCs w:val="28"/>
        </w:rPr>
      </w:pPr>
      <w:bookmarkStart w:id="15" w:name="_Hlk129084040"/>
      <w:r w:rsidRPr="004F188F">
        <w:rPr>
          <w:rFonts w:ascii="Arial" w:hAnsi="Arial" w:cs="Arial"/>
          <w:sz w:val="28"/>
          <w:szCs w:val="28"/>
        </w:rPr>
        <w:t xml:space="preserve">Uchwała o przystąpieniu Nr 153/XLI/2005 Rady Miasta Włocławek z dnia 28 listopada 2005 r.   </w:t>
      </w:r>
    </w:p>
    <w:p w14:paraId="4FF221F1" w14:textId="301A30F7"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CEL: Wykorzystanie występujących zasobów energii geotermalnej jako energii odnawialnej. Obniżenie emisji zanieczyszczeń do powietrza. Możliwość pozyskiwania środków finansowych na realizację inwestycji z funduszu spójności.</w:t>
      </w:r>
    </w:p>
    <w:p w14:paraId="66B235E1" w14:textId="17851514"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Składka: w 202</w:t>
      </w:r>
      <w:r w:rsidR="00BB792F" w:rsidRPr="004F188F">
        <w:rPr>
          <w:rFonts w:ascii="Arial" w:hAnsi="Arial" w:cs="Arial"/>
          <w:sz w:val="28"/>
          <w:szCs w:val="28"/>
        </w:rPr>
        <w:t>5</w:t>
      </w:r>
      <w:r w:rsidRPr="004F188F">
        <w:rPr>
          <w:rFonts w:ascii="Arial" w:hAnsi="Arial" w:cs="Arial"/>
          <w:sz w:val="28"/>
          <w:szCs w:val="28"/>
        </w:rPr>
        <w:t xml:space="preserve"> r</w:t>
      </w:r>
      <w:r w:rsidR="003476C9" w:rsidRPr="004F188F">
        <w:rPr>
          <w:rFonts w:ascii="Arial" w:hAnsi="Arial" w:cs="Arial"/>
          <w:sz w:val="28"/>
          <w:szCs w:val="28"/>
        </w:rPr>
        <w:t>.</w:t>
      </w:r>
      <w:r w:rsidRPr="004F188F">
        <w:rPr>
          <w:rFonts w:ascii="Arial" w:hAnsi="Arial" w:cs="Arial"/>
          <w:sz w:val="28"/>
          <w:szCs w:val="28"/>
        </w:rPr>
        <w:t xml:space="preserve"> nie uiszcz</w:t>
      </w:r>
      <w:r w:rsidR="003476C9" w:rsidRPr="004F188F">
        <w:rPr>
          <w:rFonts w:ascii="Arial" w:hAnsi="Arial" w:cs="Arial"/>
          <w:sz w:val="28"/>
          <w:szCs w:val="28"/>
        </w:rPr>
        <w:t>o</w:t>
      </w:r>
      <w:r w:rsidRPr="004F188F">
        <w:rPr>
          <w:rFonts w:ascii="Arial" w:hAnsi="Arial" w:cs="Arial"/>
          <w:sz w:val="28"/>
          <w:szCs w:val="28"/>
        </w:rPr>
        <w:t>no składki na rzecz Stowarzyszenia.</w:t>
      </w:r>
      <w:bookmarkEnd w:id="15"/>
    </w:p>
    <w:p w14:paraId="5DC9DAAB" w14:textId="72AF284B"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Kujawsko-Pomorska Organizacja Turystyczna</w:t>
      </w:r>
    </w:p>
    <w:p w14:paraId="23D6BB79" w14:textId="36E27B7B"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Uchwała o przystąpieniu Nr 91/LII/2006 Rady Miasta Włocławek z dnia 16 października 2006 r. </w:t>
      </w:r>
    </w:p>
    <w:p w14:paraId="7FE2D344" w14:textId="52774F13"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CEL: Turystyczna promocja miasta i regionu, pomnażanie dochodów czerpanych z turystyki, udział                        w targach krajowych i międzynarodowych oraz działalność wydawnicza reklamująca produkty turystyczne. Integracja środowiska związanego z działalnością turystyczną w mieście i województwie. Możliwość pozyskiwania środków zewnętrznych. </w:t>
      </w:r>
    </w:p>
    <w:p w14:paraId="118A8379" w14:textId="02971468" w:rsidR="00CC7E7E" w:rsidRPr="004F188F" w:rsidRDefault="00BD7B33" w:rsidP="004D5EDD">
      <w:pPr>
        <w:spacing w:after="0" w:line="259" w:lineRule="auto"/>
        <w:rPr>
          <w:rFonts w:ascii="Arial" w:hAnsi="Arial" w:cs="Arial"/>
          <w:sz w:val="28"/>
          <w:szCs w:val="28"/>
        </w:rPr>
      </w:pPr>
      <w:r w:rsidRPr="004F188F">
        <w:rPr>
          <w:rFonts w:ascii="Arial" w:hAnsi="Arial" w:cs="Arial"/>
          <w:sz w:val="28"/>
          <w:szCs w:val="28"/>
        </w:rPr>
        <w:t>Składka: 10</w:t>
      </w:r>
      <w:r w:rsidR="00BB792F" w:rsidRPr="004F188F">
        <w:rPr>
          <w:rFonts w:ascii="Arial" w:hAnsi="Arial" w:cs="Arial"/>
          <w:sz w:val="28"/>
          <w:szCs w:val="28"/>
        </w:rPr>
        <w:t> 012,50</w:t>
      </w:r>
      <w:r w:rsidRPr="004F188F">
        <w:rPr>
          <w:rFonts w:ascii="Arial" w:hAnsi="Arial" w:cs="Arial"/>
          <w:sz w:val="28"/>
          <w:szCs w:val="28"/>
        </w:rPr>
        <w:t xml:space="preserve"> zł.</w:t>
      </w:r>
    </w:p>
    <w:p w14:paraId="2794D1EB" w14:textId="23F88EC9"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Kujawsko-Pomorskie Samorządowe Stowarzyszenie „Europa Kujaw i Pomorza”</w:t>
      </w:r>
    </w:p>
    <w:p w14:paraId="1345E962" w14:textId="3E0D48EC"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Uchwała o przystąpieniu Nr XLI/27/2014 Rady Miasta Włocławek z dnia 7 kwietnia 2014 r.</w:t>
      </w:r>
    </w:p>
    <w:p w14:paraId="7C17133D" w14:textId="77777777"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CEL: Podejmowanie działań na rzecz budowy i rozwoju silnej pozycji województwa kujawsko-pomorskiego w Unii Europejskiej i na świecie. Promowanie społecznych, gospodarczych, kulturowych oraz środowiskowych walorów regionu. </w:t>
      </w:r>
    </w:p>
    <w:p w14:paraId="5EC84A5C" w14:textId="3F6C69C3"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Składka: 10 210,20 zł.</w:t>
      </w:r>
    </w:p>
    <w:p w14:paraId="44D99213" w14:textId="77777777"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Stowarzyszenie Lokalna Grupa Działania we Włocławku</w:t>
      </w:r>
    </w:p>
    <w:p w14:paraId="69C5B6E5" w14:textId="1EB363C6"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Uchwała o przystąpieniu Nr XIV/130/2015 Rady Miasta Włocławek z dnia 29 grudnia 2015 r.</w:t>
      </w:r>
    </w:p>
    <w:p w14:paraId="610660C8" w14:textId="77777777"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CEL: Możliwość realizacji działań z wykorzystaniem środków unijnych wynikających z lokalnych potrzeb, zwiększenie partycypacji społecznej i aktywności obywatelskiej na rzecz zrównoważonego rozwoju. Rozwój lokalny kierowany przez społeczność, inicjowany w sposób oddolny przez lokalną grupę działania na podstawie lokalnej strategii rozwoju. </w:t>
      </w:r>
    </w:p>
    <w:p w14:paraId="59D7EB7E" w14:textId="63D04A9D"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lastRenderedPageBreak/>
        <w:t>Składka: 60</w:t>
      </w:r>
      <w:r w:rsidR="003A7307" w:rsidRPr="004F188F">
        <w:rPr>
          <w:rFonts w:ascii="Arial" w:hAnsi="Arial" w:cs="Arial"/>
          <w:sz w:val="28"/>
          <w:szCs w:val="28"/>
        </w:rPr>
        <w:t> </w:t>
      </w:r>
      <w:r w:rsidRPr="004F188F">
        <w:rPr>
          <w:rFonts w:ascii="Arial" w:hAnsi="Arial" w:cs="Arial"/>
          <w:sz w:val="28"/>
          <w:szCs w:val="28"/>
        </w:rPr>
        <w:t>000</w:t>
      </w:r>
      <w:r w:rsidR="003A7307" w:rsidRPr="004F188F">
        <w:rPr>
          <w:rFonts w:ascii="Arial" w:hAnsi="Arial" w:cs="Arial"/>
          <w:sz w:val="28"/>
          <w:szCs w:val="28"/>
        </w:rPr>
        <w:t>,00</w:t>
      </w:r>
      <w:r w:rsidRPr="004F188F">
        <w:rPr>
          <w:rFonts w:ascii="Arial" w:hAnsi="Arial" w:cs="Arial"/>
          <w:sz w:val="28"/>
          <w:szCs w:val="28"/>
        </w:rPr>
        <w:t xml:space="preserve"> zł.</w:t>
      </w:r>
    </w:p>
    <w:p w14:paraId="4B723908" w14:textId="77777777"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Włocławskie Towarzystwo Naukowe</w:t>
      </w:r>
    </w:p>
    <w:p w14:paraId="7802D633" w14:textId="630754D5"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Uchwała o przystąpieniu Nr X/81/2019 Rady Miasta Włocławek z dnia 14 maja 2019 r.</w:t>
      </w:r>
    </w:p>
    <w:p w14:paraId="1FE04AC1" w14:textId="77777777"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CEL: Możliwość realizacji działań wynikających z lokalnych potrzeb, zwiększenie partycypacji społecznej i aktywności obywatelskiej na rzecz rozwoju miasta. Współpraca i współdziałanie przy różnorodnych projektach, przedsięwzięciach, w tym w sprawach konsultacji z mieszkańcami Włocławka w sprawach związanych z funkcjonowaniem miasta.</w:t>
      </w:r>
    </w:p>
    <w:p w14:paraId="7E69A38E" w14:textId="35AAC6C1" w:rsidR="00BD7B33" w:rsidRPr="004F188F" w:rsidRDefault="00BD7B33" w:rsidP="004D5EDD">
      <w:pPr>
        <w:spacing w:after="0" w:line="259" w:lineRule="auto"/>
        <w:rPr>
          <w:rFonts w:ascii="Arial" w:hAnsi="Arial" w:cs="Arial"/>
          <w:b/>
          <w:sz w:val="28"/>
          <w:szCs w:val="28"/>
        </w:rPr>
      </w:pPr>
      <w:r w:rsidRPr="004F188F">
        <w:rPr>
          <w:rFonts w:ascii="Arial" w:hAnsi="Arial" w:cs="Arial"/>
          <w:sz w:val="28"/>
          <w:szCs w:val="28"/>
        </w:rPr>
        <w:t>Składka: 7</w:t>
      </w:r>
      <w:r w:rsidR="00BB792F" w:rsidRPr="004F188F">
        <w:rPr>
          <w:rFonts w:ascii="Arial" w:hAnsi="Arial" w:cs="Arial"/>
          <w:sz w:val="28"/>
          <w:szCs w:val="28"/>
        </w:rPr>
        <w:t>5</w:t>
      </w:r>
      <w:r w:rsidR="003A7307" w:rsidRPr="004F188F">
        <w:rPr>
          <w:rFonts w:ascii="Arial" w:hAnsi="Arial" w:cs="Arial"/>
          <w:sz w:val="28"/>
          <w:szCs w:val="28"/>
        </w:rPr>
        <w:t> </w:t>
      </w:r>
      <w:r w:rsidRPr="004F188F">
        <w:rPr>
          <w:rFonts w:ascii="Arial" w:hAnsi="Arial" w:cs="Arial"/>
          <w:sz w:val="28"/>
          <w:szCs w:val="28"/>
        </w:rPr>
        <w:t>000</w:t>
      </w:r>
      <w:r w:rsidR="003A7307" w:rsidRPr="004F188F">
        <w:rPr>
          <w:rFonts w:ascii="Arial" w:hAnsi="Arial" w:cs="Arial"/>
          <w:sz w:val="28"/>
          <w:szCs w:val="28"/>
        </w:rPr>
        <w:t>,00</w:t>
      </w:r>
      <w:r w:rsidRPr="004F188F">
        <w:rPr>
          <w:rFonts w:ascii="Arial" w:hAnsi="Arial" w:cs="Arial"/>
          <w:sz w:val="28"/>
          <w:szCs w:val="28"/>
        </w:rPr>
        <w:t xml:space="preserve"> zł.</w:t>
      </w:r>
    </w:p>
    <w:p w14:paraId="35B46A69" w14:textId="77777777" w:rsidR="00BD7B33" w:rsidRPr="004F188F" w:rsidRDefault="00BD7B33" w:rsidP="004D5EDD">
      <w:pPr>
        <w:spacing w:before="160" w:after="0" w:line="259" w:lineRule="auto"/>
        <w:rPr>
          <w:rFonts w:ascii="Arial" w:hAnsi="Arial" w:cs="Arial"/>
          <w:b/>
          <w:sz w:val="28"/>
          <w:szCs w:val="28"/>
        </w:rPr>
      </w:pPr>
      <w:r w:rsidRPr="004F188F">
        <w:rPr>
          <w:rFonts w:ascii="Arial" w:hAnsi="Arial" w:cs="Arial"/>
          <w:b/>
          <w:sz w:val="28"/>
          <w:szCs w:val="28"/>
        </w:rPr>
        <w:t>Stowarzyszenie WŁOF – Zintegrowane Inwestycje Terytorialne Miejskiego Obszaru Funkcjonalnego Włocławka</w:t>
      </w:r>
    </w:p>
    <w:p w14:paraId="6563004E" w14:textId="2B4E482C"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Uchwała o przystąpieniu Nr LI/98/2022 Rady Miasta Włocławek z dnia 30 sierpnia 2022 r. </w:t>
      </w:r>
    </w:p>
    <w:p w14:paraId="220F9916" w14:textId="5E4D43AB"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CEL: Wspieranie i rozwijanie idei samorządu terytorialnego, dążenie do zrównoważonego rozwoju Miejskiego Obszaru Funkcjonalnego Włocławka, podnoszenie jakości usług publicznych świadczonych na rzecz mieszkańców, efektywne i racjonalne wykorzystanie środków finansowych w tym dostępnych w ramach instrumentów polityki terytorialnej województwa.</w:t>
      </w:r>
    </w:p>
    <w:p w14:paraId="3E5A9373" w14:textId="428E77F9"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 xml:space="preserve">Składka: </w:t>
      </w:r>
      <w:r w:rsidR="00BB792F" w:rsidRPr="004F188F">
        <w:rPr>
          <w:rFonts w:ascii="Arial" w:hAnsi="Arial" w:cs="Arial"/>
          <w:sz w:val="28"/>
          <w:szCs w:val="28"/>
        </w:rPr>
        <w:t>252 017,50</w:t>
      </w:r>
      <w:r w:rsidRPr="004F188F">
        <w:rPr>
          <w:rFonts w:ascii="Arial" w:hAnsi="Arial" w:cs="Arial"/>
          <w:sz w:val="28"/>
          <w:szCs w:val="28"/>
        </w:rPr>
        <w:t xml:space="preserve"> zł.</w:t>
      </w:r>
    </w:p>
    <w:p w14:paraId="33D76ED5" w14:textId="27D8513B" w:rsidR="00BD7B33" w:rsidRPr="004F188F" w:rsidRDefault="00BD7B33" w:rsidP="004D5EDD">
      <w:pPr>
        <w:spacing w:before="160" w:after="0" w:line="276" w:lineRule="auto"/>
        <w:rPr>
          <w:rFonts w:ascii="Arial" w:hAnsi="Arial" w:cs="Arial"/>
          <w:b/>
          <w:bCs/>
          <w:sz w:val="28"/>
          <w:szCs w:val="28"/>
        </w:rPr>
      </w:pPr>
      <w:r w:rsidRPr="004F188F">
        <w:rPr>
          <w:rFonts w:ascii="Arial" w:hAnsi="Arial" w:cs="Arial"/>
          <w:b/>
          <w:bCs/>
          <w:sz w:val="28"/>
          <w:szCs w:val="28"/>
        </w:rPr>
        <w:t xml:space="preserve">Stowarzyszenie Gmin Polska Sieć </w:t>
      </w:r>
      <w:r w:rsidR="00AE16E6" w:rsidRPr="004F188F">
        <w:rPr>
          <w:rFonts w:ascii="Arial" w:hAnsi="Arial" w:cs="Arial"/>
          <w:b/>
          <w:bCs/>
          <w:sz w:val="28"/>
          <w:szCs w:val="28"/>
        </w:rPr>
        <w:t>„</w:t>
      </w:r>
      <w:r w:rsidRPr="004F188F">
        <w:rPr>
          <w:rFonts w:ascii="Arial" w:hAnsi="Arial" w:cs="Arial"/>
          <w:b/>
          <w:bCs/>
          <w:sz w:val="28"/>
          <w:szCs w:val="28"/>
        </w:rPr>
        <w:t xml:space="preserve">Energie </w:t>
      </w:r>
      <w:proofErr w:type="spellStart"/>
      <w:r w:rsidRPr="004F188F">
        <w:rPr>
          <w:rFonts w:ascii="Arial" w:hAnsi="Arial" w:cs="Arial"/>
          <w:b/>
          <w:bCs/>
          <w:sz w:val="28"/>
          <w:szCs w:val="28"/>
        </w:rPr>
        <w:t>Cités</w:t>
      </w:r>
      <w:proofErr w:type="spellEnd"/>
      <w:r w:rsidR="00AE16E6" w:rsidRPr="004F188F">
        <w:rPr>
          <w:rFonts w:ascii="Arial" w:hAnsi="Arial" w:cs="Arial"/>
          <w:b/>
          <w:bCs/>
          <w:sz w:val="28"/>
          <w:szCs w:val="28"/>
        </w:rPr>
        <w:t>”</w:t>
      </w:r>
    </w:p>
    <w:p w14:paraId="6AC3A2DD" w14:textId="2AB1E0F0"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Uchwała o przystąpieniu Nr LX/21/2023 z dnia 28 lutego 2023 r</w:t>
      </w:r>
      <w:r w:rsidR="00AE16E6" w:rsidRPr="004F188F">
        <w:rPr>
          <w:rFonts w:ascii="Arial" w:hAnsi="Arial" w:cs="Arial"/>
          <w:sz w:val="28"/>
          <w:szCs w:val="28"/>
        </w:rPr>
        <w:t>.</w:t>
      </w:r>
    </w:p>
    <w:p w14:paraId="6E4BEF0B" w14:textId="5529E26B" w:rsidR="00BD7B33" w:rsidRPr="004F188F" w:rsidRDefault="00BD7B33" w:rsidP="004D5EDD">
      <w:pPr>
        <w:spacing w:after="0" w:line="259" w:lineRule="auto"/>
        <w:rPr>
          <w:rFonts w:ascii="Arial" w:hAnsi="Arial" w:cs="Arial"/>
          <w:sz w:val="28"/>
          <w:szCs w:val="28"/>
        </w:rPr>
      </w:pPr>
      <w:r w:rsidRPr="004F188F">
        <w:rPr>
          <w:rFonts w:ascii="Arial" w:hAnsi="Arial" w:cs="Arial"/>
          <w:sz w:val="28"/>
          <w:szCs w:val="28"/>
        </w:rPr>
        <w:t>CEL: współpraca z samorządami na rzecz zrównoważonego rozwoju energetycznego na poziomie lokalnym, pomagając jednostkom samorządu terytorialnego w opracowaniu i wdrażaniu lokalnych strategii energetycznych, ochrony klimatu, promując poprawę efektywności energetycznej oraz wykorzystanie energii ze źródeł odnawialnych.</w:t>
      </w:r>
    </w:p>
    <w:p w14:paraId="615EF31B" w14:textId="60B4FDAF" w:rsidR="00664D37" w:rsidRPr="004F188F" w:rsidRDefault="00BD7B33" w:rsidP="004D5EDD">
      <w:pPr>
        <w:spacing w:after="0" w:line="259" w:lineRule="auto"/>
        <w:rPr>
          <w:rFonts w:ascii="Arial" w:hAnsi="Arial" w:cs="Arial"/>
          <w:sz w:val="28"/>
          <w:szCs w:val="28"/>
        </w:rPr>
      </w:pPr>
      <w:r w:rsidRPr="004F188F">
        <w:rPr>
          <w:rFonts w:ascii="Arial" w:hAnsi="Arial" w:cs="Arial"/>
          <w:sz w:val="28"/>
          <w:szCs w:val="28"/>
        </w:rPr>
        <w:t>Składka: 7</w:t>
      </w:r>
      <w:r w:rsidR="00B7777D" w:rsidRPr="004F188F">
        <w:rPr>
          <w:rFonts w:ascii="Arial" w:hAnsi="Arial" w:cs="Arial"/>
          <w:sz w:val="28"/>
          <w:szCs w:val="28"/>
        </w:rPr>
        <w:t xml:space="preserve"> </w:t>
      </w:r>
      <w:r w:rsidRPr="004F188F">
        <w:rPr>
          <w:rFonts w:ascii="Arial" w:hAnsi="Arial" w:cs="Arial"/>
          <w:sz w:val="28"/>
          <w:szCs w:val="28"/>
        </w:rPr>
        <w:t>800,00 zł.</w:t>
      </w:r>
    </w:p>
    <w:p w14:paraId="1870F8BD" w14:textId="77777777" w:rsidR="00C26B68" w:rsidRPr="004F188F" w:rsidRDefault="00C26B68" w:rsidP="004D5EDD">
      <w:pPr>
        <w:spacing w:after="0" w:line="259" w:lineRule="auto"/>
        <w:rPr>
          <w:rFonts w:ascii="Arial" w:hAnsi="Arial" w:cs="Arial"/>
          <w:b/>
          <w:bCs/>
          <w:sz w:val="28"/>
          <w:szCs w:val="28"/>
        </w:rPr>
      </w:pPr>
    </w:p>
    <w:p w14:paraId="68CADFD8" w14:textId="1A751345" w:rsidR="00C26B68" w:rsidRPr="004F188F" w:rsidRDefault="00C26B68" w:rsidP="004D5EDD">
      <w:pPr>
        <w:spacing w:after="0" w:line="259" w:lineRule="auto"/>
        <w:rPr>
          <w:rFonts w:ascii="Arial" w:hAnsi="Arial" w:cs="Arial"/>
          <w:b/>
          <w:bCs/>
          <w:sz w:val="28"/>
          <w:szCs w:val="28"/>
        </w:rPr>
      </w:pPr>
      <w:r w:rsidRPr="004F188F">
        <w:rPr>
          <w:rFonts w:ascii="Arial" w:hAnsi="Arial" w:cs="Arial"/>
          <w:b/>
          <w:bCs/>
          <w:sz w:val="28"/>
          <w:szCs w:val="28"/>
        </w:rPr>
        <w:t>Współpraca międzynarodowa</w:t>
      </w:r>
    </w:p>
    <w:p w14:paraId="37876831" w14:textId="77777777" w:rsidR="00C26B68" w:rsidRPr="004F188F" w:rsidRDefault="00C26B68" w:rsidP="004D5EDD">
      <w:pPr>
        <w:spacing w:after="0" w:line="259" w:lineRule="auto"/>
        <w:rPr>
          <w:rFonts w:ascii="Arial" w:hAnsi="Arial" w:cs="Arial"/>
          <w:b/>
          <w:bCs/>
          <w:sz w:val="28"/>
          <w:szCs w:val="28"/>
        </w:rPr>
      </w:pPr>
    </w:p>
    <w:p w14:paraId="12A1393D" w14:textId="77777777" w:rsidR="00664D37" w:rsidRPr="004F188F" w:rsidRDefault="00664D37" w:rsidP="004D5EDD">
      <w:pPr>
        <w:pStyle w:val="Akapitzlist"/>
        <w:numPr>
          <w:ilvl w:val="0"/>
          <w:numId w:val="102"/>
        </w:numPr>
        <w:spacing w:after="0" w:line="288" w:lineRule="auto"/>
        <w:ind w:left="284" w:hanging="284"/>
        <w:rPr>
          <w:rFonts w:ascii="Arial" w:eastAsia="Times New Roman" w:hAnsi="Arial" w:cs="Arial"/>
          <w:sz w:val="28"/>
          <w:szCs w:val="28"/>
        </w:rPr>
      </w:pPr>
      <w:r w:rsidRPr="004F188F">
        <w:rPr>
          <w:rFonts w:ascii="Arial" w:eastAsia="Times New Roman" w:hAnsi="Arial" w:cs="Arial"/>
          <w:sz w:val="28"/>
          <w:szCs w:val="28"/>
        </w:rPr>
        <w:t>Konferencje międzynarodowe:</w:t>
      </w:r>
    </w:p>
    <w:p w14:paraId="4E1D9840" w14:textId="74495C11"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styczeń 2025 r. Konferencja Związku Miast Polskich w Norwegii</w:t>
      </w:r>
    </w:p>
    <w:p w14:paraId="6066A6D7" w14:textId="06FEADD2"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kwiecień 2025 r. Konferencja EUNIVERSITIES we Włoszech</w:t>
      </w:r>
    </w:p>
    <w:p w14:paraId="5D1B6CE8" w14:textId="0608B1FC"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 xml:space="preserve">kwiecień 2025 r. Konferencja SALTO </w:t>
      </w:r>
      <w:proofErr w:type="spellStart"/>
      <w:r w:rsidRPr="004F188F">
        <w:rPr>
          <w:rFonts w:ascii="Arial" w:hAnsi="Arial" w:cs="Arial"/>
          <w:sz w:val="28"/>
          <w:szCs w:val="28"/>
        </w:rPr>
        <w:t>Youth</w:t>
      </w:r>
      <w:proofErr w:type="spellEnd"/>
      <w:r w:rsidRPr="004F188F">
        <w:rPr>
          <w:rFonts w:ascii="Arial" w:hAnsi="Arial" w:cs="Arial"/>
          <w:sz w:val="28"/>
          <w:szCs w:val="28"/>
        </w:rPr>
        <w:t xml:space="preserve"> w Grecji</w:t>
      </w:r>
    </w:p>
    <w:p w14:paraId="002DE237" w14:textId="4AAE0EA2"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czerwiec 2025 r. Konferencja Planowania Miejskiego w Niemczech</w:t>
      </w:r>
    </w:p>
    <w:p w14:paraId="7B4C1AF7" w14:textId="4502E509"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lastRenderedPageBreak/>
        <w:t>listopad 2025 r. Konferencja EUROCITIES na Litwie</w:t>
      </w:r>
    </w:p>
    <w:p w14:paraId="31B35E68" w14:textId="406D58BD"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 xml:space="preserve">listopad 2025 r. Konferencja SALTO </w:t>
      </w:r>
      <w:proofErr w:type="spellStart"/>
      <w:r w:rsidRPr="004F188F">
        <w:rPr>
          <w:rFonts w:ascii="Arial" w:hAnsi="Arial" w:cs="Arial"/>
          <w:sz w:val="28"/>
          <w:szCs w:val="28"/>
        </w:rPr>
        <w:t>Youth</w:t>
      </w:r>
      <w:proofErr w:type="spellEnd"/>
      <w:r w:rsidRPr="004F188F">
        <w:rPr>
          <w:rFonts w:ascii="Arial" w:hAnsi="Arial" w:cs="Arial"/>
          <w:sz w:val="28"/>
          <w:szCs w:val="28"/>
        </w:rPr>
        <w:t xml:space="preserve"> w Portugalii</w:t>
      </w:r>
    </w:p>
    <w:p w14:paraId="49399A91" w14:textId="228D8DC9" w:rsidR="00664D37" w:rsidRPr="004F188F" w:rsidRDefault="00664D37" w:rsidP="004D5EDD">
      <w:pPr>
        <w:pStyle w:val="Akapitzlist"/>
        <w:numPr>
          <w:ilvl w:val="0"/>
          <w:numId w:val="103"/>
        </w:numPr>
        <w:spacing w:after="0" w:line="288" w:lineRule="auto"/>
        <w:rPr>
          <w:rFonts w:ascii="Arial" w:hAnsi="Arial" w:cs="Arial"/>
          <w:sz w:val="28"/>
          <w:szCs w:val="28"/>
        </w:rPr>
      </w:pPr>
      <w:r w:rsidRPr="004F188F">
        <w:rPr>
          <w:rFonts w:ascii="Arial" w:hAnsi="Arial" w:cs="Arial"/>
          <w:sz w:val="28"/>
          <w:szCs w:val="28"/>
        </w:rPr>
        <w:t>listopad 2025 r. Konferencja Związku Miast Polskich w Szwajcarii</w:t>
      </w:r>
    </w:p>
    <w:p w14:paraId="60EB0D16" w14:textId="77777777" w:rsidR="00664D37" w:rsidRPr="004F188F" w:rsidRDefault="00664D37" w:rsidP="004D5EDD">
      <w:pPr>
        <w:spacing w:line="288" w:lineRule="auto"/>
        <w:rPr>
          <w:rFonts w:ascii="Arial" w:hAnsi="Arial" w:cs="Arial"/>
          <w:sz w:val="28"/>
          <w:szCs w:val="28"/>
        </w:rPr>
      </w:pPr>
    </w:p>
    <w:p w14:paraId="604AF2E0" w14:textId="7D6561DA" w:rsidR="005D24C3" w:rsidRPr="004F188F" w:rsidRDefault="000612FA" w:rsidP="004D5EDD">
      <w:pPr>
        <w:pStyle w:val="Akapitzlist"/>
        <w:numPr>
          <w:ilvl w:val="0"/>
          <w:numId w:val="102"/>
        </w:numPr>
        <w:spacing w:after="0" w:line="288" w:lineRule="auto"/>
        <w:ind w:left="284" w:hanging="284"/>
        <w:rPr>
          <w:rFonts w:ascii="Arial" w:eastAsia="Times New Roman" w:hAnsi="Arial" w:cs="Arial"/>
          <w:b/>
          <w:bCs/>
          <w:sz w:val="28"/>
          <w:szCs w:val="28"/>
        </w:rPr>
      </w:pPr>
      <w:r w:rsidRPr="004F188F">
        <w:rPr>
          <w:rFonts w:ascii="Arial" w:eastAsia="Times New Roman" w:hAnsi="Arial" w:cs="Arial"/>
          <w:sz w:val="28"/>
          <w:szCs w:val="28"/>
        </w:rPr>
        <w:t xml:space="preserve">Zgodnie z Uchwałą Nr IX/3/2025 Rady Miasta Włocławek z dnia 20 stycznia 2025 r. </w:t>
      </w:r>
      <w:r w:rsidR="00B44124" w:rsidRPr="004F188F">
        <w:rPr>
          <w:rFonts w:ascii="Arial" w:eastAsia="Times New Roman" w:hAnsi="Arial" w:cs="Arial"/>
          <w:sz w:val="28"/>
          <w:szCs w:val="28"/>
        </w:rPr>
        <w:t>m</w:t>
      </w:r>
      <w:r w:rsidR="00664D37" w:rsidRPr="004F188F">
        <w:rPr>
          <w:rFonts w:ascii="Arial" w:eastAsia="Times New Roman" w:hAnsi="Arial" w:cs="Arial"/>
          <w:sz w:val="28"/>
          <w:szCs w:val="28"/>
        </w:rPr>
        <w:t xml:space="preserve">iasto przystąpiło do sieci </w:t>
      </w:r>
      <w:r w:rsidR="00775DA2" w:rsidRPr="004F188F">
        <w:rPr>
          <w:rFonts w:ascii="Arial" w:eastAsia="Times New Roman" w:hAnsi="Arial" w:cs="Arial"/>
          <w:sz w:val="28"/>
          <w:szCs w:val="28"/>
        </w:rPr>
        <w:t>„</w:t>
      </w:r>
      <w:r w:rsidR="00664D37" w:rsidRPr="004F188F">
        <w:rPr>
          <w:rFonts w:ascii="Arial" w:eastAsia="Times New Roman" w:hAnsi="Arial" w:cs="Arial"/>
          <w:b/>
          <w:bCs/>
          <w:sz w:val="28"/>
          <w:szCs w:val="28"/>
        </w:rPr>
        <w:t>Europejska Aktywność w Demokracji Lokalnej</w:t>
      </w:r>
      <w:r w:rsidR="00775DA2" w:rsidRPr="004F188F">
        <w:rPr>
          <w:rFonts w:ascii="Arial" w:eastAsia="Times New Roman" w:hAnsi="Arial" w:cs="Arial"/>
          <w:b/>
          <w:bCs/>
          <w:sz w:val="28"/>
          <w:szCs w:val="28"/>
        </w:rPr>
        <w:t>”.</w:t>
      </w:r>
    </w:p>
    <w:p w14:paraId="3461F4DD" w14:textId="252AD16E" w:rsidR="00664D37" w:rsidRPr="004F188F" w:rsidRDefault="005D24C3" w:rsidP="004D5EDD">
      <w:pPr>
        <w:pStyle w:val="Akapitzlist"/>
        <w:spacing w:after="0" w:line="288" w:lineRule="auto"/>
        <w:ind w:left="284"/>
        <w:rPr>
          <w:rFonts w:ascii="Arial" w:eastAsia="Times New Roman" w:hAnsi="Arial" w:cs="Arial"/>
          <w:b/>
          <w:bCs/>
          <w:sz w:val="28"/>
          <w:szCs w:val="28"/>
        </w:rPr>
      </w:pPr>
      <w:r w:rsidRPr="004F188F">
        <w:rPr>
          <w:rFonts w:ascii="Arial" w:eastAsia="Times New Roman" w:hAnsi="Arial" w:cs="Arial"/>
          <w:sz w:val="28"/>
          <w:szCs w:val="28"/>
        </w:rPr>
        <w:t>C</w:t>
      </w:r>
      <w:r w:rsidR="00664D37" w:rsidRPr="004F188F">
        <w:rPr>
          <w:rFonts w:ascii="Arial" w:eastAsia="Times New Roman" w:hAnsi="Arial" w:cs="Arial"/>
          <w:sz w:val="28"/>
          <w:szCs w:val="28"/>
        </w:rPr>
        <w:t>ele</w:t>
      </w:r>
      <w:r w:rsidRPr="004F188F">
        <w:rPr>
          <w:rFonts w:ascii="Arial" w:eastAsia="Times New Roman" w:hAnsi="Arial" w:cs="Arial"/>
          <w:sz w:val="28"/>
          <w:szCs w:val="28"/>
        </w:rPr>
        <w:t xml:space="preserve"> inicjatywy</w:t>
      </w:r>
      <w:r w:rsidR="00664D37" w:rsidRPr="004F188F">
        <w:rPr>
          <w:rFonts w:ascii="Arial" w:eastAsia="Times New Roman" w:hAnsi="Arial" w:cs="Arial"/>
          <w:sz w:val="28"/>
          <w:szCs w:val="28"/>
        </w:rPr>
        <w:t>:</w:t>
      </w:r>
    </w:p>
    <w:p w14:paraId="2CFB9409" w14:textId="7F212E81"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Wzmacnianie demokracji lokalnej</w:t>
      </w:r>
      <w:r w:rsidRPr="004F188F">
        <w:rPr>
          <w:rFonts w:ascii="Arial" w:hAnsi="Arial" w:cs="Arial"/>
          <w:sz w:val="28"/>
          <w:szCs w:val="28"/>
        </w:rPr>
        <w:t xml:space="preserve"> – promowanie aktywnego udziału mieszkańców w życiu publicznym i procesach decyzyjnych na poziomie samorządowym.</w:t>
      </w:r>
    </w:p>
    <w:p w14:paraId="4A6AD744" w14:textId="791FCE6B"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Zwiększanie partycypacji obywatelskiej</w:t>
      </w:r>
      <w:r w:rsidRPr="004F188F">
        <w:rPr>
          <w:rFonts w:ascii="Arial" w:hAnsi="Arial" w:cs="Arial"/>
          <w:sz w:val="28"/>
          <w:szCs w:val="28"/>
        </w:rPr>
        <w:t xml:space="preserve"> – zachęcanie mieszkańców do udziału </w:t>
      </w:r>
      <w:r w:rsidRPr="004F188F">
        <w:rPr>
          <w:rFonts w:ascii="Arial" w:hAnsi="Arial" w:cs="Arial"/>
          <w:sz w:val="28"/>
          <w:szCs w:val="28"/>
        </w:rPr>
        <w:br/>
        <w:t>w konsultacjach społecznych, debatach, budżecie obywatelskim oraz innych formach współdecydowania.</w:t>
      </w:r>
    </w:p>
    <w:p w14:paraId="7FD115CE" w14:textId="42E000E8"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Podnoszenie świadomości o roli samorządu</w:t>
      </w:r>
      <w:r w:rsidRPr="004F188F">
        <w:rPr>
          <w:rFonts w:ascii="Arial" w:hAnsi="Arial" w:cs="Arial"/>
          <w:sz w:val="28"/>
          <w:szCs w:val="28"/>
        </w:rPr>
        <w:t xml:space="preserve"> – edukacja mieszkańców w zakresie kompetencji i zadań władz lokalnych oraz zasad funkcjonowania administracji samorządowej.</w:t>
      </w:r>
    </w:p>
    <w:p w14:paraId="133E7254" w14:textId="24CB2041"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Promowanie przejrzystości i otwartości władz</w:t>
      </w:r>
      <w:r w:rsidRPr="004F188F">
        <w:rPr>
          <w:rFonts w:ascii="Arial" w:hAnsi="Arial" w:cs="Arial"/>
          <w:sz w:val="28"/>
          <w:szCs w:val="28"/>
        </w:rPr>
        <w:t xml:space="preserve"> – budowanie zaufania poprzez transparentność działań, dialog z mieszkańcami oraz dostęp do informacji publicznej.</w:t>
      </w:r>
    </w:p>
    <w:p w14:paraId="5DB4C8F8" w14:textId="543ED46F"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Wspieranie dialogu międzypokoleniowego i międzykulturowego</w:t>
      </w:r>
      <w:r w:rsidRPr="004F188F">
        <w:rPr>
          <w:rFonts w:ascii="Arial" w:hAnsi="Arial" w:cs="Arial"/>
          <w:sz w:val="28"/>
          <w:szCs w:val="28"/>
        </w:rPr>
        <w:t xml:space="preserve"> – tworzenie przestrzeni </w:t>
      </w:r>
      <w:r w:rsidRPr="004F188F">
        <w:rPr>
          <w:rFonts w:ascii="Arial" w:hAnsi="Arial" w:cs="Arial"/>
          <w:sz w:val="28"/>
          <w:szCs w:val="28"/>
        </w:rPr>
        <w:br/>
        <w:t>do wymiany poglądów pomiędzy różnymi grupami społecznymi.</w:t>
      </w:r>
    </w:p>
    <w:p w14:paraId="7B8EC4BB" w14:textId="1118D13D" w:rsidR="00664D37" w:rsidRPr="004F188F" w:rsidRDefault="00664D37" w:rsidP="004D5EDD">
      <w:pPr>
        <w:pStyle w:val="NormalnyWeb"/>
        <w:numPr>
          <w:ilvl w:val="0"/>
          <w:numId w:val="104"/>
        </w:numPr>
        <w:spacing w:before="0" w:beforeAutospacing="0" w:after="0" w:afterAutospacing="0" w:line="288" w:lineRule="auto"/>
        <w:ind w:left="714" w:hanging="357"/>
        <w:rPr>
          <w:rFonts w:ascii="Arial" w:hAnsi="Arial" w:cs="Arial"/>
          <w:sz w:val="28"/>
          <w:szCs w:val="28"/>
        </w:rPr>
      </w:pPr>
      <w:r w:rsidRPr="004F188F">
        <w:rPr>
          <w:rStyle w:val="Pogrubienie"/>
          <w:rFonts w:ascii="Arial" w:hAnsi="Arial" w:cs="Arial"/>
          <w:sz w:val="28"/>
          <w:szCs w:val="28"/>
        </w:rPr>
        <w:t>Wymiana dobrych praktyk</w:t>
      </w:r>
      <w:r w:rsidRPr="004F188F">
        <w:rPr>
          <w:rFonts w:ascii="Arial" w:hAnsi="Arial" w:cs="Arial"/>
          <w:sz w:val="28"/>
          <w:szCs w:val="28"/>
        </w:rPr>
        <w:t xml:space="preserve"> – współpraca z innymi miastami w Polsce i Europie w zakresie nowoczesnych metod zarządzania i angażowania społeczności lokalnej.</w:t>
      </w:r>
    </w:p>
    <w:p w14:paraId="7FAA82E8" w14:textId="77777777" w:rsidR="00C26B68" w:rsidRPr="004F188F" w:rsidRDefault="00C26B68" w:rsidP="004D5EDD">
      <w:pPr>
        <w:spacing w:after="0" w:line="259" w:lineRule="auto"/>
        <w:rPr>
          <w:rFonts w:ascii="Arial" w:hAnsi="Arial" w:cs="Arial"/>
          <w:b/>
          <w:bCs/>
          <w:sz w:val="28"/>
          <w:szCs w:val="28"/>
        </w:rPr>
      </w:pPr>
    </w:p>
    <w:p w14:paraId="2D931C67" w14:textId="62C3769E" w:rsidR="00E34A80" w:rsidRPr="004F188F" w:rsidRDefault="00C26B68" w:rsidP="004D5EDD">
      <w:pPr>
        <w:spacing w:after="0" w:line="259" w:lineRule="auto"/>
        <w:rPr>
          <w:rFonts w:ascii="Arial" w:hAnsi="Arial" w:cs="Arial"/>
          <w:b/>
          <w:bCs/>
          <w:sz w:val="28"/>
          <w:szCs w:val="28"/>
        </w:rPr>
      </w:pPr>
      <w:r w:rsidRPr="004F188F">
        <w:rPr>
          <w:rFonts w:ascii="Arial" w:hAnsi="Arial" w:cs="Arial"/>
          <w:b/>
          <w:bCs/>
          <w:sz w:val="28"/>
          <w:szCs w:val="28"/>
        </w:rPr>
        <w:t>Finanse miasta</w:t>
      </w:r>
    </w:p>
    <w:p w14:paraId="74BF1CDE" w14:textId="77777777" w:rsidR="00C26B68" w:rsidRPr="004F188F" w:rsidRDefault="00C26B68" w:rsidP="004D5EDD">
      <w:pPr>
        <w:spacing w:after="0" w:line="259" w:lineRule="auto"/>
        <w:rPr>
          <w:rFonts w:ascii="Arial" w:hAnsi="Arial" w:cs="Arial"/>
          <w:sz w:val="28"/>
          <w:szCs w:val="28"/>
        </w:rPr>
      </w:pPr>
    </w:p>
    <w:p w14:paraId="5086CB5E" w14:textId="268F9C8C" w:rsidR="00737496" w:rsidRPr="004F188F" w:rsidRDefault="00737496" w:rsidP="004D5EDD">
      <w:pPr>
        <w:spacing w:after="0" w:line="259" w:lineRule="auto"/>
        <w:rPr>
          <w:rFonts w:ascii="Arial" w:hAnsi="Arial" w:cs="Arial"/>
          <w:b/>
          <w:bCs/>
          <w:sz w:val="28"/>
          <w:szCs w:val="28"/>
        </w:rPr>
      </w:pPr>
      <w:r w:rsidRPr="004F188F">
        <w:rPr>
          <w:rFonts w:ascii="Arial" w:hAnsi="Arial" w:cs="Arial"/>
          <w:sz w:val="28"/>
          <w:szCs w:val="28"/>
        </w:rPr>
        <w:t xml:space="preserve">Finanse miasta są elementem publicznego systemu finansowego i obejmują procesy związane z gromadzeniem środków publicznych oraz ich rozdysponowaniem. Corocznie przyjmowany przez Radę Miasta budżet gwarantuje realizację zadań publicznych, w tym głównych kierunków rozwoju miasta </w:t>
      </w:r>
      <w:r w:rsidRPr="004F188F">
        <w:rPr>
          <w:rFonts w:ascii="Arial" w:hAnsi="Arial" w:cs="Arial"/>
          <w:sz w:val="28"/>
          <w:szCs w:val="28"/>
        </w:rPr>
        <w:br/>
        <w:t xml:space="preserve">oraz inwestycji. </w:t>
      </w:r>
    </w:p>
    <w:p w14:paraId="5E34BB6D"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lastRenderedPageBreak/>
        <w:t>Poniższe zestawienie obrazuje, jak kształtowały się poszczególne kategorie budżetowe miasta Włocławek w latach 2021–2025.</w:t>
      </w:r>
    </w:p>
    <w:p w14:paraId="28071C1E" w14:textId="0D6E8C8F" w:rsidR="00737496" w:rsidRPr="004F188F" w:rsidRDefault="00737496" w:rsidP="004D5EDD">
      <w:pPr>
        <w:pStyle w:val="Legenda"/>
        <w:rPr>
          <w:rFonts w:ascii="Arial" w:hAnsi="Arial" w:cs="Arial"/>
          <w:i w:val="0"/>
          <w:iCs w:val="0"/>
          <w:color w:val="auto"/>
          <w:sz w:val="28"/>
          <w:szCs w:val="28"/>
        </w:rPr>
      </w:pPr>
      <w:bookmarkStart w:id="16" w:name="_Toc230946412"/>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Ogólne dane dotyczące budżetu miasta Włocławek w latach 2021–2025</w:t>
      </w:r>
      <w:bookmarkEnd w:id="16"/>
    </w:p>
    <w:tbl>
      <w:tblPr>
        <w:tblStyle w:val="Tabelasiatki5ciemnaakcent1"/>
        <w:tblW w:w="9356"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Tabela 4. Ogólne dane dotyczace budżetu miasta Włocławek w latach 2021–2025"/>
        <w:tblDescription w:val="Tabela 4 zawiera wysokości następujących danych podanych w złotych: dochody ogółem, w tym dochody bieżące i dochody majątkowe, wydatki ogółem, w tym wydatki bieżące i wydatki majątkowe, deficyt budżetowy, przychody i rozchody. Wartości wymienionych danych zostały podane w kolumnach dla poszczególnych lat, od 2021 do 2025 roku."/>
      </w:tblPr>
      <w:tblGrid>
        <w:gridCol w:w="1418"/>
        <w:gridCol w:w="1418"/>
        <w:gridCol w:w="1559"/>
        <w:gridCol w:w="1559"/>
        <w:gridCol w:w="1701"/>
        <w:gridCol w:w="1701"/>
      </w:tblGrid>
      <w:tr w:rsidR="004D5EDD" w:rsidRPr="004F188F" w14:paraId="66044BFA" w14:textId="77777777" w:rsidTr="004F18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auto"/>
          </w:tcPr>
          <w:p w14:paraId="33CE645F" w14:textId="77777777" w:rsidR="00737496" w:rsidRPr="004F188F" w:rsidRDefault="00737496" w:rsidP="004D5EDD">
            <w:pPr>
              <w:widowControl w:val="0"/>
              <w:suppressLineNumbers/>
              <w:suppressAutoHyphens/>
              <w:rPr>
                <w:rFonts w:ascii="Arial" w:hAnsi="Arial" w:cs="Arial"/>
                <w:color w:val="auto"/>
                <w:sz w:val="28"/>
                <w:szCs w:val="28"/>
              </w:rPr>
            </w:pPr>
          </w:p>
        </w:tc>
        <w:tc>
          <w:tcPr>
            <w:tcW w:w="1418" w:type="dxa"/>
            <w:tcBorders>
              <w:top w:val="none" w:sz="0" w:space="0" w:color="auto"/>
              <w:left w:val="none" w:sz="0" w:space="0" w:color="auto"/>
              <w:right w:val="none" w:sz="0" w:space="0" w:color="auto"/>
            </w:tcBorders>
            <w:shd w:val="clear" w:color="auto" w:fill="auto"/>
          </w:tcPr>
          <w:p w14:paraId="0FED5034" w14:textId="77777777" w:rsidR="00737496" w:rsidRPr="004F188F" w:rsidRDefault="00737496" w:rsidP="004D5EDD">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2021</w:t>
            </w:r>
          </w:p>
        </w:tc>
        <w:tc>
          <w:tcPr>
            <w:tcW w:w="1559" w:type="dxa"/>
            <w:tcBorders>
              <w:top w:val="none" w:sz="0" w:space="0" w:color="auto"/>
              <w:left w:val="none" w:sz="0" w:space="0" w:color="auto"/>
              <w:right w:val="none" w:sz="0" w:space="0" w:color="auto"/>
            </w:tcBorders>
            <w:shd w:val="clear" w:color="auto" w:fill="auto"/>
          </w:tcPr>
          <w:p w14:paraId="1E2A9D81" w14:textId="77777777" w:rsidR="00737496" w:rsidRPr="004F188F" w:rsidRDefault="00737496" w:rsidP="004D5EDD">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2022</w:t>
            </w:r>
          </w:p>
        </w:tc>
        <w:tc>
          <w:tcPr>
            <w:tcW w:w="1559" w:type="dxa"/>
            <w:tcBorders>
              <w:top w:val="none" w:sz="0" w:space="0" w:color="auto"/>
              <w:left w:val="none" w:sz="0" w:space="0" w:color="auto"/>
              <w:right w:val="none" w:sz="0" w:space="0" w:color="auto"/>
            </w:tcBorders>
            <w:shd w:val="clear" w:color="auto" w:fill="auto"/>
          </w:tcPr>
          <w:p w14:paraId="63E923B2" w14:textId="77777777" w:rsidR="00737496" w:rsidRPr="004F188F" w:rsidRDefault="00737496" w:rsidP="004D5EDD">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2023</w:t>
            </w:r>
          </w:p>
        </w:tc>
        <w:tc>
          <w:tcPr>
            <w:tcW w:w="1701" w:type="dxa"/>
            <w:tcBorders>
              <w:top w:val="none" w:sz="0" w:space="0" w:color="auto"/>
              <w:left w:val="none" w:sz="0" w:space="0" w:color="auto"/>
              <w:right w:val="none" w:sz="0" w:space="0" w:color="auto"/>
            </w:tcBorders>
            <w:shd w:val="clear" w:color="auto" w:fill="auto"/>
          </w:tcPr>
          <w:p w14:paraId="020B4899" w14:textId="77777777" w:rsidR="00737496" w:rsidRPr="004F188F" w:rsidRDefault="00737496" w:rsidP="004D5EDD">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2024</w:t>
            </w:r>
          </w:p>
        </w:tc>
        <w:tc>
          <w:tcPr>
            <w:tcW w:w="1701" w:type="dxa"/>
            <w:tcBorders>
              <w:top w:val="none" w:sz="0" w:space="0" w:color="auto"/>
              <w:left w:val="none" w:sz="0" w:space="0" w:color="auto"/>
              <w:right w:val="none" w:sz="0" w:space="0" w:color="auto"/>
            </w:tcBorders>
            <w:shd w:val="clear" w:color="auto" w:fill="auto"/>
          </w:tcPr>
          <w:p w14:paraId="05ECBC66" w14:textId="77777777" w:rsidR="00737496" w:rsidRPr="004F188F" w:rsidRDefault="00737496" w:rsidP="004D5EDD">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2025</w:t>
            </w:r>
          </w:p>
        </w:tc>
      </w:tr>
      <w:tr w:rsidR="004D5EDD" w:rsidRPr="004F188F" w14:paraId="26B2B25D" w14:textId="77777777" w:rsidTr="004F188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4DE3AC1F" w14:textId="77777777" w:rsidR="00737496" w:rsidRPr="004F188F" w:rsidRDefault="00737496" w:rsidP="004D5EDD">
            <w:pPr>
              <w:widowControl w:val="0"/>
              <w:suppressLineNumbers/>
              <w:suppressAutoHyphens/>
              <w:rPr>
                <w:rFonts w:ascii="Arial" w:hAnsi="Arial" w:cs="Arial"/>
                <w:color w:val="auto"/>
                <w:sz w:val="28"/>
                <w:szCs w:val="28"/>
              </w:rPr>
            </w:pPr>
            <w:r w:rsidRPr="004F188F">
              <w:rPr>
                <w:rFonts w:ascii="Arial" w:hAnsi="Arial" w:cs="Arial"/>
                <w:color w:val="auto"/>
                <w:sz w:val="28"/>
                <w:szCs w:val="28"/>
              </w:rPr>
              <w:t xml:space="preserve">Dochody ogółem, </w:t>
            </w:r>
            <w:r w:rsidRPr="004F188F">
              <w:rPr>
                <w:rFonts w:ascii="Arial" w:hAnsi="Arial" w:cs="Arial"/>
                <w:color w:val="auto"/>
                <w:sz w:val="28"/>
                <w:szCs w:val="28"/>
              </w:rPr>
              <w:br/>
              <w:t>w tym</w:t>
            </w:r>
          </w:p>
        </w:tc>
        <w:tc>
          <w:tcPr>
            <w:tcW w:w="1418" w:type="dxa"/>
            <w:shd w:val="clear" w:color="auto" w:fill="auto"/>
          </w:tcPr>
          <w:p w14:paraId="324F0AE9"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p w14:paraId="1D626AD5"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832 258 815,12</w:t>
            </w:r>
          </w:p>
        </w:tc>
        <w:tc>
          <w:tcPr>
            <w:tcW w:w="1559" w:type="dxa"/>
            <w:shd w:val="clear" w:color="auto" w:fill="auto"/>
          </w:tcPr>
          <w:p w14:paraId="63A92D37"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p w14:paraId="6C388DE4"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820 514 215,26</w:t>
            </w:r>
          </w:p>
          <w:p w14:paraId="50A847C8"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tc>
        <w:tc>
          <w:tcPr>
            <w:tcW w:w="1559" w:type="dxa"/>
            <w:shd w:val="clear" w:color="auto" w:fill="auto"/>
          </w:tcPr>
          <w:p w14:paraId="62D6A97B"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p w14:paraId="6030CE1D"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828 456 036,63</w:t>
            </w:r>
          </w:p>
        </w:tc>
        <w:tc>
          <w:tcPr>
            <w:tcW w:w="1701" w:type="dxa"/>
            <w:shd w:val="clear" w:color="auto" w:fill="auto"/>
          </w:tcPr>
          <w:p w14:paraId="4B602718"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p w14:paraId="42C8A786"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1 038 250 183,34</w:t>
            </w:r>
          </w:p>
        </w:tc>
        <w:tc>
          <w:tcPr>
            <w:tcW w:w="1701" w:type="dxa"/>
            <w:shd w:val="clear" w:color="auto" w:fill="auto"/>
          </w:tcPr>
          <w:p w14:paraId="26CF976C"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p w14:paraId="04F0D89D"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1 195 743 281,09</w:t>
            </w:r>
          </w:p>
        </w:tc>
      </w:tr>
      <w:tr w:rsidR="004D5EDD" w:rsidRPr="004F188F" w14:paraId="4A29156B" w14:textId="77777777" w:rsidTr="004F188F">
        <w:trPr>
          <w:trHeight w:val="541"/>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30715D86" w14:textId="77777777" w:rsidR="00737496" w:rsidRPr="004F188F" w:rsidRDefault="00737496" w:rsidP="004D5EDD">
            <w:pPr>
              <w:widowControl w:val="0"/>
              <w:suppressLineNumbers/>
              <w:suppressAutoHyphens/>
              <w:rPr>
                <w:rFonts w:ascii="Arial" w:hAnsi="Arial" w:cs="Arial"/>
                <w:b w:val="0"/>
                <w:bCs w:val="0"/>
                <w:color w:val="auto"/>
                <w:sz w:val="28"/>
                <w:szCs w:val="28"/>
              </w:rPr>
            </w:pPr>
            <w:r w:rsidRPr="004F188F">
              <w:rPr>
                <w:rFonts w:ascii="Arial" w:hAnsi="Arial" w:cs="Arial"/>
                <w:b w:val="0"/>
                <w:bCs w:val="0"/>
                <w:color w:val="auto"/>
                <w:sz w:val="28"/>
                <w:szCs w:val="28"/>
              </w:rPr>
              <w:t>Dochody bieżące</w:t>
            </w:r>
          </w:p>
        </w:tc>
        <w:tc>
          <w:tcPr>
            <w:tcW w:w="1418" w:type="dxa"/>
            <w:shd w:val="clear" w:color="auto" w:fill="auto"/>
          </w:tcPr>
          <w:p w14:paraId="081D98F4"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798 042 507,36</w:t>
            </w:r>
          </w:p>
        </w:tc>
        <w:tc>
          <w:tcPr>
            <w:tcW w:w="1559" w:type="dxa"/>
            <w:shd w:val="clear" w:color="auto" w:fill="auto"/>
          </w:tcPr>
          <w:p w14:paraId="72816FC0"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773 200 201,69</w:t>
            </w:r>
          </w:p>
          <w:p w14:paraId="6AA911E8"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559" w:type="dxa"/>
            <w:shd w:val="clear" w:color="auto" w:fill="auto"/>
          </w:tcPr>
          <w:p w14:paraId="7320E68B"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786 714 988,01</w:t>
            </w:r>
          </w:p>
        </w:tc>
        <w:tc>
          <w:tcPr>
            <w:tcW w:w="1701" w:type="dxa"/>
            <w:shd w:val="clear" w:color="auto" w:fill="auto"/>
          </w:tcPr>
          <w:p w14:paraId="5039469A"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942 391 486,67</w:t>
            </w:r>
          </w:p>
        </w:tc>
        <w:tc>
          <w:tcPr>
            <w:tcW w:w="1701" w:type="dxa"/>
            <w:shd w:val="clear" w:color="auto" w:fill="auto"/>
          </w:tcPr>
          <w:p w14:paraId="40564F32"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1 105 975 700,89</w:t>
            </w:r>
          </w:p>
        </w:tc>
      </w:tr>
      <w:tr w:rsidR="004D5EDD" w:rsidRPr="004F188F" w14:paraId="668E2551" w14:textId="77777777" w:rsidTr="004F188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25278510" w14:textId="77777777" w:rsidR="00737496" w:rsidRPr="004F188F" w:rsidRDefault="00737496" w:rsidP="004D5EDD">
            <w:pPr>
              <w:widowControl w:val="0"/>
              <w:suppressLineNumbers/>
              <w:suppressAutoHyphens/>
              <w:rPr>
                <w:rFonts w:ascii="Arial" w:hAnsi="Arial" w:cs="Arial"/>
                <w:b w:val="0"/>
                <w:bCs w:val="0"/>
                <w:color w:val="auto"/>
                <w:sz w:val="28"/>
                <w:szCs w:val="28"/>
              </w:rPr>
            </w:pPr>
            <w:r w:rsidRPr="004F188F">
              <w:rPr>
                <w:rFonts w:ascii="Arial" w:hAnsi="Arial" w:cs="Arial"/>
                <w:b w:val="0"/>
                <w:bCs w:val="0"/>
                <w:color w:val="auto"/>
                <w:sz w:val="28"/>
                <w:szCs w:val="28"/>
              </w:rPr>
              <w:t>Dochody majątkowe</w:t>
            </w:r>
          </w:p>
        </w:tc>
        <w:tc>
          <w:tcPr>
            <w:tcW w:w="1418" w:type="dxa"/>
            <w:shd w:val="clear" w:color="auto" w:fill="auto"/>
          </w:tcPr>
          <w:p w14:paraId="78286C75"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34 216 307,76</w:t>
            </w:r>
          </w:p>
        </w:tc>
        <w:tc>
          <w:tcPr>
            <w:tcW w:w="1559" w:type="dxa"/>
            <w:shd w:val="clear" w:color="auto" w:fill="auto"/>
          </w:tcPr>
          <w:p w14:paraId="41D5C6CE"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47 314 013,57</w:t>
            </w:r>
          </w:p>
          <w:p w14:paraId="4138A1E1"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559" w:type="dxa"/>
            <w:shd w:val="clear" w:color="auto" w:fill="auto"/>
          </w:tcPr>
          <w:p w14:paraId="34A714CC"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41 741 048,62</w:t>
            </w:r>
          </w:p>
        </w:tc>
        <w:tc>
          <w:tcPr>
            <w:tcW w:w="1701" w:type="dxa"/>
            <w:shd w:val="clear" w:color="auto" w:fill="auto"/>
          </w:tcPr>
          <w:p w14:paraId="08D5AAB5"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95 858 696,67</w:t>
            </w:r>
          </w:p>
        </w:tc>
        <w:tc>
          <w:tcPr>
            <w:tcW w:w="1701" w:type="dxa"/>
            <w:shd w:val="clear" w:color="auto" w:fill="auto"/>
          </w:tcPr>
          <w:p w14:paraId="08029801"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89 767 580,20</w:t>
            </w:r>
          </w:p>
        </w:tc>
      </w:tr>
      <w:tr w:rsidR="004D5EDD" w:rsidRPr="004F188F" w14:paraId="0FF00AFC" w14:textId="77777777" w:rsidTr="004F188F">
        <w:trPr>
          <w:trHeight w:val="557"/>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763A9526" w14:textId="0F52047F" w:rsidR="00737496" w:rsidRPr="004F188F" w:rsidRDefault="00737496" w:rsidP="004D5EDD">
            <w:pPr>
              <w:widowControl w:val="0"/>
              <w:suppressLineNumbers/>
              <w:suppressAutoHyphens/>
              <w:rPr>
                <w:rFonts w:ascii="Arial" w:hAnsi="Arial" w:cs="Arial"/>
                <w:color w:val="auto"/>
                <w:sz w:val="28"/>
                <w:szCs w:val="28"/>
              </w:rPr>
            </w:pPr>
            <w:r w:rsidRPr="004F188F">
              <w:rPr>
                <w:rFonts w:ascii="Arial" w:hAnsi="Arial" w:cs="Arial"/>
                <w:color w:val="auto"/>
                <w:sz w:val="28"/>
                <w:szCs w:val="28"/>
              </w:rPr>
              <w:t xml:space="preserve">Wydatki ogółem, </w:t>
            </w:r>
            <w:r w:rsidR="00FE75A0" w:rsidRPr="004F188F">
              <w:rPr>
                <w:rFonts w:ascii="Arial" w:hAnsi="Arial" w:cs="Arial"/>
                <w:color w:val="auto"/>
                <w:sz w:val="28"/>
                <w:szCs w:val="28"/>
              </w:rPr>
              <w:br/>
            </w:r>
            <w:r w:rsidRPr="004F188F">
              <w:rPr>
                <w:rFonts w:ascii="Arial" w:hAnsi="Arial" w:cs="Arial"/>
                <w:color w:val="auto"/>
                <w:sz w:val="28"/>
                <w:szCs w:val="28"/>
              </w:rPr>
              <w:t>w tym</w:t>
            </w:r>
          </w:p>
        </w:tc>
        <w:tc>
          <w:tcPr>
            <w:tcW w:w="1418" w:type="dxa"/>
            <w:shd w:val="clear" w:color="auto" w:fill="auto"/>
          </w:tcPr>
          <w:p w14:paraId="4078D541"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843 027 541,80</w:t>
            </w:r>
          </w:p>
        </w:tc>
        <w:tc>
          <w:tcPr>
            <w:tcW w:w="1559" w:type="dxa"/>
            <w:shd w:val="clear" w:color="auto" w:fill="auto"/>
          </w:tcPr>
          <w:p w14:paraId="769A0197"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886 163 764,86</w:t>
            </w:r>
          </w:p>
          <w:p w14:paraId="0D3BFC0A"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p>
        </w:tc>
        <w:tc>
          <w:tcPr>
            <w:tcW w:w="1559" w:type="dxa"/>
            <w:shd w:val="clear" w:color="auto" w:fill="auto"/>
          </w:tcPr>
          <w:p w14:paraId="5140BA9D"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952 827 865,76</w:t>
            </w:r>
          </w:p>
        </w:tc>
        <w:tc>
          <w:tcPr>
            <w:tcW w:w="1701" w:type="dxa"/>
            <w:shd w:val="clear" w:color="auto" w:fill="auto"/>
          </w:tcPr>
          <w:p w14:paraId="3B43EE9B"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1 110 039 587,04</w:t>
            </w:r>
          </w:p>
        </w:tc>
        <w:tc>
          <w:tcPr>
            <w:tcW w:w="1701" w:type="dxa"/>
            <w:shd w:val="clear" w:color="auto" w:fill="auto"/>
          </w:tcPr>
          <w:p w14:paraId="3825746B"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1 228 786 091,22</w:t>
            </w:r>
          </w:p>
        </w:tc>
      </w:tr>
      <w:tr w:rsidR="004D5EDD" w:rsidRPr="004F188F" w14:paraId="33E42141" w14:textId="77777777" w:rsidTr="004F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06E21E6C" w14:textId="77777777" w:rsidR="00737496" w:rsidRPr="004F188F" w:rsidRDefault="00737496" w:rsidP="004D5EDD">
            <w:pPr>
              <w:widowControl w:val="0"/>
              <w:suppressLineNumbers/>
              <w:suppressAutoHyphens/>
              <w:rPr>
                <w:rFonts w:ascii="Arial" w:hAnsi="Arial" w:cs="Arial"/>
                <w:b w:val="0"/>
                <w:bCs w:val="0"/>
                <w:color w:val="auto"/>
                <w:sz w:val="28"/>
                <w:szCs w:val="28"/>
              </w:rPr>
            </w:pPr>
            <w:r w:rsidRPr="004F188F">
              <w:rPr>
                <w:rFonts w:ascii="Arial" w:hAnsi="Arial" w:cs="Arial"/>
                <w:b w:val="0"/>
                <w:bCs w:val="0"/>
                <w:color w:val="auto"/>
                <w:sz w:val="28"/>
                <w:szCs w:val="28"/>
              </w:rPr>
              <w:t>Wydatki bieżące</w:t>
            </w:r>
          </w:p>
        </w:tc>
        <w:tc>
          <w:tcPr>
            <w:tcW w:w="1418" w:type="dxa"/>
            <w:shd w:val="clear" w:color="auto" w:fill="auto"/>
          </w:tcPr>
          <w:p w14:paraId="2BB5C38B"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725 331 223,41</w:t>
            </w:r>
          </w:p>
        </w:tc>
        <w:tc>
          <w:tcPr>
            <w:tcW w:w="1559" w:type="dxa"/>
            <w:shd w:val="clear" w:color="auto" w:fill="auto"/>
          </w:tcPr>
          <w:p w14:paraId="771B68B6"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773 899 938,01</w:t>
            </w:r>
          </w:p>
          <w:p w14:paraId="718CF750"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559" w:type="dxa"/>
            <w:shd w:val="clear" w:color="auto" w:fill="auto"/>
          </w:tcPr>
          <w:p w14:paraId="47F8B92A"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798 578 001,97</w:t>
            </w:r>
          </w:p>
        </w:tc>
        <w:tc>
          <w:tcPr>
            <w:tcW w:w="1701" w:type="dxa"/>
            <w:shd w:val="clear" w:color="auto" w:fill="auto"/>
          </w:tcPr>
          <w:p w14:paraId="2BE458E6"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951 214 164,05</w:t>
            </w:r>
          </w:p>
        </w:tc>
        <w:tc>
          <w:tcPr>
            <w:tcW w:w="1701" w:type="dxa"/>
            <w:shd w:val="clear" w:color="auto" w:fill="auto"/>
          </w:tcPr>
          <w:p w14:paraId="723344D2"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1 026 961 875,57</w:t>
            </w:r>
          </w:p>
        </w:tc>
      </w:tr>
      <w:tr w:rsidR="004D5EDD" w:rsidRPr="004F188F" w14:paraId="548416EA" w14:textId="77777777" w:rsidTr="004F188F">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51DC82EB" w14:textId="77777777" w:rsidR="00737496" w:rsidRPr="004F188F" w:rsidRDefault="00737496" w:rsidP="004D5EDD">
            <w:pPr>
              <w:widowControl w:val="0"/>
              <w:suppressLineNumbers/>
              <w:suppressAutoHyphens/>
              <w:rPr>
                <w:rFonts w:ascii="Arial" w:hAnsi="Arial" w:cs="Arial"/>
                <w:b w:val="0"/>
                <w:bCs w:val="0"/>
                <w:color w:val="auto"/>
                <w:sz w:val="28"/>
                <w:szCs w:val="28"/>
              </w:rPr>
            </w:pPr>
            <w:r w:rsidRPr="004F188F">
              <w:rPr>
                <w:rFonts w:ascii="Arial" w:hAnsi="Arial" w:cs="Arial"/>
                <w:b w:val="0"/>
                <w:bCs w:val="0"/>
                <w:color w:val="auto"/>
                <w:sz w:val="28"/>
                <w:szCs w:val="28"/>
              </w:rPr>
              <w:t>Wydatki majątkowe</w:t>
            </w:r>
          </w:p>
        </w:tc>
        <w:tc>
          <w:tcPr>
            <w:tcW w:w="1418" w:type="dxa"/>
            <w:shd w:val="clear" w:color="auto" w:fill="auto"/>
          </w:tcPr>
          <w:p w14:paraId="13975614"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117 696 318,39</w:t>
            </w:r>
          </w:p>
        </w:tc>
        <w:tc>
          <w:tcPr>
            <w:tcW w:w="1559" w:type="dxa"/>
            <w:shd w:val="clear" w:color="auto" w:fill="auto"/>
          </w:tcPr>
          <w:p w14:paraId="2FCDF58A"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112 263 826,85</w:t>
            </w:r>
          </w:p>
          <w:p w14:paraId="0B51726C"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559" w:type="dxa"/>
            <w:shd w:val="clear" w:color="auto" w:fill="auto"/>
          </w:tcPr>
          <w:p w14:paraId="4E9F510E"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154 249 863,79</w:t>
            </w:r>
          </w:p>
        </w:tc>
        <w:tc>
          <w:tcPr>
            <w:tcW w:w="1701" w:type="dxa"/>
            <w:shd w:val="clear" w:color="auto" w:fill="auto"/>
          </w:tcPr>
          <w:p w14:paraId="50F56C4A"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158 825 422,99</w:t>
            </w:r>
          </w:p>
        </w:tc>
        <w:tc>
          <w:tcPr>
            <w:tcW w:w="1701" w:type="dxa"/>
            <w:shd w:val="clear" w:color="auto" w:fill="auto"/>
          </w:tcPr>
          <w:p w14:paraId="7248236E"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201 824 215,65</w:t>
            </w:r>
          </w:p>
        </w:tc>
      </w:tr>
      <w:tr w:rsidR="004D5EDD" w:rsidRPr="004F188F" w14:paraId="238BBBCC" w14:textId="77777777" w:rsidTr="004F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6A6FF4D5" w14:textId="77777777" w:rsidR="00737496" w:rsidRPr="004F188F" w:rsidRDefault="00737496" w:rsidP="004D5EDD">
            <w:pPr>
              <w:widowControl w:val="0"/>
              <w:suppressLineNumbers/>
              <w:suppressAutoHyphens/>
              <w:rPr>
                <w:rFonts w:ascii="Arial" w:hAnsi="Arial" w:cs="Arial"/>
                <w:color w:val="auto"/>
                <w:sz w:val="28"/>
                <w:szCs w:val="28"/>
              </w:rPr>
            </w:pPr>
            <w:r w:rsidRPr="004F188F">
              <w:rPr>
                <w:rFonts w:ascii="Arial" w:hAnsi="Arial" w:cs="Arial"/>
                <w:color w:val="auto"/>
                <w:sz w:val="28"/>
                <w:szCs w:val="28"/>
              </w:rPr>
              <w:t>Deficyt budżetowy</w:t>
            </w:r>
          </w:p>
        </w:tc>
        <w:tc>
          <w:tcPr>
            <w:tcW w:w="1418" w:type="dxa"/>
            <w:shd w:val="clear" w:color="auto" w:fill="auto"/>
          </w:tcPr>
          <w:p w14:paraId="641089CF"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10 768 726,68</w:t>
            </w:r>
          </w:p>
        </w:tc>
        <w:tc>
          <w:tcPr>
            <w:tcW w:w="1559" w:type="dxa"/>
            <w:shd w:val="clear" w:color="auto" w:fill="auto"/>
          </w:tcPr>
          <w:p w14:paraId="6983C2C2"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65 649 549,60</w:t>
            </w:r>
          </w:p>
          <w:p w14:paraId="7ED37047"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p>
        </w:tc>
        <w:tc>
          <w:tcPr>
            <w:tcW w:w="1559" w:type="dxa"/>
            <w:shd w:val="clear" w:color="auto" w:fill="auto"/>
          </w:tcPr>
          <w:p w14:paraId="108751E7"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124 371 829,13</w:t>
            </w:r>
          </w:p>
        </w:tc>
        <w:tc>
          <w:tcPr>
            <w:tcW w:w="1701" w:type="dxa"/>
            <w:shd w:val="clear" w:color="auto" w:fill="auto"/>
          </w:tcPr>
          <w:p w14:paraId="325DB301"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71 789 403,70</w:t>
            </w:r>
          </w:p>
        </w:tc>
        <w:tc>
          <w:tcPr>
            <w:tcW w:w="1701" w:type="dxa"/>
            <w:shd w:val="clear" w:color="auto" w:fill="auto"/>
          </w:tcPr>
          <w:p w14:paraId="4FA90E05"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33 042 810,13</w:t>
            </w:r>
          </w:p>
        </w:tc>
      </w:tr>
      <w:tr w:rsidR="004D5EDD" w:rsidRPr="004F188F" w14:paraId="068D1712" w14:textId="77777777" w:rsidTr="004F188F">
        <w:trPr>
          <w:trHeight w:val="8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auto"/>
          </w:tcPr>
          <w:p w14:paraId="42B03CC1" w14:textId="77777777" w:rsidR="00737496" w:rsidRPr="004F188F" w:rsidRDefault="00737496" w:rsidP="004D5EDD">
            <w:pPr>
              <w:widowControl w:val="0"/>
              <w:suppressLineNumbers/>
              <w:suppressAutoHyphens/>
              <w:rPr>
                <w:rFonts w:ascii="Arial" w:hAnsi="Arial" w:cs="Arial"/>
                <w:color w:val="auto"/>
                <w:sz w:val="28"/>
                <w:szCs w:val="28"/>
              </w:rPr>
            </w:pPr>
            <w:r w:rsidRPr="004F188F">
              <w:rPr>
                <w:rFonts w:ascii="Arial" w:hAnsi="Arial" w:cs="Arial"/>
                <w:color w:val="auto"/>
                <w:sz w:val="28"/>
                <w:szCs w:val="28"/>
              </w:rPr>
              <w:t>Przychody</w:t>
            </w:r>
          </w:p>
        </w:tc>
        <w:tc>
          <w:tcPr>
            <w:tcW w:w="1418" w:type="dxa"/>
            <w:shd w:val="clear" w:color="auto" w:fill="auto"/>
          </w:tcPr>
          <w:p w14:paraId="7E178210"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134 807 033,33</w:t>
            </w:r>
          </w:p>
        </w:tc>
        <w:tc>
          <w:tcPr>
            <w:tcW w:w="1559" w:type="dxa"/>
            <w:shd w:val="clear" w:color="auto" w:fill="auto"/>
          </w:tcPr>
          <w:p w14:paraId="66E5AABA"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156 313 306,65</w:t>
            </w:r>
          </w:p>
          <w:p w14:paraId="13D398C9"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p>
        </w:tc>
        <w:tc>
          <w:tcPr>
            <w:tcW w:w="1559" w:type="dxa"/>
            <w:shd w:val="clear" w:color="auto" w:fill="auto"/>
          </w:tcPr>
          <w:p w14:paraId="37990A1F"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307 440 837,05</w:t>
            </w:r>
          </w:p>
        </w:tc>
        <w:tc>
          <w:tcPr>
            <w:tcW w:w="1701" w:type="dxa"/>
            <w:shd w:val="clear" w:color="auto" w:fill="auto"/>
          </w:tcPr>
          <w:p w14:paraId="05261C76"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330 987 937,97</w:t>
            </w:r>
          </w:p>
        </w:tc>
        <w:tc>
          <w:tcPr>
            <w:tcW w:w="1701" w:type="dxa"/>
            <w:shd w:val="clear" w:color="auto" w:fill="auto"/>
          </w:tcPr>
          <w:p w14:paraId="221E7C23" w14:textId="77777777" w:rsidR="00737496" w:rsidRPr="004F188F" w:rsidRDefault="00737496" w:rsidP="004D5EDD">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228 356 409,27</w:t>
            </w:r>
          </w:p>
        </w:tc>
      </w:tr>
      <w:tr w:rsidR="004D5EDD" w:rsidRPr="004F188F" w14:paraId="36674045" w14:textId="77777777" w:rsidTr="004F188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6DBAC489" w14:textId="77777777" w:rsidR="00737496" w:rsidRPr="004F188F" w:rsidRDefault="00737496" w:rsidP="004D5EDD">
            <w:pPr>
              <w:widowControl w:val="0"/>
              <w:suppressLineNumbers/>
              <w:suppressAutoHyphens/>
              <w:rPr>
                <w:rFonts w:ascii="Arial" w:hAnsi="Arial" w:cs="Arial"/>
                <w:color w:val="auto"/>
                <w:sz w:val="28"/>
                <w:szCs w:val="28"/>
              </w:rPr>
            </w:pPr>
            <w:r w:rsidRPr="004F188F">
              <w:rPr>
                <w:rFonts w:ascii="Arial" w:hAnsi="Arial" w:cs="Arial"/>
                <w:color w:val="auto"/>
                <w:sz w:val="28"/>
                <w:szCs w:val="28"/>
              </w:rPr>
              <w:t>Rozchody</w:t>
            </w:r>
          </w:p>
        </w:tc>
        <w:tc>
          <w:tcPr>
            <w:tcW w:w="1418" w:type="dxa"/>
            <w:shd w:val="clear" w:color="auto" w:fill="auto"/>
          </w:tcPr>
          <w:p w14:paraId="3112A20C"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30 725 000,00</w:t>
            </w:r>
          </w:p>
        </w:tc>
        <w:tc>
          <w:tcPr>
            <w:tcW w:w="1559" w:type="dxa"/>
            <w:shd w:val="clear" w:color="auto" w:fill="auto"/>
          </w:tcPr>
          <w:p w14:paraId="32DF7DF4"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23 911 010,00</w:t>
            </w:r>
          </w:p>
        </w:tc>
        <w:tc>
          <w:tcPr>
            <w:tcW w:w="1559" w:type="dxa"/>
            <w:shd w:val="clear" w:color="auto" w:fill="auto"/>
          </w:tcPr>
          <w:p w14:paraId="42EFBA14"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129 718 090,00</w:t>
            </w:r>
          </w:p>
        </w:tc>
        <w:tc>
          <w:tcPr>
            <w:tcW w:w="1701" w:type="dxa"/>
            <w:shd w:val="clear" w:color="auto" w:fill="auto"/>
          </w:tcPr>
          <w:p w14:paraId="01C27333"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140 974 304,00</w:t>
            </w:r>
          </w:p>
        </w:tc>
        <w:tc>
          <w:tcPr>
            <w:tcW w:w="1701" w:type="dxa"/>
            <w:shd w:val="clear" w:color="auto" w:fill="auto"/>
          </w:tcPr>
          <w:p w14:paraId="1BCA2E84" w14:textId="77777777" w:rsidR="00737496" w:rsidRPr="004F188F" w:rsidRDefault="00737496" w:rsidP="004D5EDD">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31 100 000,00</w:t>
            </w:r>
          </w:p>
        </w:tc>
      </w:tr>
    </w:tbl>
    <w:p w14:paraId="32195808" w14:textId="77777777" w:rsidR="00737496" w:rsidRPr="004F188F" w:rsidRDefault="00737496" w:rsidP="004D5EDD">
      <w:pPr>
        <w:spacing w:before="120" w:after="0"/>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1152F0E4" w14:textId="77777777" w:rsidR="00737496" w:rsidRPr="004F188F" w:rsidRDefault="00737496" w:rsidP="004D5EDD">
      <w:pPr>
        <w:widowControl w:val="0"/>
        <w:suppressAutoHyphens/>
        <w:spacing w:after="0" w:line="240" w:lineRule="auto"/>
        <w:rPr>
          <w:rFonts w:ascii="Arial" w:hAnsi="Arial" w:cs="Arial"/>
          <w:sz w:val="28"/>
          <w:szCs w:val="28"/>
        </w:rPr>
      </w:pPr>
    </w:p>
    <w:p w14:paraId="35F02755" w14:textId="1B2A307B" w:rsidR="00737496" w:rsidRPr="004F188F" w:rsidRDefault="00737496" w:rsidP="004D5EDD">
      <w:pPr>
        <w:widowControl w:val="0"/>
        <w:suppressAutoHyphens/>
        <w:spacing w:after="0" w:line="259" w:lineRule="auto"/>
        <w:rPr>
          <w:rFonts w:ascii="Arial" w:hAnsi="Arial" w:cs="Arial"/>
          <w:sz w:val="28"/>
          <w:szCs w:val="28"/>
        </w:rPr>
      </w:pPr>
      <w:r w:rsidRPr="004F188F">
        <w:rPr>
          <w:rFonts w:ascii="Arial" w:hAnsi="Arial" w:cs="Arial"/>
          <w:sz w:val="28"/>
          <w:szCs w:val="28"/>
        </w:rPr>
        <w:t>W 2025 r. odnotowano wzrost wydatków w stosunku do lat poprzednich, widoczny jest również wzrost dochodów w relacji do 2024 r. Poniżej dane dotyczące dochodów i wydatków w latach 2019–2025.</w:t>
      </w:r>
    </w:p>
    <w:p w14:paraId="774B7F79" w14:textId="77777777" w:rsidR="002B7871" w:rsidRPr="004F188F" w:rsidRDefault="002B7871" w:rsidP="004D5EDD">
      <w:pPr>
        <w:rPr>
          <w:rFonts w:ascii="Arial" w:hAnsi="Arial" w:cs="Arial"/>
          <w:sz w:val="28"/>
          <w:szCs w:val="28"/>
        </w:rPr>
      </w:pPr>
    </w:p>
    <w:p w14:paraId="7BEF8598" w14:textId="26663919" w:rsidR="00737496" w:rsidRPr="004F188F" w:rsidRDefault="002B7871" w:rsidP="004D5EDD">
      <w:pPr>
        <w:rPr>
          <w:rFonts w:ascii="Arial" w:hAnsi="Arial" w:cs="Arial"/>
          <w:sz w:val="28"/>
          <w:szCs w:val="28"/>
        </w:rPr>
      </w:pPr>
      <w:r w:rsidRPr="004F188F">
        <w:rPr>
          <w:rFonts w:ascii="Arial" w:hAnsi="Arial" w:cs="Arial"/>
          <w:noProof/>
          <w:sz w:val="28"/>
          <w:szCs w:val="28"/>
        </w:rPr>
        <w:lastRenderedPageBreak/>
        <mc:AlternateContent>
          <mc:Choice Requires="wps">
            <w:drawing>
              <wp:inline distT="0" distB="0" distL="0" distR="0" wp14:anchorId="12448179" wp14:editId="6025166F">
                <wp:extent cx="5884545" cy="172085"/>
                <wp:effectExtent l="0" t="0" r="1905" b="0"/>
                <wp:docPr id="360681872" name="Pole tekstowe 1"/>
                <wp:cNvGraphicFramePr/>
                <a:graphic xmlns:a="http://schemas.openxmlformats.org/drawingml/2006/main">
                  <a:graphicData uri="http://schemas.microsoft.com/office/word/2010/wordprocessingShape">
                    <wps:wsp>
                      <wps:cNvSpPr txBox="1"/>
                      <wps:spPr>
                        <a:xfrm>
                          <a:off x="0" y="0"/>
                          <a:ext cx="5884545" cy="172085"/>
                        </a:xfrm>
                        <a:prstGeom prst="rect">
                          <a:avLst/>
                        </a:prstGeom>
                        <a:solidFill>
                          <a:prstClr val="white"/>
                        </a:solidFill>
                        <a:ln>
                          <a:noFill/>
                        </a:ln>
                      </wps:spPr>
                      <wps:txbx>
                        <w:txbxContent>
                          <w:p w14:paraId="53C7DAEA" w14:textId="732FD3FD" w:rsidR="002B7871" w:rsidRPr="002B7871" w:rsidRDefault="002B7871" w:rsidP="002B7871">
                            <w:pPr>
                              <w:pStyle w:val="Legenda"/>
                              <w:rPr>
                                <w:rFonts w:ascii="Arial Narrow" w:hAnsi="Arial Narrow"/>
                                <w:noProof/>
                                <w:color w:val="auto"/>
                                <w:sz w:val="22"/>
                                <w:szCs w:val="22"/>
                              </w:rPr>
                            </w:pPr>
                            <w:bookmarkStart w:id="17" w:name="_Toc230946526"/>
                            <w:r w:rsidRPr="002B7871">
                              <w:rPr>
                                <w:rFonts w:ascii="Arial Narrow" w:hAnsi="Arial Narrow"/>
                                <w:color w:val="auto"/>
                                <w:sz w:val="22"/>
                                <w:szCs w:val="22"/>
                              </w:rPr>
                              <w:t xml:space="preserve">Wykres </w:t>
                            </w:r>
                            <w:r w:rsidRPr="002B7871">
                              <w:rPr>
                                <w:rFonts w:ascii="Arial Narrow" w:hAnsi="Arial Narrow"/>
                                <w:color w:val="auto"/>
                                <w:sz w:val="22"/>
                                <w:szCs w:val="22"/>
                              </w:rPr>
                              <w:fldChar w:fldCharType="begin"/>
                            </w:r>
                            <w:r w:rsidRPr="002B7871">
                              <w:rPr>
                                <w:rFonts w:ascii="Arial Narrow" w:hAnsi="Arial Narrow"/>
                                <w:color w:val="auto"/>
                                <w:sz w:val="22"/>
                                <w:szCs w:val="22"/>
                              </w:rPr>
                              <w:instrText xml:space="preserve"> SEQ Wykres \* ARABIC </w:instrText>
                            </w:r>
                            <w:r w:rsidRPr="002B7871">
                              <w:rPr>
                                <w:rFonts w:ascii="Arial Narrow" w:hAnsi="Arial Narrow"/>
                                <w:color w:val="auto"/>
                                <w:sz w:val="22"/>
                                <w:szCs w:val="22"/>
                              </w:rPr>
                              <w:fldChar w:fldCharType="separate"/>
                            </w:r>
                            <w:r w:rsidR="008F3462">
                              <w:rPr>
                                <w:rFonts w:ascii="Arial Narrow" w:hAnsi="Arial Narrow"/>
                                <w:noProof/>
                                <w:color w:val="auto"/>
                                <w:sz w:val="22"/>
                                <w:szCs w:val="22"/>
                              </w:rPr>
                              <w:t>6</w:t>
                            </w:r>
                            <w:r w:rsidRPr="002B7871">
                              <w:rPr>
                                <w:rFonts w:ascii="Arial Narrow" w:hAnsi="Arial Narrow"/>
                                <w:color w:val="auto"/>
                                <w:sz w:val="22"/>
                                <w:szCs w:val="22"/>
                              </w:rPr>
                              <w:fldChar w:fldCharType="end"/>
                            </w:r>
                            <w:r w:rsidRPr="002B7871">
                              <w:rPr>
                                <w:rFonts w:ascii="Arial Narrow" w:hAnsi="Arial Narrow"/>
                                <w:color w:val="auto"/>
                                <w:sz w:val="22"/>
                                <w:szCs w:val="22"/>
                              </w:rPr>
                              <w:t>. Dochody i wydatki ogółem w latach 2019–2025</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2448179" id="_x0000_s1029" type="#_x0000_t202" style="width:463.35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" stroked="f">
                <v:textbox inset="0,0,0,0">
                  <w:txbxContent>
                    <w:p w14:paraId="53C7DAEA" w14:textId="732FD3FD" w:rsidR="002B7871" w:rsidRPr="002B7871" w:rsidRDefault="002B7871" w:rsidP="002B7871">
                      <w:pPr>
                        <w:pStyle w:val="Legenda"/>
                        <w:rPr>
                          <w:rFonts w:ascii="Arial Narrow" w:hAnsi="Arial Narrow"/>
                          <w:noProof/>
                          <w:color w:val="auto"/>
                          <w:sz w:val="22"/>
                          <w:szCs w:val="22"/>
                        </w:rPr>
                      </w:pPr>
                      <w:bookmarkStart w:id="18" w:name="_Toc230946526"/>
                      <w:r w:rsidRPr="002B7871">
                        <w:rPr>
                          <w:rFonts w:ascii="Arial Narrow" w:hAnsi="Arial Narrow"/>
                          <w:color w:val="auto"/>
                          <w:sz w:val="22"/>
                          <w:szCs w:val="22"/>
                        </w:rPr>
                        <w:t xml:space="preserve">Wykres </w:t>
                      </w:r>
                      <w:r w:rsidRPr="002B7871">
                        <w:rPr>
                          <w:rFonts w:ascii="Arial Narrow" w:hAnsi="Arial Narrow"/>
                          <w:color w:val="auto"/>
                          <w:sz w:val="22"/>
                          <w:szCs w:val="22"/>
                        </w:rPr>
                        <w:fldChar w:fldCharType="begin"/>
                      </w:r>
                      <w:r w:rsidRPr="002B7871">
                        <w:rPr>
                          <w:rFonts w:ascii="Arial Narrow" w:hAnsi="Arial Narrow"/>
                          <w:color w:val="auto"/>
                          <w:sz w:val="22"/>
                          <w:szCs w:val="22"/>
                        </w:rPr>
                        <w:instrText xml:space="preserve"> SEQ Wykres \* ARABIC </w:instrText>
                      </w:r>
                      <w:r w:rsidRPr="002B7871">
                        <w:rPr>
                          <w:rFonts w:ascii="Arial Narrow" w:hAnsi="Arial Narrow"/>
                          <w:color w:val="auto"/>
                          <w:sz w:val="22"/>
                          <w:szCs w:val="22"/>
                        </w:rPr>
                        <w:fldChar w:fldCharType="separate"/>
                      </w:r>
                      <w:r w:rsidR="008F3462">
                        <w:rPr>
                          <w:rFonts w:ascii="Arial Narrow" w:hAnsi="Arial Narrow"/>
                          <w:noProof/>
                          <w:color w:val="auto"/>
                          <w:sz w:val="22"/>
                          <w:szCs w:val="22"/>
                        </w:rPr>
                        <w:t>6</w:t>
                      </w:r>
                      <w:r w:rsidRPr="002B7871">
                        <w:rPr>
                          <w:rFonts w:ascii="Arial Narrow" w:hAnsi="Arial Narrow"/>
                          <w:color w:val="auto"/>
                          <w:sz w:val="22"/>
                          <w:szCs w:val="22"/>
                        </w:rPr>
                        <w:fldChar w:fldCharType="end"/>
                      </w:r>
                      <w:r w:rsidRPr="002B7871">
                        <w:rPr>
                          <w:rFonts w:ascii="Arial Narrow" w:hAnsi="Arial Narrow"/>
                          <w:color w:val="auto"/>
                          <w:sz w:val="22"/>
                          <w:szCs w:val="22"/>
                        </w:rPr>
                        <w:t>. Dochody i wydatki ogółem w latach 2019–2025</w:t>
                      </w:r>
                      <w:bookmarkEnd w:id="18"/>
                    </w:p>
                  </w:txbxContent>
                </v:textbox>
                <w10:anchorlock/>
              </v:shape>
            </w:pict>
          </mc:Fallback>
        </mc:AlternateContent>
      </w:r>
      <w:r w:rsidR="00737496" w:rsidRPr="004F188F">
        <w:rPr>
          <w:rFonts w:ascii="Arial" w:hAnsi="Arial" w:cs="Arial"/>
          <w:noProof/>
          <w:sz w:val="28"/>
          <w:szCs w:val="28"/>
        </w:rPr>
        <mc:AlternateContent>
          <mc:Choice Requires="wps">
            <w:drawing>
              <wp:anchor distT="45720" distB="45720" distL="114300" distR="114300" simplePos="0" relativeHeight="251927040" behindDoc="1" locked="0" layoutInCell="1" allowOverlap="1" wp14:anchorId="66BD4BC0" wp14:editId="61DB02E4">
                <wp:simplePos x="0" y="0"/>
                <wp:positionH relativeFrom="column">
                  <wp:posOffset>909955</wp:posOffset>
                </wp:positionH>
                <wp:positionV relativeFrom="paragraph">
                  <wp:posOffset>296545</wp:posOffset>
                </wp:positionV>
                <wp:extent cx="4076700" cy="266700"/>
                <wp:effectExtent l="0" t="0" r="19050" b="19050"/>
                <wp:wrapTight wrapText="bothSides">
                  <wp:wrapPolygon edited="0">
                    <wp:start x="0" y="0"/>
                    <wp:lineTo x="0" y="21600"/>
                    <wp:lineTo x="21600" y="21600"/>
                    <wp:lineTo x="21600" y="0"/>
                    <wp:lineTo x="0" y="0"/>
                  </wp:wrapPolygon>
                </wp:wrapTight>
                <wp:docPr id="19403603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66700"/>
                        </a:xfrm>
                        <a:prstGeom prst="rect">
                          <a:avLst/>
                        </a:prstGeom>
                        <a:noFill/>
                        <a:ln w="9525">
                          <a:solidFill>
                            <a:schemeClr val="bg2"/>
                          </a:solidFill>
                          <a:miter lim="800000"/>
                          <a:headEnd/>
                          <a:tailEnd/>
                        </a:ln>
                      </wps:spPr>
                      <wps:txbx>
                        <w:txbxContent>
                          <w:p w14:paraId="7FEB306D" w14:textId="28EE604E" w:rsidR="00737496" w:rsidRPr="007F7242" w:rsidRDefault="00737496" w:rsidP="00737496">
                            <w:pPr>
                              <w:rPr>
                                <w:rFonts w:ascii="Arial Narrow" w:hAnsi="Arial Narrow"/>
                              </w:rPr>
                            </w:pPr>
                            <w:r w:rsidRPr="007F7242">
                              <w:rPr>
                                <w:rFonts w:ascii="Arial Narrow" w:hAnsi="Arial Narrow"/>
                              </w:rPr>
                              <w:t xml:space="preserve">Dochody </w:t>
                            </w:r>
                            <w:r w:rsidR="00775DA2">
                              <w:rPr>
                                <w:rFonts w:ascii="Arial Narrow" w:hAnsi="Arial Narrow"/>
                              </w:rPr>
                              <w:t xml:space="preserve">i wydatki </w:t>
                            </w:r>
                            <w:r w:rsidR="00EB24B5">
                              <w:rPr>
                                <w:rFonts w:ascii="Arial Narrow" w:hAnsi="Arial Narrow"/>
                              </w:rPr>
                              <w:t xml:space="preserve">ogółem w latach </w:t>
                            </w:r>
                            <w:r>
                              <w:rPr>
                                <w:rFonts w:ascii="Arial Narrow" w:hAnsi="Arial Narrow"/>
                              </w:rPr>
                              <w:t>2019–</w:t>
                            </w:r>
                            <w:r w:rsidRPr="007F7242">
                              <w:rPr>
                                <w:rFonts w:ascii="Arial Narrow" w:hAnsi="Arial Narrow"/>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D4BC0" id="_x0000_s1030" type="#_x0000_t202" style="position:absolute;margin-left:71.65pt;margin-top:23.35pt;width:321pt;height:21pt;z-index:-2513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" filled="f" strokecolor="#e7e6e6 [3214]">
                <v:textbox>
                  <w:txbxContent>
                    <w:p w14:paraId="7FEB306D" w14:textId="28EE604E" w:rsidR="00737496" w:rsidRPr="007F7242" w:rsidRDefault="00737496" w:rsidP="00737496">
                      <w:pPr>
                        <w:rPr>
                          <w:rFonts w:ascii="Arial Narrow" w:hAnsi="Arial Narrow"/>
                        </w:rPr>
                      </w:pPr>
                      <w:r w:rsidRPr="007F7242">
                        <w:rPr>
                          <w:rFonts w:ascii="Arial Narrow" w:hAnsi="Arial Narrow"/>
                        </w:rPr>
                        <w:t xml:space="preserve">Dochody </w:t>
                      </w:r>
                      <w:r w:rsidR="00775DA2">
                        <w:rPr>
                          <w:rFonts w:ascii="Arial Narrow" w:hAnsi="Arial Narrow"/>
                        </w:rPr>
                        <w:t xml:space="preserve">i wydatki </w:t>
                      </w:r>
                      <w:r w:rsidR="00EB24B5">
                        <w:rPr>
                          <w:rFonts w:ascii="Arial Narrow" w:hAnsi="Arial Narrow"/>
                        </w:rPr>
                        <w:t xml:space="preserve">ogółem w latach </w:t>
                      </w:r>
                      <w:r>
                        <w:rPr>
                          <w:rFonts w:ascii="Arial Narrow" w:hAnsi="Arial Narrow"/>
                        </w:rPr>
                        <w:t>2019–</w:t>
                      </w:r>
                      <w:r w:rsidRPr="007F7242">
                        <w:rPr>
                          <w:rFonts w:ascii="Arial Narrow" w:hAnsi="Arial Narrow"/>
                        </w:rPr>
                        <w:t>2025</w:t>
                      </w:r>
                    </w:p>
                  </w:txbxContent>
                </v:textbox>
                <w10:wrap type="tight"/>
              </v:shape>
            </w:pict>
          </mc:Fallback>
        </mc:AlternateContent>
      </w:r>
      <w:r w:rsidR="00737496" w:rsidRPr="004F188F">
        <w:rPr>
          <w:rFonts w:ascii="Arial" w:hAnsi="Arial" w:cs="Arial"/>
          <w:noProof/>
          <w:sz w:val="28"/>
          <w:szCs w:val="28"/>
        </w:rPr>
        <w:drawing>
          <wp:anchor distT="0" distB="0" distL="114300" distR="114300" simplePos="0" relativeHeight="251922944" behindDoc="1" locked="0" layoutInCell="1" allowOverlap="1" wp14:anchorId="09DD75DF" wp14:editId="5B8722B4">
            <wp:simplePos x="0" y="0"/>
            <wp:positionH relativeFrom="margin">
              <wp:posOffset>-118745</wp:posOffset>
            </wp:positionH>
            <wp:positionV relativeFrom="paragraph">
              <wp:posOffset>258445</wp:posOffset>
            </wp:positionV>
            <wp:extent cx="5884545" cy="3295650"/>
            <wp:effectExtent l="0" t="0" r="1905" b="0"/>
            <wp:wrapTight wrapText="bothSides">
              <wp:wrapPolygon edited="0">
                <wp:start x="0" y="0"/>
                <wp:lineTo x="0" y="21475"/>
                <wp:lineTo x="21537" y="21475"/>
                <wp:lineTo x="21537" y="0"/>
                <wp:lineTo x="0" y="0"/>
              </wp:wrapPolygon>
            </wp:wrapTight>
            <wp:docPr id="31" name="Wykres 31" descr="Wykres 6 przedstawia dochody i wydatki ogółem w latach 2019–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EE516D9" w14:textId="77777777" w:rsidR="00737496" w:rsidRPr="004F188F" w:rsidRDefault="00737496" w:rsidP="004D5EDD">
      <w:pPr>
        <w:rPr>
          <w:rFonts w:ascii="Arial" w:hAnsi="Arial" w:cs="Arial"/>
          <w:sz w:val="28"/>
          <w:szCs w:val="28"/>
        </w:rPr>
      </w:pPr>
      <w:bookmarkStart w:id="19" w:name="_Hlk196225240"/>
      <w:r w:rsidRPr="004F188F">
        <w:rPr>
          <w:rFonts w:ascii="Arial" w:hAnsi="Arial" w:cs="Arial"/>
          <w:sz w:val="28"/>
          <w:szCs w:val="28"/>
        </w:rPr>
        <w:t>Opracowanie: Wydział Rozwoju Miasta na podstawie informacji z Wydziału Finansów</w:t>
      </w:r>
    </w:p>
    <w:bookmarkEnd w:id="19"/>
    <w:p w14:paraId="5C93E499" w14:textId="77777777" w:rsidR="002365E2" w:rsidRPr="004F188F" w:rsidRDefault="002365E2" w:rsidP="004D5EDD">
      <w:pPr>
        <w:widowControl w:val="0"/>
        <w:suppressAutoHyphens/>
        <w:spacing w:after="0" w:line="259" w:lineRule="auto"/>
        <w:rPr>
          <w:rFonts w:ascii="Arial" w:eastAsia="SimSun" w:hAnsi="Arial" w:cs="Arial"/>
          <w:sz w:val="28"/>
          <w:szCs w:val="28"/>
          <w:lang w:eastAsia="zh-CN" w:bidi="hi-IN"/>
        </w:rPr>
      </w:pPr>
    </w:p>
    <w:p w14:paraId="45F2438C" w14:textId="77777777" w:rsidR="002365E2" w:rsidRPr="004F188F" w:rsidRDefault="002365E2" w:rsidP="004D5EDD">
      <w:pPr>
        <w:widowControl w:val="0"/>
        <w:suppressAutoHyphens/>
        <w:spacing w:after="0" w:line="259" w:lineRule="auto"/>
        <w:rPr>
          <w:rFonts w:ascii="Arial" w:eastAsia="SimSun" w:hAnsi="Arial" w:cs="Arial"/>
          <w:sz w:val="28"/>
          <w:szCs w:val="28"/>
          <w:lang w:eastAsia="zh-CN" w:bidi="hi-IN"/>
        </w:rPr>
      </w:pPr>
    </w:p>
    <w:p w14:paraId="25AA5BC6" w14:textId="30B5B51F" w:rsidR="00737496" w:rsidRPr="004F188F" w:rsidRDefault="00737496" w:rsidP="004D5EDD">
      <w:pPr>
        <w:widowControl w:val="0"/>
        <w:suppressAutoHyphens/>
        <w:spacing w:after="0" w:line="259" w:lineRule="auto"/>
        <w:rPr>
          <w:rFonts w:ascii="Arial" w:eastAsia="SimSun" w:hAnsi="Arial" w:cs="Arial"/>
          <w:sz w:val="28"/>
          <w:szCs w:val="28"/>
          <w:lang w:eastAsia="zh-CN" w:bidi="hi-IN"/>
        </w:rPr>
      </w:pPr>
      <w:r w:rsidRPr="004F188F">
        <w:rPr>
          <w:rFonts w:ascii="Arial" w:eastAsia="SimSun" w:hAnsi="Arial" w:cs="Arial"/>
          <w:sz w:val="28"/>
          <w:szCs w:val="28"/>
          <w:lang w:eastAsia="zh-CN" w:bidi="hi-IN"/>
        </w:rPr>
        <w:t xml:space="preserve">W 2025 r. największy udział w dochodach stanowił udział w podatku dochodowym od osób fizycznych </w:t>
      </w:r>
    </w:p>
    <w:p w14:paraId="138F85B6" w14:textId="77777777" w:rsidR="00737496" w:rsidRPr="004F188F" w:rsidRDefault="00737496" w:rsidP="004D5EDD">
      <w:pPr>
        <w:widowControl w:val="0"/>
        <w:suppressAutoHyphens/>
        <w:spacing w:after="0" w:line="259" w:lineRule="auto"/>
        <w:rPr>
          <w:rFonts w:ascii="Arial" w:eastAsia="SimSun" w:hAnsi="Arial" w:cs="Arial"/>
          <w:sz w:val="28"/>
          <w:szCs w:val="28"/>
          <w:lang w:eastAsia="zh-CN" w:bidi="hi-IN"/>
        </w:rPr>
      </w:pPr>
      <w:r w:rsidRPr="004F188F">
        <w:rPr>
          <w:rFonts w:ascii="Arial" w:eastAsia="SimSun" w:hAnsi="Arial" w:cs="Arial"/>
          <w:sz w:val="28"/>
          <w:szCs w:val="28"/>
          <w:lang w:eastAsia="zh-CN" w:bidi="hi-IN"/>
        </w:rPr>
        <w:t xml:space="preserve">i prawnych w wysokości 466 712 194,21 zł, tj. 39,03% wszystkich dochodów. </w:t>
      </w:r>
    </w:p>
    <w:p w14:paraId="786E5094" w14:textId="77777777" w:rsidR="002365E2" w:rsidRPr="004F188F" w:rsidRDefault="002365E2" w:rsidP="004D5EDD">
      <w:pPr>
        <w:pStyle w:val="Legenda"/>
        <w:keepNext/>
        <w:rPr>
          <w:rFonts w:ascii="Arial" w:hAnsi="Arial" w:cs="Arial"/>
          <w:i w:val="0"/>
          <w:iCs w:val="0"/>
          <w:color w:val="auto"/>
          <w:sz w:val="28"/>
          <w:szCs w:val="28"/>
        </w:rPr>
      </w:pPr>
    </w:p>
    <w:p w14:paraId="34234381" w14:textId="692815D2" w:rsidR="002B7871" w:rsidRPr="004F188F" w:rsidRDefault="002B7871" w:rsidP="004D5EDD">
      <w:pPr>
        <w:pStyle w:val="Legenda"/>
        <w:keepNext/>
        <w:rPr>
          <w:rFonts w:ascii="Arial" w:hAnsi="Arial" w:cs="Arial"/>
          <w:i w:val="0"/>
          <w:iCs w:val="0"/>
          <w:color w:val="auto"/>
          <w:sz w:val="28"/>
          <w:szCs w:val="28"/>
        </w:rPr>
      </w:pPr>
      <w:bookmarkStart w:id="20" w:name="_Toc230946527"/>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7</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Dochody miasta w podziale na źródła dochodów w 2025 r.</w:t>
      </w:r>
      <w:bookmarkEnd w:id="20"/>
    </w:p>
    <w:p w14:paraId="27A912B2" w14:textId="77777777" w:rsidR="00737496" w:rsidRPr="004F188F" w:rsidRDefault="00737496" w:rsidP="004D5EDD">
      <w:pPr>
        <w:spacing w:after="120"/>
        <w:rPr>
          <w:rFonts w:ascii="Arial" w:hAnsi="Arial" w:cs="Arial"/>
          <w:sz w:val="28"/>
          <w:szCs w:val="28"/>
        </w:rPr>
      </w:pPr>
      <w:r w:rsidRPr="004F188F">
        <w:rPr>
          <w:rFonts w:ascii="Arial" w:hAnsi="Arial" w:cs="Arial"/>
          <w:noProof/>
          <w:sz w:val="28"/>
          <w:szCs w:val="28"/>
        </w:rPr>
        <w:drawing>
          <wp:inline distT="0" distB="0" distL="0" distR="0" wp14:anchorId="5DBB82E4" wp14:editId="1A6B24EE">
            <wp:extent cx="5705475" cy="2743200"/>
            <wp:effectExtent l="0" t="0" r="9525" b="0"/>
            <wp:docPr id="1232839997" name="Wykres 1" descr="Wykres 7 przedstawia dochody miasta w podziale na źródła dochodów w 2025 r. Wyróżnione zostały następujące źródła dochodów: pozostałe dochody, podatki i opłaty lokalne, dotacje celowe z budżetu państwa, udziały w podatku dochodowym od osób fizycznych i prawnych, subwencje.">
              <a:extLst xmlns:a="http://schemas.openxmlformats.org/drawingml/2006/main">
                <a:ext uri="{FF2B5EF4-FFF2-40B4-BE49-F238E27FC236}">
                  <a16:creationId xmlns:a16="http://schemas.microsoft.com/office/drawing/2014/main" id="{3BD79156-9263-80FC-54E4-59F373634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F188F">
        <w:rPr>
          <w:rFonts w:ascii="Arial" w:hAnsi="Arial" w:cs="Arial"/>
          <w:noProof/>
          <w:sz w:val="28"/>
          <w:szCs w:val="28"/>
        </w:rPr>
        <w:t xml:space="preserve"> </w:t>
      </w:r>
    </w:p>
    <w:p w14:paraId="1C3EED70" w14:textId="77777777" w:rsidR="00737496" w:rsidRPr="004F188F" w:rsidRDefault="00737496" w:rsidP="004D5EDD">
      <w:pPr>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40691A42" w14:textId="77777777" w:rsidR="002365E2" w:rsidRPr="004F188F" w:rsidRDefault="002365E2" w:rsidP="004D5EDD">
      <w:pPr>
        <w:spacing w:after="0" w:line="259" w:lineRule="auto"/>
        <w:rPr>
          <w:rFonts w:ascii="Arial" w:hAnsi="Arial" w:cs="Arial"/>
          <w:sz w:val="28"/>
          <w:szCs w:val="28"/>
        </w:rPr>
      </w:pPr>
    </w:p>
    <w:p w14:paraId="4F0D2A54" w14:textId="156C0197" w:rsidR="00737496" w:rsidRPr="004F188F" w:rsidRDefault="00737496" w:rsidP="004D5EDD">
      <w:pPr>
        <w:spacing w:after="0" w:line="259" w:lineRule="auto"/>
        <w:rPr>
          <w:rFonts w:ascii="Arial" w:hAnsi="Arial" w:cs="Arial"/>
          <w:sz w:val="28"/>
          <w:szCs w:val="28"/>
        </w:rPr>
      </w:pPr>
      <w:r w:rsidRPr="004F188F">
        <w:rPr>
          <w:rFonts w:ascii="Arial" w:hAnsi="Arial" w:cs="Arial"/>
          <w:sz w:val="28"/>
          <w:szCs w:val="28"/>
        </w:rPr>
        <w:t xml:space="preserve">W latach 2021–2025 utrzymywał się trend wzrostu udziału w podatku dochodowym od osób fizycznych i prawnych, z tytułu podatków i opłat lokalnych oraz z tytułu pozostałych dochodów. W porównaniu </w:t>
      </w:r>
      <w:r w:rsidRPr="004F188F">
        <w:rPr>
          <w:rFonts w:ascii="Arial" w:hAnsi="Arial" w:cs="Arial"/>
          <w:sz w:val="28"/>
          <w:szCs w:val="28"/>
        </w:rPr>
        <w:br/>
        <w:t xml:space="preserve">z 2024 r. udział w podatku dochodowym od osób fizycznych i prawnych wzrósł w 2025 r. o 258 383 282,21 zł, a dochody z dotacji celowych z budżetu państwa – 7 472 796,43 zł. Dochody z tytułu subwencji zmniejszyły się w relacji do 2024 r. o 159 684 098,36 zł. </w:t>
      </w:r>
    </w:p>
    <w:p w14:paraId="31FC77FD" w14:textId="77777777" w:rsidR="00A94635" w:rsidRPr="004F188F" w:rsidRDefault="00A94635" w:rsidP="004D5EDD">
      <w:pPr>
        <w:spacing w:after="0" w:line="259" w:lineRule="auto"/>
        <w:rPr>
          <w:rFonts w:ascii="Arial" w:hAnsi="Arial" w:cs="Arial"/>
          <w:sz w:val="28"/>
          <w:szCs w:val="28"/>
        </w:rPr>
      </w:pPr>
    </w:p>
    <w:p w14:paraId="0CFB10D0" w14:textId="37DB828D" w:rsidR="002B7871" w:rsidRPr="004F188F" w:rsidRDefault="002B7871" w:rsidP="004D5EDD">
      <w:pPr>
        <w:pStyle w:val="Legenda"/>
        <w:keepNext/>
        <w:rPr>
          <w:rFonts w:ascii="Arial" w:hAnsi="Arial" w:cs="Arial"/>
          <w:i w:val="0"/>
          <w:iCs w:val="0"/>
          <w:color w:val="auto"/>
          <w:sz w:val="28"/>
          <w:szCs w:val="28"/>
        </w:rPr>
      </w:pPr>
      <w:bookmarkStart w:id="21" w:name="_Toc230946528"/>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Dochody miasta </w:t>
      </w:r>
      <w:r w:rsidR="00C36E36" w:rsidRPr="004F188F">
        <w:rPr>
          <w:rFonts w:ascii="Arial" w:hAnsi="Arial" w:cs="Arial"/>
          <w:i w:val="0"/>
          <w:iCs w:val="0"/>
          <w:color w:val="auto"/>
          <w:sz w:val="28"/>
          <w:szCs w:val="28"/>
        </w:rPr>
        <w:t>w podziale na</w:t>
      </w:r>
      <w:r w:rsidRPr="004F188F">
        <w:rPr>
          <w:rFonts w:ascii="Arial" w:hAnsi="Arial" w:cs="Arial"/>
          <w:i w:val="0"/>
          <w:iCs w:val="0"/>
          <w:color w:val="auto"/>
          <w:sz w:val="28"/>
          <w:szCs w:val="28"/>
        </w:rPr>
        <w:t xml:space="preserve"> źródła dochodów w latach 2021–2025.</w:t>
      </w:r>
      <w:bookmarkEnd w:id="21"/>
    </w:p>
    <w:p w14:paraId="5A0AF653" w14:textId="77777777" w:rsidR="00737496" w:rsidRPr="004F188F" w:rsidRDefault="00737496" w:rsidP="004D5EDD">
      <w:pPr>
        <w:rPr>
          <w:rFonts w:ascii="Arial" w:hAnsi="Arial" w:cs="Arial"/>
          <w:sz w:val="28"/>
          <w:szCs w:val="28"/>
        </w:rPr>
      </w:pPr>
      <w:r w:rsidRPr="004F188F">
        <w:rPr>
          <w:rFonts w:ascii="Arial" w:hAnsi="Arial" w:cs="Arial"/>
          <w:noProof/>
          <w:sz w:val="28"/>
          <w:szCs w:val="28"/>
        </w:rPr>
        <w:drawing>
          <wp:inline distT="0" distB="0" distL="0" distR="0" wp14:anchorId="7B33F5B8" wp14:editId="6E60BB43">
            <wp:extent cx="5848350" cy="3086100"/>
            <wp:effectExtent l="0" t="0" r="0" b="0"/>
            <wp:docPr id="444736206" name="Wykres 1" descr="Wykres 8 przedstawia dochody miasta w podziale na źródła dochodów w latach 2021–2025, w tym wyróżnione zostały pozostałe dochody, podatki i opłaty lokalne, dotacje celowe z budżetu państwa, udziały w podatku dochodowym od osób fizycznych i prawnych, subwencje.">
              <a:extLst xmlns:a="http://schemas.openxmlformats.org/drawingml/2006/main">
                <a:ext uri="{FF2B5EF4-FFF2-40B4-BE49-F238E27FC236}">
                  <a16:creationId xmlns:a16="http://schemas.microsoft.com/office/drawing/2014/main" id="{5D71F5F9-59EB-B487-086B-861805237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98A837" w14:textId="77777777" w:rsidR="00737496" w:rsidRPr="004F188F" w:rsidRDefault="00737496" w:rsidP="004D5EDD">
      <w:pPr>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640EACC4" w14:textId="77777777" w:rsidR="002365E2" w:rsidRPr="004F188F" w:rsidRDefault="002365E2" w:rsidP="004D5EDD">
      <w:pPr>
        <w:spacing w:after="120"/>
        <w:rPr>
          <w:rFonts w:ascii="Arial" w:hAnsi="Arial" w:cs="Arial"/>
          <w:sz w:val="28"/>
          <w:szCs w:val="28"/>
        </w:rPr>
      </w:pPr>
    </w:p>
    <w:p w14:paraId="7B194217" w14:textId="77777777" w:rsidR="002365E2" w:rsidRPr="004F188F" w:rsidRDefault="002365E2" w:rsidP="004D5EDD">
      <w:pPr>
        <w:spacing w:after="120"/>
        <w:rPr>
          <w:rFonts w:ascii="Arial" w:hAnsi="Arial" w:cs="Arial"/>
          <w:sz w:val="28"/>
          <w:szCs w:val="28"/>
        </w:rPr>
      </w:pPr>
    </w:p>
    <w:p w14:paraId="699C9275" w14:textId="77777777" w:rsidR="002365E2" w:rsidRPr="004F188F" w:rsidRDefault="002365E2" w:rsidP="004D5EDD">
      <w:pPr>
        <w:spacing w:after="120"/>
        <w:rPr>
          <w:rFonts w:ascii="Arial" w:hAnsi="Arial" w:cs="Arial"/>
          <w:sz w:val="28"/>
          <w:szCs w:val="28"/>
        </w:rPr>
      </w:pPr>
    </w:p>
    <w:p w14:paraId="69D85898" w14:textId="77777777" w:rsidR="002365E2" w:rsidRPr="004F188F" w:rsidRDefault="002365E2" w:rsidP="004D5EDD">
      <w:pPr>
        <w:spacing w:after="120"/>
        <w:rPr>
          <w:rFonts w:ascii="Arial" w:hAnsi="Arial" w:cs="Arial"/>
          <w:sz w:val="28"/>
          <w:szCs w:val="28"/>
        </w:rPr>
      </w:pPr>
    </w:p>
    <w:p w14:paraId="4153513A" w14:textId="77777777" w:rsidR="002365E2" w:rsidRPr="004F188F" w:rsidRDefault="002365E2" w:rsidP="004D5EDD">
      <w:pPr>
        <w:spacing w:after="120"/>
        <w:rPr>
          <w:rFonts w:ascii="Arial" w:hAnsi="Arial" w:cs="Arial"/>
          <w:sz w:val="28"/>
          <w:szCs w:val="28"/>
        </w:rPr>
      </w:pPr>
    </w:p>
    <w:p w14:paraId="610413D3" w14:textId="77777777" w:rsidR="002365E2" w:rsidRPr="004F188F" w:rsidRDefault="002365E2" w:rsidP="004D5EDD">
      <w:pPr>
        <w:spacing w:after="120"/>
        <w:rPr>
          <w:rFonts w:ascii="Arial" w:hAnsi="Arial" w:cs="Arial"/>
          <w:sz w:val="28"/>
          <w:szCs w:val="28"/>
        </w:rPr>
      </w:pPr>
    </w:p>
    <w:p w14:paraId="6FD2909F" w14:textId="77777777" w:rsidR="002365E2" w:rsidRPr="004F188F" w:rsidRDefault="002365E2" w:rsidP="004D5EDD">
      <w:pPr>
        <w:spacing w:after="120"/>
        <w:rPr>
          <w:rFonts w:ascii="Arial" w:hAnsi="Arial" w:cs="Arial"/>
          <w:sz w:val="28"/>
          <w:szCs w:val="28"/>
        </w:rPr>
      </w:pPr>
    </w:p>
    <w:p w14:paraId="206D8222" w14:textId="77777777" w:rsidR="002365E2" w:rsidRPr="004F188F" w:rsidRDefault="002365E2" w:rsidP="004D5EDD">
      <w:pPr>
        <w:spacing w:after="120"/>
        <w:rPr>
          <w:rFonts w:ascii="Arial" w:hAnsi="Arial" w:cs="Arial"/>
          <w:sz w:val="28"/>
          <w:szCs w:val="28"/>
        </w:rPr>
      </w:pPr>
    </w:p>
    <w:p w14:paraId="650D4168" w14:textId="77777777" w:rsidR="002365E2" w:rsidRPr="004F188F" w:rsidRDefault="002365E2" w:rsidP="004D5EDD">
      <w:pPr>
        <w:spacing w:after="120"/>
        <w:rPr>
          <w:rFonts w:ascii="Arial" w:hAnsi="Arial" w:cs="Arial"/>
          <w:sz w:val="28"/>
          <w:szCs w:val="28"/>
        </w:rPr>
      </w:pPr>
    </w:p>
    <w:p w14:paraId="4D71B4C2" w14:textId="77777777" w:rsidR="002365E2" w:rsidRPr="004F188F" w:rsidRDefault="002365E2" w:rsidP="004D5EDD">
      <w:pPr>
        <w:spacing w:after="120"/>
        <w:rPr>
          <w:rFonts w:ascii="Arial" w:hAnsi="Arial" w:cs="Arial"/>
          <w:sz w:val="28"/>
          <w:szCs w:val="28"/>
        </w:rPr>
      </w:pPr>
    </w:p>
    <w:p w14:paraId="412C6694" w14:textId="77777777" w:rsidR="002365E2" w:rsidRPr="004F188F" w:rsidRDefault="002365E2" w:rsidP="004D5EDD">
      <w:pPr>
        <w:spacing w:after="120"/>
        <w:rPr>
          <w:rFonts w:ascii="Arial" w:hAnsi="Arial" w:cs="Arial"/>
          <w:sz w:val="28"/>
          <w:szCs w:val="28"/>
        </w:rPr>
      </w:pPr>
    </w:p>
    <w:p w14:paraId="34FB0509" w14:textId="77777777" w:rsidR="002365E2" w:rsidRPr="004F188F" w:rsidRDefault="002365E2" w:rsidP="004D5EDD">
      <w:pPr>
        <w:spacing w:after="120"/>
        <w:rPr>
          <w:rFonts w:ascii="Arial" w:hAnsi="Arial" w:cs="Arial"/>
          <w:sz w:val="28"/>
          <w:szCs w:val="28"/>
        </w:rPr>
      </w:pPr>
    </w:p>
    <w:p w14:paraId="316579EA" w14:textId="77777777" w:rsidR="002365E2" w:rsidRPr="004F188F" w:rsidRDefault="002365E2" w:rsidP="004D5EDD">
      <w:pPr>
        <w:spacing w:after="120"/>
        <w:rPr>
          <w:rFonts w:ascii="Arial" w:hAnsi="Arial" w:cs="Arial"/>
          <w:sz w:val="28"/>
          <w:szCs w:val="28"/>
        </w:rPr>
      </w:pPr>
    </w:p>
    <w:p w14:paraId="10A32CE8" w14:textId="77777777" w:rsidR="002365E2" w:rsidRPr="004F188F" w:rsidRDefault="002365E2" w:rsidP="004D5EDD">
      <w:pPr>
        <w:spacing w:after="120"/>
        <w:rPr>
          <w:rFonts w:ascii="Arial" w:hAnsi="Arial" w:cs="Arial"/>
          <w:sz w:val="28"/>
          <w:szCs w:val="28"/>
        </w:rPr>
      </w:pPr>
    </w:p>
    <w:p w14:paraId="520C370D" w14:textId="5EFE77A7" w:rsidR="00737496" w:rsidRPr="004F188F" w:rsidRDefault="00737496" w:rsidP="004D5EDD">
      <w:pPr>
        <w:spacing w:after="120"/>
        <w:rPr>
          <w:rFonts w:ascii="Arial" w:hAnsi="Arial" w:cs="Arial"/>
          <w:sz w:val="28"/>
          <w:szCs w:val="28"/>
        </w:rPr>
      </w:pPr>
      <w:r w:rsidRPr="004F188F">
        <w:rPr>
          <w:rFonts w:ascii="Arial" w:hAnsi="Arial" w:cs="Arial"/>
          <w:sz w:val="28"/>
          <w:szCs w:val="28"/>
        </w:rPr>
        <w:lastRenderedPageBreak/>
        <w:t xml:space="preserve">Procentowy udział poszczególnych dochodów w latach 2021–2025 przedstawia poniższy wykres. </w:t>
      </w:r>
    </w:p>
    <w:p w14:paraId="5433ABBE" w14:textId="4EC486DD" w:rsidR="002B7871" w:rsidRPr="004F188F" w:rsidRDefault="002B7871" w:rsidP="004D5EDD">
      <w:pPr>
        <w:pStyle w:val="Legenda"/>
        <w:keepNext/>
        <w:rPr>
          <w:rFonts w:ascii="Arial" w:hAnsi="Arial" w:cs="Arial"/>
          <w:i w:val="0"/>
          <w:iCs w:val="0"/>
          <w:color w:val="auto"/>
          <w:sz w:val="28"/>
          <w:szCs w:val="28"/>
        </w:rPr>
      </w:pPr>
      <w:bookmarkStart w:id="22" w:name="_Toc230946529"/>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9</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Udział poszczególnych grup dochodów w dochodach ogółem w latach 2021–2025 (%).</w:t>
      </w:r>
      <w:bookmarkEnd w:id="22"/>
    </w:p>
    <w:p w14:paraId="1A759711" w14:textId="77777777" w:rsidR="00737496" w:rsidRPr="004F188F" w:rsidRDefault="00737496" w:rsidP="004D5EDD">
      <w:pPr>
        <w:rPr>
          <w:rFonts w:ascii="Arial" w:hAnsi="Arial" w:cs="Arial"/>
          <w:sz w:val="28"/>
          <w:szCs w:val="28"/>
        </w:rPr>
      </w:pPr>
      <w:r w:rsidRPr="004F188F">
        <w:rPr>
          <w:rFonts w:ascii="Arial" w:hAnsi="Arial" w:cs="Arial"/>
          <w:noProof/>
          <w:sz w:val="28"/>
          <w:szCs w:val="28"/>
        </w:rPr>
        <w:drawing>
          <wp:inline distT="0" distB="0" distL="0" distR="0" wp14:anchorId="62DCD000" wp14:editId="58C7FDE9">
            <wp:extent cx="5762625" cy="4743450"/>
            <wp:effectExtent l="0" t="0" r="9525" b="0"/>
            <wp:docPr id="792946869" name="Wykres 1" descr="Wykres 9 przedstawia udział poszczególnych grup dochodów w dochodach ogółem w latach 2021–2025. Grupy dochodów to: pozostałe dochody, podatki i opłaty lokalne, dotacje celowe z budżetu państwa, udziały w podatku dochodowym od osób fizycznych i prawnych, subwencje.">
              <a:extLst xmlns:a="http://schemas.openxmlformats.org/drawingml/2006/main">
                <a:ext uri="{FF2B5EF4-FFF2-40B4-BE49-F238E27FC236}">
                  <a16:creationId xmlns:a16="http://schemas.microsoft.com/office/drawing/2014/main" id="{48789F7D-283D-52DD-CD56-8AA598170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311C14" w14:textId="77777777" w:rsidR="00737496" w:rsidRPr="004F188F" w:rsidRDefault="00737496" w:rsidP="004D5EDD">
      <w:pPr>
        <w:spacing w:after="120"/>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13141570" w14:textId="77777777" w:rsidR="00A50CF0" w:rsidRPr="004F188F" w:rsidRDefault="00A50CF0" w:rsidP="004D5EDD">
      <w:pPr>
        <w:spacing w:line="259" w:lineRule="auto"/>
        <w:rPr>
          <w:rFonts w:ascii="Arial" w:hAnsi="Arial" w:cs="Arial"/>
          <w:sz w:val="28"/>
          <w:szCs w:val="28"/>
        </w:rPr>
      </w:pPr>
    </w:p>
    <w:p w14:paraId="730EE7E1" w14:textId="034437CE"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 xml:space="preserve">W latach 2021–2025 udział poszczególnych grup dochodów w dochodach ogółem w latach 2021–2025 uległ zmianie. Dochody z tytułu pozostałych dochodów wahały się od 10,98% w 2021 r., przez 18,27% </w:t>
      </w:r>
      <w:r w:rsidRPr="004F188F">
        <w:rPr>
          <w:rFonts w:ascii="Arial" w:hAnsi="Arial" w:cs="Arial"/>
          <w:sz w:val="28"/>
          <w:szCs w:val="28"/>
        </w:rPr>
        <w:br/>
        <w:t xml:space="preserve">w 2024 r. do 16,52% w 2025 r. W latach 2021–2023 podatki i opłaty lokalne utrzymywały się na poziomie ok. 22–23,7%, natomiast ostatnie 2 lata – na poziomie ok. 20,3–21,3%. Dochody z tytułu dotacji celowych z budżetu państwa systematycznie zmniejszają się – z 21,73% w 2021 r. do 11,54% w 2025 r. Udział w podatku dochodowym od osób fizycznych i prawnych wzrósł z ok. 19,50% w 2022 r. </w:t>
      </w:r>
      <w:r w:rsidRPr="004F188F">
        <w:rPr>
          <w:rFonts w:ascii="Arial" w:hAnsi="Arial" w:cs="Arial"/>
          <w:sz w:val="28"/>
          <w:szCs w:val="28"/>
        </w:rPr>
        <w:br/>
      </w:r>
      <w:r w:rsidRPr="004F188F">
        <w:rPr>
          <w:rFonts w:ascii="Arial" w:hAnsi="Arial" w:cs="Arial"/>
          <w:sz w:val="28"/>
          <w:szCs w:val="28"/>
        </w:rPr>
        <w:lastRenderedPageBreak/>
        <w:t xml:space="preserve">do 39,03% w 2025 r. Dochody z tytułu subwencji wzrastały do 2023 r. do poziomu 31,61%, od 2024 r. uległy zmniejszeniu i w 2024 r. wyniosły 28,73%, a w 2025 r. tylko 11,59%. </w:t>
      </w:r>
    </w:p>
    <w:p w14:paraId="1DE2A0EC" w14:textId="6B1D8884" w:rsidR="00737496" w:rsidRPr="004F188F" w:rsidRDefault="00737496" w:rsidP="004D5EDD">
      <w:pPr>
        <w:spacing w:after="0" w:line="259" w:lineRule="auto"/>
        <w:rPr>
          <w:rFonts w:ascii="Arial" w:eastAsia="Times New Roman" w:hAnsi="Arial" w:cs="Arial"/>
          <w:sz w:val="28"/>
          <w:szCs w:val="28"/>
        </w:rPr>
      </w:pPr>
      <w:r w:rsidRPr="004F188F">
        <w:rPr>
          <w:rFonts w:ascii="Arial" w:eastAsia="Times New Roman" w:hAnsi="Arial" w:cs="Arial"/>
          <w:sz w:val="28"/>
          <w:szCs w:val="28"/>
        </w:rPr>
        <w:t xml:space="preserve">W 2025 r. największy udział w wydatkach ogółem miały wydatki związane z oświatą i wychowaniem oraz edukacyjną opieką wychowawczą – 464 249 234,71 zł, co stanowiło 37,78 % wszystkich wydatków. </w:t>
      </w:r>
    </w:p>
    <w:p w14:paraId="1113EFBF" w14:textId="77777777" w:rsidR="002F14E0" w:rsidRPr="004F188F" w:rsidRDefault="002F14E0" w:rsidP="004D5EDD">
      <w:pPr>
        <w:rPr>
          <w:rFonts w:ascii="Arial" w:hAnsi="Arial" w:cs="Arial"/>
          <w:sz w:val="28"/>
          <w:szCs w:val="28"/>
        </w:rPr>
      </w:pPr>
    </w:p>
    <w:p w14:paraId="57BD5C23" w14:textId="112989CA" w:rsidR="002B7871" w:rsidRPr="004F188F" w:rsidRDefault="002B7871" w:rsidP="004D5EDD">
      <w:pPr>
        <w:pStyle w:val="Legenda"/>
        <w:keepNext/>
        <w:rPr>
          <w:rFonts w:ascii="Arial" w:hAnsi="Arial" w:cs="Arial"/>
          <w:i w:val="0"/>
          <w:iCs w:val="0"/>
          <w:color w:val="auto"/>
          <w:sz w:val="28"/>
          <w:szCs w:val="28"/>
        </w:rPr>
      </w:pPr>
      <w:bookmarkStart w:id="23" w:name="_Toc230946530"/>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10</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Udział wybranych grup wydatków w wydatkach ogółem w 2025 r.</w:t>
      </w:r>
      <w:bookmarkEnd w:id="23"/>
    </w:p>
    <w:p w14:paraId="7193957C" w14:textId="77777777" w:rsidR="00737496" w:rsidRPr="004F188F" w:rsidRDefault="00737496" w:rsidP="004D5EDD">
      <w:pPr>
        <w:spacing w:after="120"/>
        <w:rPr>
          <w:rFonts w:ascii="Arial" w:hAnsi="Arial" w:cs="Arial"/>
          <w:sz w:val="28"/>
          <w:szCs w:val="28"/>
        </w:rPr>
      </w:pPr>
      <w:r w:rsidRPr="004F188F">
        <w:rPr>
          <w:rFonts w:ascii="Arial" w:hAnsi="Arial" w:cs="Arial"/>
          <w:noProof/>
          <w:sz w:val="28"/>
          <w:szCs w:val="28"/>
        </w:rPr>
        <w:drawing>
          <wp:inline distT="0" distB="0" distL="0" distR="0" wp14:anchorId="2CBDC61D" wp14:editId="657A79E1">
            <wp:extent cx="5953125" cy="2181225"/>
            <wp:effectExtent l="0" t="0" r="9525" b="9525"/>
            <wp:docPr id="1589390701" name="Wykres 1" descr="Wykres 10 przedstawia udział wybranych grup wydatków w wydatkach ogółem w 2025 r. Wyróżniono następujące grupy: oświata i wychowanie oraz edukacyjna opieka wychowawcza, transport i łączność, rodzina, pomoc społeczna, gospodarka komunalna i ochrona środowiska, administracja publiczna.">
              <a:extLst xmlns:a="http://schemas.openxmlformats.org/drawingml/2006/main">
                <a:ext uri="{FF2B5EF4-FFF2-40B4-BE49-F238E27FC236}">
                  <a16:creationId xmlns:a16="http://schemas.microsoft.com/office/drawing/2014/main" id="{EF810D40-1A71-505B-E906-DEA2B6341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ABBA5" w14:textId="77777777" w:rsidR="00737496" w:rsidRPr="004F188F" w:rsidRDefault="00737496" w:rsidP="004D5EDD">
      <w:pPr>
        <w:spacing w:after="120"/>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735D7DAF" w14:textId="77777777" w:rsidR="00737496" w:rsidRPr="004F188F" w:rsidRDefault="00737496" w:rsidP="004D5EDD">
      <w:pPr>
        <w:spacing w:after="120"/>
        <w:rPr>
          <w:rFonts w:ascii="Arial" w:eastAsia="Times New Roman" w:hAnsi="Arial" w:cs="Arial"/>
          <w:sz w:val="28"/>
          <w:szCs w:val="28"/>
        </w:rPr>
      </w:pPr>
    </w:p>
    <w:p w14:paraId="64AB8D1F" w14:textId="77777777" w:rsidR="00737496" w:rsidRPr="004F188F" w:rsidRDefault="00737496" w:rsidP="004D5EDD">
      <w:pPr>
        <w:spacing w:after="120"/>
        <w:rPr>
          <w:rFonts w:ascii="Arial" w:hAnsi="Arial" w:cs="Arial"/>
          <w:sz w:val="28"/>
          <w:szCs w:val="28"/>
        </w:rPr>
      </w:pPr>
      <w:r w:rsidRPr="004F188F">
        <w:rPr>
          <w:rFonts w:ascii="Arial" w:eastAsia="Times New Roman" w:hAnsi="Arial" w:cs="Arial"/>
          <w:sz w:val="28"/>
          <w:szCs w:val="28"/>
        </w:rPr>
        <w:t>Od 2021 r. wydatki związane z oświatą wzrosły o 174 359 809,45 zł.</w:t>
      </w:r>
    </w:p>
    <w:p w14:paraId="1E096D7C" w14:textId="1649F3F3" w:rsidR="002B7871" w:rsidRPr="004F188F" w:rsidRDefault="002B7871" w:rsidP="004D5EDD">
      <w:pPr>
        <w:pStyle w:val="Legenda"/>
        <w:keepNext/>
        <w:rPr>
          <w:rFonts w:ascii="Arial" w:hAnsi="Arial" w:cs="Arial"/>
          <w:i w:val="0"/>
          <w:iCs w:val="0"/>
          <w:color w:val="auto"/>
          <w:sz w:val="28"/>
          <w:szCs w:val="28"/>
        </w:rPr>
      </w:pPr>
      <w:bookmarkStart w:id="24" w:name="_Toc230946531"/>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11</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Udział wybranych grup wydatków w wydatkach ogółem w latach 2021</w:t>
      </w:r>
      <w:r w:rsidRPr="004F188F">
        <w:rPr>
          <w:rFonts w:ascii="Arial" w:hAnsi="Arial" w:cs="Arial"/>
          <w:i w:val="0"/>
          <w:iCs w:val="0"/>
          <w:color w:val="auto"/>
          <w:sz w:val="28"/>
          <w:szCs w:val="28"/>
        </w:rPr>
        <w:sym w:font="Symbol" w:char="F02D"/>
      </w:r>
      <w:r w:rsidRPr="004F188F">
        <w:rPr>
          <w:rFonts w:ascii="Arial" w:hAnsi="Arial" w:cs="Arial"/>
          <w:i w:val="0"/>
          <w:iCs w:val="0"/>
          <w:color w:val="auto"/>
          <w:sz w:val="28"/>
          <w:szCs w:val="28"/>
        </w:rPr>
        <w:t>2025</w:t>
      </w:r>
      <w:bookmarkEnd w:id="24"/>
    </w:p>
    <w:p w14:paraId="6FC57B75" w14:textId="77777777" w:rsidR="00737496" w:rsidRPr="004F188F" w:rsidRDefault="00737496" w:rsidP="004D5EDD">
      <w:pPr>
        <w:rPr>
          <w:rFonts w:ascii="Arial" w:hAnsi="Arial" w:cs="Arial"/>
          <w:sz w:val="28"/>
          <w:szCs w:val="28"/>
        </w:rPr>
      </w:pPr>
      <w:r w:rsidRPr="004F188F">
        <w:rPr>
          <w:rFonts w:ascii="Arial" w:hAnsi="Arial" w:cs="Arial"/>
          <w:noProof/>
          <w:sz w:val="28"/>
          <w:szCs w:val="28"/>
        </w:rPr>
        <w:drawing>
          <wp:inline distT="0" distB="0" distL="0" distR="0" wp14:anchorId="72C14262" wp14:editId="66D7B5DF">
            <wp:extent cx="5981700" cy="3467100"/>
            <wp:effectExtent l="0" t="0" r="0" b="0"/>
            <wp:docPr id="547462072" name="Wykres 1" descr="Wykres 11 przestawia udział wybranych grup wydatków w wydatkach ogółem w latach 2021-2025. Wyróżniono następujące grupy: oświata i wychowanie oraz edukacyjna opieka wychowawcza, transport i łączność, rodzina, pomoc społeczna, gospodarka komunalna i ochrona środowiska, administracja publiczna.">
              <a:extLst xmlns:a="http://schemas.openxmlformats.org/drawingml/2006/main">
                <a:ext uri="{FF2B5EF4-FFF2-40B4-BE49-F238E27FC236}">
                  <a16:creationId xmlns:a16="http://schemas.microsoft.com/office/drawing/2014/main" id="{DE8774E6-0235-FC44-6E87-FAF82E4E9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1E2AAC" w14:textId="77777777" w:rsidR="00737496" w:rsidRPr="004F188F" w:rsidRDefault="00737496" w:rsidP="004D5EDD">
      <w:pPr>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62345F73" w14:textId="77777777" w:rsidR="00C93E59" w:rsidRPr="004F188F" w:rsidRDefault="00C93E59" w:rsidP="004D5EDD">
      <w:pPr>
        <w:pStyle w:val="Legenda"/>
        <w:rPr>
          <w:rFonts w:ascii="Arial" w:hAnsi="Arial" w:cs="Arial"/>
          <w:i w:val="0"/>
          <w:iCs w:val="0"/>
          <w:color w:val="auto"/>
          <w:sz w:val="28"/>
          <w:szCs w:val="28"/>
        </w:rPr>
      </w:pPr>
    </w:p>
    <w:p w14:paraId="168AE7DF" w14:textId="04538D64" w:rsidR="00C93E59" w:rsidRPr="004F188F" w:rsidRDefault="008872CE" w:rsidP="004D5EDD">
      <w:pPr>
        <w:pStyle w:val="Legenda"/>
        <w:rPr>
          <w:rFonts w:ascii="Arial" w:hAnsi="Arial" w:cs="Arial"/>
          <w:b/>
          <w:bCs/>
          <w:i w:val="0"/>
          <w:iCs w:val="0"/>
          <w:color w:val="auto"/>
          <w:sz w:val="28"/>
          <w:szCs w:val="28"/>
        </w:rPr>
      </w:pPr>
      <w:r w:rsidRPr="004F188F">
        <w:rPr>
          <w:rFonts w:ascii="Arial" w:hAnsi="Arial" w:cs="Arial"/>
          <w:b/>
          <w:bCs/>
          <w:i w:val="0"/>
          <w:iCs w:val="0"/>
          <w:color w:val="auto"/>
          <w:sz w:val="28"/>
          <w:szCs w:val="28"/>
        </w:rPr>
        <w:t>Stan mienia komunalnego</w:t>
      </w:r>
    </w:p>
    <w:p w14:paraId="4E57C301" w14:textId="5865C9CA" w:rsidR="00737496" w:rsidRPr="004F188F" w:rsidRDefault="00737496" w:rsidP="004D5EDD">
      <w:pPr>
        <w:pStyle w:val="Legenda"/>
        <w:rPr>
          <w:rFonts w:ascii="Arial" w:hAnsi="Arial" w:cs="Arial"/>
          <w:i w:val="0"/>
          <w:iCs w:val="0"/>
          <w:color w:val="auto"/>
          <w:sz w:val="28"/>
          <w:szCs w:val="28"/>
        </w:rPr>
      </w:pPr>
      <w:bookmarkStart w:id="25" w:name="_Toc230946413"/>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Opis majątku trwałego według Klasyfikacji Rodzajowej Śródków Trwałych (stan na 31.12.2025 r.)</w:t>
      </w:r>
      <w:bookmarkEnd w:id="25"/>
    </w:p>
    <w:tbl>
      <w:tblPr>
        <w:tblStyle w:val="Tabelasiatki1jasnaakcent111"/>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Tabela 5. Opis majątku trwałego według Klasyfikacji Rodzajowej Śródków Trwałych (stan na 31.12.2025 r.)"/>
        <w:tblDescription w:val="Tabela 5 zawiera opis majątku trwałego według Klasyfikacji Rodzajowej Śródków Trwałych, w tym grunty, budynki i lokale, obiekty inżynierii lądowej i wodnej, kotły i maszyny energetyczne, maszyny, urządzenia i aparaty ogółego zastosowania, maszyny, urządzenia i aparaty specjalistyczne, urzadzenia techniczne, narzędzia, przyrządy, ruchomości i wyposażenie, inwentarz żywy, pozostałe: - udziały w spółkach oraz wartość ogółem. Opis majątku jest podany w kwotach brutto i netto."/>
      </w:tblPr>
      <w:tblGrid>
        <w:gridCol w:w="625"/>
        <w:gridCol w:w="5423"/>
        <w:gridCol w:w="3024"/>
      </w:tblGrid>
      <w:tr w:rsidR="004D5EDD" w:rsidRPr="004F188F" w14:paraId="1F5E30F4" w14:textId="77777777" w:rsidTr="0088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17E0D1E3"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Lp.</w:t>
            </w:r>
          </w:p>
        </w:tc>
        <w:tc>
          <w:tcPr>
            <w:tcW w:w="5423" w:type="dxa"/>
          </w:tcPr>
          <w:p w14:paraId="26E0A0BF" w14:textId="77777777" w:rsidR="00737496" w:rsidRPr="004F188F" w:rsidRDefault="00737496" w:rsidP="004D5EDD">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Opis majątku trwałego według KRŚT</w:t>
            </w:r>
          </w:p>
        </w:tc>
        <w:tc>
          <w:tcPr>
            <w:tcW w:w="3024" w:type="dxa"/>
          </w:tcPr>
          <w:p w14:paraId="12838A78" w14:textId="77777777" w:rsidR="00737496" w:rsidRPr="004F188F" w:rsidRDefault="00737496" w:rsidP="004D5EDD">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brutto</w:t>
            </w:r>
          </w:p>
          <w:p w14:paraId="5B63D138" w14:textId="77777777" w:rsidR="00737496" w:rsidRPr="004F188F" w:rsidRDefault="00737496" w:rsidP="004D5EDD">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netto</w:t>
            </w:r>
          </w:p>
        </w:tc>
      </w:tr>
      <w:tr w:rsidR="004D5EDD" w:rsidRPr="004F188F" w14:paraId="2E5CDC23"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7B88D1C9"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1.</w:t>
            </w:r>
          </w:p>
        </w:tc>
        <w:tc>
          <w:tcPr>
            <w:tcW w:w="5423" w:type="dxa"/>
          </w:tcPr>
          <w:p w14:paraId="4AE5015B"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Grunty</w:t>
            </w:r>
          </w:p>
        </w:tc>
        <w:tc>
          <w:tcPr>
            <w:tcW w:w="3024" w:type="dxa"/>
          </w:tcPr>
          <w:p w14:paraId="4E71EB48"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755 339 212,00</w:t>
            </w:r>
          </w:p>
          <w:p w14:paraId="035C003A"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750 505 389,00</w:t>
            </w:r>
          </w:p>
          <w:p w14:paraId="7B816717"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13A99847"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3B75EB14"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2.</w:t>
            </w:r>
          </w:p>
        </w:tc>
        <w:tc>
          <w:tcPr>
            <w:tcW w:w="5423" w:type="dxa"/>
          </w:tcPr>
          <w:p w14:paraId="35C8393B"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Budynki i lokale</w:t>
            </w:r>
          </w:p>
        </w:tc>
        <w:tc>
          <w:tcPr>
            <w:tcW w:w="3024" w:type="dxa"/>
          </w:tcPr>
          <w:p w14:paraId="5D48538A"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716 767 216,00</w:t>
            </w:r>
          </w:p>
          <w:p w14:paraId="3AB9BD6F"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466 932 815,00</w:t>
            </w:r>
          </w:p>
          <w:p w14:paraId="02A51F2C"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46832661"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6C43A599"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3.</w:t>
            </w:r>
          </w:p>
        </w:tc>
        <w:tc>
          <w:tcPr>
            <w:tcW w:w="5423" w:type="dxa"/>
          </w:tcPr>
          <w:p w14:paraId="7A34CC33"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Obiekty inżynierii lądowej i wodnej</w:t>
            </w:r>
          </w:p>
        </w:tc>
        <w:tc>
          <w:tcPr>
            <w:tcW w:w="3024" w:type="dxa"/>
          </w:tcPr>
          <w:p w14:paraId="568AB6D7"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1 001 796 546,00</w:t>
            </w:r>
          </w:p>
          <w:p w14:paraId="229528C1"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474 865 558,00</w:t>
            </w:r>
          </w:p>
          <w:p w14:paraId="4F493500"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4F17F1A4" w14:textId="77777777" w:rsidTr="008872CE">
        <w:trPr>
          <w:trHeight w:val="633"/>
        </w:trPr>
        <w:tc>
          <w:tcPr>
            <w:cnfStyle w:val="001000000000" w:firstRow="0" w:lastRow="0" w:firstColumn="1" w:lastColumn="0" w:oddVBand="0" w:evenVBand="0" w:oddHBand="0" w:evenHBand="0" w:firstRowFirstColumn="0" w:firstRowLastColumn="0" w:lastRowFirstColumn="0" w:lastRowLastColumn="0"/>
            <w:tcW w:w="625" w:type="dxa"/>
          </w:tcPr>
          <w:p w14:paraId="306427DD"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4.</w:t>
            </w:r>
          </w:p>
        </w:tc>
        <w:tc>
          <w:tcPr>
            <w:tcW w:w="5423" w:type="dxa"/>
          </w:tcPr>
          <w:p w14:paraId="0D5A0DD9"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Kotły i maszyny energetyczne</w:t>
            </w:r>
          </w:p>
        </w:tc>
        <w:tc>
          <w:tcPr>
            <w:tcW w:w="3024" w:type="dxa"/>
          </w:tcPr>
          <w:p w14:paraId="52D1F906"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1 788 918,00</w:t>
            </w:r>
          </w:p>
          <w:p w14:paraId="5C4B480D"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364 792,00</w:t>
            </w:r>
          </w:p>
        </w:tc>
      </w:tr>
      <w:tr w:rsidR="004D5EDD" w:rsidRPr="004F188F" w14:paraId="6A85A448"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649DEF07"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5.</w:t>
            </w:r>
          </w:p>
        </w:tc>
        <w:tc>
          <w:tcPr>
            <w:tcW w:w="5423" w:type="dxa"/>
          </w:tcPr>
          <w:p w14:paraId="19E7C034"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Maszyny, urządzenia i aparaty ogólnego </w:t>
            </w:r>
            <w:r w:rsidRPr="004F188F">
              <w:rPr>
                <w:rFonts w:ascii="Arial" w:hAnsi="Arial" w:cs="Arial"/>
                <w:sz w:val="28"/>
                <w:szCs w:val="28"/>
              </w:rPr>
              <w:lastRenderedPageBreak/>
              <w:t>zastosowania</w:t>
            </w:r>
          </w:p>
        </w:tc>
        <w:tc>
          <w:tcPr>
            <w:tcW w:w="3024" w:type="dxa"/>
          </w:tcPr>
          <w:p w14:paraId="6AC54A81"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lastRenderedPageBreak/>
              <w:t>15 696 029,00</w:t>
            </w:r>
          </w:p>
          <w:p w14:paraId="2DC818DF"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lastRenderedPageBreak/>
              <w:t>1 732 005,00</w:t>
            </w:r>
          </w:p>
          <w:p w14:paraId="706EECF7"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11E38368"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23FC555F"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lastRenderedPageBreak/>
              <w:t>6.</w:t>
            </w:r>
          </w:p>
        </w:tc>
        <w:tc>
          <w:tcPr>
            <w:tcW w:w="5423" w:type="dxa"/>
          </w:tcPr>
          <w:p w14:paraId="2263D09D"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Maszyny, urządzenia i aparaty specjalistyczne</w:t>
            </w:r>
          </w:p>
        </w:tc>
        <w:tc>
          <w:tcPr>
            <w:tcW w:w="3024" w:type="dxa"/>
          </w:tcPr>
          <w:p w14:paraId="6A46EC3A"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3 060 014,00</w:t>
            </w:r>
          </w:p>
          <w:p w14:paraId="3DE15B11"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464 419,00</w:t>
            </w:r>
          </w:p>
          <w:p w14:paraId="096F6788"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642B6C93"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6034ECB2"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7.</w:t>
            </w:r>
          </w:p>
        </w:tc>
        <w:tc>
          <w:tcPr>
            <w:tcW w:w="5423" w:type="dxa"/>
          </w:tcPr>
          <w:p w14:paraId="6969402E"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Urządzenia techniczne</w:t>
            </w:r>
          </w:p>
        </w:tc>
        <w:tc>
          <w:tcPr>
            <w:tcW w:w="3024" w:type="dxa"/>
          </w:tcPr>
          <w:p w14:paraId="05D0048C"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26 421 203,00</w:t>
            </w:r>
          </w:p>
          <w:p w14:paraId="184B2E8D"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8 492 180,00</w:t>
            </w:r>
          </w:p>
          <w:p w14:paraId="174599D6"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6C2F47DA"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70F12854"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8.</w:t>
            </w:r>
          </w:p>
        </w:tc>
        <w:tc>
          <w:tcPr>
            <w:tcW w:w="5423" w:type="dxa"/>
          </w:tcPr>
          <w:p w14:paraId="6EA5120D"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Środki transportu</w:t>
            </w:r>
          </w:p>
        </w:tc>
        <w:tc>
          <w:tcPr>
            <w:tcW w:w="3024" w:type="dxa"/>
          </w:tcPr>
          <w:p w14:paraId="4DB28085"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9 841 399,00</w:t>
            </w:r>
          </w:p>
          <w:p w14:paraId="53F95BA3"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3 057 066,00</w:t>
            </w:r>
          </w:p>
          <w:p w14:paraId="203D5695"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42409938" w14:textId="77777777" w:rsidTr="008872CE">
        <w:trPr>
          <w:trHeight w:val="530"/>
        </w:trPr>
        <w:tc>
          <w:tcPr>
            <w:cnfStyle w:val="001000000000" w:firstRow="0" w:lastRow="0" w:firstColumn="1" w:lastColumn="0" w:oddVBand="0" w:evenVBand="0" w:oddHBand="0" w:evenHBand="0" w:firstRowFirstColumn="0" w:firstRowLastColumn="0" w:lastRowFirstColumn="0" w:lastRowLastColumn="0"/>
            <w:tcW w:w="625" w:type="dxa"/>
          </w:tcPr>
          <w:p w14:paraId="6CE45919"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9.</w:t>
            </w:r>
          </w:p>
        </w:tc>
        <w:tc>
          <w:tcPr>
            <w:tcW w:w="5423" w:type="dxa"/>
          </w:tcPr>
          <w:p w14:paraId="0F3B0B4C"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Narzędzia, przyrządy, ruchomości i wyposażenie</w:t>
            </w:r>
          </w:p>
        </w:tc>
        <w:tc>
          <w:tcPr>
            <w:tcW w:w="3024" w:type="dxa"/>
          </w:tcPr>
          <w:p w14:paraId="672D15C9"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17 155 970,00</w:t>
            </w:r>
          </w:p>
          <w:p w14:paraId="47A99C2E"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2 242 202,00</w:t>
            </w:r>
          </w:p>
          <w:p w14:paraId="50D97A95"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523D8104"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4342D32F"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10.</w:t>
            </w:r>
          </w:p>
        </w:tc>
        <w:tc>
          <w:tcPr>
            <w:tcW w:w="5423" w:type="dxa"/>
          </w:tcPr>
          <w:p w14:paraId="75AC83BE"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Inwentarz żywy</w:t>
            </w:r>
          </w:p>
        </w:tc>
        <w:tc>
          <w:tcPr>
            <w:tcW w:w="3024" w:type="dxa"/>
          </w:tcPr>
          <w:p w14:paraId="76470FC6"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36 300,00</w:t>
            </w:r>
          </w:p>
          <w:p w14:paraId="1F351398"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w:t>
            </w:r>
          </w:p>
        </w:tc>
      </w:tr>
      <w:tr w:rsidR="004D5EDD" w:rsidRPr="004F188F" w14:paraId="74B778DD" w14:textId="77777777" w:rsidTr="008872CE">
        <w:tc>
          <w:tcPr>
            <w:cnfStyle w:val="001000000000" w:firstRow="0" w:lastRow="0" w:firstColumn="1" w:lastColumn="0" w:oddVBand="0" w:evenVBand="0" w:oddHBand="0" w:evenHBand="0" w:firstRowFirstColumn="0" w:firstRowLastColumn="0" w:lastRowFirstColumn="0" w:lastRowLastColumn="0"/>
            <w:tcW w:w="625" w:type="dxa"/>
          </w:tcPr>
          <w:p w14:paraId="1C8B4548" w14:textId="77777777" w:rsidR="00737496" w:rsidRPr="004F188F" w:rsidRDefault="00737496" w:rsidP="004D5EDD">
            <w:pPr>
              <w:widowControl w:val="0"/>
              <w:suppressLineNumbers/>
              <w:rPr>
                <w:rFonts w:ascii="Arial" w:hAnsi="Arial" w:cs="Arial"/>
                <w:sz w:val="28"/>
                <w:szCs w:val="28"/>
              </w:rPr>
            </w:pPr>
            <w:r w:rsidRPr="004F188F">
              <w:rPr>
                <w:rFonts w:ascii="Arial" w:hAnsi="Arial" w:cs="Arial"/>
                <w:sz w:val="28"/>
                <w:szCs w:val="28"/>
              </w:rPr>
              <w:t>11.</w:t>
            </w:r>
          </w:p>
        </w:tc>
        <w:tc>
          <w:tcPr>
            <w:tcW w:w="5423" w:type="dxa"/>
          </w:tcPr>
          <w:p w14:paraId="25ED91EE"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Pozostałe:</w:t>
            </w:r>
          </w:p>
          <w:p w14:paraId="260428D6"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udziały w spółkach</w:t>
            </w:r>
          </w:p>
        </w:tc>
        <w:tc>
          <w:tcPr>
            <w:tcW w:w="3024" w:type="dxa"/>
          </w:tcPr>
          <w:p w14:paraId="089F5743"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63E35DAF"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264 061 598</w:t>
            </w:r>
          </w:p>
          <w:p w14:paraId="248DF332"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4D5EDD" w:rsidRPr="004F188F" w14:paraId="27C62DC2" w14:textId="77777777" w:rsidTr="008872CE">
        <w:trPr>
          <w:trHeight w:val="701"/>
        </w:trPr>
        <w:tc>
          <w:tcPr>
            <w:cnfStyle w:val="001000000000" w:firstRow="0" w:lastRow="0" w:firstColumn="1" w:lastColumn="0" w:oddVBand="0" w:evenVBand="0" w:oddHBand="0" w:evenHBand="0" w:firstRowFirstColumn="0" w:firstRowLastColumn="0" w:lastRowFirstColumn="0" w:lastRowLastColumn="0"/>
            <w:tcW w:w="625" w:type="dxa"/>
          </w:tcPr>
          <w:p w14:paraId="3DA49CDD" w14:textId="77777777" w:rsidR="00737496" w:rsidRPr="004F188F" w:rsidRDefault="00737496" w:rsidP="004D5EDD">
            <w:pPr>
              <w:widowControl w:val="0"/>
              <w:suppressLineNumbers/>
              <w:rPr>
                <w:rFonts w:ascii="Arial" w:hAnsi="Arial" w:cs="Arial"/>
                <w:sz w:val="28"/>
                <w:szCs w:val="28"/>
              </w:rPr>
            </w:pPr>
          </w:p>
        </w:tc>
        <w:tc>
          <w:tcPr>
            <w:tcW w:w="5423" w:type="dxa"/>
          </w:tcPr>
          <w:p w14:paraId="6F229762"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Razem:</w:t>
            </w:r>
          </w:p>
        </w:tc>
        <w:tc>
          <w:tcPr>
            <w:tcW w:w="3024" w:type="dxa"/>
          </w:tcPr>
          <w:p w14:paraId="1D168749"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2 811 964 405,00</w:t>
            </w:r>
          </w:p>
          <w:p w14:paraId="0450B897" w14:textId="77777777" w:rsidR="00737496" w:rsidRPr="004F188F" w:rsidRDefault="00737496" w:rsidP="004D5EDD">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4F188F">
              <w:rPr>
                <w:rFonts w:ascii="Arial" w:hAnsi="Arial" w:cs="Arial"/>
                <w:b/>
                <w:bCs/>
                <w:sz w:val="28"/>
                <w:szCs w:val="28"/>
              </w:rPr>
              <w:t>1 972 718 024,00</w:t>
            </w:r>
          </w:p>
        </w:tc>
      </w:tr>
    </w:tbl>
    <w:p w14:paraId="78D62817" w14:textId="77777777" w:rsidR="00737496" w:rsidRPr="004F188F" w:rsidRDefault="00737496" w:rsidP="004D5EDD">
      <w:pPr>
        <w:spacing w:before="120" w:after="0"/>
        <w:rPr>
          <w:rFonts w:ascii="Arial" w:hAnsi="Arial" w:cs="Arial"/>
          <w:sz w:val="28"/>
          <w:szCs w:val="28"/>
        </w:rPr>
      </w:pPr>
      <w:r w:rsidRPr="004F188F">
        <w:rPr>
          <w:rFonts w:ascii="Arial" w:hAnsi="Arial" w:cs="Arial"/>
          <w:sz w:val="28"/>
          <w:szCs w:val="28"/>
        </w:rPr>
        <w:t>Opracowanie: Wydział Rozwoju Miasta na podstawie informacji z Wydziału Finansów</w:t>
      </w:r>
    </w:p>
    <w:p w14:paraId="4ACCF889" w14:textId="77777777" w:rsidR="00737496" w:rsidRPr="004F188F" w:rsidRDefault="00737496" w:rsidP="004D5EDD">
      <w:pPr>
        <w:spacing w:after="120"/>
        <w:rPr>
          <w:rFonts w:ascii="Arial" w:eastAsia="Times New Roman" w:hAnsi="Arial" w:cs="Arial"/>
          <w:sz w:val="28"/>
          <w:szCs w:val="28"/>
        </w:rPr>
      </w:pPr>
    </w:p>
    <w:p w14:paraId="3467751D" w14:textId="77777777" w:rsidR="00737496" w:rsidRPr="004F188F" w:rsidRDefault="00737496" w:rsidP="004D5EDD">
      <w:pPr>
        <w:rPr>
          <w:rFonts w:ascii="Arial" w:hAnsi="Arial" w:cs="Arial"/>
          <w:sz w:val="28"/>
          <w:szCs w:val="28"/>
        </w:rPr>
      </w:pPr>
      <w:r w:rsidRPr="004F188F">
        <w:rPr>
          <w:rFonts w:ascii="Arial" w:eastAsia="Times New Roman" w:hAnsi="Arial" w:cs="Arial"/>
          <w:sz w:val="28"/>
          <w:szCs w:val="28"/>
        </w:rPr>
        <w:t>Majątek trwały zwiększył się o 166 839 620,00 zł brutto w stosunku do 2024 r. Poniżej stan majątku komunalnego w latach 2019–2025.</w:t>
      </w:r>
    </w:p>
    <w:p w14:paraId="0004AF1C" w14:textId="77777777" w:rsidR="00737496" w:rsidRPr="004F188F" w:rsidRDefault="00737496" w:rsidP="004D5EDD">
      <w:pPr>
        <w:spacing w:after="120"/>
        <w:rPr>
          <w:rFonts w:ascii="Arial" w:hAnsi="Arial" w:cs="Arial"/>
          <w:sz w:val="28"/>
          <w:szCs w:val="28"/>
        </w:rPr>
      </w:pPr>
    </w:p>
    <w:p w14:paraId="4EBE62EB" w14:textId="77777777" w:rsidR="00737496" w:rsidRPr="004F188F" w:rsidRDefault="00737496" w:rsidP="004D5EDD">
      <w:pPr>
        <w:spacing w:after="120"/>
        <w:rPr>
          <w:rFonts w:ascii="Arial" w:hAnsi="Arial" w:cs="Arial"/>
          <w:sz w:val="28"/>
          <w:szCs w:val="28"/>
        </w:rPr>
      </w:pPr>
    </w:p>
    <w:p w14:paraId="78E5AF7B" w14:textId="77777777" w:rsidR="00737496" w:rsidRPr="004F188F" w:rsidRDefault="00737496" w:rsidP="004D5EDD">
      <w:pPr>
        <w:spacing w:after="120"/>
        <w:rPr>
          <w:rFonts w:ascii="Arial" w:hAnsi="Arial" w:cs="Arial"/>
          <w:sz w:val="28"/>
          <w:szCs w:val="28"/>
        </w:rPr>
      </w:pPr>
    </w:p>
    <w:p w14:paraId="3FCA91DC" w14:textId="336A24EB" w:rsidR="002B7871" w:rsidRPr="004F188F" w:rsidRDefault="002B7871" w:rsidP="004D5EDD">
      <w:pPr>
        <w:pStyle w:val="Legenda"/>
        <w:keepNext/>
        <w:rPr>
          <w:rFonts w:ascii="Arial" w:hAnsi="Arial" w:cs="Arial"/>
          <w:i w:val="0"/>
          <w:iCs w:val="0"/>
          <w:color w:val="auto"/>
          <w:sz w:val="28"/>
          <w:szCs w:val="28"/>
        </w:rPr>
      </w:pPr>
      <w:bookmarkStart w:id="26" w:name="_Toc230946532"/>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Stan majątku w latach 2019–2025</w:t>
      </w:r>
      <w:bookmarkEnd w:id="26"/>
    </w:p>
    <w:p w14:paraId="32CE24FC" w14:textId="26E5FE30" w:rsidR="00737496" w:rsidRPr="004F188F" w:rsidRDefault="00737496" w:rsidP="004D5EDD">
      <w:pPr>
        <w:rPr>
          <w:rFonts w:ascii="Arial" w:hAnsi="Arial" w:cs="Arial"/>
          <w:sz w:val="28"/>
          <w:szCs w:val="28"/>
        </w:rPr>
      </w:pPr>
      <w:r w:rsidRPr="004F188F">
        <w:rPr>
          <w:rFonts w:ascii="Arial" w:hAnsi="Arial" w:cs="Arial"/>
          <w:noProof/>
          <w:sz w:val="28"/>
          <w:szCs w:val="28"/>
        </w:rPr>
        <w:drawing>
          <wp:inline distT="0" distB="0" distL="0" distR="0" wp14:anchorId="3A4F2D73" wp14:editId="1FD9FC64">
            <wp:extent cx="5762625" cy="2743200"/>
            <wp:effectExtent l="0" t="0" r="9525" b="0"/>
            <wp:docPr id="1477327659" name="Wykres 1" descr="Wykres 12 przedstawia stan majątku w latach 2019–2025.">
              <a:extLst xmlns:a="http://schemas.openxmlformats.org/drawingml/2006/main">
                <a:ext uri="{FF2B5EF4-FFF2-40B4-BE49-F238E27FC236}">
                  <a16:creationId xmlns:a16="http://schemas.microsoft.com/office/drawing/2014/main" id="{68F9E595-26CC-CD7B-753C-B34772D9F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F188F">
        <w:rPr>
          <w:rFonts w:ascii="Arial" w:hAnsi="Arial" w:cs="Arial"/>
          <w:sz w:val="28"/>
          <w:szCs w:val="28"/>
        </w:rPr>
        <w:t xml:space="preserve"> Opracowanie: Wydział Rozwoju Miasta na podstawie informacji z Wydziału Finansów</w:t>
      </w:r>
    </w:p>
    <w:p w14:paraId="7CEF3726" w14:textId="2F4D7BEF" w:rsidR="008872CE" w:rsidRPr="004F188F" w:rsidRDefault="008872CE" w:rsidP="004D5EDD">
      <w:pPr>
        <w:spacing w:line="259" w:lineRule="auto"/>
        <w:rPr>
          <w:rFonts w:ascii="Arial" w:hAnsi="Arial" w:cs="Arial"/>
          <w:b/>
          <w:bCs/>
          <w:sz w:val="28"/>
          <w:szCs w:val="28"/>
        </w:rPr>
      </w:pPr>
      <w:r w:rsidRPr="004F188F">
        <w:rPr>
          <w:rFonts w:ascii="Arial" w:hAnsi="Arial" w:cs="Arial"/>
          <w:b/>
          <w:bCs/>
          <w:sz w:val="28"/>
          <w:szCs w:val="28"/>
        </w:rPr>
        <w:t>Uchwały</w:t>
      </w:r>
    </w:p>
    <w:p w14:paraId="296DB954" w14:textId="670B1003"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W trakcie 2025 r. podjęto 14 uchwał zmieniających uchwałę w sprawie uchwalenia budżetu miasta Włocławek na 202</w:t>
      </w:r>
      <w:r w:rsidR="0044705D" w:rsidRPr="004F188F">
        <w:rPr>
          <w:rFonts w:ascii="Arial" w:hAnsi="Arial" w:cs="Arial"/>
          <w:sz w:val="28"/>
          <w:szCs w:val="28"/>
        </w:rPr>
        <w:t>5</w:t>
      </w:r>
      <w:r w:rsidRPr="004F188F">
        <w:rPr>
          <w:rFonts w:ascii="Arial" w:hAnsi="Arial" w:cs="Arial"/>
          <w:sz w:val="28"/>
          <w:szCs w:val="28"/>
        </w:rPr>
        <w:t xml:space="preserve"> r., 14 uchwał zmieniających uchwałę w sprawie uchwalenia Wieloletniej Prognozy Finansowej na lata 2025–2043, 1 uchwałę w sprawie uchwalenia budżetu miasta Włocławek na 2026 r</w:t>
      </w:r>
      <w:r w:rsidR="008063DE" w:rsidRPr="004F188F">
        <w:rPr>
          <w:rFonts w:ascii="Arial" w:hAnsi="Arial" w:cs="Arial"/>
          <w:sz w:val="28"/>
          <w:szCs w:val="28"/>
        </w:rPr>
        <w:t>.</w:t>
      </w:r>
      <w:r w:rsidRPr="004F188F">
        <w:rPr>
          <w:rFonts w:ascii="Arial" w:hAnsi="Arial" w:cs="Arial"/>
          <w:sz w:val="28"/>
          <w:szCs w:val="28"/>
        </w:rPr>
        <w:t xml:space="preserve"> i 1 uchwałę w sprawie uchwalenia Wieloletniej Prognozy Finansowej na lata 2026–2045.</w:t>
      </w:r>
    </w:p>
    <w:p w14:paraId="716BA6ED" w14:textId="2E722EC3" w:rsidR="00737496" w:rsidRPr="004F188F" w:rsidRDefault="00737496" w:rsidP="004D5EDD">
      <w:pPr>
        <w:spacing w:line="259" w:lineRule="auto"/>
        <w:rPr>
          <w:rFonts w:ascii="Arial" w:hAnsi="Arial" w:cs="Arial"/>
          <w:bCs/>
          <w:sz w:val="28"/>
          <w:szCs w:val="28"/>
        </w:rPr>
      </w:pPr>
      <w:r w:rsidRPr="004F188F">
        <w:rPr>
          <w:rFonts w:ascii="Arial" w:hAnsi="Arial" w:cs="Arial"/>
          <w:sz w:val="28"/>
          <w:szCs w:val="28"/>
        </w:rPr>
        <w:t xml:space="preserve">Uchwała Nr XIV/1/2025 Rady Miasta Włocławek z dnia 20 stycznia 2025 r. </w:t>
      </w:r>
      <w:r w:rsidRPr="004F188F">
        <w:rPr>
          <w:rFonts w:ascii="Arial" w:hAnsi="Arial" w:cs="Arial"/>
          <w:bCs/>
          <w:sz w:val="28"/>
          <w:szCs w:val="28"/>
        </w:rPr>
        <w:t>zmieniająca uchwałę w sprawie uchwalenia budżetu miasta Włocławek na 2025 rok</w:t>
      </w:r>
    </w:p>
    <w:p w14:paraId="49EFC304" w14:textId="77777777" w:rsidR="00737496" w:rsidRPr="004F188F" w:rsidRDefault="00737496" w:rsidP="004D5EDD">
      <w:pPr>
        <w:spacing w:line="259" w:lineRule="auto"/>
        <w:rPr>
          <w:rFonts w:ascii="Arial" w:hAnsi="Arial" w:cs="Arial"/>
          <w:b/>
          <w:bCs/>
          <w:sz w:val="28"/>
          <w:szCs w:val="28"/>
        </w:rPr>
      </w:pPr>
      <w:r w:rsidRPr="004F188F">
        <w:rPr>
          <w:rFonts w:ascii="Arial" w:hAnsi="Arial" w:cs="Arial"/>
          <w:sz w:val="28"/>
          <w:szCs w:val="28"/>
        </w:rPr>
        <w:t xml:space="preserve">Uchwała Nr XV/11/2025 Rady Miasta Włocławek z dnia 18 lutego 2025 r. </w:t>
      </w:r>
      <w:r w:rsidRPr="004F188F">
        <w:rPr>
          <w:rFonts w:ascii="Arial" w:hAnsi="Arial" w:cs="Arial"/>
          <w:bCs/>
          <w:sz w:val="28"/>
          <w:szCs w:val="28"/>
        </w:rPr>
        <w:t>zmieniająca uchwałę w sprawie uchwalenia budżetu miasta Włocławek na 2025 rok</w:t>
      </w:r>
    </w:p>
    <w:p w14:paraId="0E19401B"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 xml:space="preserve">Uchwałą Nr XVI/23/2025 Rady Miasta Włocławek z dnia 25 marca 2025 r. </w:t>
      </w:r>
      <w:r w:rsidRPr="004F188F">
        <w:rPr>
          <w:rFonts w:ascii="Arial" w:hAnsi="Arial" w:cs="Arial"/>
          <w:bCs/>
          <w:sz w:val="28"/>
          <w:szCs w:val="28"/>
        </w:rPr>
        <w:t>zmieniająca uchwałę w sprawie uchwalenia budżetu miasta Włocławek na 2025 rok</w:t>
      </w:r>
    </w:p>
    <w:p w14:paraId="79BD0281" w14:textId="761E4C94" w:rsidR="00737496" w:rsidRPr="004F188F" w:rsidRDefault="00737496" w:rsidP="004D5EDD">
      <w:pPr>
        <w:spacing w:line="259" w:lineRule="auto"/>
        <w:rPr>
          <w:rFonts w:ascii="Arial" w:hAnsi="Arial" w:cs="Arial"/>
          <w:b/>
          <w:bCs/>
          <w:sz w:val="28"/>
          <w:szCs w:val="28"/>
        </w:rPr>
      </w:pPr>
      <w:r w:rsidRPr="004F188F">
        <w:rPr>
          <w:rFonts w:ascii="Arial" w:hAnsi="Arial" w:cs="Arial"/>
          <w:sz w:val="28"/>
          <w:szCs w:val="28"/>
        </w:rPr>
        <w:t xml:space="preserve">Uchwała Nr XVII/38/2025 Rady Miasta Włocławek z dnia 29 kwietnia 2025 r. </w:t>
      </w:r>
      <w:r w:rsidRPr="004F188F">
        <w:rPr>
          <w:rFonts w:ascii="Arial" w:hAnsi="Arial" w:cs="Arial"/>
          <w:bCs/>
          <w:sz w:val="28"/>
          <w:szCs w:val="28"/>
        </w:rPr>
        <w:t>zmieniająca uchwałę w sprawie uchwalenia budżetu miasta Włocławek na 2025 rok</w:t>
      </w:r>
    </w:p>
    <w:p w14:paraId="6315FFA1" w14:textId="77777777" w:rsidR="00737496" w:rsidRPr="004F188F" w:rsidRDefault="00737496" w:rsidP="004D5EDD">
      <w:pPr>
        <w:spacing w:line="259" w:lineRule="auto"/>
        <w:rPr>
          <w:rFonts w:ascii="Arial" w:hAnsi="Arial" w:cs="Arial"/>
          <w:b/>
          <w:bCs/>
          <w:sz w:val="28"/>
          <w:szCs w:val="28"/>
        </w:rPr>
      </w:pPr>
      <w:r w:rsidRPr="004F188F">
        <w:rPr>
          <w:rFonts w:ascii="Arial" w:hAnsi="Arial" w:cs="Arial"/>
          <w:sz w:val="28"/>
          <w:szCs w:val="28"/>
        </w:rPr>
        <w:lastRenderedPageBreak/>
        <w:t xml:space="preserve">Uchwała Nr XVIII/50/2025 Rady Miasta Włocławek z dnia 27 maja 2025 r. </w:t>
      </w:r>
      <w:r w:rsidRPr="004F188F">
        <w:rPr>
          <w:rFonts w:ascii="Arial" w:hAnsi="Arial" w:cs="Arial"/>
          <w:bCs/>
          <w:sz w:val="28"/>
          <w:szCs w:val="28"/>
        </w:rPr>
        <w:t>zmieniająca uchwałę w sprawie uchwalenia budżetu miasta Włocławek na 2025 rok</w:t>
      </w:r>
    </w:p>
    <w:p w14:paraId="5DFCAB90" w14:textId="036CC8B3" w:rsidR="00737496" w:rsidRPr="004F188F" w:rsidRDefault="00737496" w:rsidP="004D5EDD">
      <w:pPr>
        <w:spacing w:line="259" w:lineRule="auto"/>
        <w:rPr>
          <w:rFonts w:ascii="Arial" w:hAnsi="Arial" w:cs="Arial"/>
          <w:b/>
          <w:bCs/>
          <w:sz w:val="28"/>
          <w:szCs w:val="28"/>
        </w:rPr>
      </w:pPr>
      <w:r w:rsidRPr="004F188F">
        <w:rPr>
          <w:rFonts w:ascii="Arial" w:hAnsi="Arial" w:cs="Arial"/>
          <w:sz w:val="28"/>
          <w:szCs w:val="28"/>
        </w:rPr>
        <w:t xml:space="preserve">Uchwała Nr XX/64/2025 Rady Miasta Włocławek z dnia 17 czerwca 2025 r. </w:t>
      </w:r>
      <w:r w:rsidRPr="004F188F">
        <w:rPr>
          <w:rFonts w:ascii="Arial" w:hAnsi="Arial" w:cs="Arial"/>
          <w:bCs/>
          <w:sz w:val="28"/>
          <w:szCs w:val="28"/>
        </w:rPr>
        <w:t>zmieniająca uchwałę w sprawie uchwalenia budżetu miasta Włocławek na 2025 rok</w:t>
      </w:r>
    </w:p>
    <w:p w14:paraId="414E989E" w14:textId="77777777" w:rsidR="00737496" w:rsidRPr="004F188F" w:rsidRDefault="00737496" w:rsidP="004D5EDD">
      <w:pPr>
        <w:spacing w:line="259" w:lineRule="auto"/>
        <w:rPr>
          <w:rFonts w:ascii="Arial" w:hAnsi="Arial" w:cs="Arial"/>
          <w:b/>
          <w:bCs/>
          <w:sz w:val="28"/>
          <w:szCs w:val="28"/>
        </w:rPr>
      </w:pPr>
      <w:r w:rsidRPr="004F188F">
        <w:rPr>
          <w:rFonts w:ascii="Arial" w:hAnsi="Arial" w:cs="Arial"/>
          <w:sz w:val="28"/>
          <w:szCs w:val="28"/>
        </w:rPr>
        <w:t>Uchwałą Nr XXI/74/2025 Rady Miasta Włocławek z dnia 11 lipca 2025 r. zmieniająca</w:t>
      </w:r>
      <w:r w:rsidRPr="004F188F">
        <w:rPr>
          <w:rFonts w:ascii="Arial" w:hAnsi="Arial" w:cs="Arial"/>
          <w:bCs/>
          <w:sz w:val="28"/>
          <w:szCs w:val="28"/>
        </w:rPr>
        <w:t xml:space="preserve"> uchwałę w sprawie uchwalenia budżetu miasta Włocławek na 2025 rok</w:t>
      </w:r>
    </w:p>
    <w:p w14:paraId="7F41AF0D" w14:textId="7F5C231C"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XXII/80/2025 Rady Miasta Włocławek z dnia 26 sierpnia 2025 r. zmieniająca uchwałę w sprawie uchwalenia budżetu miasta Włocławek na 2025 rok</w:t>
      </w:r>
    </w:p>
    <w:p w14:paraId="15E574C5" w14:textId="0CBBF032"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XXIII/88/2025 Rady Miasta Włocławek z dnia 23 września 2025 r. zmieniająca uchwałę w sprawie uchwalenia budżetu miasta Włocławek na 2025 rok</w:t>
      </w:r>
    </w:p>
    <w:p w14:paraId="1EBD648A" w14:textId="20FA6DEE"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XXIV/92/2025 Rady Miasta Włocławek z dnia 30 września 2025 r. zmieniająca uchwałę w sprawie uchwalenia budżetu miasta Włocławek na 2025 rok</w:t>
      </w:r>
    </w:p>
    <w:p w14:paraId="62C6B3BC" w14:textId="77777777"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XXV/103/2025 Rady Miasta Włocławek z dnia 28 października 2025 r. zmieniająca uchwałę w sprawie uchwalenia budżetu miasta Włocławek na 2025 rok</w:t>
      </w:r>
    </w:p>
    <w:p w14:paraId="7BEA1693" w14:textId="4DD16BB8"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XXVI/114/2025 Rady Miasta Włocławek z dnia 28 listopada 2025 r. zmieniająca uchwałę w sprawie uchwalenia budżetu miasta Włocławek na 2025 rok</w:t>
      </w:r>
    </w:p>
    <w:p w14:paraId="5E70F917" w14:textId="42580D0A" w:rsidR="00737496" w:rsidRPr="004F188F" w:rsidRDefault="00737496" w:rsidP="004D5EDD">
      <w:pPr>
        <w:spacing w:line="259" w:lineRule="auto"/>
        <w:rPr>
          <w:rFonts w:ascii="Arial" w:hAnsi="Arial" w:cs="Arial"/>
          <w:b/>
          <w:bCs/>
          <w:sz w:val="28"/>
          <w:szCs w:val="28"/>
        </w:rPr>
      </w:pPr>
      <w:r w:rsidRPr="004F188F">
        <w:rPr>
          <w:rFonts w:ascii="Arial" w:hAnsi="Arial" w:cs="Arial"/>
          <w:bCs/>
          <w:sz w:val="28"/>
          <w:szCs w:val="28"/>
        </w:rPr>
        <w:t>Uchwała Nr XXVII/131/2025 Rady Miasta Włocławek z dnia 16 grudnia 2025 r. zmieniająca uchwałę w sprawie uchwalenia budżetu miasta Włocławek na 2025 rok</w:t>
      </w:r>
    </w:p>
    <w:p w14:paraId="087DE48F" w14:textId="77777777" w:rsidR="00CD46AF" w:rsidRPr="004F188F" w:rsidRDefault="00CD46AF" w:rsidP="004D5EDD">
      <w:pPr>
        <w:spacing w:line="259" w:lineRule="auto"/>
        <w:rPr>
          <w:rFonts w:ascii="Arial" w:hAnsi="Arial" w:cs="Arial"/>
          <w:bCs/>
          <w:sz w:val="28"/>
          <w:szCs w:val="28"/>
        </w:rPr>
      </w:pPr>
      <w:r w:rsidRPr="004F188F">
        <w:rPr>
          <w:rFonts w:ascii="Arial" w:hAnsi="Arial" w:cs="Arial"/>
          <w:bCs/>
          <w:sz w:val="28"/>
          <w:szCs w:val="28"/>
        </w:rPr>
        <w:t>Uchwała Nr XXVII/137/2025 Rady Miasta Włocławek z dnia 16 grudnia 2025 r. w sprawie uchwalenia budżetu miasta Włocławek na 2026 rok</w:t>
      </w:r>
    </w:p>
    <w:p w14:paraId="2F10D294" w14:textId="77777777" w:rsidR="00737496" w:rsidRPr="004F188F" w:rsidRDefault="00737496" w:rsidP="004D5EDD">
      <w:pPr>
        <w:spacing w:line="259" w:lineRule="auto"/>
        <w:rPr>
          <w:rFonts w:ascii="Arial" w:hAnsi="Arial" w:cs="Arial"/>
          <w:bCs/>
          <w:sz w:val="28"/>
          <w:szCs w:val="28"/>
        </w:rPr>
      </w:pPr>
      <w:r w:rsidRPr="004F188F">
        <w:rPr>
          <w:rFonts w:ascii="Arial" w:hAnsi="Arial" w:cs="Arial"/>
          <w:bCs/>
          <w:sz w:val="28"/>
          <w:szCs w:val="28"/>
        </w:rPr>
        <w:t xml:space="preserve">Uchwała Nr XXVIII/142/2025 Rady Miasta Włocławek z dnia 30 grudnia 2025 r. zmieniająca uchwałę </w:t>
      </w:r>
      <w:r w:rsidRPr="004F188F">
        <w:rPr>
          <w:rFonts w:ascii="Arial" w:hAnsi="Arial" w:cs="Arial"/>
          <w:bCs/>
          <w:sz w:val="28"/>
          <w:szCs w:val="28"/>
        </w:rPr>
        <w:br/>
        <w:t>w sprawie uchwalenia budżetu miasta Włocławek na 2025 rok</w:t>
      </w:r>
    </w:p>
    <w:p w14:paraId="36BC1DC4"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 xml:space="preserve">Uchwała Nr XIV/2/2025 Rady Miasta Włocławek z dnia 20 stycznia 2025 r., zmieniająca uchwałę </w:t>
      </w:r>
      <w:r w:rsidRPr="004F188F">
        <w:rPr>
          <w:rFonts w:ascii="Arial" w:hAnsi="Arial" w:cs="Arial"/>
          <w:sz w:val="28"/>
          <w:szCs w:val="28"/>
        </w:rPr>
        <w:br/>
      </w:r>
      <w:r w:rsidRPr="004F188F">
        <w:rPr>
          <w:rFonts w:ascii="Arial" w:hAnsi="Arial" w:cs="Arial"/>
          <w:sz w:val="28"/>
          <w:szCs w:val="28"/>
        </w:rPr>
        <w:lastRenderedPageBreak/>
        <w:t>w sprawie uchwalenia Wieloletniej Prognozy Finansowej na lata 2025–2043</w:t>
      </w:r>
    </w:p>
    <w:p w14:paraId="69CEC09E"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XV/12/2025 Rady Miasta Włocławek z dnia 18 lutego 2025 r. zmieniająca uchwałę w sprawie uchwalenia Wieloletniej Prognozy Finansowej na lata 2025–2043</w:t>
      </w:r>
    </w:p>
    <w:p w14:paraId="3BC05420"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XVI/24/2025 Rady Miasta Włocławek z dnia 25 marca 2025 r. zmieniająca uchwałę w sprawie uchwalenia Wieloletniej Prognozy Finansowej na lata 2025–2043</w:t>
      </w:r>
    </w:p>
    <w:p w14:paraId="5C682A96" w14:textId="46F920B5"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XVII/39/2025 Rady Miasta Włocławek z dnia 29 kwietnia 2025 r. zmieniająca uchwałę w sprawie uchwalenia Wieloletniej Prognozy Finansowej na lata 2025–2043</w:t>
      </w:r>
    </w:p>
    <w:p w14:paraId="2336A9F7"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XVIII/51/2025 Rady Miasta Włocławek z dnia 27 maja 2025 r. zmieniająca uchwałę w sprawie uchwalenia Wieloletniej Prognozy Finansowej na lata 2025–2043</w:t>
      </w:r>
    </w:p>
    <w:p w14:paraId="03232AAC" w14:textId="5E68A50E"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XX/65/2025 Rady Miasta Włocławek z dnia 17 czerwca 2025 r. zmieniająca uchwałę w sprawie uchwalenia Wieloletniej Prognozy Finansowej na lata 2025–2043</w:t>
      </w:r>
    </w:p>
    <w:p w14:paraId="7728B5F6"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XXI/75/2025 Rady Miasta Włocławek z dnia 11 lipca 2025 r. zmieniająca uchwałę w sprawie uchwalenia Wieloletniej Prognozy Finansowej na lata 2025–2043</w:t>
      </w:r>
    </w:p>
    <w:p w14:paraId="6FD9A863"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XXII/81/2025 z dnia 26 sierpnia 2025 r. zmieniająca uchwałę w sprawie uchwalenia Wieloletniej Prognozy Finansowej na lata 2025–2043</w:t>
      </w:r>
    </w:p>
    <w:p w14:paraId="0C1DBEDA"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XXIII/89/2025 z dnia 23 września 2025 r. zmieniająca uchwałę w sprawie uchwalenia Wieloletniej Prognozy Finansowej na lata 2025–2043</w:t>
      </w:r>
    </w:p>
    <w:p w14:paraId="6C2F5F6C"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XXIV/93/2025 z dnia 30 września 2025 r. zmieniająca uchwałę w sprawie uchwalenia Wieloletniej Prognozy Finansowej na lata 2025–2043</w:t>
      </w:r>
    </w:p>
    <w:p w14:paraId="706CB535"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XXV/104/2025 z dnia 28 października 2025 r. zmieniająca uchwałę w sprawie uchwalenia Wieloletniej Prognozy Finansowej na lata 2025–2043</w:t>
      </w:r>
    </w:p>
    <w:p w14:paraId="15709F94" w14:textId="27887F6C"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XXVI/115/2025 z dnia 28 listopada 2025 r. zmieniająca uchwałę w sprawie uchwalenia Wieloletniej Prognozy Finansowej na lata 2025–2043</w:t>
      </w:r>
    </w:p>
    <w:p w14:paraId="1CA6A4D8" w14:textId="3A8D166B"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lastRenderedPageBreak/>
        <w:t>Uchwała Nr XXVII/132/2025 z dnia 16 grudnia 2025 r. zmieniająca uchwałę w sprawie uchwalenia Wieloletniej Prognozy Finansowej na lata 2025–2043</w:t>
      </w:r>
    </w:p>
    <w:p w14:paraId="400EAF29" w14:textId="6D78C95A"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Uchwała Nr XXVIII/143/2025 Rady Miasta Włocławek z dnia 30 grudnia 2025 r. zmieniająca uchwałę w sprawie uchwalenia Wieloletniej Prognozy Finansowej na lata 2025–2043</w:t>
      </w:r>
    </w:p>
    <w:p w14:paraId="0E6296AF"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 xml:space="preserve">Uchwała Nr XXVII/138/2025 </w:t>
      </w:r>
      <w:r w:rsidRPr="004F188F">
        <w:rPr>
          <w:rFonts w:ascii="Arial" w:hAnsi="Arial" w:cs="Arial"/>
          <w:bCs/>
          <w:sz w:val="28"/>
          <w:szCs w:val="28"/>
        </w:rPr>
        <w:t>Rady Miasta Włocławek</w:t>
      </w:r>
      <w:r w:rsidRPr="004F188F">
        <w:rPr>
          <w:rFonts w:ascii="Arial" w:hAnsi="Arial" w:cs="Arial"/>
          <w:sz w:val="28"/>
          <w:szCs w:val="28"/>
        </w:rPr>
        <w:t xml:space="preserve"> z dnia 16 grudnia 2025 r. w sprawie uchwalenia Wieloletniej Prognozy Finansowej na lata 2026–2045, </w:t>
      </w:r>
    </w:p>
    <w:p w14:paraId="773B626E" w14:textId="77777777" w:rsidR="00737496" w:rsidRPr="004F188F" w:rsidRDefault="00737496" w:rsidP="004D5EDD">
      <w:pPr>
        <w:spacing w:line="259" w:lineRule="auto"/>
        <w:contextualSpacing/>
        <w:rPr>
          <w:rFonts w:ascii="Arial" w:hAnsi="Arial" w:cs="Arial"/>
          <w:sz w:val="28"/>
          <w:szCs w:val="28"/>
        </w:rPr>
      </w:pPr>
      <w:r w:rsidRPr="004F188F">
        <w:rPr>
          <w:rFonts w:ascii="Arial" w:hAnsi="Arial" w:cs="Arial"/>
          <w:bCs/>
          <w:sz w:val="28"/>
          <w:szCs w:val="28"/>
        </w:rPr>
        <w:t>Uchwała NR XXVIII/144/2025</w:t>
      </w:r>
      <w:r w:rsidRPr="004F188F">
        <w:rPr>
          <w:rFonts w:ascii="Arial" w:hAnsi="Arial" w:cs="Arial"/>
          <w:b/>
          <w:bCs/>
          <w:sz w:val="28"/>
          <w:szCs w:val="28"/>
        </w:rPr>
        <w:t xml:space="preserve"> </w:t>
      </w:r>
      <w:r w:rsidRPr="004F188F">
        <w:rPr>
          <w:rFonts w:ascii="Arial" w:hAnsi="Arial" w:cs="Arial"/>
          <w:bCs/>
          <w:sz w:val="28"/>
          <w:szCs w:val="28"/>
        </w:rPr>
        <w:t>Rady Miasta Włocławek</w:t>
      </w:r>
      <w:r w:rsidRPr="004F188F">
        <w:rPr>
          <w:rFonts w:ascii="Arial" w:hAnsi="Arial" w:cs="Arial"/>
          <w:sz w:val="28"/>
          <w:szCs w:val="28"/>
        </w:rPr>
        <w:t xml:space="preserve"> </w:t>
      </w:r>
      <w:r w:rsidRPr="004F188F">
        <w:rPr>
          <w:rFonts w:ascii="Arial" w:hAnsi="Arial" w:cs="Arial"/>
          <w:bCs/>
          <w:sz w:val="28"/>
          <w:szCs w:val="28"/>
        </w:rPr>
        <w:t xml:space="preserve">z dnia 30 grudnia 2025 r. </w:t>
      </w:r>
      <w:r w:rsidRPr="004F188F">
        <w:rPr>
          <w:rFonts w:ascii="Arial" w:hAnsi="Arial" w:cs="Arial"/>
          <w:sz w:val="28"/>
          <w:szCs w:val="28"/>
        </w:rPr>
        <w:t>w sprawie ustalenia wykazu wydatków budżetowych, których niezrealizowane planowane kwoty nie wygasają z końcem roku budżetowego 2025</w:t>
      </w:r>
    </w:p>
    <w:p w14:paraId="3C3C1244" w14:textId="77777777" w:rsidR="00737496" w:rsidRPr="004F188F" w:rsidRDefault="00737496" w:rsidP="004D5EDD">
      <w:pPr>
        <w:spacing w:line="259" w:lineRule="auto"/>
        <w:rPr>
          <w:rFonts w:ascii="Arial" w:hAnsi="Arial" w:cs="Arial"/>
          <w:b/>
          <w:sz w:val="28"/>
          <w:szCs w:val="28"/>
        </w:rPr>
      </w:pPr>
      <w:r w:rsidRPr="004F188F">
        <w:rPr>
          <w:rFonts w:ascii="Arial" w:hAnsi="Arial" w:cs="Arial"/>
          <w:sz w:val="28"/>
          <w:szCs w:val="28"/>
        </w:rPr>
        <w:t>Podjęcie Uchwały pozwoliło na realizację zadań w roku następnym, tj. w terminie do dnia 30 czerwca 2026 r.</w:t>
      </w:r>
    </w:p>
    <w:p w14:paraId="6795A1BA" w14:textId="6F90FA1A" w:rsidR="00737496" w:rsidRPr="004F188F" w:rsidRDefault="00737496" w:rsidP="004D5EDD">
      <w:pPr>
        <w:spacing w:line="259" w:lineRule="auto"/>
        <w:contextualSpacing/>
        <w:rPr>
          <w:rFonts w:ascii="Arial" w:hAnsi="Arial" w:cs="Arial"/>
          <w:sz w:val="28"/>
          <w:szCs w:val="28"/>
        </w:rPr>
      </w:pPr>
      <w:r w:rsidRPr="004F188F">
        <w:rPr>
          <w:rFonts w:ascii="Arial" w:hAnsi="Arial" w:cs="Arial"/>
          <w:sz w:val="28"/>
          <w:szCs w:val="28"/>
        </w:rPr>
        <w:t xml:space="preserve">Uchwała Nr XX/62/2025 </w:t>
      </w:r>
      <w:r w:rsidRPr="004F188F">
        <w:rPr>
          <w:rFonts w:ascii="Arial" w:hAnsi="Arial" w:cs="Arial"/>
          <w:bCs/>
          <w:sz w:val="28"/>
          <w:szCs w:val="28"/>
        </w:rPr>
        <w:t>Rady Miasta Włocławek</w:t>
      </w:r>
      <w:r w:rsidRPr="004F188F">
        <w:rPr>
          <w:rFonts w:ascii="Arial" w:hAnsi="Arial" w:cs="Arial"/>
          <w:sz w:val="28"/>
          <w:szCs w:val="28"/>
        </w:rPr>
        <w:t xml:space="preserve"> z dnia 17 czerwca 2025 r.  w sprawie rozpatrzenia i zatwierdzenia sprawozdania finansowego miasta Włocławek za 2024 rok wraz ze sprawozdaniem z wykonania budżetu miasta Włocławek za 2024 rok</w:t>
      </w:r>
    </w:p>
    <w:p w14:paraId="726A5367" w14:textId="77777777" w:rsidR="00737496" w:rsidRPr="004F188F" w:rsidRDefault="00737496" w:rsidP="004D5EDD">
      <w:pPr>
        <w:spacing w:line="259" w:lineRule="auto"/>
        <w:rPr>
          <w:rFonts w:ascii="Arial" w:hAnsi="Arial" w:cs="Arial"/>
          <w:sz w:val="28"/>
          <w:szCs w:val="28"/>
        </w:rPr>
      </w:pPr>
      <w:r w:rsidRPr="004F188F">
        <w:rPr>
          <w:rFonts w:ascii="Arial" w:hAnsi="Arial" w:cs="Arial"/>
          <w:sz w:val="28"/>
          <w:szCs w:val="28"/>
        </w:rPr>
        <w:t>Ustawa z dnia 27 sierpnia 2009 r. o finansach publicznych nakłada na organy wykonawcze JST obowiązek przekazania Radzie Miasta sprawozdania finansowego oraz sprawozdania z wykonania budżetu. Niniejsze sprawozdania obejmowały dane za 2024 r.</w:t>
      </w:r>
    </w:p>
    <w:p w14:paraId="740E99C4" w14:textId="77777777" w:rsidR="00737496" w:rsidRPr="004F188F" w:rsidRDefault="00737496" w:rsidP="004D5EDD">
      <w:pPr>
        <w:spacing w:line="259" w:lineRule="auto"/>
        <w:contextualSpacing/>
        <w:rPr>
          <w:rFonts w:ascii="Arial" w:eastAsia="Times New Roman" w:hAnsi="Arial" w:cs="Arial"/>
          <w:sz w:val="28"/>
          <w:szCs w:val="28"/>
          <w:lang w:eastAsia="pl-PL"/>
        </w:rPr>
      </w:pPr>
      <w:r w:rsidRPr="004F188F">
        <w:rPr>
          <w:rFonts w:ascii="Arial" w:eastAsia="Times New Roman" w:hAnsi="Arial" w:cs="Arial"/>
          <w:sz w:val="28"/>
          <w:szCs w:val="28"/>
          <w:lang w:eastAsia="pl-PL"/>
        </w:rPr>
        <w:t xml:space="preserve">Uchwała Nr XXVI/116/2025 </w:t>
      </w:r>
      <w:r w:rsidRPr="004F188F">
        <w:rPr>
          <w:rFonts w:ascii="Arial" w:hAnsi="Arial" w:cs="Arial"/>
          <w:bCs/>
          <w:sz w:val="28"/>
          <w:szCs w:val="28"/>
        </w:rPr>
        <w:t>Rady Miasta Włocławek</w:t>
      </w:r>
      <w:r w:rsidRPr="004F188F">
        <w:rPr>
          <w:rFonts w:ascii="Arial" w:hAnsi="Arial" w:cs="Arial"/>
          <w:sz w:val="28"/>
          <w:szCs w:val="28"/>
        </w:rPr>
        <w:t xml:space="preserve"> </w:t>
      </w:r>
      <w:r w:rsidRPr="004F188F">
        <w:rPr>
          <w:rFonts w:ascii="Arial" w:eastAsia="Times New Roman" w:hAnsi="Arial" w:cs="Arial"/>
          <w:sz w:val="28"/>
          <w:szCs w:val="28"/>
          <w:lang w:eastAsia="pl-PL"/>
        </w:rPr>
        <w:t xml:space="preserve">z dnia 28 listopada 2025 r. w sprawie określenia wysokości stawek podatku od nieruchomości </w:t>
      </w:r>
    </w:p>
    <w:p w14:paraId="128A2F52" w14:textId="27D7A67E" w:rsidR="00752E92" w:rsidRPr="004F188F" w:rsidRDefault="00752E92" w:rsidP="004D5EDD">
      <w:pPr>
        <w:rPr>
          <w:rFonts w:ascii="Arial" w:hAnsi="Arial" w:cs="Arial"/>
          <w:sz w:val="28"/>
          <w:szCs w:val="28"/>
        </w:rPr>
      </w:pPr>
      <w:r w:rsidRPr="004F188F">
        <w:rPr>
          <w:rFonts w:ascii="Arial" w:hAnsi="Arial" w:cs="Arial"/>
          <w:sz w:val="28"/>
          <w:szCs w:val="28"/>
        </w:rPr>
        <w:t>Podatnik opłaca podatek w ratach lub jednorazowo w terminach określonych przez organ podatkowy lub ustawę.</w:t>
      </w:r>
    </w:p>
    <w:p w14:paraId="4DAD7211" w14:textId="77777777" w:rsidR="00737496" w:rsidRPr="004F188F" w:rsidRDefault="00737496" w:rsidP="004D5EDD">
      <w:pPr>
        <w:tabs>
          <w:tab w:val="left" w:pos="2940"/>
        </w:tabs>
        <w:spacing w:line="259" w:lineRule="auto"/>
        <w:contextualSpacing/>
        <w:rPr>
          <w:rFonts w:ascii="Arial" w:hAnsi="Arial" w:cs="Arial"/>
          <w:bCs/>
          <w:sz w:val="28"/>
          <w:szCs w:val="28"/>
        </w:rPr>
      </w:pPr>
      <w:r w:rsidRPr="004F188F">
        <w:rPr>
          <w:rFonts w:ascii="Arial" w:hAnsi="Arial" w:cs="Arial"/>
          <w:sz w:val="28"/>
          <w:szCs w:val="28"/>
        </w:rPr>
        <w:t xml:space="preserve">Uchwała Nr XXVI/117/2025 </w:t>
      </w:r>
      <w:r w:rsidRPr="004F188F">
        <w:rPr>
          <w:rFonts w:ascii="Arial" w:hAnsi="Arial" w:cs="Arial"/>
          <w:bCs/>
          <w:sz w:val="28"/>
          <w:szCs w:val="28"/>
        </w:rPr>
        <w:t>Rady Miasta Włocławek</w:t>
      </w:r>
      <w:r w:rsidRPr="004F188F">
        <w:rPr>
          <w:rFonts w:ascii="Arial" w:hAnsi="Arial" w:cs="Arial"/>
          <w:sz w:val="28"/>
          <w:szCs w:val="28"/>
        </w:rPr>
        <w:t xml:space="preserve"> z dnia 28 listopada 2025 r. </w:t>
      </w:r>
      <w:r w:rsidRPr="004F188F">
        <w:rPr>
          <w:rFonts w:ascii="Arial" w:hAnsi="Arial" w:cs="Arial"/>
          <w:bCs/>
          <w:sz w:val="28"/>
          <w:szCs w:val="28"/>
        </w:rPr>
        <w:t>w sprawie określenia wysokości stawek podatku od środków transportowych</w:t>
      </w:r>
    </w:p>
    <w:p w14:paraId="52302EF8" w14:textId="07F96C44" w:rsidR="00737496" w:rsidRPr="004F188F" w:rsidRDefault="00737496" w:rsidP="004D5EDD">
      <w:pPr>
        <w:rPr>
          <w:rFonts w:ascii="Arial" w:hAnsi="Arial" w:cs="Arial"/>
          <w:sz w:val="28"/>
          <w:szCs w:val="28"/>
        </w:rPr>
      </w:pPr>
      <w:r w:rsidRPr="004F188F">
        <w:rPr>
          <w:rFonts w:ascii="Arial" w:hAnsi="Arial" w:cs="Arial"/>
          <w:bCs/>
          <w:sz w:val="28"/>
          <w:szCs w:val="28"/>
        </w:rPr>
        <w:t xml:space="preserve">Podjęcie Uchwały </w:t>
      </w:r>
      <w:r w:rsidRPr="004F188F">
        <w:rPr>
          <w:rFonts w:ascii="Arial" w:eastAsia="Times New Roman" w:hAnsi="Arial" w:cs="Arial"/>
          <w:sz w:val="28"/>
          <w:szCs w:val="28"/>
          <w:lang w:eastAsia="pl-PL"/>
        </w:rPr>
        <w:t>podwyższającej stawki podatku od środków transportowych</w:t>
      </w:r>
      <w:r w:rsidRPr="004F188F">
        <w:rPr>
          <w:rFonts w:ascii="Arial" w:hAnsi="Arial" w:cs="Arial"/>
          <w:bCs/>
          <w:sz w:val="28"/>
          <w:szCs w:val="28"/>
        </w:rPr>
        <w:t xml:space="preserve"> było </w:t>
      </w:r>
      <w:r w:rsidRPr="004F188F">
        <w:rPr>
          <w:rFonts w:ascii="Arial" w:eastAsia="Times New Roman" w:hAnsi="Arial" w:cs="Arial"/>
          <w:sz w:val="28"/>
          <w:szCs w:val="28"/>
          <w:lang w:eastAsia="pl-PL"/>
        </w:rPr>
        <w:t>konieczne</w:t>
      </w:r>
      <w:r w:rsidRPr="004F188F">
        <w:rPr>
          <w:rFonts w:ascii="Arial" w:hAnsi="Arial" w:cs="Arial"/>
          <w:bCs/>
          <w:sz w:val="28"/>
          <w:szCs w:val="28"/>
        </w:rPr>
        <w:t xml:space="preserve"> </w:t>
      </w:r>
      <w:r w:rsidRPr="004F188F">
        <w:rPr>
          <w:rFonts w:ascii="Arial" w:eastAsia="Times New Roman" w:hAnsi="Arial" w:cs="Arial"/>
          <w:sz w:val="28"/>
          <w:szCs w:val="28"/>
          <w:lang w:eastAsia="pl-PL"/>
        </w:rPr>
        <w:t>z punktu widzenia rachunku ekonomicznego miasta, prawidłowego funkcjonowania i wykonywania zadań.</w:t>
      </w:r>
      <w:r w:rsidR="00BE6E75" w:rsidRPr="004F188F">
        <w:rPr>
          <w:rFonts w:ascii="Arial" w:hAnsi="Arial" w:cs="Arial"/>
          <w:sz w:val="28"/>
          <w:szCs w:val="28"/>
        </w:rPr>
        <w:t xml:space="preserve"> </w:t>
      </w:r>
      <w:r w:rsidR="005604FC" w:rsidRPr="004F188F">
        <w:rPr>
          <w:rFonts w:ascii="Arial" w:hAnsi="Arial" w:cs="Arial"/>
          <w:sz w:val="28"/>
          <w:szCs w:val="28"/>
        </w:rPr>
        <w:t xml:space="preserve">Uchwalony wzrost stawek podatków zapewni budżetowi wyższe dochody i nie będzie oddziaływał negatywnie na sytuację podatników. </w:t>
      </w:r>
    </w:p>
    <w:p w14:paraId="2271A92B" w14:textId="171AEABF" w:rsidR="00A50CF0" w:rsidRPr="004F188F" w:rsidRDefault="008872CE" w:rsidP="004D5EDD">
      <w:pPr>
        <w:rPr>
          <w:rFonts w:ascii="Arial" w:hAnsi="Arial" w:cs="Arial"/>
          <w:b/>
          <w:bCs/>
          <w:sz w:val="28"/>
          <w:szCs w:val="28"/>
        </w:rPr>
      </w:pPr>
      <w:r w:rsidRPr="004F188F">
        <w:rPr>
          <w:rFonts w:ascii="Arial" w:hAnsi="Arial" w:cs="Arial"/>
          <w:b/>
          <w:bCs/>
          <w:sz w:val="28"/>
          <w:szCs w:val="28"/>
        </w:rPr>
        <w:lastRenderedPageBreak/>
        <w:t>Strategia rozwoju miasta Włocławek 2030+</w:t>
      </w:r>
    </w:p>
    <w:p w14:paraId="53F6DEBD" w14:textId="01ED4005" w:rsidR="00737496" w:rsidRPr="004F188F" w:rsidRDefault="00737496" w:rsidP="004D5EDD">
      <w:pPr>
        <w:pStyle w:val="Akapitzlist"/>
        <w:spacing w:line="259" w:lineRule="auto"/>
        <w:ind w:left="0"/>
        <w:rPr>
          <w:rFonts w:ascii="Arial" w:hAnsi="Arial" w:cs="Arial"/>
          <w:sz w:val="28"/>
          <w:szCs w:val="28"/>
        </w:rPr>
      </w:pPr>
      <w:r w:rsidRPr="004F188F">
        <w:rPr>
          <w:rFonts w:ascii="Arial" w:hAnsi="Arial" w:cs="Arial"/>
          <w:sz w:val="28"/>
          <w:szCs w:val="28"/>
        </w:rPr>
        <w:t>Podstawowym dokumentem strategicznym miasta jest Strategia rozwoju miasta Włocławek 2030+, która określa kierunki polityki rozwojowej miasta we wszystkich obszarach jego życia na wiele kolejnych lat. Wskazuje ona wizję miasta, cele strategiczne i operacyjne oraz kierunki działań wyznaczone do realizacji w okresie jej obowiązywania.</w:t>
      </w:r>
    </w:p>
    <w:p w14:paraId="40CBD2A6" w14:textId="33F89731" w:rsidR="00737496" w:rsidRPr="004F188F" w:rsidRDefault="00737496" w:rsidP="004D5EDD">
      <w:pPr>
        <w:pStyle w:val="NormalnyWeb"/>
        <w:rPr>
          <w:rFonts w:ascii="Arial" w:hAnsi="Arial" w:cs="Arial"/>
          <w:sz w:val="28"/>
          <w:szCs w:val="28"/>
        </w:rPr>
      </w:pPr>
      <w:r w:rsidRPr="004F188F">
        <w:rPr>
          <w:rFonts w:ascii="Arial" w:hAnsi="Arial" w:cs="Arial"/>
          <w:sz w:val="28"/>
          <w:szCs w:val="28"/>
        </w:rPr>
        <w:t xml:space="preserve">Została przyjęta Uchwałą Nr XLIX/75/2022 Rady Miasta Włocławek z dnia 21 czerwca 2022 r. </w:t>
      </w:r>
      <w:r w:rsidRPr="004F188F">
        <w:rPr>
          <w:rFonts w:ascii="Arial" w:hAnsi="Arial" w:cs="Arial"/>
          <w:sz w:val="28"/>
          <w:szCs w:val="28"/>
        </w:rPr>
        <w:br/>
      </w:r>
      <w:r w:rsidR="00A52753" w:rsidRPr="004F188F">
        <w:rPr>
          <w:rFonts w:ascii="Arial" w:hAnsi="Arial" w:cs="Arial"/>
          <w:sz w:val="28"/>
          <w:szCs w:val="28"/>
        </w:rPr>
        <w:t>Na podstawie Uchwały Nr XX/67/2025 Rady Miasta Włocławek z dnia 17 czerwca 2025 r. przystąpiono do jej aktualizacji w związku z koniecznością wprowadzenia do dokumentu zadania pn. „Nadwiślańskie Centrum Dziedzictwa SZKUTNIA”, zgodnie z wynikami przeprowadzonej analizy popytu dla nowo powstającej instytucji kultury.</w:t>
      </w:r>
      <w:r w:rsidR="004D1674" w:rsidRPr="004F188F">
        <w:rPr>
          <w:rFonts w:ascii="Arial" w:hAnsi="Arial" w:cs="Arial"/>
          <w:sz w:val="28"/>
          <w:szCs w:val="28"/>
        </w:rPr>
        <w:t xml:space="preserve"> </w:t>
      </w:r>
      <w:r w:rsidR="00A52753" w:rsidRPr="004F188F">
        <w:rPr>
          <w:rFonts w:ascii="Arial" w:hAnsi="Arial" w:cs="Arial"/>
          <w:sz w:val="28"/>
          <w:szCs w:val="28"/>
        </w:rPr>
        <w:t xml:space="preserve">Aktualizacja została przyjęta Uchwałą Nr XXIII/90/2025 Rady Miasta Włocławek z dnia 23 września 2025 r. </w:t>
      </w:r>
      <w:r w:rsidR="00B615CA" w:rsidRPr="004F188F">
        <w:rPr>
          <w:rFonts w:ascii="Arial" w:hAnsi="Arial" w:cs="Arial"/>
          <w:sz w:val="28"/>
          <w:szCs w:val="28"/>
        </w:rPr>
        <w:t xml:space="preserve">Następnie, z uwagi na konieczność dostosowania treści i struktury Strategii do obowiązujących regulacji prawnych, tj. przepisów ustawy z dnia 8 marca 1990 r. </w:t>
      </w:r>
      <w:r w:rsidR="00F301FC" w:rsidRPr="004F188F">
        <w:rPr>
          <w:rFonts w:ascii="Arial" w:hAnsi="Arial" w:cs="Arial"/>
          <w:sz w:val="28"/>
          <w:szCs w:val="28"/>
        </w:rPr>
        <w:br/>
      </w:r>
      <w:r w:rsidR="00B615CA" w:rsidRPr="004F188F">
        <w:rPr>
          <w:rFonts w:ascii="Arial" w:hAnsi="Arial" w:cs="Arial"/>
          <w:sz w:val="28"/>
          <w:szCs w:val="28"/>
        </w:rPr>
        <w:t>o samorządzie gminnym, ustawy z dnia 7 lipca 2023 r. o zmianie ustawy o planowaniu i zagospodarowaniu przestrzennym oraz niektórych innych ustaw, a także ustawy z dnia 6 grudnia 2006 r. o zasadach prowadzenia polityki rozwoju, podjęto działania zmierzające do jej aktualizacji. Dodatkową przesłankę do zmiany dokumentu stanowiły wnioski z przeprowadzonej ewaluacji on-</w:t>
      </w:r>
      <w:proofErr w:type="spellStart"/>
      <w:r w:rsidR="00B615CA" w:rsidRPr="004F188F">
        <w:rPr>
          <w:rFonts w:ascii="Arial" w:hAnsi="Arial" w:cs="Arial"/>
          <w:sz w:val="28"/>
          <w:szCs w:val="28"/>
        </w:rPr>
        <w:t>going</w:t>
      </w:r>
      <w:proofErr w:type="spellEnd"/>
      <w:r w:rsidR="00B615CA" w:rsidRPr="004F188F">
        <w:rPr>
          <w:rFonts w:ascii="Arial" w:hAnsi="Arial" w:cs="Arial"/>
          <w:sz w:val="28"/>
          <w:szCs w:val="28"/>
        </w:rPr>
        <w:t xml:space="preserve"> oraz rekomendacje i uwagi zgłaszane przez interesariuszy. Na podstawie Uchwały XXVIII/140/2025 Rady Miasta Włocławek z dnia 30 grudnia 2025 r. przystąpiono do opracowania aktualizacji Strategii.</w:t>
      </w:r>
    </w:p>
    <w:p w14:paraId="665D09E9" w14:textId="62CD0033" w:rsidR="00737496" w:rsidRPr="004F188F" w:rsidRDefault="00737496" w:rsidP="004D5EDD">
      <w:pPr>
        <w:pStyle w:val="Akapitzlist"/>
        <w:spacing w:before="160" w:line="259" w:lineRule="auto"/>
        <w:ind w:left="0"/>
        <w:rPr>
          <w:rFonts w:ascii="Arial" w:hAnsi="Arial" w:cs="Arial"/>
          <w:sz w:val="28"/>
          <w:szCs w:val="28"/>
        </w:rPr>
      </w:pPr>
      <w:r w:rsidRPr="004F188F">
        <w:rPr>
          <w:rFonts w:ascii="Arial" w:hAnsi="Arial" w:cs="Arial"/>
          <w:sz w:val="28"/>
          <w:szCs w:val="28"/>
        </w:rPr>
        <w:t>Realizując zapisy dokumentu, Prezydent Miasta Włocławek wydał Zarządzenie Nr 334/2022 z dnia 30 września 2022 r. w sprawie trybu realizacji Strategii rozwoju miasta Włocławek 2030+ oraz powołania Zespołu Koordynującego jej wdrożenie, które zostało zmienione Zarządzeniem Nr 471/2024 Prezydenta Miasta Włocławek z dnia 11 grudnia 2024 r., a następnie Zarządzeniem Nr 132/2025 Prezydenta Miasta Włocławek z dnia 1 kwietnia 2025 r.</w:t>
      </w:r>
    </w:p>
    <w:p w14:paraId="1A522728" w14:textId="77777777" w:rsidR="00737496" w:rsidRPr="004F188F" w:rsidRDefault="00737496"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Zgodnie z przyjętym zarządzeniem opracowane zostały programy operacyjne, które określają konkretne zadania przewidziane do realizacji w kolejnych latach w celu osiągnięcia założeń strategicznych. </w:t>
      </w:r>
      <w:r w:rsidRPr="004F188F">
        <w:rPr>
          <w:rFonts w:ascii="Arial" w:hAnsi="Arial" w:cs="Arial"/>
          <w:sz w:val="28"/>
          <w:szCs w:val="28"/>
        </w:rPr>
        <w:br/>
        <w:t>Tak szeroko zakrojone plany stanowią fundament usprawnienia pracy samorządu, umożliwiając jego skuteczniejsze działanie i realizację misji zaplanowanego długofalowego, zrównoważonego rozwoju.</w:t>
      </w:r>
    </w:p>
    <w:p w14:paraId="5CB4F881" w14:textId="54032387" w:rsidR="00737496" w:rsidRPr="004F188F" w:rsidRDefault="00737496" w:rsidP="004D5EDD">
      <w:pPr>
        <w:pStyle w:val="NormalnyWeb"/>
        <w:spacing w:before="0" w:beforeAutospacing="0" w:after="160" w:afterAutospacing="0" w:line="259" w:lineRule="auto"/>
        <w:rPr>
          <w:rFonts w:ascii="Arial" w:hAnsi="Arial" w:cs="Arial"/>
          <w:sz w:val="28"/>
          <w:szCs w:val="28"/>
        </w:rPr>
      </w:pPr>
      <w:r w:rsidRPr="004F188F">
        <w:rPr>
          <w:rFonts w:ascii="Arial" w:hAnsi="Arial" w:cs="Arial"/>
          <w:sz w:val="28"/>
          <w:szCs w:val="28"/>
        </w:rPr>
        <w:lastRenderedPageBreak/>
        <w:t xml:space="preserve">Strategia rozwoju miasta oraz towarzyszące jej dokumenty wykonawcze obejmują wszystkie kluczowe obszary funkcjonowania Włocławka – od infrastruktury i gospodarki, przez edukację i politykę społeczną, aż po ochronę środowiska i kulturę. Każde z podejmowanych działań znajduje swoje umocowanie w przyjętych celach strategicznych, a ich realizacja przyczynia się bezpośrednio do poprawy jakości życia mieszkańców oraz wzmacniania potencjału miasta. </w:t>
      </w:r>
    </w:p>
    <w:p w14:paraId="687BB8BE" w14:textId="42E8B53D" w:rsidR="00170C8B" w:rsidRPr="004F188F" w:rsidRDefault="00737496" w:rsidP="004D5EDD">
      <w:pPr>
        <w:spacing w:after="0" w:line="259" w:lineRule="auto"/>
        <w:rPr>
          <w:rFonts w:ascii="Arial" w:hAnsi="Arial" w:cs="Arial"/>
          <w:sz w:val="28"/>
          <w:szCs w:val="28"/>
        </w:rPr>
      </w:pPr>
      <w:r w:rsidRPr="004F188F">
        <w:rPr>
          <w:rFonts w:ascii="Arial" w:hAnsi="Arial" w:cs="Arial"/>
          <w:sz w:val="28"/>
          <w:szCs w:val="28"/>
        </w:rPr>
        <w:t>Z tego względu układ Raportu o stanie miasta został świadomie powiązany z celami określonymi w Strategii oraz z programami operacyjnymi, które stanowią praktyczne narzędzie wdrażania polityki rozwojowej. To podejście pozwala nie tylko na bieżącą ocenę efektywności prowadzonych działań, ale zapewnia</w:t>
      </w:r>
      <w:r w:rsidR="00CD46AF" w:rsidRPr="004F188F">
        <w:rPr>
          <w:rFonts w:ascii="Arial" w:hAnsi="Arial" w:cs="Arial"/>
          <w:sz w:val="28"/>
          <w:szCs w:val="28"/>
        </w:rPr>
        <w:t xml:space="preserve"> </w:t>
      </w:r>
      <w:r w:rsidR="00447F50" w:rsidRPr="004F188F">
        <w:rPr>
          <w:rFonts w:ascii="Arial" w:hAnsi="Arial" w:cs="Arial"/>
          <w:sz w:val="28"/>
          <w:szCs w:val="28"/>
        </w:rPr>
        <w:t>również spójność i transparentność w zarządzaniu rozwojem Włocławka.</w:t>
      </w:r>
    </w:p>
    <w:p w14:paraId="2AD15AFC" w14:textId="77777777" w:rsidR="001839FF" w:rsidRPr="004F188F" w:rsidRDefault="001839FF" w:rsidP="004D5EDD">
      <w:pPr>
        <w:spacing w:after="0" w:line="259" w:lineRule="auto"/>
        <w:rPr>
          <w:rFonts w:ascii="Arial" w:hAnsi="Arial" w:cs="Arial"/>
          <w:b/>
          <w:bCs/>
          <w:sz w:val="28"/>
          <w:szCs w:val="28"/>
        </w:rPr>
      </w:pPr>
    </w:p>
    <w:p w14:paraId="27D38548" w14:textId="24805791" w:rsidR="00170C8B" w:rsidRPr="004F188F" w:rsidRDefault="00236C81" w:rsidP="004D5EDD">
      <w:pPr>
        <w:spacing w:after="0" w:line="259" w:lineRule="auto"/>
        <w:rPr>
          <w:rFonts w:ascii="Arial" w:hAnsi="Arial" w:cs="Arial"/>
          <w:b/>
          <w:bCs/>
          <w:sz w:val="28"/>
          <w:szCs w:val="28"/>
        </w:rPr>
      </w:pPr>
      <w:r>
        <w:rPr>
          <w:rFonts w:ascii="Arial" w:hAnsi="Arial" w:cs="Arial"/>
          <w:b/>
          <w:bCs/>
          <w:sz w:val="28"/>
          <w:szCs w:val="28"/>
        </w:rPr>
        <w:t xml:space="preserve">Cel strategiczny – </w:t>
      </w:r>
      <w:r w:rsidR="006C354A" w:rsidRPr="004F188F">
        <w:rPr>
          <w:rFonts w:ascii="Arial" w:hAnsi="Arial" w:cs="Arial"/>
          <w:b/>
          <w:bCs/>
          <w:sz w:val="28"/>
          <w:szCs w:val="28"/>
        </w:rPr>
        <w:t>Miasto silne gospodarczo</w:t>
      </w:r>
      <w:r>
        <w:rPr>
          <w:rFonts w:ascii="Arial" w:hAnsi="Arial" w:cs="Arial"/>
          <w:b/>
          <w:bCs/>
          <w:sz w:val="28"/>
          <w:szCs w:val="28"/>
        </w:rPr>
        <w:t>:</w:t>
      </w:r>
    </w:p>
    <w:p w14:paraId="55D7BD33" w14:textId="7FC3BE13"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współpracy</w:t>
      </w:r>
    </w:p>
    <w:p w14:paraId="50A72560" w14:textId="2F888C27"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przedsiębiorcze</w:t>
      </w:r>
    </w:p>
    <w:p w14:paraId="4C151D10" w14:textId="614EFD10"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technologii</w:t>
      </w:r>
    </w:p>
    <w:p w14:paraId="2F5B6EE2" w14:textId="69364D83"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przyjazne dla studentów</w:t>
      </w:r>
    </w:p>
    <w:p w14:paraId="7036D425" w14:textId="402B7042"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zapewniające wysoką jakość kształcenia</w:t>
      </w:r>
    </w:p>
    <w:p w14:paraId="547EB129" w14:textId="379E9108"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ukierunkowane na ścisłą współpracę przedsiębiorczości z edukacją</w:t>
      </w:r>
    </w:p>
    <w:p w14:paraId="7297EB48" w14:textId="4AA081D7" w:rsidR="006C354A" w:rsidRPr="004F188F" w:rsidRDefault="00236C81" w:rsidP="004D5EDD">
      <w:pPr>
        <w:spacing w:after="0" w:line="259" w:lineRule="auto"/>
        <w:rPr>
          <w:rFonts w:ascii="Arial" w:hAnsi="Arial" w:cs="Arial"/>
          <w:b/>
          <w:bCs/>
          <w:sz w:val="28"/>
          <w:szCs w:val="28"/>
        </w:rPr>
      </w:pPr>
      <w:r w:rsidRPr="00236C81">
        <w:rPr>
          <w:rFonts w:ascii="Arial" w:hAnsi="Arial" w:cs="Arial"/>
          <w:b/>
          <w:bCs/>
          <w:sz w:val="28"/>
          <w:szCs w:val="28"/>
        </w:rPr>
        <w:t>Cel strategiczny</w:t>
      </w:r>
      <w:r>
        <w:rPr>
          <w:rFonts w:ascii="Arial" w:hAnsi="Arial" w:cs="Arial"/>
          <w:b/>
          <w:bCs/>
          <w:sz w:val="28"/>
          <w:szCs w:val="28"/>
        </w:rPr>
        <w:t xml:space="preserve"> –</w:t>
      </w:r>
      <w:r w:rsidRPr="00236C81">
        <w:rPr>
          <w:rFonts w:ascii="Arial" w:hAnsi="Arial" w:cs="Arial"/>
          <w:b/>
          <w:bCs/>
          <w:sz w:val="28"/>
          <w:szCs w:val="28"/>
        </w:rPr>
        <w:t xml:space="preserve"> </w:t>
      </w:r>
      <w:r w:rsidR="006C354A" w:rsidRPr="004F188F">
        <w:rPr>
          <w:rFonts w:ascii="Arial" w:hAnsi="Arial" w:cs="Arial"/>
          <w:b/>
          <w:bCs/>
          <w:sz w:val="28"/>
          <w:szCs w:val="28"/>
        </w:rPr>
        <w:t>Miasto dialogu i aktywności społecznej</w:t>
      </w:r>
      <w:r>
        <w:rPr>
          <w:rFonts w:ascii="Arial" w:hAnsi="Arial" w:cs="Arial"/>
          <w:b/>
          <w:bCs/>
          <w:sz w:val="28"/>
          <w:szCs w:val="28"/>
        </w:rPr>
        <w:t>:</w:t>
      </w:r>
    </w:p>
    <w:p w14:paraId="7125844E" w14:textId="07BE1F7C"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promujące zdrowie</w:t>
      </w:r>
    </w:p>
    <w:p w14:paraId="2C462621" w14:textId="1C22A902"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dostępnych usług medycznych</w:t>
      </w:r>
    </w:p>
    <w:p w14:paraId="245E6FD2" w14:textId="37D817D4"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promujące aktywność sportową</w:t>
      </w:r>
    </w:p>
    <w:p w14:paraId="21C47788" w14:textId="5D83716B"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społeczne</w:t>
      </w:r>
    </w:p>
    <w:p w14:paraId="03F2895F" w14:textId="46F96D51"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obywatelskie</w:t>
      </w:r>
    </w:p>
    <w:p w14:paraId="58B29B46" w14:textId="5645B2F0"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otwarte</w:t>
      </w:r>
    </w:p>
    <w:p w14:paraId="3DBE2181" w14:textId="0D358CCF"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kompetentne</w:t>
      </w:r>
    </w:p>
    <w:p w14:paraId="536EDAA1" w14:textId="6AAFAD12"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sprawnie zarządzane</w:t>
      </w:r>
    </w:p>
    <w:p w14:paraId="4A09E699" w14:textId="1C3ECD65"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kultury</w:t>
      </w:r>
    </w:p>
    <w:p w14:paraId="0A09DE0C" w14:textId="3795900B" w:rsidR="006C354A" w:rsidRPr="004F188F" w:rsidRDefault="006C354A" w:rsidP="004D5EDD">
      <w:pPr>
        <w:spacing w:after="0" w:line="259" w:lineRule="auto"/>
        <w:rPr>
          <w:rFonts w:ascii="Arial" w:hAnsi="Arial" w:cs="Arial"/>
          <w:sz w:val="28"/>
          <w:szCs w:val="28"/>
        </w:rPr>
      </w:pPr>
      <w:r w:rsidRPr="004F188F">
        <w:rPr>
          <w:rFonts w:ascii="Arial" w:hAnsi="Arial" w:cs="Arial"/>
          <w:sz w:val="28"/>
          <w:szCs w:val="28"/>
        </w:rPr>
        <w:t>Miasto turystyki i rozrywki</w:t>
      </w:r>
    </w:p>
    <w:p w14:paraId="783759A6" w14:textId="40D8C427" w:rsidR="006C354A" w:rsidRPr="004F188F" w:rsidRDefault="00236C81" w:rsidP="004D5EDD">
      <w:pPr>
        <w:spacing w:after="0" w:line="259" w:lineRule="auto"/>
        <w:rPr>
          <w:rFonts w:ascii="Arial" w:hAnsi="Arial" w:cs="Arial"/>
          <w:b/>
          <w:bCs/>
          <w:sz w:val="28"/>
          <w:szCs w:val="28"/>
        </w:rPr>
      </w:pPr>
      <w:r w:rsidRPr="00236C81">
        <w:rPr>
          <w:rFonts w:ascii="Arial" w:hAnsi="Arial" w:cs="Arial"/>
          <w:b/>
          <w:bCs/>
          <w:sz w:val="28"/>
          <w:szCs w:val="28"/>
        </w:rPr>
        <w:t>Cel strategiczny</w:t>
      </w:r>
      <w:r>
        <w:rPr>
          <w:rFonts w:ascii="Arial" w:hAnsi="Arial" w:cs="Arial"/>
          <w:b/>
          <w:bCs/>
          <w:sz w:val="28"/>
          <w:szCs w:val="28"/>
        </w:rPr>
        <w:t xml:space="preserve"> –</w:t>
      </w:r>
      <w:r w:rsidRPr="00236C81">
        <w:rPr>
          <w:rFonts w:ascii="Arial" w:hAnsi="Arial" w:cs="Arial"/>
          <w:b/>
          <w:bCs/>
          <w:sz w:val="28"/>
          <w:szCs w:val="28"/>
        </w:rPr>
        <w:t xml:space="preserve"> </w:t>
      </w:r>
      <w:r w:rsidR="006C354A" w:rsidRPr="004F188F">
        <w:rPr>
          <w:rFonts w:ascii="Arial" w:hAnsi="Arial" w:cs="Arial"/>
          <w:b/>
          <w:bCs/>
          <w:sz w:val="28"/>
          <w:szCs w:val="28"/>
        </w:rPr>
        <w:t>Miasto przyjazne dla klimatu i odporne na jego zmiany</w:t>
      </w:r>
      <w:r>
        <w:rPr>
          <w:rFonts w:ascii="Arial" w:hAnsi="Arial" w:cs="Arial"/>
          <w:b/>
          <w:bCs/>
          <w:sz w:val="28"/>
          <w:szCs w:val="28"/>
        </w:rPr>
        <w:t>:</w:t>
      </w:r>
    </w:p>
    <w:p w14:paraId="3CF39D7E" w14:textId="2511CFC1" w:rsidR="006C354A"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wolne od zanieczyszczeń</w:t>
      </w:r>
    </w:p>
    <w:p w14:paraId="5B9BE625" w14:textId="481F4CB6"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dobrej energii</w:t>
      </w:r>
    </w:p>
    <w:p w14:paraId="181031C7" w14:textId="40526C05" w:rsidR="001839FF" w:rsidRPr="004F188F" w:rsidRDefault="001839FF" w:rsidP="004D5EDD">
      <w:pPr>
        <w:spacing w:after="0" w:line="259" w:lineRule="auto"/>
        <w:rPr>
          <w:rFonts w:ascii="Arial" w:hAnsi="Arial" w:cs="Arial"/>
          <w:b/>
          <w:bCs/>
          <w:sz w:val="28"/>
          <w:szCs w:val="28"/>
        </w:rPr>
      </w:pPr>
      <w:r w:rsidRPr="004F188F">
        <w:rPr>
          <w:rFonts w:ascii="Arial" w:hAnsi="Arial" w:cs="Arial"/>
          <w:sz w:val="28"/>
          <w:szCs w:val="28"/>
        </w:rPr>
        <w:t>Miasto „w porządku"</w:t>
      </w:r>
      <w:r w:rsidRPr="004F188F">
        <w:rPr>
          <w:rFonts w:ascii="Arial" w:hAnsi="Arial" w:cs="Arial"/>
          <w:b/>
          <w:bCs/>
          <w:sz w:val="28"/>
          <w:szCs w:val="28"/>
        </w:rPr>
        <w:t xml:space="preserve"> </w:t>
      </w:r>
    </w:p>
    <w:p w14:paraId="623F5FB4" w14:textId="30CC1DE1" w:rsidR="001839FF" w:rsidRPr="004F188F" w:rsidRDefault="00236C81" w:rsidP="004D5EDD">
      <w:pPr>
        <w:spacing w:after="0" w:line="259" w:lineRule="auto"/>
        <w:rPr>
          <w:rFonts w:ascii="Arial" w:hAnsi="Arial" w:cs="Arial"/>
          <w:b/>
          <w:bCs/>
          <w:sz w:val="28"/>
          <w:szCs w:val="28"/>
        </w:rPr>
      </w:pPr>
      <w:r w:rsidRPr="00236C81">
        <w:rPr>
          <w:rFonts w:ascii="Arial" w:hAnsi="Arial" w:cs="Arial"/>
          <w:b/>
          <w:bCs/>
          <w:sz w:val="28"/>
          <w:szCs w:val="28"/>
        </w:rPr>
        <w:t>Cel strategiczny</w:t>
      </w:r>
      <w:r>
        <w:rPr>
          <w:rFonts w:ascii="Arial" w:hAnsi="Arial" w:cs="Arial"/>
          <w:b/>
          <w:bCs/>
          <w:sz w:val="28"/>
          <w:szCs w:val="28"/>
        </w:rPr>
        <w:t xml:space="preserve"> –</w:t>
      </w:r>
      <w:r w:rsidRPr="00236C81">
        <w:rPr>
          <w:rFonts w:ascii="Arial" w:hAnsi="Arial" w:cs="Arial"/>
          <w:b/>
          <w:bCs/>
          <w:sz w:val="28"/>
          <w:szCs w:val="28"/>
        </w:rPr>
        <w:t xml:space="preserve"> </w:t>
      </w:r>
      <w:r w:rsidR="001839FF" w:rsidRPr="004F188F">
        <w:rPr>
          <w:rFonts w:ascii="Arial" w:hAnsi="Arial" w:cs="Arial"/>
          <w:b/>
          <w:bCs/>
          <w:sz w:val="28"/>
          <w:szCs w:val="28"/>
        </w:rPr>
        <w:t>Miasto kompaktowe</w:t>
      </w:r>
      <w:r>
        <w:rPr>
          <w:rFonts w:ascii="Arial" w:hAnsi="Arial" w:cs="Arial"/>
          <w:b/>
          <w:bCs/>
          <w:sz w:val="28"/>
          <w:szCs w:val="28"/>
        </w:rPr>
        <w:t>:</w:t>
      </w:r>
    </w:p>
    <w:p w14:paraId="5E7DB1E2" w14:textId="77777777"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lastRenderedPageBreak/>
        <w:t>Miasto dobrze skomunikowane</w:t>
      </w:r>
    </w:p>
    <w:p w14:paraId="0AF6543C" w14:textId="77777777"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przyjaznego transportu zbiorowego</w:t>
      </w:r>
    </w:p>
    <w:p w14:paraId="1565E4A7" w14:textId="77777777"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bezpieczne</w:t>
      </w:r>
    </w:p>
    <w:p w14:paraId="4637857E" w14:textId="77777777"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atrakcyjnie zagospodarowane</w:t>
      </w:r>
    </w:p>
    <w:p w14:paraId="7F08C51D" w14:textId="77777777" w:rsidR="001839FF" w:rsidRPr="004F188F" w:rsidRDefault="001839FF" w:rsidP="004D5EDD">
      <w:pPr>
        <w:spacing w:after="0" w:line="259" w:lineRule="auto"/>
        <w:rPr>
          <w:rFonts w:ascii="Arial" w:hAnsi="Arial" w:cs="Arial"/>
          <w:sz w:val="28"/>
          <w:szCs w:val="28"/>
        </w:rPr>
      </w:pPr>
      <w:r w:rsidRPr="004F188F">
        <w:rPr>
          <w:rFonts w:ascii="Arial" w:hAnsi="Arial" w:cs="Arial"/>
          <w:sz w:val="28"/>
          <w:szCs w:val="28"/>
        </w:rPr>
        <w:t>Miasto dobre do zamieszkania</w:t>
      </w:r>
    </w:p>
    <w:p w14:paraId="351EF1E4" w14:textId="77777777" w:rsidR="001839FF" w:rsidRPr="004F188F" w:rsidRDefault="001839FF" w:rsidP="004D5EDD">
      <w:pPr>
        <w:spacing w:after="0" w:line="259" w:lineRule="auto"/>
        <w:rPr>
          <w:rFonts w:ascii="Arial" w:hAnsi="Arial" w:cs="Arial"/>
          <w:sz w:val="28"/>
          <w:szCs w:val="28"/>
        </w:rPr>
      </w:pPr>
    </w:p>
    <w:p w14:paraId="4E36EAE4" w14:textId="77777777" w:rsidR="001839FF" w:rsidRPr="004F188F" w:rsidRDefault="001839FF" w:rsidP="004D5EDD">
      <w:pPr>
        <w:spacing w:after="0" w:line="259" w:lineRule="auto"/>
        <w:rPr>
          <w:rFonts w:ascii="Arial" w:hAnsi="Arial" w:cs="Arial"/>
          <w:sz w:val="28"/>
          <w:szCs w:val="28"/>
        </w:rPr>
      </w:pPr>
    </w:p>
    <w:p w14:paraId="621D5924" w14:textId="77777777" w:rsidR="001839FF" w:rsidRDefault="001839FF" w:rsidP="004D5EDD">
      <w:pPr>
        <w:spacing w:after="0" w:line="259" w:lineRule="auto"/>
        <w:rPr>
          <w:rFonts w:ascii="Arial" w:hAnsi="Arial" w:cs="Arial"/>
          <w:b/>
          <w:bCs/>
          <w:sz w:val="28"/>
          <w:szCs w:val="28"/>
        </w:rPr>
      </w:pPr>
      <w:r w:rsidRPr="004F188F">
        <w:rPr>
          <w:rFonts w:ascii="Arial" w:hAnsi="Arial" w:cs="Arial"/>
          <w:b/>
          <w:bCs/>
          <w:sz w:val="28"/>
          <w:szCs w:val="28"/>
        </w:rPr>
        <w:t>Programy Operacyjne</w:t>
      </w:r>
    </w:p>
    <w:p w14:paraId="441A29A2" w14:textId="77777777" w:rsidR="00236C81" w:rsidRDefault="00236C81" w:rsidP="004D5EDD">
      <w:pPr>
        <w:spacing w:after="0" w:line="259" w:lineRule="auto"/>
        <w:rPr>
          <w:rFonts w:ascii="Arial" w:hAnsi="Arial" w:cs="Arial"/>
          <w:b/>
          <w:bCs/>
          <w:sz w:val="28"/>
          <w:szCs w:val="28"/>
        </w:rPr>
      </w:pPr>
    </w:p>
    <w:p w14:paraId="2A055A13"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Przedsiębiorczość i innowacyjność</w:t>
      </w:r>
    </w:p>
    <w:p w14:paraId="2A5D62CB"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Priorytetem programu jest stworzenie skutecznych mechanizmów współpracy linii samorząd–lokalny biznes–edukacja, zapewniających wykwalifikowaną kadrę pracowniczą.</w:t>
      </w:r>
    </w:p>
    <w:p w14:paraId="5BA3E20E"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31 zadań, w tym w 2025 r.:</w:t>
      </w:r>
    </w:p>
    <w:p w14:paraId="39242AE6"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1 zadanie zakończone (3% zadań),</w:t>
      </w:r>
    </w:p>
    <w:p w14:paraId="3B8E7E0A"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21 zadań w trakcie realizacji (68% zadań),</w:t>
      </w:r>
      <w:r w:rsidRPr="004F188F">
        <w:rPr>
          <w:rFonts w:ascii="Arial" w:hAnsi="Arial" w:cs="Arial"/>
          <w:noProof/>
          <w:sz w:val="28"/>
          <w:szCs w:val="28"/>
        </w:rPr>
        <w:t xml:space="preserve"> </w:t>
      </w:r>
    </w:p>
    <w:p w14:paraId="64862038"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4 zadania przed terminem realizacji (13% zadań),</w:t>
      </w:r>
    </w:p>
    <w:p w14:paraId="088EF557"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5 zadań opóźnionych w realizacji (16% zadań).</w:t>
      </w:r>
    </w:p>
    <w:p w14:paraId="531882FE"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6E661952"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Edukacja</w:t>
      </w:r>
    </w:p>
    <w:p w14:paraId="5DE650D4" w14:textId="77777777" w:rsidR="00236C81" w:rsidRPr="004F188F" w:rsidRDefault="00236C81" w:rsidP="00236C81">
      <w:pPr>
        <w:pStyle w:val="NormalnyWeb"/>
        <w:spacing w:before="0" w:beforeAutospacing="0" w:after="0" w:afterAutospacing="0"/>
        <w:ind w:left="720"/>
        <w:rPr>
          <w:rFonts w:ascii="Arial" w:hAnsi="Arial" w:cs="Arial"/>
          <w:b/>
          <w:bCs/>
          <w:sz w:val="28"/>
          <w:szCs w:val="28"/>
        </w:rPr>
      </w:pPr>
      <w:r w:rsidRPr="004F188F">
        <w:rPr>
          <w:rFonts w:ascii="Arial" w:hAnsi="Arial" w:cs="Arial"/>
          <w:sz w:val="28"/>
          <w:szCs w:val="28"/>
        </w:rPr>
        <w:t xml:space="preserve">Priorytetem programu jest stworzenie warunków dla kształcenia ukierunkowanego na potrzeby rynku pracy, opartego na faktycznej współpracy z lokalnymi przedsiębiorcami, budowanie </w:t>
      </w:r>
      <w:r w:rsidRPr="004F188F">
        <w:rPr>
          <w:rFonts w:ascii="Arial" w:hAnsi="Arial" w:cs="Arial"/>
          <w:sz w:val="28"/>
          <w:szCs w:val="28"/>
        </w:rPr>
        <w:br/>
        <w:t>i promowanie oferty kształcenia wyższego.</w:t>
      </w:r>
    </w:p>
    <w:p w14:paraId="67B7C089" w14:textId="77777777" w:rsidR="00236C81" w:rsidRPr="004F188F" w:rsidRDefault="00236C81" w:rsidP="00236C81">
      <w:pPr>
        <w:pStyle w:val="NormalnyWeb"/>
        <w:spacing w:before="0" w:beforeAutospacing="0" w:after="0" w:afterAutospacing="0"/>
        <w:rPr>
          <w:rFonts w:ascii="Arial" w:hAnsi="Arial" w:cs="Arial"/>
          <w:sz w:val="28"/>
          <w:szCs w:val="28"/>
        </w:rPr>
      </w:pPr>
      <w:r w:rsidRPr="004F188F">
        <w:rPr>
          <w:rFonts w:ascii="Arial" w:hAnsi="Arial" w:cs="Arial"/>
          <w:sz w:val="28"/>
          <w:szCs w:val="28"/>
        </w:rPr>
        <w:t xml:space="preserve">             Program Operacyjny obejmuje 18 zadań, w tym w 2025 r.:</w:t>
      </w:r>
    </w:p>
    <w:p w14:paraId="0F623AB6"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13 zadań w trakcie realizacji (72% zadań),</w:t>
      </w:r>
    </w:p>
    <w:p w14:paraId="46732405"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4 zadania przed terminem realizacji 22% zadań),</w:t>
      </w:r>
    </w:p>
    <w:p w14:paraId="4A39ADBB" w14:textId="77777777" w:rsidR="00236C81" w:rsidRPr="004F188F" w:rsidRDefault="00236C81" w:rsidP="00236C81">
      <w:pPr>
        <w:pStyle w:val="NormalnyWeb"/>
        <w:numPr>
          <w:ilvl w:val="0"/>
          <w:numId w:val="106"/>
        </w:numPr>
        <w:spacing w:before="0" w:beforeAutospacing="0" w:after="0" w:afterAutospacing="0"/>
        <w:rPr>
          <w:rFonts w:ascii="Arial" w:hAnsi="Arial" w:cs="Arial"/>
          <w:sz w:val="28"/>
          <w:szCs w:val="28"/>
        </w:rPr>
      </w:pPr>
      <w:r w:rsidRPr="004F188F">
        <w:rPr>
          <w:rFonts w:ascii="Arial" w:hAnsi="Arial" w:cs="Arial"/>
          <w:sz w:val="28"/>
          <w:szCs w:val="28"/>
        </w:rPr>
        <w:t>1 zadanie opóźnione w realizacji (6% zadań</w:t>
      </w:r>
      <w:proofErr w:type="gramStart"/>
      <w:r w:rsidRPr="004F188F">
        <w:rPr>
          <w:rFonts w:ascii="Arial" w:hAnsi="Arial" w:cs="Arial"/>
          <w:sz w:val="28"/>
          <w:szCs w:val="28"/>
        </w:rPr>
        <w:t>) .</w:t>
      </w:r>
      <w:proofErr w:type="gramEnd"/>
    </w:p>
    <w:p w14:paraId="78F157AB"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5DBD3015"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Zdrowie publiczne i sport</w:t>
      </w:r>
    </w:p>
    <w:p w14:paraId="3DEA844C" w14:textId="77777777" w:rsidR="00236C81" w:rsidRPr="004F188F" w:rsidRDefault="00236C81" w:rsidP="00236C81">
      <w:pPr>
        <w:pStyle w:val="NormalnyWeb"/>
        <w:spacing w:before="0" w:beforeAutospacing="0" w:after="0" w:afterAutospacing="0"/>
        <w:ind w:left="720"/>
        <w:rPr>
          <w:rFonts w:ascii="Arial" w:hAnsi="Arial" w:cs="Arial"/>
          <w:b/>
          <w:bCs/>
          <w:sz w:val="28"/>
          <w:szCs w:val="28"/>
        </w:rPr>
      </w:pPr>
      <w:r w:rsidRPr="004F188F">
        <w:rPr>
          <w:rFonts w:ascii="Arial" w:hAnsi="Arial" w:cs="Arial"/>
          <w:sz w:val="28"/>
          <w:szCs w:val="28"/>
        </w:rPr>
        <w:t xml:space="preserve">Priorytetem programu jest stworzenie warunków dla kształcenia ukierunkowanego na potrzeby rynku pracy, opartego na faktycznej współpracy z lokalnymi przedsiębiorcami, budowanie </w:t>
      </w:r>
      <w:r w:rsidRPr="004F188F">
        <w:rPr>
          <w:rFonts w:ascii="Arial" w:hAnsi="Arial" w:cs="Arial"/>
          <w:sz w:val="28"/>
          <w:szCs w:val="28"/>
        </w:rPr>
        <w:br/>
        <w:t>i promowanie oferty kształcenia wyższego.</w:t>
      </w:r>
    </w:p>
    <w:p w14:paraId="68E23C50" w14:textId="77777777" w:rsidR="00236C81" w:rsidRPr="004F188F" w:rsidRDefault="00236C81" w:rsidP="00236C81">
      <w:pPr>
        <w:pStyle w:val="NormalnyWeb"/>
        <w:spacing w:before="0" w:beforeAutospacing="0" w:after="0" w:afterAutospacing="0"/>
        <w:ind w:left="720"/>
        <w:rPr>
          <w:rFonts w:ascii="Arial" w:hAnsi="Arial" w:cs="Arial"/>
          <w:b/>
          <w:bCs/>
          <w:sz w:val="28"/>
          <w:szCs w:val="28"/>
        </w:rPr>
      </w:pPr>
      <w:r w:rsidRPr="004F188F">
        <w:rPr>
          <w:rFonts w:ascii="Arial" w:hAnsi="Arial" w:cs="Arial"/>
          <w:sz w:val="28"/>
          <w:szCs w:val="28"/>
        </w:rPr>
        <w:t>Program Operacyjny obejmuje 10 zadań, w tym w 2025 r.:</w:t>
      </w:r>
    </w:p>
    <w:p w14:paraId="4A30A7B2" w14:textId="77777777" w:rsidR="00236C81" w:rsidRPr="004F188F" w:rsidRDefault="00236C81" w:rsidP="00236C81">
      <w:pPr>
        <w:pStyle w:val="NormalnyWeb"/>
        <w:numPr>
          <w:ilvl w:val="0"/>
          <w:numId w:val="107"/>
        </w:numPr>
        <w:spacing w:before="0" w:beforeAutospacing="0" w:after="0" w:afterAutospacing="0"/>
        <w:rPr>
          <w:rFonts w:ascii="Arial" w:hAnsi="Arial" w:cs="Arial"/>
          <w:sz w:val="28"/>
          <w:szCs w:val="28"/>
        </w:rPr>
      </w:pPr>
      <w:r w:rsidRPr="004F188F">
        <w:rPr>
          <w:rFonts w:ascii="Arial" w:hAnsi="Arial" w:cs="Arial"/>
          <w:sz w:val="28"/>
          <w:szCs w:val="28"/>
        </w:rPr>
        <w:t>9 zadań w trakcie realizacji (90% zadań),</w:t>
      </w:r>
    </w:p>
    <w:p w14:paraId="479E4150" w14:textId="77777777" w:rsidR="00236C81" w:rsidRPr="004F188F" w:rsidRDefault="00236C81" w:rsidP="00236C81">
      <w:pPr>
        <w:pStyle w:val="NormalnyWeb"/>
        <w:numPr>
          <w:ilvl w:val="0"/>
          <w:numId w:val="107"/>
        </w:numPr>
        <w:rPr>
          <w:rFonts w:ascii="Arial" w:hAnsi="Arial" w:cs="Arial"/>
          <w:sz w:val="28"/>
          <w:szCs w:val="28"/>
        </w:rPr>
      </w:pPr>
      <w:r w:rsidRPr="004F188F">
        <w:rPr>
          <w:rFonts w:ascii="Arial" w:hAnsi="Arial" w:cs="Arial"/>
          <w:sz w:val="28"/>
          <w:szCs w:val="28"/>
        </w:rPr>
        <w:t>1 zadanie opóźnione w realizacji (10% zadań).</w:t>
      </w:r>
    </w:p>
    <w:p w14:paraId="1D3C7840"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Integracja społeczna i aktywność obywatelska</w:t>
      </w:r>
    </w:p>
    <w:p w14:paraId="33DDEF17"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 xml:space="preserve">Priorytetem programu jest wzmocnienie roli organizacji pozarządowych i wolontariatu, kształtowanie postaw obywatelskich </w:t>
      </w:r>
      <w:r w:rsidRPr="004F188F">
        <w:rPr>
          <w:rFonts w:ascii="Arial" w:hAnsi="Arial" w:cs="Arial"/>
          <w:sz w:val="28"/>
          <w:szCs w:val="28"/>
        </w:rPr>
        <w:lastRenderedPageBreak/>
        <w:t>wśród mieszkańców prowadzących do poczucia przynależności do miejsca zamieszkania.</w:t>
      </w:r>
    </w:p>
    <w:p w14:paraId="642A15E7"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14 zadań, w tym w 2025 r.:</w:t>
      </w:r>
    </w:p>
    <w:p w14:paraId="3D9722DF" w14:textId="77777777" w:rsidR="00236C81" w:rsidRPr="004F188F" w:rsidRDefault="00236C81" w:rsidP="00236C81">
      <w:pPr>
        <w:pStyle w:val="NormalnyWeb"/>
        <w:numPr>
          <w:ilvl w:val="0"/>
          <w:numId w:val="108"/>
        </w:numPr>
        <w:spacing w:before="0" w:beforeAutospacing="0" w:after="0" w:afterAutospacing="0"/>
        <w:rPr>
          <w:rFonts w:ascii="Arial" w:hAnsi="Arial" w:cs="Arial"/>
          <w:sz w:val="28"/>
          <w:szCs w:val="28"/>
        </w:rPr>
      </w:pPr>
      <w:r w:rsidRPr="004F188F">
        <w:rPr>
          <w:rFonts w:ascii="Arial" w:hAnsi="Arial" w:cs="Arial"/>
          <w:sz w:val="28"/>
          <w:szCs w:val="28"/>
        </w:rPr>
        <w:t>2 zadanie zakończone (7% zadań),</w:t>
      </w:r>
    </w:p>
    <w:p w14:paraId="6A21AAB0" w14:textId="77777777" w:rsidR="00236C81" w:rsidRPr="004F188F" w:rsidRDefault="00236C81" w:rsidP="00236C81">
      <w:pPr>
        <w:pStyle w:val="NormalnyWeb"/>
        <w:numPr>
          <w:ilvl w:val="0"/>
          <w:numId w:val="108"/>
        </w:numPr>
        <w:spacing w:before="0" w:beforeAutospacing="0" w:after="0" w:afterAutospacing="0"/>
        <w:rPr>
          <w:rFonts w:ascii="Arial" w:hAnsi="Arial" w:cs="Arial"/>
          <w:sz w:val="28"/>
          <w:szCs w:val="28"/>
        </w:rPr>
      </w:pPr>
      <w:r w:rsidRPr="004F188F">
        <w:rPr>
          <w:rFonts w:ascii="Arial" w:hAnsi="Arial" w:cs="Arial"/>
          <w:sz w:val="28"/>
          <w:szCs w:val="28"/>
        </w:rPr>
        <w:t>11 zadań w trakcie realizacji (79% zadań),</w:t>
      </w:r>
    </w:p>
    <w:p w14:paraId="289E0E6F" w14:textId="77777777" w:rsidR="00236C81" w:rsidRPr="004F188F" w:rsidRDefault="00236C81" w:rsidP="00236C81">
      <w:pPr>
        <w:pStyle w:val="NormalnyWeb"/>
        <w:numPr>
          <w:ilvl w:val="0"/>
          <w:numId w:val="108"/>
        </w:numPr>
        <w:spacing w:before="0" w:beforeAutospacing="0" w:after="0" w:afterAutospacing="0"/>
        <w:rPr>
          <w:rFonts w:ascii="Arial" w:hAnsi="Arial" w:cs="Arial"/>
          <w:sz w:val="28"/>
          <w:szCs w:val="28"/>
        </w:rPr>
      </w:pPr>
      <w:r w:rsidRPr="004F188F">
        <w:rPr>
          <w:rFonts w:ascii="Arial" w:hAnsi="Arial" w:cs="Arial"/>
          <w:sz w:val="28"/>
          <w:szCs w:val="28"/>
        </w:rPr>
        <w:t>1 zadanie opóźnione w realizacji (14% zadań).</w:t>
      </w:r>
    </w:p>
    <w:p w14:paraId="529C92C3"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5BB725E5"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Kultura i turystyka</w:t>
      </w:r>
    </w:p>
    <w:p w14:paraId="1C35A0FA"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Priorytetem programu jest wykreowanie oferty wydarzeń kulturalno-rozrywkowych dopasowanych do oczekiwań różnych grup odbiorców oraz wykorzystanie sprzyjających warunków wynikających z położenia miasta dla rozwoju oferty turystycznej.</w:t>
      </w:r>
    </w:p>
    <w:p w14:paraId="506D680B"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10 zadań, w tym w 2025 r.:</w:t>
      </w:r>
    </w:p>
    <w:p w14:paraId="103D43F1" w14:textId="77777777" w:rsidR="00236C81" w:rsidRPr="004F188F" w:rsidRDefault="00236C81" w:rsidP="00236C81">
      <w:pPr>
        <w:pStyle w:val="NormalnyWeb"/>
        <w:numPr>
          <w:ilvl w:val="0"/>
          <w:numId w:val="109"/>
        </w:numPr>
        <w:spacing w:before="0" w:beforeAutospacing="0" w:after="0" w:afterAutospacing="0"/>
        <w:rPr>
          <w:rFonts w:ascii="Arial" w:hAnsi="Arial" w:cs="Arial"/>
          <w:sz w:val="28"/>
          <w:szCs w:val="28"/>
        </w:rPr>
      </w:pPr>
      <w:r w:rsidRPr="004F188F">
        <w:rPr>
          <w:rFonts w:ascii="Arial" w:hAnsi="Arial" w:cs="Arial"/>
          <w:sz w:val="28"/>
          <w:szCs w:val="28"/>
        </w:rPr>
        <w:t>1 zadanie zakończone (10% zadań),</w:t>
      </w:r>
    </w:p>
    <w:p w14:paraId="19643524" w14:textId="77777777" w:rsidR="00236C81" w:rsidRPr="004F188F" w:rsidRDefault="00236C81" w:rsidP="00236C81">
      <w:pPr>
        <w:pStyle w:val="NormalnyWeb"/>
        <w:numPr>
          <w:ilvl w:val="0"/>
          <w:numId w:val="109"/>
        </w:numPr>
        <w:spacing w:before="0" w:beforeAutospacing="0" w:after="0" w:afterAutospacing="0"/>
        <w:rPr>
          <w:rFonts w:ascii="Arial" w:hAnsi="Arial" w:cs="Arial"/>
          <w:sz w:val="28"/>
          <w:szCs w:val="28"/>
        </w:rPr>
      </w:pPr>
      <w:r w:rsidRPr="004F188F">
        <w:rPr>
          <w:rFonts w:ascii="Arial" w:hAnsi="Arial" w:cs="Arial"/>
          <w:sz w:val="28"/>
          <w:szCs w:val="28"/>
        </w:rPr>
        <w:t>8 zadań w trakcie realizacji (80% zadań),</w:t>
      </w:r>
    </w:p>
    <w:p w14:paraId="34154F64" w14:textId="77777777" w:rsidR="00236C81" w:rsidRDefault="00236C81" w:rsidP="00236C81">
      <w:pPr>
        <w:pStyle w:val="NormalnyWeb"/>
        <w:numPr>
          <w:ilvl w:val="0"/>
          <w:numId w:val="109"/>
        </w:numPr>
        <w:spacing w:before="0" w:beforeAutospacing="0" w:after="0" w:afterAutospacing="0"/>
        <w:rPr>
          <w:rFonts w:ascii="Arial" w:hAnsi="Arial" w:cs="Arial"/>
          <w:sz w:val="28"/>
          <w:szCs w:val="28"/>
        </w:rPr>
      </w:pPr>
      <w:r w:rsidRPr="004F188F">
        <w:rPr>
          <w:rFonts w:ascii="Arial" w:hAnsi="Arial" w:cs="Arial"/>
          <w:sz w:val="28"/>
          <w:szCs w:val="28"/>
        </w:rPr>
        <w:t>1 zadanie przed terminem realizacji (10% zadań).</w:t>
      </w:r>
    </w:p>
    <w:p w14:paraId="086758CF" w14:textId="77777777" w:rsidR="00236C81" w:rsidRDefault="00236C81" w:rsidP="00236C81">
      <w:pPr>
        <w:pStyle w:val="NormalnyWeb"/>
        <w:spacing w:before="0" w:beforeAutospacing="0" w:after="0" w:afterAutospacing="0"/>
        <w:rPr>
          <w:rFonts w:ascii="Arial" w:hAnsi="Arial" w:cs="Arial"/>
          <w:sz w:val="28"/>
          <w:szCs w:val="28"/>
        </w:rPr>
      </w:pPr>
    </w:p>
    <w:p w14:paraId="7FC6B7DD"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Administracja publiczna</w:t>
      </w:r>
    </w:p>
    <w:p w14:paraId="0588A21C"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Priorytetem programu jest systematyczne podnoszenie kompetencji pracowników i standardów działalności lokalnej administracji celem doskonalenia jakości świadczonych przez nią usług, sprawność zarządzania strategicznego i operacyjnego oraz optymalizacji gospodarowania środkami i zasobami miasta.</w:t>
      </w:r>
    </w:p>
    <w:p w14:paraId="65BFB35B"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11 zadań, w tym w 2025 r.:</w:t>
      </w:r>
    </w:p>
    <w:p w14:paraId="0650AA31" w14:textId="77777777" w:rsidR="00236C81" w:rsidRPr="004F188F" w:rsidRDefault="00236C81" w:rsidP="00236C81">
      <w:pPr>
        <w:pStyle w:val="NormalnyWeb"/>
        <w:numPr>
          <w:ilvl w:val="0"/>
          <w:numId w:val="110"/>
        </w:numPr>
        <w:spacing w:before="0" w:beforeAutospacing="0" w:after="0" w:afterAutospacing="0"/>
        <w:rPr>
          <w:rFonts w:ascii="Arial" w:hAnsi="Arial" w:cs="Arial"/>
          <w:sz w:val="28"/>
          <w:szCs w:val="28"/>
        </w:rPr>
      </w:pPr>
      <w:r w:rsidRPr="004F188F">
        <w:rPr>
          <w:rFonts w:ascii="Arial" w:hAnsi="Arial" w:cs="Arial"/>
          <w:sz w:val="28"/>
          <w:szCs w:val="28"/>
        </w:rPr>
        <w:t>4 zadania zakończone (40% zadań),</w:t>
      </w:r>
    </w:p>
    <w:p w14:paraId="5F9DBE24" w14:textId="77777777" w:rsidR="00236C81" w:rsidRPr="004F188F" w:rsidRDefault="00236C81" w:rsidP="00236C81">
      <w:pPr>
        <w:pStyle w:val="NormalnyWeb"/>
        <w:numPr>
          <w:ilvl w:val="0"/>
          <w:numId w:val="110"/>
        </w:numPr>
        <w:spacing w:before="0" w:beforeAutospacing="0" w:after="0" w:afterAutospacing="0"/>
        <w:rPr>
          <w:rFonts w:ascii="Arial" w:hAnsi="Arial" w:cs="Arial"/>
          <w:sz w:val="28"/>
          <w:szCs w:val="28"/>
        </w:rPr>
      </w:pPr>
      <w:r w:rsidRPr="004F188F">
        <w:rPr>
          <w:rFonts w:ascii="Arial" w:hAnsi="Arial" w:cs="Arial"/>
          <w:sz w:val="28"/>
          <w:szCs w:val="28"/>
        </w:rPr>
        <w:t>4 zadania w trakcie realizacji (30%),</w:t>
      </w:r>
    </w:p>
    <w:p w14:paraId="41944897" w14:textId="77777777" w:rsidR="00236C81" w:rsidRPr="004F188F" w:rsidRDefault="00236C81" w:rsidP="00236C81">
      <w:pPr>
        <w:pStyle w:val="NormalnyWeb"/>
        <w:numPr>
          <w:ilvl w:val="0"/>
          <w:numId w:val="110"/>
        </w:numPr>
        <w:spacing w:before="0" w:beforeAutospacing="0" w:after="0" w:afterAutospacing="0"/>
        <w:rPr>
          <w:rFonts w:ascii="Arial" w:hAnsi="Arial" w:cs="Arial"/>
          <w:sz w:val="28"/>
          <w:szCs w:val="28"/>
        </w:rPr>
      </w:pPr>
      <w:r w:rsidRPr="004F188F">
        <w:rPr>
          <w:rFonts w:ascii="Arial" w:hAnsi="Arial" w:cs="Arial"/>
          <w:sz w:val="28"/>
          <w:szCs w:val="28"/>
        </w:rPr>
        <w:t>3 zadania przed terminem realizacji (30%).</w:t>
      </w:r>
    </w:p>
    <w:p w14:paraId="67EF6D07"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67368646"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Środowisko</w:t>
      </w:r>
    </w:p>
    <w:p w14:paraId="31CA1860"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 xml:space="preserve">Priorytetem programu są działania podjęte na rzecz ochrony powietrza i podwyższenia odporności miasta na zmiany klimatu, zwiększenia ilości i jakość zieleni, poprawy efektywności energetycznej oraz wzrostu udziału energii odnawialnej w bilansie energetycznym miasta, a także zmniejszenia ilości składowych odpadów komunalnych i podnoszenia świadomości ekologicznej mieszkańców. </w:t>
      </w:r>
    </w:p>
    <w:p w14:paraId="3115F8C3"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46 zadań, w tym w 2025 r.:</w:t>
      </w:r>
    </w:p>
    <w:p w14:paraId="32F51B2B" w14:textId="77777777" w:rsidR="00236C81" w:rsidRPr="004F188F" w:rsidRDefault="00236C81" w:rsidP="00236C81">
      <w:pPr>
        <w:pStyle w:val="NormalnyWeb"/>
        <w:numPr>
          <w:ilvl w:val="0"/>
          <w:numId w:val="111"/>
        </w:numPr>
        <w:spacing w:before="0" w:beforeAutospacing="0" w:after="0" w:afterAutospacing="0"/>
        <w:rPr>
          <w:rFonts w:ascii="Arial" w:hAnsi="Arial" w:cs="Arial"/>
          <w:sz w:val="28"/>
          <w:szCs w:val="28"/>
        </w:rPr>
      </w:pPr>
      <w:r w:rsidRPr="004F188F">
        <w:rPr>
          <w:rFonts w:ascii="Arial" w:hAnsi="Arial" w:cs="Arial"/>
          <w:sz w:val="28"/>
          <w:szCs w:val="28"/>
        </w:rPr>
        <w:t>26 zadań zakończonych (56% zadań),</w:t>
      </w:r>
    </w:p>
    <w:p w14:paraId="002021A8" w14:textId="77777777" w:rsidR="00236C81" w:rsidRPr="004F188F" w:rsidRDefault="00236C81" w:rsidP="00236C81">
      <w:pPr>
        <w:pStyle w:val="NormalnyWeb"/>
        <w:numPr>
          <w:ilvl w:val="0"/>
          <w:numId w:val="111"/>
        </w:numPr>
        <w:spacing w:before="0" w:beforeAutospacing="0" w:after="0" w:afterAutospacing="0"/>
        <w:rPr>
          <w:rFonts w:ascii="Arial" w:hAnsi="Arial" w:cs="Arial"/>
          <w:sz w:val="28"/>
          <w:szCs w:val="28"/>
        </w:rPr>
      </w:pPr>
      <w:r w:rsidRPr="004F188F">
        <w:rPr>
          <w:rFonts w:ascii="Arial" w:hAnsi="Arial" w:cs="Arial"/>
          <w:sz w:val="28"/>
          <w:szCs w:val="28"/>
        </w:rPr>
        <w:t>9 zadań w trakcie realizacji (20% zadań),</w:t>
      </w:r>
    </w:p>
    <w:p w14:paraId="6BB7E61F" w14:textId="77777777" w:rsidR="00236C81" w:rsidRPr="004F188F" w:rsidRDefault="00236C81" w:rsidP="00236C81">
      <w:pPr>
        <w:pStyle w:val="NormalnyWeb"/>
        <w:numPr>
          <w:ilvl w:val="0"/>
          <w:numId w:val="111"/>
        </w:numPr>
        <w:spacing w:before="0" w:beforeAutospacing="0" w:after="0" w:afterAutospacing="0"/>
        <w:rPr>
          <w:rFonts w:ascii="Arial" w:hAnsi="Arial" w:cs="Arial"/>
          <w:sz w:val="28"/>
          <w:szCs w:val="28"/>
        </w:rPr>
      </w:pPr>
      <w:r w:rsidRPr="004F188F">
        <w:rPr>
          <w:rFonts w:ascii="Arial" w:hAnsi="Arial" w:cs="Arial"/>
          <w:sz w:val="28"/>
          <w:szCs w:val="28"/>
        </w:rPr>
        <w:t>7 zadań przed terminem realizacji (15% zadań),</w:t>
      </w:r>
    </w:p>
    <w:p w14:paraId="09042708" w14:textId="77777777" w:rsidR="00236C81" w:rsidRPr="004F188F" w:rsidRDefault="00236C81" w:rsidP="00236C81">
      <w:pPr>
        <w:pStyle w:val="NormalnyWeb"/>
        <w:numPr>
          <w:ilvl w:val="0"/>
          <w:numId w:val="111"/>
        </w:numPr>
        <w:spacing w:before="0" w:beforeAutospacing="0" w:after="0" w:afterAutospacing="0"/>
        <w:rPr>
          <w:rFonts w:ascii="Arial" w:hAnsi="Arial" w:cs="Arial"/>
          <w:sz w:val="28"/>
          <w:szCs w:val="28"/>
        </w:rPr>
      </w:pPr>
      <w:r w:rsidRPr="004F188F">
        <w:rPr>
          <w:rFonts w:ascii="Arial" w:hAnsi="Arial" w:cs="Arial"/>
          <w:sz w:val="28"/>
          <w:szCs w:val="28"/>
        </w:rPr>
        <w:t>4 zadania opóźnione w realizacji (9% zadań).</w:t>
      </w:r>
    </w:p>
    <w:p w14:paraId="7F5A11D4" w14:textId="77777777" w:rsidR="00236C81" w:rsidRPr="004F188F" w:rsidRDefault="00236C81" w:rsidP="00236C81">
      <w:pPr>
        <w:pStyle w:val="NormalnyWeb"/>
        <w:spacing w:before="0" w:beforeAutospacing="0" w:after="0" w:afterAutospacing="0"/>
        <w:rPr>
          <w:rFonts w:ascii="Arial" w:hAnsi="Arial" w:cs="Arial"/>
          <w:b/>
          <w:bCs/>
          <w:sz w:val="28"/>
          <w:szCs w:val="28"/>
          <w:highlight w:val="yellow"/>
        </w:rPr>
      </w:pPr>
    </w:p>
    <w:p w14:paraId="3D6AED7F"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4A26082A"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Mieszkalnictwo</w:t>
      </w:r>
    </w:p>
    <w:p w14:paraId="301403BB"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 xml:space="preserve">Priorytetem programu jest systematyczne wdrażanie działań z zakresu zwiększania </w:t>
      </w:r>
      <w:r w:rsidRPr="004F188F">
        <w:rPr>
          <w:rFonts w:ascii="Arial" w:hAnsi="Arial" w:cs="Arial"/>
          <w:sz w:val="28"/>
          <w:szCs w:val="28"/>
        </w:rPr>
        <w:br/>
        <w:t xml:space="preserve">i różnicowania oferty mieszkaniowej do oczekiwań i możliwości różnych grup użytkowników. </w:t>
      </w:r>
    </w:p>
    <w:p w14:paraId="0ADFF9EC"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147 zadań, w tym w 2025 r.:</w:t>
      </w:r>
    </w:p>
    <w:p w14:paraId="4D83962B" w14:textId="77777777" w:rsidR="00236C81" w:rsidRPr="004F188F" w:rsidRDefault="00236C81" w:rsidP="00236C81">
      <w:pPr>
        <w:pStyle w:val="NormalnyWeb"/>
        <w:numPr>
          <w:ilvl w:val="0"/>
          <w:numId w:val="112"/>
        </w:numPr>
        <w:spacing w:before="0" w:beforeAutospacing="0" w:after="0" w:afterAutospacing="0"/>
        <w:rPr>
          <w:rFonts w:ascii="Arial" w:hAnsi="Arial" w:cs="Arial"/>
          <w:sz w:val="28"/>
          <w:szCs w:val="28"/>
        </w:rPr>
      </w:pPr>
      <w:r w:rsidRPr="004F188F">
        <w:rPr>
          <w:rFonts w:ascii="Arial" w:hAnsi="Arial" w:cs="Arial"/>
          <w:sz w:val="28"/>
          <w:szCs w:val="28"/>
        </w:rPr>
        <w:t>50 zadań zakończonych (34% zadań),</w:t>
      </w:r>
    </w:p>
    <w:p w14:paraId="4C24DBBE" w14:textId="77777777" w:rsidR="00236C81" w:rsidRPr="004F188F" w:rsidRDefault="00236C81" w:rsidP="00236C81">
      <w:pPr>
        <w:pStyle w:val="NormalnyWeb"/>
        <w:numPr>
          <w:ilvl w:val="0"/>
          <w:numId w:val="112"/>
        </w:numPr>
        <w:spacing w:before="0" w:beforeAutospacing="0" w:after="0" w:afterAutospacing="0"/>
        <w:rPr>
          <w:rFonts w:ascii="Arial" w:hAnsi="Arial" w:cs="Arial"/>
          <w:sz w:val="28"/>
          <w:szCs w:val="28"/>
        </w:rPr>
      </w:pPr>
      <w:r w:rsidRPr="004F188F">
        <w:rPr>
          <w:rFonts w:ascii="Arial" w:hAnsi="Arial" w:cs="Arial"/>
          <w:sz w:val="28"/>
          <w:szCs w:val="28"/>
        </w:rPr>
        <w:t>22 zadania w trakcie realizacji (15% zadań),</w:t>
      </w:r>
    </w:p>
    <w:p w14:paraId="3D0EE5FC" w14:textId="77777777" w:rsidR="00236C81" w:rsidRPr="004F188F" w:rsidRDefault="00236C81" w:rsidP="00236C81">
      <w:pPr>
        <w:pStyle w:val="NormalnyWeb"/>
        <w:numPr>
          <w:ilvl w:val="0"/>
          <w:numId w:val="112"/>
        </w:numPr>
        <w:spacing w:before="0" w:beforeAutospacing="0" w:after="0" w:afterAutospacing="0"/>
        <w:rPr>
          <w:rFonts w:ascii="Arial" w:hAnsi="Arial" w:cs="Arial"/>
          <w:sz w:val="28"/>
          <w:szCs w:val="28"/>
        </w:rPr>
      </w:pPr>
      <w:r w:rsidRPr="004F188F">
        <w:rPr>
          <w:rFonts w:ascii="Arial" w:hAnsi="Arial" w:cs="Arial"/>
          <w:sz w:val="28"/>
          <w:szCs w:val="28"/>
        </w:rPr>
        <w:t>70 zadań przed terminem realizacji (48%zadań),</w:t>
      </w:r>
    </w:p>
    <w:p w14:paraId="7F99C5D7" w14:textId="77777777" w:rsidR="00236C81" w:rsidRPr="004F188F" w:rsidRDefault="00236C81" w:rsidP="00236C81">
      <w:pPr>
        <w:pStyle w:val="NormalnyWeb"/>
        <w:numPr>
          <w:ilvl w:val="0"/>
          <w:numId w:val="112"/>
        </w:numPr>
        <w:spacing w:before="0" w:beforeAutospacing="0" w:after="0" w:afterAutospacing="0"/>
        <w:rPr>
          <w:rFonts w:ascii="Arial" w:hAnsi="Arial" w:cs="Arial"/>
          <w:sz w:val="28"/>
          <w:szCs w:val="28"/>
        </w:rPr>
      </w:pPr>
      <w:r w:rsidRPr="004F188F">
        <w:rPr>
          <w:rFonts w:ascii="Arial" w:hAnsi="Arial" w:cs="Arial"/>
          <w:sz w:val="28"/>
          <w:szCs w:val="28"/>
        </w:rPr>
        <w:t>5 zadań opóźnionych w realizacji (3% zadań).</w:t>
      </w:r>
    </w:p>
    <w:p w14:paraId="62788811" w14:textId="77777777" w:rsidR="00236C81" w:rsidRPr="004F188F" w:rsidRDefault="00236C81" w:rsidP="00236C81">
      <w:pPr>
        <w:pStyle w:val="NormalnyWeb"/>
        <w:spacing w:before="0" w:beforeAutospacing="0" w:after="0" w:afterAutospacing="0"/>
        <w:rPr>
          <w:rFonts w:ascii="Arial" w:hAnsi="Arial" w:cs="Arial"/>
          <w:b/>
          <w:bCs/>
          <w:sz w:val="28"/>
          <w:szCs w:val="28"/>
        </w:rPr>
      </w:pPr>
    </w:p>
    <w:p w14:paraId="4508E46B" w14:textId="77777777" w:rsidR="00236C81" w:rsidRPr="004F188F" w:rsidRDefault="00236C81" w:rsidP="00236C81">
      <w:pPr>
        <w:pStyle w:val="NormalnyWeb"/>
        <w:numPr>
          <w:ilvl w:val="0"/>
          <w:numId w:val="113"/>
        </w:numPr>
        <w:spacing w:before="0" w:beforeAutospacing="0" w:after="0" w:afterAutospacing="0"/>
        <w:ind w:left="360"/>
        <w:rPr>
          <w:rFonts w:ascii="Arial" w:hAnsi="Arial" w:cs="Arial"/>
          <w:b/>
          <w:bCs/>
          <w:sz w:val="28"/>
          <w:szCs w:val="28"/>
        </w:rPr>
      </w:pPr>
      <w:r w:rsidRPr="004F188F">
        <w:rPr>
          <w:rFonts w:ascii="Arial" w:hAnsi="Arial" w:cs="Arial"/>
          <w:b/>
          <w:bCs/>
          <w:sz w:val="28"/>
          <w:szCs w:val="28"/>
        </w:rPr>
        <w:t>Mobilność i transport</w:t>
      </w:r>
    </w:p>
    <w:p w14:paraId="012FBA76"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 xml:space="preserve">Priorytetem programu jest wdrożenie rozwiązań w zakresie multimodalności przestrzeni miejskich i doskonalenia rozwiązań komunikacyjnych, ze szczególnym uwzględnieniem kwestii bezpieczeństwa i dostępności przestrzeni publicznych dla osób o szczególnych potrzebach. </w:t>
      </w:r>
    </w:p>
    <w:p w14:paraId="1F10EF53" w14:textId="77777777" w:rsidR="00236C81" w:rsidRPr="004F188F" w:rsidRDefault="00236C81" w:rsidP="00236C81">
      <w:pPr>
        <w:pStyle w:val="NormalnyWeb"/>
        <w:spacing w:before="0" w:beforeAutospacing="0" w:after="0" w:afterAutospacing="0"/>
        <w:ind w:left="720"/>
        <w:rPr>
          <w:rFonts w:ascii="Arial" w:hAnsi="Arial" w:cs="Arial"/>
          <w:sz w:val="28"/>
          <w:szCs w:val="28"/>
        </w:rPr>
      </w:pPr>
      <w:r w:rsidRPr="004F188F">
        <w:rPr>
          <w:rFonts w:ascii="Arial" w:hAnsi="Arial" w:cs="Arial"/>
          <w:sz w:val="28"/>
          <w:szCs w:val="28"/>
        </w:rPr>
        <w:t>Program Operacyjny obejmuje 37 zadań, w tym w 2025 r.:</w:t>
      </w:r>
    </w:p>
    <w:p w14:paraId="67BA0E4E" w14:textId="77777777" w:rsidR="00236C81" w:rsidRPr="004F188F" w:rsidRDefault="00236C81" w:rsidP="00236C81">
      <w:pPr>
        <w:pStyle w:val="NormalnyWeb"/>
        <w:numPr>
          <w:ilvl w:val="0"/>
          <w:numId w:val="114"/>
        </w:numPr>
        <w:spacing w:before="0" w:beforeAutospacing="0" w:after="0" w:afterAutospacing="0"/>
        <w:rPr>
          <w:rFonts w:ascii="Arial" w:hAnsi="Arial" w:cs="Arial"/>
          <w:sz w:val="28"/>
          <w:szCs w:val="28"/>
        </w:rPr>
      </w:pPr>
      <w:r w:rsidRPr="004F188F">
        <w:rPr>
          <w:rFonts w:ascii="Arial" w:hAnsi="Arial" w:cs="Arial"/>
          <w:sz w:val="28"/>
          <w:szCs w:val="28"/>
        </w:rPr>
        <w:t>28 zadań w trakcie realizacji (76% zadań),</w:t>
      </w:r>
    </w:p>
    <w:p w14:paraId="67C3B2CB" w14:textId="77777777" w:rsidR="00236C81" w:rsidRPr="004F188F" w:rsidRDefault="00236C81" w:rsidP="00236C81">
      <w:pPr>
        <w:pStyle w:val="NormalnyWeb"/>
        <w:numPr>
          <w:ilvl w:val="0"/>
          <w:numId w:val="114"/>
        </w:numPr>
        <w:spacing w:before="0" w:beforeAutospacing="0" w:after="0" w:afterAutospacing="0"/>
        <w:rPr>
          <w:rFonts w:ascii="Arial" w:hAnsi="Arial" w:cs="Arial"/>
          <w:sz w:val="28"/>
          <w:szCs w:val="28"/>
        </w:rPr>
      </w:pPr>
      <w:r w:rsidRPr="004F188F">
        <w:rPr>
          <w:rFonts w:ascii="Arial" w:hAnsi="Arial" w:cs="Arial"/>
          <w:sz w:val="28"/>
          <w:szCs w:val="28"/>
        </w:rPr>
        <w:t>8 zadań przed terminem realizacji (21% zadań),</w:t>
      </w:r>
    </w:p>
    <w:p w14:paraId="2999E31A" w14:textId="2B9A40AF" w:rsidR="00236C81" w:rsidRPr="00236C81" w:rsidRDefault="00236C81" w:rsidP="00236C81">
      <w:pPr>
        <w:pStyle w:val="NormalnyWeb"/>
        <w:numPr>
          <w:ilvl w:val="0"/>
          <w:numId w:val="114"/>
        </w:numPr>
        <w:rPr>
          <w:rFonts w:ascii="Arial" w:hAnsi="Arial" w:cs="Arial"/>
          <w:sz w:val="28"/>
          <w:szCs w:val="28"/>
        </w:rPr>
      </w:pPr>
      <w:r w:rsidRPr="004F188F">
        <w:rPr>
          <w:rFonts w:ascii="Arial" w:hAnsi="Arial" w:cs="Arial"/>
          <w:sz w:val="28"/>
          <w:szCs w:val="28"/>
        </w:rPr>
        <w:t>1 zadanie opóźnione w realizacji (3% zadań).</w:t>
      </w:r>
    </w:p>
    <w:p w14:paraId="0FAA29ED" w14:textId="77777777" w:rsidR="00236C81" w:rsidRPr="004F188F" w:rsidRDefault="00236C81" w:rsidP="00236C81">
      <w:pPr>
        <w:pStyle w:val="NormalnyWeb"/>
        <w:numPr>
          <w:ilvl w:val="0"/>
          <w:numId w:val="113"/>
        </w:numPr>
        <w:spacing w:before="0" w:beforeAutospacing="0" w:after="0" w:afterAutospacing="0"/>
        <w:ind w:left="426" w:hanging="426"/>
        <w:rPr>
          <w:rFonts w:ascii="Arial" w:hAnsi="Arial" w:cs="Arial"/>
          <w:b/>
          <w:bCs/>
          <w:sz w:val="28"/>
          <w:szCs w:val="28"/>
        </w:rPr>
      </w:pPr>
      <w:r w:rsidRPr="004F188F">
        <w:rPr>
          <w:rFonts w:ascii="Arial" w:hAnsi="Arial" w:cs="Arial"/>
          <w:b/>
          <w:bCs/>
          <w:sz w:val="28"/>
          <w:szCs w:val="28"/>
        </w:rPr>
        <w:t>Przestrzeń publiczna</w:t>
      </w:r>
    </w:p>
    <w:p w14:paraId="0E171589" w14:textId="09458ABD" w:rsidR="00236C81" w:rsidRPr="004F188F" w:rsidRDefault="00236C81" w:rsidP="00236C81">
      <w:pPr>
        <w:pStyle w:val="NormalnyWeb"/>
        <w:spacing w:before="0" w:beforeAutospacing="0" w:after="0" w:afterAutospacing="0"/>
        <w:ind w:left="709" w:hanging="709"/>
        <w:rPr>
          <w:rFonts w:ascii="Arial" w:hAnsi="Arial" w:cs="Arial"/>
          <w:sz w:val="28"/>
          <w:szCs w:val="28"/>
        </w:rPr>
      </w:pPr>
      <w:r w:rsidRPr="004F188F">
        <w:rPr>
          <w:rFonts w:ascii="Arial" w:hAnsi="Arial" w:cs="Arial"/>
          <w:sz w:val="28"/>
          <w:szCs w:val="28"/>
        </w:rPr>
        <w:t xml:space="preserve">         Priorytetem programu są działania na rzecz kreowania przestrzeni atrakcyjnej, nowoczesnej i funkcjonalnej, przyciągającej zarówno mieszkańców, jak i osoby z zewnątrz. </w:t>
      </w:r>
    </w:p>
    <w:p w14:paraId="26A1D13C" w14:textId="747B7512" w:rsidR="00236C81" w:rsidRPr="004F188F" w:rsidRDefault="00236C81" w:rsidP="00236C81">
      <w:pPr>
        <w:pStyle w:val="NormalnyWeb"/>
        <w:spacing w:before="0" w:beforeAutospacing="0" w:after="0" w:afterAutospacing="0"/>
        <w:ind w:left="709" w:hanging="709"/>
        <w:rPr>
          <w:rFonts w:ascii="Arial" w:hAnsi="Arial" w:cs="Arial"/>
          <w:sz w:val="28"/>
          <w:szCs w:val="28"/>
        </w:rPr>
      </w:pPr>
      <w:r w:rsidRPr="004F188F">
        <w:rPr>
          <w:rFonts w:ascii="Arial" w:hAnsi="Arial" w:cs="Arial"/>
          <w:sz w:val="28"/>
          <w:szCs w:val="28"/>
        </w:rPr>
        <w:t xml:space="preserve">          Program Operacyjny obejmuje 122 zadania, w tym w 2025 r.:</w:t>
      </w:r>
    </w:p>
    <w:p w14:paraId="28E4A192" w14:textId="77777777" w:rsidR="00236C81" w:rsidRPr="004F188F" w:rsidRDefault="00236C81" w:rsidP="00236C81">
      <w:pPr>
        <w:pStyle w:val="NormalnyWeb"/>
        <w:numPr>
          <w:ilvl w:val="0"/>
          <w:numId w:val="237"/>
        </w:numPr>
        <w:spacing w:before="0" w:beforeAutospacing="0" w:after="0" w:afterAutospacing="0"/>
        <w:rPr>
          <w:rFonts w:ascii="Arial" w:hAnsi="Arial" w:cs="Arial"/>
          <w:sz w:val="28"/>
          <w:szCs w:val="28"/>
        </w:rPr>
      </w:pPr>
      <w:r w:rsidRPr="004F188F">
        <w:rPr>
          <w:rFonts w:ascii="Arial" w:hAnsi="Arial" w:cs="Arial"/>
          <w:sz w:val="28"/>
          <w:szCs w:val="28"/>
        </w:rPr>
        <w:t>28 zadań zakończonych (23% zadań),</w:t>
      </w:r>
    </w:p>
    <w:p w14:paraId="66172F69" w14:textId="77777777" w:rsidR="00236C81" w:rsidRPr="004F188F" w:rsidRDefault="00236C81" w:rsidP="00236C81">
      <w:pPr>
        <w:pStyle w:val="NormalnyWeb"/>
        <w:numPr>
          <w:ilvl w:val="0"/>
          <w:numId w:val="237"/>
        </w:numPr>
        <w:spacing w:before="0" w:beforeAutospacing="0" w:after="0" w:afterAutospacing="0"/>
        <w:rPr>
          <w:rFonts w:ascii="Arial" w:hAnsi="Arial" w:cs="Arial"/>
          <w:sz w:val="28"/>
          <w:szCs w:val="28"/>
        </w:rPr>
      </w:pPr>
      <w:r w:rsidRPr="004F188F">
        <w:rPr>
          <w:rFonts w:ascii="Arial" w:hAnsi="Arial" w:cs="Arial"/>
          <w:sz w:val="28"/>
          <w:szCs w:val="28"/>
        </w:rPr>
        <w:t>21 zadań w trakcie realizacji (17% zadań),</w:t>
      </w:r>
    </w:p>
    <w:p w14:paraId="2282B307" w14:textId="77777777" w:rsidR="00236C81" w:rsidRPr="004F188F" w:rsidRDefault="00236C81" w:rsidP="00236C81">
      <w:pPr>
        <w:pStyle w:val="NormalnyWeb"/>
        <w:numPr>
          <w:ilvl w:val="0"/>
          <w:numId w:val="237"/>
        </w:numPr>
        <w:spacing w:before="0" w:beforeAutospacing="0" w:after="0" w:afterAutospacing="0"/>
        <w:rPr>
          <w:rFonts w:ascii="Arial" w:hAnsi="Arial" w:cs="Arial"/>
          <w:sz w:val="28"/>
          <w:szCs w:val="28"/>
        </w:rPr>
      </w:pPr>
      <w:r w:rsidRPr="004F188F">
        <w:rPr>
          <w:rFonts w:ascii="Arial" w:hAnsi="Arial" w:cs="Arial"/>
          <w:sz w:val="28"/>
          <w:szCs w:val="28"/>
        </w:rPr>
        <w:t>60 zadań przed terminem realizacji (49% zadań),</w:t>
      </w:r>
    </w:p>
    <w:p w14:paraId="0B1ACBE5" w14:textId="77777777" w:rsidR="00236C81" w:rsidRPr="004F188F" w:rsidRDefault="00236C81" w:rsidP="00236C81">
      <w:pPr>
        <w:pStyle w:val="NormalnyWeb"/>
        <w:numPr>
          <w:ilvl w:val="0"/>
          <w:numId w:val="237"/>
        </w:numPr>
        <w:spacing w:before="0" w:beforeAutospacing="0" w:after="0" w:afterAutospacing="0"/>
        <w:rPr>
          <w:rFonts w:ascii="Arial" w:hAnsi="Arial" w:cs="Arial"/>
          <w:sz w:val="28"/>
          <w:szCs w:val="28"/>
        </w:rPr>
      </w:pPr>
      <w:r w:rsidRPr="004F188F">
        <w:rPr>
          <w:rFonts w:ascii="Arial" w:hAnsi="Arial" w:cs="Arial"/>
          <w:sz w:val="28"/>
          <w:szCs w:val="28"/>
        </w:rPr>
        <w:t>13 zadań opóźnionych (11% zadań).</w:t>
      </w:r>
    </w:p>
    <w:p w14:paraId="2BAACA27" w14:textId="71C107E2" w:rsidR="00236C81" w:rsidRPr="00236C81" w:rsidRDefault="00236C81" w:rsidP="00236C81">
      <w:pPr>
        <w:pStyle w:val="NormalnyWeb"/>
        <w:spacing w:before="0" w:beforeAutospacing="0" w:after="0" w:afterAutospacing="0"/>
        <w:rPr>
          <w:rFonts w:ascii="Arial" w:hAnsi="Arial" w:cs="Arial"/>
          <w:sz w:val="28"/>
          <w:szCs w:val="28"/>
        </w:rPr>
        <w:sectPr w:rsidR="00236C81" w:rsidRPr="00236C81" w:rsidSect="008872CE">
          <w:pgSz w:w="11906" w:h="16838"/>
          <w:pgMar w:top="1417" w:right="1417" w:bottom="1417" w:left="1417" w:header="709" w:footer="709" w:gutter="0"/>
          <w:cols w:space="708"/>
          <w:docGrid w:linePitch="360"/>
        </w:sectPr>
      </w:pPr>
    </w:p>
    <w:p w14:paraId="28103D14" w14:textId="77777777" w:rsidR="00BE6E75" w:rsidRPr="004F188F" w:rsidRDefault="00BE6E75" w:rsidP="00236C81">
      <w:pPr>
        <w:pStyle w:val="NormalnyWeb"/>
        <w:spacing w:before="0" w:beforeAutospacing="0" w:after="0" w:afterAutospacing="0"/>
        <w:rPr>
          <w:rFonts w:ascii="Arial" w:hAnsi="Arial" w:cs="Arial"/>
          <w:b/>
          <w:bCs/>
          <w:sz w:val="28"/>
          <w:szCs w:val="28"/>
        </w:rPr>
      </w:pPr>
    </w:p>
    <w:p w14:paraId="336605F3" w14:textId="7B30116B" w:rsidR="00BE6E75" w:rsidRPr="004F188F" w:rsidRDefault="003C7DCF" w:rsidP="004D5EDD">
      <w:pPr>
        <w:pStyle w:val="NormalnyWeb"/>
        <w:rPr>
          <w:rFonts w:ascii="Arial" w:hAnsi="Arial" w:cs="Arial"/>
          <w:b/>
          <w:bCs/>
          <w:sz w:val="28"/>
          <w:szCs w:val="28"/>
        </w:rPr>
      </w:pPr>
      <w:r w:rsidRPr="004F188F">
        <w:rPr>
          <w:rFonts w:ascii="Arial" w:hAnsi="Arial" w:cs="Arial"/>
          <w:b/>
          <w:bCs/>
          <w:sz w:val="28"/>
          <w:szCs w:val="28"/>
        </w:rPr>
        <w:t>Wskaźniki realizacji Strategii rozwoju miasta Włocławek 2030+</w:t>
      </w:r>
    </w:p>
    <w:p w14:paraId="3AD76635" w14:textId="176A966F" w:rsidR="00A12FA5" w:rsidRPr="004F188F" w:rsidRDefault="00C11DB2" w:rsidP="004D5EDD">
      <w:pPr>
        <w:pStyle w:val="NormalnyWeb"/>
        <w:rPr>
          <w:rFonts w:ascii="Arial" w:hAnsi="Arial" w:cs="Arial"/>
          <w:sz w:val="28"/>
          <w:szCs w:val="28"/>
        </w:rPr>
      </w:pPr>
      <w:r w:rsidRPr="004F188F">
        <w:rPr>
          <w:rFonts w:ascii="Arial" w:hAnsi="Arial" w:cs="Arial"/>
          <w:sz w:val="28"/>
          <w:szCs w:val="28"/>
        </w:rPr>
        <w:t xml:space="preserve">Poniżej </w:t>
      </w:r>
      <w:r w:rsidR="00A12FA5" w:rsidRPr="004F188F">
        <w:rPr>
          <w:rFonts w:ascii="Arial" w:hAnsi="Arial" w:cs="Arial"/>
          <w:sz w:val="28"/>
          <w:szCs w:val="28"/>
        </w:rPr>
        <w:t>wskaźniki realizacji Strategii w zakresie liczby ludności oraz finansów miasta. Pozostałe wskaźniki zostały przedstawione w poszczególnych działach, zgodnie z ich</w:t>
      </w:r>
      <w:r w:rsidR="003D6673" w:rsidRPr="004F188F">
        <w:rPr>
          <w:rFonts w:ascii="Arial" w:hAnsi="Arial" w:cs="Arial"/>
          <w:sz w:val="28"/>
          <w:szCs w:val="28"/>
        </w:rPr>
        <w:t xml:space="preserve"> zakresem.</w:t>
      </w:r>
    </w:p>
    <w:p w14:paraId="5ED1AE2A" w14:textId="3BF5191F" w:rsidR="00574340" w:rsidRPr="004F188F" w:rsidRDefault="00BA479F" w:rsidP="004D5EDD">
      <w:pPr>
        <w:pStyle w:val="Legenda"/>
        <w:rPr>
          <w:rFonts w:ascii="Arial" w:hAnsi="Arial" w:cs="Arial"/>
          <w:i w:val="0"/>
          <w:iCs w:val="0"/>
          <w:color w:val="auto"/>
          <w:sz w:val="28"/>
          <w:szCs w:val="28"/>
        </w:rPr>
      </w:pPr>
      <w:bookmarkStart w:id="27" w:name="_Toc230946414"/>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6</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w:t>
      </w:r>
      <w:r w:rsidRPr="004F188F">
        <w:rPr>
          <w:rFonts w:ascii="Arial" w:hAnsi="Arial" w:cs="Arial"/>
          <w:i w:val="0"/>
          <w:iCs w:val="0"/>
          <w:noProof/>
          <w:color w:val="auto"/>
          <w:sz w:val="28"/>
          <w:szCs w:val="28"/>
        </w:rPr>
        <w:t xml:space="preserve"> </w:t>
      </w:r>
      <w:r w:rsidR="00A92276" w:rsidRPr="004F188F">
        <w:rPr>
          <w:rFonts w:ascii="Arial" w:hAnsi="Arial" w:cs="Arial"/>
          <w:i w:val="0"/>
          <w:iCs w:val="0"/>
          <w:noProof/>
          <w:color w:val="auto"/>
          <w:sz w:val="28"/>
          <w:szCs w:val="28"/>
        </w:rPr>
        <w:t>–</w:t>
      </w:r>
      <w:r w:rsidRPr="004F188F">
        <w:rPr>
          <w:rFonts w:ascii="Arial" w:hAnsi="Arial" w:cs="Arial"/>
          <w:i w:val="0"/>
          <w:iCs w:val="0"/>
          <w:noProof/>
          <w:color w:val="auto"/>
          <w:sz w:val="28"/>
          <w:szCs w:val="28"/>
        </w:rPr>
        <w:t xml:space="preserve"> dane podstawowe</w:t>
      </w:r>
      <w:bookmarkEnd w:id="27"/>
    </w:p>
    <w:tbl>
      <w:tblPr>
        <w:tblStyle w:val="Tabelasiatki4akcent1"/>
        <w:tblW w:w="9209"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podstawowych danych."/>
        <w:tblDescription w:val="Wyszczególniono wskaźniki, ich wartości w latach 2020-2025, a także źródła tych danych. "/>
      </w:tblPr>
      <w:tblGrid>
        <w:gridCol w:w="1702"/>
        <w:gridCol w:w="1275"/>
        <w:gridCol w:w="993"/>
        <w:gridCol w:w="992"/>
        <w:gridCol w:w="992"/>
        <w:gridCol w:w="992"/>
        <w:gridCol w:w="1134"/>
        <w:gridCol w:w="1129"/>
      </w:tblGrid>
      <w:tr w:rsidR="004D5EDD" w:rsidRPr="004F188F" w14:paraId="5CCAC323" w14:textId="0880CF6B" w:rsidTr="00236C81">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auto"/>
          </w:tcPr>
          <w:p w14:paraId="6D2A7FB2" w14:textId="77777777" w:rsidR="006A4E2F" w:rsidRPr="004F188F" w:rsidRDefault="006A4E2F" w:rsidP="004D5EDD">
            <w:pPr>
              <w:ind w:left="-109"/>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1275" w:type="dxa"/>
            <w:tcBorders>
              <w:top w:val="none" w:sz="0" w:space="0" w:color="auto"/>
              <w:left w:val="none" w:sz="0" w:space="0" w:color="auto"/>
              <w:bottom w:val="none" w:sz="0" w:space="0" w:color="auto"/>
              <w:right w:val="none" w:sz="0" w:space="0" w:color="auto"/>
            </w:tcBorders>
            <w:shd w:val="clear" w:color="auto" w:fill="auto"/>
          </w:tcPr>
          <w:p w14:paraId="1271C109"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93" w:type="dxa"/>
            <w:tcBorders>
              <w:top w:val="none" w:sz="0" w:space="0" w:color="auto"/>
              <w:left w:val="none" w:sz="0" w:space="0" w:color="auto"/>
              <w:bottom w:val="none" w:sz="0" w:space="0" w:color="auto"/>
              <w:right w:val="none" w:sz="0" w:space="0" w:color="auto"/>
            </w:tcBorders>
            <w:shd w:val="clear" w:color="auto" w:fill="auto"/>
          </w:tcPr>
          <w:p w14:paraId="31072301"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92" w:type="dxa"/>
            <w:tcBorders>
              <w:top w:val="none" w:sz="0" w:space="0" w:color="auto"/>
              <w:left w:val="none" w:sz="0" w:space="0" w:color="auto"/>
              <w:bottom w:val="none" w:sz="0" w:space="0" w:color="auto"/>
              <w:right w:val="none" w:sz="0" w:space="0" w:color="auto"/>
            </w:tcBorders>
            <w:shd w:val="clear" w:color="auto" w:fill="auto"/>
          </w:tcPr>
          <w:p w14:paraId="79D6A1B2"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3A061CAE"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17871229"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1134" w:type="dxa"/>
            <w:tcBorders>
              <w:top w:val="none" w:sz="0" w:space="0" w:color="auto"/>
              <w:left w:val="none" w:sz="0" w:space="0" w:color="auto"/>
              <w:bottom w:val="none" w:sz="0" w:space="0" w:color="auto"/>
              <w:right w:val="none" w:sz="0" w:space="0" w:color="auto"/>
            </w:tcBorders>
            <w:shd w:val="clear" w:color="auto" w:fill="auto"/>
          </w:tcPr>
          <w:p w14:paraId="33D0654B" w14:textId="77777777"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1129" w:type="dxa"/>
            <w:tcBorders>
              <w:top w:val="none" w:sz="0" w:space="0" w:color="auto"/>
              <w:left w:val="none" w:sz="0" w:space="0" w:color="auto"/>
              <w:bottom w:val="none" w:sz="0" w:space="0" w:color="auto"/>
              <w:right w:val="none" w:sz="0" w:space="0" w:color="auto"/>
            </w:tcBorders>
            <w:shd w:val="clear" w:color="auto" w:fill="auto"/>
          </w:tcPr>
          <w:p w14:paraId="50A1F830" w14:textId="5B3E581A" w:rsidR="006A4E2F" w:rsidRPr="004F188F" w:rsidRDefault="006A4E2F"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5417EB9A" w14:textId="70BB2BBE" w:rsidTr="00236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69AD0E33" w14:textId="77777777" w:rsidR="006A4E2F" w:rsidRPr="004F188F" w:rsidRDefault="006A4E2F" w:rsidP="004D5EDD">
            <w:pPr>
              <w:rPr>
                <w:rFonts w:ascii="Arial" w:eastAsia="Times New Roman" w:hAnsi="Arial" w:cs="Arial"/>
                <w:b w:val="0"/>
                <w:bCs w:val="0"/>
                <w:sz w:val="28"/>
                <w:szCs w:val="28"/>
              </w:rPr>
            </w:pPr>
            <w:r w:rsidRPr="004F188F">
              <w:rPr>
                <w:rFonts w:ascii="Arial" w:hAnsi="Arial" w:cs="Arial"/>
                <w:b w:val="0"/>
                <w:bCs w:val="0"/>
                <w:sz w:val="28"/>
                <w:szCs w:val="28"/>
              </w:rPr>
              <w:t>Liczba ludności miasta Włocławek</w:t>
            </w:r>
          </w:p>
        </w:tc>
        <w:tc>
          <w:tcPr>
            <w:tcW w:w="1275" w:type="dxa"/>
            <w:shd w:val="clear" w:color="auto" w:fill="auto"/>
          </w:tcPr>
          <w:p w14:paraId="2F06975D"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3" w:type="dxa"/>
            <w:shd w:val="clear" w:color="auto" w:fill="auto"/>
          </w:tcPr>
          <w:p w14:paraId="2AE9A6A6"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108 561</w:t>
            </w:r>
          </w:p>
        </w:tc>
        <w:tc>
          <w:tcPr>
            <w:tcW w:w="992" w:type="dxa"/>
            <w:shd w:val="clear" w:color="auto" w:fill="auto"/>
          </w:tcPr>
          <w:p w14:paraId="60AAFC4E"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103 535</w:t>
            </w:r>
          </w:p>
        </w:tc>
        <w:tc>
          <w:tcPr>
            <w:tcW w:w="992" w:type="dxa"/>
            <w:shd w:val="clear" w:color="auto" w:fill="auto"/>
          </w:tcPr>
          <w:p w14:paraId="1A9E198D"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102 102</w:t>
            </w:r>
          </w:p>
        </w:tc>
        <w:tc>
          <w:tcPr>
            <w:tcW w:w="992" w:type="dxa"/>
            <w:shd w:val="clear" w:color="auto" w:fill="auto"/>
          </w:tcPr>
          <w:p w14:paraId="3E46E833"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100 807</w:t>
            </w:r>
          </w:p>
        </w:tc>
        <w:tc>
          <w:tcPr>
            <w:tcW w:w="1134" w:type="dxa"/>
            <w:shd w:val="clear" w:color="auto" w:fill="auto"/>
          </w:tcPr>
          <w:p w14:paraId="4146CC49" w14:textId="0EC84516"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99 474</w:t>
            </w:r>
          </w:p>
        </w:tc>
        <w:tc>
          <w:tcPr>
            <w:tcW w:w="1129" w:type="dxa"/>
            <w:shd w:val="clear" w:color="auto" w:fill="auto"/>
          </w:tcPr>
          <w:p w14:paraId="5789FDDA" w14:textId="31A316BF" w:rsidR="006A4E2F" w:rsidRPr="004F188F" w:rsidRDefault="00336A5A"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98 038</w:t>
            </w:r>
          </w:p>
        </w:tc>
      </w:tr>
      <w:tr w:rsidR="004D5EDD" w:rsidRPr="004F188F" w14:paraId="5ED5FA13" w14:textId="63DC6857" w:rsidTr="00236C81">
        <w:tc>
          <w:tcPr>
            <w:cnfStyle w:val="001000000000" w:firstRow="0" w:lastRow="0" w:firstColumn="1" w:lastColumn="0" w:oddVBand="0" w:evenVBand="0" w:oddHBand="0" w:evenHBand="0" w:firstRowFirstColumn="0" w:firstRowLastColumn="0" w:lastRowFirstColumn="0" w:lastRowLastColumn="0"/>
            <w:tcW w:w="1702" w:type="dxa"/>
          </w:tcPr>
          <w:p w14:paraId="34B6600B" w14:textId="769F3F64" w:rsidR="006A4E2F" w:rsidRPr="004F188F" w:rsidRDefault="006A4E2F" w:rsidP="004D5EDD">
            <w:pPr>
              <w:rPr>
                <w:rFonts w:ascii="Arial" w:eastAsia="Times New Roman" w:hAnsi="Arial" w:cs="Arial"/>
                <w:b w:val="0"/>
                <w:bCs w:val="0"/>
                <w:sz w:val="28"/>
                <w:szCs w:val="28"/>
              </w:rPr>
            </w:pPr>
            <w:r w:rsidRPr="004F188F">
              <w:rPr>
                <w:rFonts w:ascii="Arial" w:hAnsi="Arial" w:cs="Arial"/>
                <w:b w:val="0"/>
                <w:bCs w:val="0"/>
                <w:sz w:val="28"/>
                <w:szCs w:val="28"/>
              </w:rPr>
              <w:t xml:space="preserve">Ludność </w:t>
            </w:r>
            <w:r w:rsidR="00567F16" w:rsidRPr="004F188F">
              <w:rPr>
                <w:rFonts w:ascii="Arial" w:hAnsi="Arial" w:cs="Arial"/>
                <w:b w:val="0"/>
                <w:bCs w:val="0"/>
                <w:sz w:val="28"/>
                <w:szCs w:val="28"/>
              </w:rPr>
              <w:br/>
            </w:r>
            <w:r w:rsidRPr="004F188F">
              <w:rPr>
                <w:rFonts w:ascii="Arial" w:hAnsi="Arial" w:cs="Arial"/>
                <w:b w:val="0"/>
                <w:bCs w:val="0"/>
                <w:sz w:val="28"/>
                <w:szCs w:val="28"/>
              </w:rPr>
              <w:t xml:space="preserve">w wieku poprodukcyjnym </w:t>
            </w:r>
            <w:r w:rsidRPr="004F188F">
              <w:rPr>
                <w:rFonts w:ascii="Arial" w:hAnsi="Arial" w:cs="Arial"/>
                <w:b w:val="0"/>
                <w:bCs w:val="0"/>
                <w:sz w:val="28"/>
                <w:szCs w:val="28"/>
              </w:rPr>
              <w:br/>
              <w:t xml:space="preserve">na 100 osób </w:t>
            </w:r>
            <w:r w:rsidR="00567F16" w:rsidRPr="004F188F">
              <w:rPr>
                <w:rFonts w:ascii="Arial" w:hAnsi="Arial" w:cs="Arial"/>
                <w:b w:val="0"/>
                <w:bCs w:val="0"/>
                <w:sz w:val="28"/>
                <w:szCs w:val="28"/>
              </w:rPr>
              <w:br/>
            </w:r>
            <w:r w:rsidRPr="004F188F">
              <w:rPr>
                <w:rFonts w:ascii="Arial" w:hAnsi="Arial" w:cs="Arial"/>
                <w:b w:val="0"/>
                <w:bCs w:val="0"/>
                <w:sz w:val="28"/>
                <w:szCs w:val="28"/>
              </w:rPr>
              <w:t xml:space="preserve">w ludności </w:t>
            </w:r>
            <w:r w:rsidR="00567F16" w:rsidRPr="004F188F">
              <w:rPr>
                <w:rFonts w:ascii="Arial" w:hAnsi="Arial" w:cs="Arial"/>
                <w:b w:val="0"/>
                <w:bCs w:val="0"/>
                <w:sz w:val="28"/>
                <w:szCs w:val="28"/>
              </w:rPr>
              <w:br/>
            </w:r>
            <w:r w:rsidRPr="004F188F">
              <w:rPr>
                <w:rFonts w:ascii="Arial" w:hAnsi="Arial" w:cs="Arial"/>
                <w:b w:val="0"/>
                <w:bCs w:val="0"/>
                <w:sz w:val="28"/>
                <w:szCs w:val="28"/>
              </w:rPr>
              <w:t>w wieku produkcyjnym</w:t>
            </w:r>
          </w:p>
        </w:tc>
        <w:tc>
          <w:tcPr>
            <w:tcW w:w="1275" w:type="dxa"/>
          </w:tcPr>
          <w:p w14:paraId="538F4B74"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3" w:type="dxa"/>
          </w:tcPr>
          <w:p w14:paraId="3B4E8997"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45,30</w:t>
            </w:r>
          </w:p>
        </w:tc>
        <w:tc>
          <w:tcPr>
            <w:tcW w:w="992" w:type="dxa"/>
          </w:tcPr>
          <w:p w14:paraId="4F0147A3"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47,80</w:t>
            </w:r>
          </w:p>
        </w:tc>
        <w:tc>
          <w:tcPr>
            <w:tcW w:w="992" w:type="dxa"/>
          </w:tcPr>
          <w:p w14:paraId="7F2613A0"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49,40</w:t>
            </w:r>
          </w:p>
        </w:tc>
        <w:tc>
          <w:tcPr>
            <w:tcW w:w="992" w:type="dxa"/>
          </w:tcPr>
          <w:p w14:paraId="72CBD20A"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50,80</w:t>
            </w:r>
          </w:p>
        </w:tc>
        <w:tc>
          <w:tcPr>
            <w:tcW w:w="1134" w:type="dxa"/>
          </w:tcPr>
          <w:p w14:paraId="1045BFA6" w14:textId="0BE3B80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52,2</w:t>
            </w:r>
          </w:p>
        </w:tc>
        <w:tc>
          <w:tcPr>
            <w:tcW w:w="1129" w:type="dxa"/>
          </w:tcPr>
          <w:p w14:paraId="199BAAC6" w14:textId="437E7A9A" w:rsidR="006A4E2F" w:rsidRPr="004F188F" w:rsidRDefault="000545BE"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53,20</w:t>
            </w:r>
          </w:p>
        </w:tc>
      </w:tr>
      <w:tr w:rsidR="004D5EDD" w:rsidRPr="004F188F" w14:paraId="4E53374F" w14:textId="03F32741" w:rsidTr="00236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51E7A2A3" w14:textId="51C8D0A0" w:rsidR="006A4E2F" w:rsidRPr="004F188F" w:rsidRDefault="006A4E2F" w:rsidP="004D5EDD">
            <w:pPr>
              <w:rPr>
                <w:rFonts w:ascii="Arial" w:eastAsia="Times New Roman" w:hAnsi="Arial" w:cs="Arial"/>
                <w:b w:val="0"/>
                <w:bCs w:val="0"/>
                <w:sz w:val="28"/>
                <w:szCs w:val="28"/>
              </w:rPr>
            </w:pPr>
            <w:r w:rsidRPr="004F188F">
              <w:rPr>
                <w:rFonts w:ascii="Arial" w:hAnsi="Arial" w:cs="Arial"/>
                <w:b w:val="0"/>
                <w:bCs w:val="0"/>
                <w:sz w:val="28"/>
                <w:szCs w:val="28"/>
              </w:rPr>
              <w:t xml:space="preserve">Udział ludności </w:t>
            </w:r>
            <w:r w:rsidR="00567F16" w:rsidRPr="004F188F">
              <w:rPr>
                <w:rFonts w:ascii="Arial" w:hAnsi="Arial" w:cs="Arial"/>
                <w:b w:val="0"/>
                <w:bCs w:val="0"/>
                <w:sz w:val="28"/>
                <w:szCs w:val="28"/>
              </w:rPr>
              <w:br/>
            </w:r>
            <w:r w:rsidRPr="004F188F">
              <w:rPr>
                <w:rFonts w:ascii="Arial" w:hAnsi="Arial" w:cs="Arial"/>
                <w:b w:val="0"/>
                <w:bCs w:val="0"/>
                <w:sz w:val="28"/>
                <w:szCs w:val="28"/>
              </w:rPr>
              <w:t xml:space="preserve">w wieku od 25 </w:t>
            </w:r>
            <w:r w:rsidR="00567F16" w:rsidRPr="004F188F">
              <w:rPr>
                <w:rFonts w:ascii="Arial" w:hAnsi="Arial" w:cs="Arial"/>
                <w:b w:val="0"/>
                <w:bCs w:val="0"/>
                <w:sz w:val="28"/>
                <w:szCs w:val="28"/>
              </w:rPr>
              <w:br/>
            </w:r>
            <w:r w:rsidRPr="004F188F">
              <w:rPr>
                <w:rFonts w:ascii="Arial" w:hAnsi="Arial" w:cs="Arial"/>
                <w:b w:val="0"/>
                <w:bCs w:val="0"/>
                <w:sz w:val="28"/>
                <w:szCs w:val="28"/>
              </w:rPr>
              <w:t xml:space="preserve">do 34 </w:t>
            </w:r>
            <w:r w:rsidR="008063DE" w:rsidRPr="004F188F">
              <w:rPr>
                <w:rFonts w:ascii="Arial" w:hAnsi="Arial" w:cs="Arial"/>
                <w:b w:val="0"/>
                <w:bCs w:val="0"/>
                <w:sz w:val="28"/>
                <w:szCs w:val="28"/>
              </w:rPr>
              <w:br/>
            </w:r>
            <w:r w:rsidRPr="004F188F">
              <w:rPr>
                <w:rFonts w:ascii="Arial" w:hAnsi="Arial" w:cs="Arial"/>
                <w:b w:val="0"/>
                <w:bCs w:val="0"/>
                <w:sz w:val="28"/>
                <w:szCs w:val="28"/>
              </w:rPr>
              <w:t>w populacji ogółem (%)</w:t>
            </w:r>
          </w:p>
        </w:tc>
        <w:tc>
          <w:tcPr>
            <w:tcW w:w="1275" w:type="dxa"/>
            <w:shd w:val="clear" w:color="auto" w:fill="auto"/>
          </w:tcPr>
          <w:p w14:paraId="3E572B18"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Wyliczenia własne na podstawie GUS</w:t>
            </w:r>
          </w:p>
        </w:tc>
        <w:tc>
          <w:tcPr>
            <w:tcW w:w="993" w:type="dxa"/>
            <w:shd w:val="clear" w:color="auto" w:fill="auto"/>
          </w:tcPr>
          <w:p w14:paraId="311D166E"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12,17</w:t>
            </w:r>
          </w:p>
        </w:tc>
        <w:tc>
          <w:tcPr>
            <w:tcW w:w="992" w:type="dxa"/>
            <w:shd w:val="clear" w:color="auto" w:fill="auto"/>
          </w:tcPr>
          <w:p w14:paraId="43F24437"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10,93</w:t>
            </w:r>
          </w:p>
        </w:tc>
        <w:tc>
          <w:tcPr>
            <w:tcW w:w="992" w:type="dxa"/>
            <w:shd w:val="clear" w:color="auto" w:fill="auto"/>
          </w:tcPr>
          <w:p w14:paraId="402FCC0B"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10,54</w:t>
            </w:r>
          </w:p>
        </w:tc>
        <w:tc>
          <w:tcPr>
            <w:tcW w:w="992" w:type="dxa"/>
            <w:shd w:val="clear" w:color="auto" w:fill="auto"/>
          </w:tcPr>
          <w:p w14:paraId="04B3A894" w14:textId="77777777"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10,11</w:t>
            </w:r>
          </w:p>
        </w:tc>
        <w:tc>
          <w:tcPr>
            <w:tcW w:w="1134" w:type="dxa"/>
            <w:shd w:val="clear" w:color="auto" w:fill="auto"/>
          </w:tcPr>
          <w:p w14:paraId="7B56DC6D" w14:textId="568246DF" w:rsidR="006A4E2F" w:rsidRPr="004F188F" w:rsidRDefault="006A4E2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9,71</w:t>
            </w:r>
          </w:p>
        </w:tc>
        <w:tc>
          <w:tcPr>
            <w:tcW w:w="1129" w:type="dxa"/>
            <w:shd w:val="clear" w:color="auto" w:fill="auto"/>
          </w:tcPr>
          <w:p w14:paraId="22359A5E" w14:textId="4E83B6D6" w:rsidR="006A4E2F" w:rsidRPr="004F188F" w:rsidRDefault="008A414F"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9,41</w:t>
            </w:r>
          </w:p>
        </w:tc>
      </w:tr>
      <w:tr w:rsidR="004D5EDD" w:rsidRPr="004F188F" w14:paraId="1B731FA8" w14:textId="7D6FD300" w:rsidTr="00236C81">
        <w:tc>
          <w:tcPr>
            <w:cnfStyle w:val="001000000000" w:firstRow="0" w:lastRow="0" w:firstColumn="1" w:lastColumn="0" w:oddVBand="0" w:evenVBand="0" w:oddHBand="0" w:evenHBand="0" w:firstRowFirstColumn="0" w:firstRowLastColumn="0" w:lastRowFirstColumn="0" w:lastRowLastColumn="0"/>
            <w:tcW w:w="1702" w:type="dxa"/>
          </w:tcPr>
          <w:p w14:paraId="697DB953" w14:textId="77777777" w:rsidR="006A4E2F" w:rsidRPr="004F188F" w:rsidRDefault="006A4E2F" w:rsidP="004D5EDD">
            <w:pPr>
              <w:rPr>
                <w:rFonts w:ascii="Arial" w:hAnsi="Arial" w:cs="Arial"/>
                <w:b w:val="0"/>
                <w:bCs w:val="0"/>
                <w:sz w:val="28"/>
                <w:szCs w:val="28"/>
              </w:rPr>
            </w:pPr>
            <w:r w:rsidRPr="004F188F">
              <w:rPr>
                <w:rFonts w:ascii="Arial" w:hAnsi="Arial" w:cs="Arial"/>
                <w:b w:val="0"/>
                <w:bCs w:val="0"/>
                <w:sz w:val="28"/>
                <w:szCs w:val="28"/>
              </w:rPr>
              <w:t>Dochód na jednego mieszkańca (zł)</w:t>
            </w:r>
          </w:p>
        </w:tc>
        <w:tc>
          <w:tcPr>
            <w:tcW w:w="1275" w:type="dxa"/>
          </w:tcPr>
          <w:p w14:paraId="173B8703"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GUS BDL</w:t>
            </w:r>
          </w:p>
        </w:tc>
        <w:tc>
          <w:tcPr>
            <w:tcW w:w="993" w:type="dxa"/>
          </w:tcPr>
          <w:p w14:paraId="61B73A1B"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7 116,64</w:t>
            </w:r>
          </w:p>
        </w:tc>
        <w:tc>
          <w:tcPr>
            <w:tcW w:w="992" w:type="dxa"/>
          </w:tcPr>
          <w:p w14:paraId="4D3D0A9B"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7 975,49</w:t>
            </w:r>
          </w:p>
        </w:tc>
        <w:tc>
          <w:tcPr>
            <w:tcW w:w="992" w:type="dxa"/>
          </w:tcPr>
          <w:p w14:paraId="39CCAC42"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7 987,09</w:t>
            </w:r>
          </w:p>
        </w:tc>
        <w:tc>
          <w:tcPr>
            <w:tcW w:w="992" w:type="dxa"/>
          </w:tcPr>
          <w:p w14:paraId="7BF9328B" w14:textId="77777777" w:rsidR="006A4E2F" w:rsidRPr="004F188F" w:rsidRDefault="006A4E2F"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8 166,15</w:t>
            </w:r>
          </w:p>
        </w:tc>
        <w:tc>
          <w:tcPr>
            <w:tcW w:w="1134" w:type="dxa"/>
          </w:tcPr>
          <w:p w14:paraId="22150525" w14:textId="5EAB6AD9" w:rsidR="006A4E2F" w:rsidRPr="004F188F" w:rsidRDefault="0022766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10 369,54</w:t>
            </w:r>
          </w:p>
        </w:tc>
        <w:tc>
          <w:tcPr>
            <w:tcW w:w="1129" w:type="dxa"/>
          </w:tcPr>
          <w:p w14:paraId="45FE9272" w14:textId="1A1B9B97" w:rsidR="006A4E2F" w:rsidRPr="004F188F" w:rsidRDefault="009D4537"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bl>
    <w:p w14:paraId="18CF12E2" w14:textId="4D1AD419" w:rsidR="0012499F" w:rsidRPr="004F188F" w:rsidRDefault="008A3AC3" w:rsidP="004D5EDD">
      <w:pPr>
        <w:pStyle w:val="Tytu"/>
        <w:rPr>
          <w:rFonts w:ascii="Arial" w:hAnsi="Arial" w:cs="Arial"/>
          <w:sz w:val="28"/>
          <w:szCs w:val="28"/>
        </w:rPr>
      </w:pPr>
      <w:r w:rsidRPr="004F188F">
        <w:rPr>
          <w:rFonts w:ascii="Arial" w:hAnsi="Arial" w:cs="Arial"/>
          <w:sz w:val="28"/>
          <w:szCs w:val="28"/>
        </w:rPr>
        <w:lastRenderedPageBreak/>
        <w:t>*Wydział Rozwoju Miasta zwrócił się do GUS w sprawie danych wskaźnikowych za rok 2025. GUS przekazał dane za rok 2025 według dostępności na dzień 25.05.2026r.</w:t>
      </w:r>
    </w:p>
    <w:p w14:paraId="6D2848CE" w14:textId="77777777" w:rsidR="0012499F" w:rsidRPr="004F188F" w:rsidRDefault="0012499F" w:rsidP="004D5EDD">
      <w:pPr>
        <w:pStyle w:val="Tytu"/>
        <w:rPr>
          <w:rFonts w:ascii="Arial" w:hAnsi="Arial" w:cs="Arial"/>
          <w:sz w:val="28"/>
          <w:szCs w:val="28"/>
        </w:rPr>
      </w:pPr>
    </w:p>
    <w:p w14:paraId="32016676" w14:textId="6B59E22D" w:rsidR="0012499F" w:rsidRPr="004F188F" w:rsidRDefault="0012499F" w:rsidP="004D5EDD">
      <w:pPr>
        <w:pStyle w:val="Tytu"/>
        <w:rPr>
          <w:rFonts w:ascii="Arial" w:hAnsi="Arial" w:cs="Arial"/>
          <w:sz w:val="28"/>
          <w:szCs w:val="28"/>
        </w:rPr>
      </w:pPr>
    </w:p>
    <w:p w14:paraId="44AE8527" w14:textId="135FB7D7" w:rsidR="00426AB2" w:rsidRPr="004F188F" w:rsidRDefault="003C5253" w:rsidP="004D5EDD">
      <w:pPr>
        <w:pStyle w:val="Nagwek2"/>
        <w:rPr>
          <w:rFonts w:ascii="Arial" w:hAnsi="Arial" w:cs="Arial"/>
          <w:color w:val="auto"/>
          <w:szCs w:val="28"/>
        </w:rPr>
      </w:pPr>
      <w:bookmarkStart w:id="28" w:name="_Toc230860809"/>
      <w:r w:rsidRPr="004F188F">
        <w:rPr>
          <w:rFonts w:ascii="Arial" w:hAnsi="Arial" w:cs="Arial"/>
          <w:color w:val="auto"/>
          <w:szCs w:val="28"/>
        </w:rPr>
        <w:t>MIASTO SILNE GOSPODARCZO</w:t>
      </w:r>
      <w:bookmarkEnd w:id="28"/>
      <w:r w:rsidRPr="004F188F">
        <w:rPr>
          <w:rFonts w:ascii="Arial" w:hAnsi="Arial" w:cs="Arial"/>
          <w:color w:val="auto"/>
          <w:szCs w:val="28"/>
        </w:rPr>
        <w:t xml:space="preserve"> </w:t>
      </w:r>
    </w:p>
    <w:p w14:paraId="38DF30E8" w14:textId="6301C33D" w:rsidR="003C5253" w:rsidRPr="004F188F" w:rsidRDefault="003C5253" w:rsidP="004D5EDD">
      <w:pPr>
        <w:pStyle w:val="Nagwek4"/>
        <w:rPr>
          <w:rFonts w:ascii="Arial" w:hAnsi="Arial" w:cs="Arial"/>
          <w:color w:val="auto"/>
        </w:rPr>
      </w:pPr>
      <w:bookmarkStart w:id="29" w:name="_Toc230860810"/>
      <w:r w:rsidRPr="004F188F">
        <w:rPr>
          <w:rFonts w:ascii="Arial" w:hAnsi="Arial" w:cs="Arial"/>
          <w:color w:val="auto"/>
        </w:rPr>
        <w:t>Przedsiębiorczość i innowacyjność</w:t>
      </w:r>
      <w:bookmarkEnd w:id="29"/>
    </w:p>
    <w:p w14:paraId="7CA021BC" w14:textId="77777777" w:rsidR="001C0322" w:rsidRPr="004F188F" w:rsidRDefault="001C0322" w:rsidP="004D5EDD">
      <w:pPr>
        <w:pStyle w:val="NormalnyWeb"/>
        <w:spacing w:before="0" w:beforeAutospacing="0" w:after="160" w:afterAutospacing="0" w:line="259" w:lineRule="auto"/>
        <w:rPr>
          <w:rFonts w:ascii="Arial" w:hAnsi="Arial" w:cs="Arial"/>
          <w:sz w:val="28"/>
          <w:szCs w:val="28"/>
        </w:rPr>
      </w:pPr>
    </w:p>
    <w:p w14:paraId="7EDED568" w14:textId="367A8895" w:rsidR="00253476" w:rsidRPr="004F188F" w:rsidRDefault="00253476" w:rsidP="004D5EDD">
      <w:pPr>
        <w:pStyle w:val="NormalnyWeb"/>
        <w:spacing w:before="0" w:beforeAutospacing="0" w:after="160" w:afterAutospacing="0" w:line="259" w:lineRule="auto"/>
        <w:rPr>
          <w:rFonts w:ascii="Arial" w:hAnsi="Arial" w:cs="Arial"/>
          <w:sz w:val="28"/>
          <w:szCs w:val="28"/>
        </w:rPr>
      </w:pPr>
      <w:r w:rsidRPr="004F188F">
        <w:rPr>
          <w:rFonts w:ascii="Arial" w:hAnsi="Arial" w:cs="Arial"/>
          <w:sz w:val="28"/>
          <w:szCs w:val="28"/>
        </w:rPr>
        <w:t>Przedsiębiorczość i innowacyjność stanowią kluczowe filary rozwoju gospodarczego miasta. Szczególne znaczenie ma tworzenie efektywnych mechanizmów współpracy pomiędzy samorządem, lokalnym biznesem oraz sektorem edukacji, co pozwala na lepsze dostosowanie oferty edukacyjnej do potrzeb rynku pracy i zapewnienie wykwalifikowanej kadry.</w:t>
      </w:r>
    </w:p>
    <w:p w14:paraId="45ADFCFA" w14:textId="4A098A61" w:rsidR="00253476" w:rsidRPr="004F188F" w:rsidRDefault="00253476"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W odpowiedzi na te wyzwania miasto podejmuje działania oraz realizuje projekty ukierunkowane na wspieranie przedsiębiorczości, budowanie silnej marki gospodarczej Włocławka promującej miasto jako atrakcyjnego partnera do współpracy. </w:t>
      </w:r>
    </w:p>
    <w:p w14:paraId="54E2B293" w14:textId="77777777" w:rsidR="003C7DCF" w:rsidRPr="004F188F" w:rsidRDefault="003C7DCF" w:rsidP="004D5EDD">
      <w:pPr>
        <w:pStyle w:val="NormalnyWeb"/>
        <w:spacing w:before="0" w:beforeAutospacing="0" w:after="0" w:afterAutospacing="0" w:line="259" w:lineRule="auto"/>
        <w:rPr>
          <w:rFonts w:ascii="Arial" w:hAnsi="Arial" w:cs="Arial"/>
          <w:sz w:val="28"/>
          <w:szCs w:val="28"/>
        </w:rPr>
      </w:pPr>
    </w:p>
    <w:p w14:paraId="7430EAF8" w14:textId="30DB35A0" w:rsidR="003C7DCF" w:rsidRPr="004F188F" w:rsidRDefault="003C7DCF" w:rsidP="004D5EDD">
      <w:pPr>
        <w:pStyle w:val="NormalnyWeb"/>
        <w:spacing w:before="0" w:beforeAutospacing="0" w:after="0" w:afterAutospacing="0" w:line="259" w:lineRule="auto"/>
        <w:rPr>
          <w:rFonts w:ascii="Arial" w:hAnsi="Arial" w:cs="Arial"/>
          <w:b/>
          <w:bCs/>
          <w:noProof/>
          <w:sz w:val="28"/>
          <w:szCs w:val="28"/>
        </w:rPr>
      </w:pPr>
      <w:r w:rsidRPr="004F188F">
        <w:rPr>
          <w:rFonts w:ascii="Arial" w:hAnsi="Arial" w:cs="Arial"/>
          <w:b/>
          <w:bCs/>
          <w:noProof/>
          <w:sz w:val="28"/>
          <w:szCs w:val="28"/>
        </w:rPr>
        <w:t>Podstawowe dane w zakresie gospodarki</w:t>
      </w:r>
    </w:p>
    <w:p w14:paraId="07508C22" w14:textId="0C250512" w:rsidR="003C7DCF" w:rsidRPr="004F188F" w:rsidRDefault="003C7DCF" w:rsidP="004D5EDD">
      <w:pPr>
        <w:spacing w:line="259" w:lineRule="auto"/>
        <w:rPr>
          <w:rFonts w:ascii="Arial" w:hAnsi="Arial" w:cs="Arial"/>
          <w:noProof/>
          <w:kern w:val="0"/>
          <w:sz w:val="28"/>
          <w:szCs w:val="28"/>
          <w14:ligatures w14:val="none"/>
        </w:rPr>
      </w:pPr>
    </w:p>
    <w:p w14:paraId="17CEC05F" w14:textId="0A60DF7E" w:rsidR="003C7DCF" w:rsidRPr="004F188F" w:rsidRDefault="00C7412F" w:rsidP="004D5EDD">
      <w:pPr>
        <w:spacing w:after="0"/>
        <w:rPr>
          <w:rFonts w:ascii="Arial" w:hAnsi="Arial" w:cs="Arial"/>
          <w:sz w:val="28"/>
          <w:szCs w:val="28"/>
        </w:rPr>
      </w:pPr>
      <w:r w:rsidRPr="004F188F">
        <w:rPr>
          <w:rFonts w:ascii="Arial" w:hAnsi="Arial" w:cs="Arial"/>
          <w:sz w:val="28"/>
          <w:szCs w:val="28"/>
        </w:rPr>
        <w:t>S</w:t>
      </w:r>
      <w:r w:rsidR="003C7DCF" w:rsidRPr="004F188F">
        <w:rPr>
          <w:rFonts w:ascii="Arial" w:hAnsi="Arial" w:cs="Arial"/>
          <w:sz w:val="28"/>
          <w:szCs w:val="28"/>
        </w:rPr>
        <w:t xml:space="preserve">topa bezrobocia </w:t>
      </w:r>
      <w:r w:rsidRPr="004F188F">
        <w:rPr>
          <w:rFonts w:ascii="Arial" w:hAnsi="Arial" w:cs="Arial"/>
          <w:sz w:val="28"/>
          <w:szCs w:val="28"/>
        </w:rPr>
        <w:t xml:space="preserve">wynosi: </w:t>
      </w:r>
      <w:r w:rsidR="003C7DCF" w:rsidRPr="004F188F">
        <w:rPr>
          <w:rFonts w:ascii="Arial" w:hAnsi="Arial" w:cs="Arial"/>
          <w:sz w:val="28"/>
          <w:szCs w:val="28"/>
        </w:rPr>
        <w:t>9,5% dla Włocławka</w:t>
      </w:r>
      <w:r w:rsidRPr="004F188F">
        <w:rPr>
          <w:rFonts w:ascii="Arial" w:hAnsi="Arial" w:cs="Arial"/>
          <w:sz w:val="28"/>
          <w:szCs w:val="28"/>
        </w:rPr>
        <w:t xml:space="preserve">, </w:t>
      </w:r>
      <w:r w:rsidR="003C7DCF" w:rsidRPr="004F188F">
        <w:rPr>
          <w:rFonts w:ascii="Arial" w:hAnsi="Arial" w:cs="Arial"/>
          <w:sz w:val="28"/>
          <w:szCs w:val="28"/>
        </w:rPr>
        <w:t>7,8% dla województwa kujawsko-pomorskiego</w:t>
      </w:r>
      <w:r w:rsidRPr="004F188F">
        <w:rPr>
          <w:rFonts w:ascii="Arial" w:hAnsi="Arial" w:cs="Arial"/>
          <w:sz w:val="28"/>
          <w:szCs w:val="28"/>
        </w:rPr>
        <w:t xml:space="preserve"> i </w:t>
      </w:r>
      <w:r w:rsidR="003C7DCF" w:rsidRPr="004F188F">
        <w:rPr>
          <w:rFonts w:ascii="Arial" w:hAnsi="Arial" w:cs="Arial"/>
          <w:sz w:val="28"/>
          <w:szCs w:val="28"/>
        </w:rPr>
        <w:t>5,7% dla Polski</w:t>
      </w:r>
      <w:r w:rsidRPr="004F188F">
        <w:rPr>
          <w:rFonts w:ascii="Arial" w:hAnsi="Arial" w:cs="Arial"/>
          <w:sz w:val="28"/>
          <w:szCs w:val="28"/>
        </w:rPr>
        <w:t>.</w:t>
      </w:r>
    </w:p>
    <w:p w14:paraId="3ECEE8F3" w14:textId="30FB0573" w:rsidR="00253476" w:rsidRPr="004F188F" w:rsidRDefault="00253476" w:rsidP="004D5EDD">
      <w:pPr>
        <w:spacing w:line="259" w:lineRule="auto"/>
        <w:rPr>
          <w:rFonts w:ascii="Arial" w:hAnsi="Arial" w:cs="Arial"/>
          <w:noProof/>
          <w:kern w:val="0"/>
          <w:sz w:val="28"/>
          <w:szCs w:val="28"/>
          <w14:ligatures w14:val="none"/>
        </w:rPr>
      </w:pPr>
      <w:r w:rsidRPr="004F188F">
        <w:rPr>
          <w:rFonts w:ascii="Arial" w:hAnsi="Arial" w:cs="Arial"/>
          <w:noProof/>
          <w:kern w:val="0"/>
          <w:sz w:val="28"/>
          <w:szCs w:val="28"/>
          <w14:ligatures w14:val="none"/>
        </w:rPr>
        <w:t>Według</w:t>
      </w:r>
      <w:r w:rsidRPr="004F188F">
        <w:rPr>
          <w:rFonts w:ascii="Arial" w:hAnsi="Arial" w:cs="Arial"/>
          <w:kern w:val="0"/>
          <w:sz w:val="28"/>
          <w:szCs w:val="28"/>
          <w14:ligatures w14:val="none"/>
        </w:rPr>
        <w:t xml:space="preserve"> stanu na dzień 31.12.2025 r. liczba bezrobotnych mieszkańców miasta zarejestrowanych w Powiatowym Urzędzie Pracy we Włocławku wynosiła 4 038 osób. W porównaniu do stanu na koniec grudnia 2024 r. liczba bezrobotnych zwiększyła się o 413 os</w:t>
      </w:r>
      <w:r w:rsidR="0081302C" w:rsidRPr="004F188F">
        <w:rPr>
          <w:rFonts w:ascii="Arial" w:hAnsi="Arial" w:cs="Arial"/>
          <w:kern w:val="0"/>
          <w:sz w:val="28"/>
          <w:szCs w:val="28"/>
          <w14:ligatures w14:val="none"/>
        </w:rPr>
        <w:t>ób</w:t>
      </w:r>
      <w:r w:rsidRPr="004F188F">
        <w:rPr>
          <w:rFonts w:ascii="Arial" w:hAnsi="Arial" w:cs="Arial"/>
          <w:kern w:val="0"/>
          <w:sz w:val="28"/>
          <w:szCs w:val="28"/>
          <w14:ligatures w14:val="none"/>
        </w:rPr>
        <w:t>, a stopa bezrobocia wzrosła o 1 punkt procentowy</w:t>
      </w:r>
      <w:r w:rsidR="00BC50C0" w:rsidRPr="004F188F">
        <w:rPr>
          <w:rFonts w:ascii="Arial" w:hAnsi="Arial" w:cs="Arial"/>
          <w:kern w:val="0"/>
          <w:sz w:val="28"/>
          <w:szCs w:val="28"/>
          <w14:ligatures w14:val="none"/>
        </w:rPr>
        <w:t>.</w:t>
      </w:r>
    </w:p>
    <w:p w14:paraId="22CB7BDC" w14:textId="77777777" w:rsidR="00253476"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Wśród bezrobotnych najliczniejszą grupę nadal stanowiły kobiety – 2 102 osoby, tj. 52,06% bezrobotnych i osoby długotrwale bezrobotne – 2 472 osoby, tj. 61,22% wszystkich bezrobotnych. </w:t>
      </w:r>
    </w:p>
    <w:p w14:paraId="735B68A2" w14:textId="416A95A0" w:rsidR="00253476"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Biorąc pod uwagę wiek, najliczniejszą grupę na koniec grudnia 2025 r. stanowiły osoby w przedziale wiekowym 45–55 lat, tj. 27,3% i 35–44 lat, tj. 26,0%. </w:t>
      </w:r>
    </w:p>
    <w:p w14:paraId="14C9F428" w14:textId="77777777" w:rsidR="00253476"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Pod względem wykształcenia największą grupę bezrobotnych, stanowiło 1 398 osób z wykształceniem gimnazjalnym i poniżej, tj. 34,6% bezrobotnych.</w:t>
      </w:r>
    </w:p>
    <w:p w14:paraId="22A86C30" w14:textId="334E0F80" w:rsidR="00253476"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lastRenderedPageBreak/>
        <w:t xml:space="preserve">Liczba osób niepełnosprawnych zarejestrowanych </w:t>
      </w:r>
      <w:r w:rsidR="00CC7E7E" w:rsidRPr="004F188F">
        <w:rPr>
          <w:rFonts w:ascii="Arial" w:hAnsi="Arial" w:cs="Arial"/>
          <w:kern w:val="0"/>
          <w:sz w:val="28"/>
          <w:szCs w:val="28"/>
          <w14:ligatures w14:val="none"/>
        </w:rPr>
        <w:t xml:space="preserve">w </w:t>
      </w:r>
      <w:r w:rsidR="0081302C" w:rsidRPr="004F188F">
        <w:rPr>
          <w:rFonts w:ascii="Arial" w:hAnsi="Arial" w:cs="Arial"/>
          <w:kern w:val="0"/>
          <w:sz w:val="28"/>
          <w:szCs w:val="28"/>
          <w14:ligatures w14:val="none"/>
        </w:rPr>
        <w:t xml:space="preserve">PUP </w:t>
      </w:r>
      <w:r w:rsidRPr="004F188F">
        <w:rPr>
          <w:rFonts w:ascii="Arial" w:hAnsi="Arial" w:cs="Arial"/>
          <w:kern w:val="0"/>
          <w:sz w:val="28"/>
          <w:szCs w:val="28"/>
          <w14:ligatures w14:val="none"/>
        </w:rPr>
        <w:t>w końcu grudnia 2025 r. wynosiła 254 osoby</w:t>
      </w:r>
      <w:r w:rsidRPr="004F188F">
        <w:rPr>
          <w:rFonts w:ascii="Arial" w:hAnsi="Arial" w:cs="Arial"/>
          <w:kern w:val="0"/>
          <w:sz w:val="28"/>
          <w:szCs w:val="28"/>
          <w:vertAlign w:val="superscript"/>
          <w14:ligatures w14:val="none"/>
        </w:rPr>
        <w:footnoteReference w:id="1"/>
      </w:r>
      <w:r w:rsidR="00A92276" w:rsidRPr="004F188F">
        <w:rPr>
          <w:rFonts w:ascii="Arial" w:hAnsi="Arial" w:cs="Arial"/>
          <w:kern w:val="0"/>
          <w:sz w:val="28"/>
          <w:szCs w:val="28"/>
          <w14:ligatures w14:val="none"/>
        </w:rPr>
        <w:t>.</w:t>
      </w:r>
    </w:p>
    <w:p w14:paraId="324B361E" w14:textId="77777777" w:rsidR="00253476" w:rsidRPr="004F188F" w:rsidRDefault="00253476" w:rsidP="004D5EDD">
      <w:pPr>
        <w:spacing w:after="0" w:line="259" w:lineRule="auto"/>
        <w:rPr>
          <w:rFonts w:ascii="Arial" w:hAnsi="Arial" w:cs="Arial"/>
          <w:kern w:val="0"/>
          <w:sz w:val="28"/>
          <w:szCs w:val="28"/>
          <w14:ligatures w14:val="none"/>
        </w:rPr>
      </w:pPr>
    </w:p>
    <w:p w14:paraId="703620C2" w14:textId="1BBD4187" w:rsidR="002B7871" w:rsidRPr="004F188F" w:rsidRDefault="002B7871" w:rsidP="004D5EDD">
      <w:pPr>
        <w:pStyle w:val="Legenda"/>
        <w:keepNext/>
        <w:rPr>
          <w:rFonts w:ascii="Arial" w:hAnsi="Arial" w:cs="Arial"/>
          <w:i w:val="0"/>
          <w:iCs w:val="0"/>
          <w:color w:val="auto"/>
          <w:sz w:val="28"/>
          <w:szCs w:val="28"/>
        </w:rPr>
      </w:pPr>
      <w:bookmarkStart w:id="30" w:name="_Toc230946533"/>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Struktura bezrobotnych według płci w latach 2021–2025</w:t>
      </w:r>
      <w:bookmarkEnd w:id="30"/>
    </w:p>
    <w:p w14:paraId="528B35A8" w14:textId="77777777" w:rsidR="00253476" w:rsidRPr="004F188F" w:rsidRDefault="00253476" w:rsidP="004D5EDD">
      <w:pPr>
        <w:spacing w:after="0" w:line="259" w:lineRule="auto"/>
        <w:rPr>
          <w:rFonts w:ascii="Arial" w:eastAsia="Times New Roman" w:hAnsi="Arial" w:cs="Arial"/>
          <w:kern w:val="0"/>
          <w:sz w:val="28"/>
          <w:szCs w:val="28"/>
          <w14:ligatures w14:val="none"/>
        </w:rPr>
      </w:pPr>
      <w:r w:rsidRPr="004F188F">
        <w:rPr>
          <w:rFonts w:ascii="Arial" w:hAnsi="Arial" w:cs="Arial"/>
          <w:noProof/>
          <w:sz w:val="28"/>
          <w:szCs w:val="28"/>
        </w:rPr>
        <w:drawing>
          <wp:inline distT="0" distB="0" distL="0" distR="0" wp14:anchorId="69139230" wp14:editId="1F042C2C">
            <wp:extent cx="5695950" cy="2390775"/>
            <wp:effectExtent l="0" t="0" r="0" b="9525"/>
            <wp:docPr id="110162266" name="Wykres 1" descr="Wykres 13 przedstawia strukturę bezrobotnych według płci w latach 2021–2025 w procentach.">
              <a:extLst xmlns:a="http://schemas.openxmlformats.org/drawingml/2006/main">
                <a:ext uri="{FF2B5EF4-FFF2-40B4-BE49-F238E27FC236}">
                  <a16:creationId xmlns:a16="http://schemas.microsoft.com/office/drawing/2014/main" id="{46200C01-AF93-11DD-6655-6120DDA8D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96598E" w14:textId="77777777" w:rsidR="00253476" w:rsidRPr="004F188F" w:rsidRDefault="00253476" w:rsidP="004D5EDD">
      <w:pPr>
        <w:spacing w:after="0" w:line="259" w:lineRule="auto"/>
        <w:rPr>
          <w:rFonts w:ascii="Arial" w:hAnsi="Arial" w:cs="Arial"/>
          <w:sz w:val="28"/>
          <w:szCs w:val="28"/>
        </w:rPr>
      </w:pPr>
    </w:p>
    <w:p w14:paraId="3FF6692A" w14:textId="77777777" w:rsidR="00253476" w:rsidRDefault="00253476"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Powiatowego Urzędu Pracy we Włocławku</w:t>
      </w:r>
    </w:p>
    <w:p w14:paraId="2622ACCE" w14:textId="77777777" w:rsidR="00236C81" w:rsidRPr="004F188F" w:rsidRDefault="00236C81" w:rsidP="004D5EDD">
      <w:pPr>
        <w:spacing w:after="0" w:line="259" w:lineRule="auto"/>
        <w:rPr>
          <w:rFonts w:ascii="Arial" w:hAnsi="Arial" w:cs="Arial"/>
          <w:kern w:val="0"/>
          <w:sz w:val="28"/>
          <w:szCs w:val="28"/>
          <w14:ligatures w14:val="none"/>
        </w:rPr>
      </w:pPr>
    </w:p>
    <w:p w14:paraId="0A341778" w14:textId="12DC8FC0" w:rsidR="00EA0278" w:rsidRPr="004F188F" w:rsidRDefault="00EA0278" w:rsidP="004D5EDD">
      <w:pPr>
        <w:pStyle w:val="Legenda"/>
        <w:keepNext/>
        <w:rPr>
          <w:rFonts w:ascii="Arial" w:hAnsi="Arial" w:cs="Arial"/>
          <w:i w:val="0"/>
          <w:iCs w:val="0"/>
          <w:color w:val="auto"/>
          <w:sz w:val="28"/>
          <w:szCs w:val="28"/>
        </w:rPr>
      </w:pPr>
      <w:bookmarkStart w:id="31" w:name="_Toc230946534"/>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Struktura bezrobotnych według wieku w latach 2021–2025</w:t>
      </w:r>
      <w:bookmarkEnd w:id="31"/>
    </w:p>
    <w:p w14:paraId="4169CACF" w14:textId="77777777" w:rsidR="00253476" w:rsidRPr="004F188F" w:rsidRDefault="00253476" w:rsidP="004D5EDD">
      <w:pPr>
        <w:spacing w:after="0" w:line="259" w:lineRule="auto"/>
        <w:rPr>
          <w:rFonts w:ascii="Arial" w:eastAsia="Times New Roman" w:hAnsi="Arial" w:cs="Arial"/>
          <w:kern w:val="0"/>
          <w:sz w:val="28"/>
          <w:szCs w:val="28"/>
          <w14:ligatures w14:val="none"/>
        </w:rPr>
      </w:pPr>
      <w:r w:rsidRPr="004F188F">
        <w:rPr>
          <w:rFonts w:ascii="Arial" w:hAnsi="Arial" w:cs="Arial"/>
          <w:noProof/>
          <w:sz w:val="28"/>
          <w:szCs w:val="28"/>
        </w:rPr>
        <w:drawing>
          <wp:inline distT="0" distB="0" distL="0" distR="0" wp14:anchorId="4D93462B" wp14:editId="5BD71D91">
            <wp:extent cx="5734050" cy="2743200"/>
            <wp:effectExtent l="0" t="0" r="0" b="0"/>
            <wp:docPr id="1508941749" name="Wykres 1" descr="Wykres 14 przedstawia strukturę bezrobotnych według wieku w latach 2021-2025. Wyróżniono następujące grupy wiekowe: 18-24, 25-34, 35-44, 45-54, 55-59 oraz 60 lat i powyżej.">
              <a:extLst xmlns:a="http://schemas.openxmlformats.org/drawingml/2006/main">
                <a:ext uri="{FF2B5EF4-FFF2-40B4-BE49-F238E27FC236}">
                  <a16:creationId xmlns:a16="http://schemas.microsoft.com/office/drawing/2014/main" id="{54BD8E4B-5AA8-A787-41B1-B2FB0A330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963FD8" w14:textId="77777777" w:rsidR="00253476" w:rsidRPr="004F188F" w:rsidRDefault="00253476" w:rsidP="004D5EDD">
      <w:pPr>
        <w:spacing w:after="0" w:line="259" w:lineRule="auto"/>
        <w:rPr>
          <w:rFonts w:ascii="Arial" w:hAnsi="Arial" w:cs="Arial"/>
          <w:sz w:val="28"/>
          <w:szCs w:val="28"/>
        </w:rPr>
      </w:pPr>
    </w:p>
    <w:p w14:paraId="291BF060" w14:textId="77777777" w:rsidR="00253476" w:rsidRPr="004F188F" w:rsidRDefault="00253476"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Powiatowego Urzędu Pracy we Włocławku</w:t>
      </w:r>
    </w:p>
    <w:p w14:paraId="2FE1617A" w14:textId="77777777" w:rsidR="00253476" w:rsidRPr="004F188F" w:rsidRDefault="00253476" w:rsidP="004D5EDD">
      <w:pPr>
        <w:spacing w:after="0" w:line="259" w:lineRule="auto"/>
        <w:rPr>
          <w:rFonts w:ascii="Arial" w:hAnsi="Arial" w:cs="Arial"/>
          <w:sz w:val="28"/>
          <w:szCs w:val="28"/>
        </w:rPr>
      </w:pPr>
    </w:p>
    <w:p w14:paraId="1D3AD914" w14:textId="309C8BBB" w:rsidR="00EA0278" w:rsidRPr="004F188F" w:rsidRDefault="00EA0278" w:rsidP="004D5EDD">
      <w:pPr>
        <w:pStyle w:val="Legenda"/>
        <w:keepNext/>
        <w:rPr>
          <w:rFonts w:ascii="Arial" w:hAnsi="Arial" w:cs="Arial"/>
          <w:i w:val="0"/>
          <w:iCs w:val="0"/>
          <w:color w:val="auto"/>
          <w:sz w:val="28"/>
          <w:szCs w:val="28"/>
        </w:rPr>
      </w:pPr>
      <w:bookmarkStart w:id="32" w:name="_Toc230946535"/>
      <w:bookmarkStart w:id="33" w:name="_Hlk195778206"/>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Struktura bezrobotnych według wykształcenia w latach 2021–2025</w:t>
      </w:r>
      <w:bookmarkEnd w:id="32"/>
    </w:p>
    <w:p w14:paraId="6D5CF7F5" w14:textId="77777777" w:rsidR="00253476" w:rsidRPr="004F188F" w:rsidRDefault="00253476" w:rsidP="004D5EDD">
      <w:pPr>
        <w:rPr>
          <w:rFonts w:ascii="Arial" w:hAnsi="Arial" w:cs="Arial"/>
          <w:sz w:val="28"/>
          <w:szCs w:val="28"/>
        </w:rPr>
      </w:pPr>
      <w:r w:rsidRPr="004F188F">
        <w:rPr>
          <w:rFonts w:ascii="Arial" w:hAnsi="Arial" w:cs="Arial"/>
          <w:noProof/>
          <w:sz w:val="28"/>
          <w:szCs w:val="28"/>
        </w:rPr>
        <w:drawing>
          <wp:inline distT="0" distB="0" distL="0" distR="0" wp14:anchorId="2E2D9789" wp14:editId="7E800C53">
            <wp:extent cx="5760720" cy="4533900"/>
            <wp:effectExtent l="0" t="0" r="11430" b="0"/>
            <wp:docPr id="2133244077" name="Wykres 1" descr="Wykres 15 przedstawia strukturę bezrobotnych według wykształcenia w latach 2021-2025. Wyróżniono wykształcenie: wyższe, policealne i średnie zawodowe / branżowe, średnie ogólnokształcące, zasadnicze zawodowe / branżowe oraz gimnazjalne / podstawowe i poniżej.">
              <a:extLst xmlns:a="http://schemas.openxmlformats.org/drawingml/2006/main">
                <a:ext uri="{FF2B5EF4-FFF2-40B4-BE49-F238E27FC236}">
                  <a16:creationId xmlns:a16="http://schemas.microsoft.com/office/drawing/2014/main" id="{92B3364C-5928-D8A0-BD7A-83CC7BB6A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33"/>
    <w:p w14:paraId="22A154D6" w14:textId="77777777" w:rsidR="00253476" w:rsidRPr="004F188F" w:rsidRDefault="00253476"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Powiatowego Urzędu Pracy we Włocławku</w:t>
      </w:r>
    </w:p>
    <w:p w14:paraId="4FE4E3B3" w14:textId="77777777" w:rsidR="00236C81" w:rsidRDefault="00236C81" w:rsidP="004D5EDD">
      <w:pPr>
        <w:spacing w:after="0" w:line="259" w:lineRule="auto"/>
        <w:rPr>
          <w:rFonts w:ascii="Arial" w:eastAsia="Times New Roman" w:hAnsi="Arial" w:cs="Arial"/>
          <w:kern w:val="0"/>
          <w:sz w:val="28"/>
          <w:szCs w:val="28"/>
          <w14:ligatures w14:val="none"/>
        </w:rPr>
      </w:pPr>
    </w:p>
    <w:p w14:paraId="22405FB3" w14:textId="1B0028D0" w:rsidR="00253476" w:rsidRPr="004F188F" w:rsidRDefault="00253476" w:rsidP="004D5EDD">
      <w:pPr>
        <w:spacing w:after="0" w:line="259" w:lineRule="auto"/>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Według stanu na 31.12.2025 r. ogólna liczba podmiotów zarejestrowanych w Centralnej Ewidencji i Informacji o Działalności Gospodarczej wyniosła 6 177, tj. o 85 mniej niż w 2024 r., w tym działalności: 4 623 aktywnych (prawie 75% wszystkich działalności), 281 w formie spółki (ponad 4,5%), 1 264 zawieszonych (prawie 20,5%) i 9 oczekujących na rozpoczęcie (0,15%). W porównaniu z latami ubiegłymi, procentowy udział w poszczególnych działalnościach utrzymuje się na podobnym poziomie. </w:t>
      </w:r>
      <w:r w:rsidRPr="004F188F">
        <w:rPr>
          <w:rFonts w:ascii="Arial" w:eastAsia="Times New Roman" w:hAnsi="Arial" w:cs="Arial"/>
          <w:kern w:val="0"/>
          <w:sz w:val="28"/>
          <w:szCs w:val="28"/>
          <w14:ligatures w14:val="none"/>
        </w:rPr>
        <w:br/>
        <w:t xml:space="preserve">W 2025 r. w Centralnej Ewidencji i Informacji o Działalności Gospodarczej odnotowano więcej nowych wpisów niż wykreśleń – dokonano 346 nowych wpisów oraz 280 wykreśleń. </w:t>
      </w:r>
    </w:p>
    <w:p w14:paraId="1AA41438" w14:textId="77777777" w:rsidR="00253476" w:rsidRPr="004F188F" w:rsidRDefault="00253476" w:rsidP="004D5EDD">
      <w:pPr>
        <w:spacing w:after="0" w:line="259" w:lineRule="auto"/>
        <w:rPr>
          <w:rFonts w:ascii="Arial" w:eastAsia="Times New Roman" w:hAnsi="Arial" w:cs="Arial"/>
          <w:kern w:val="0"/>
          <w:sz w:val="28"/>
          <w:szCs w:val="28"/>
          <w14:ligatures w14:val="none"/>
        </w:rPr>
      </w:pPr>
    </w:p>
    <w:p w14:paraId="155E1D6E" w14:textId="7B916576" w:rsidR="00EA0278" w:rsidRPr="004F188F" w:rsidRDefault="00EA0278" w:rsidP="004D5EDD">
      <w:pPr>
        <w:pStyle w:val="Legenda"/>
        <w:keepNext/>
        <w:rPr>
          <w:rFonts w:ascii="Arial" w:hAnsi="Arial" w:cs="Arial"/>
          <w:i w:val="0"/>
          <w:iCs w:val="0"/>
          <w:color w:val="auto"/>
          <w:sz w:val="28"/>
          <w:szCs w:val="28"/>
        </w:rPr>
      </w:pPr>
      <w:bookmarkStart w:id="34" w:name="_Toc230946536"/>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16</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Wykreślenia i wpisy do CEIDG w latach 2021–2025</w:t>
      </w:r>
      <w:bookmarkEnd w:id="34"/>
    </w:p>
    <w:p w14:paraId="11386687" w14:textId="77777777" w:rsidR="00253476" w:rsidRPr="004F188F" w:rsidRDefault="00253476" w:rsidP="004D5EDD">
      <w:pPr>
        <w:spacing w:after="0" w:line="259" w:lineRule="auto"/>
        <w:rPr>
          <w:rFonts w:ascii="Arial" w:eastAsia="Times New Roman" w:hAnsi="Arial" w:cs="Arial"/>
          <w:kern w:val="0"/>
          <w:sz w:val="28"/>
          <w:szCs w:val="28"/>
          <w14:ligatures w14:val="none"/>
        </w:rPr>
      </w:pPr>
      <w:r w:rsidRPr="004F188F">
        <w:rPr>
          <w:rFonts w:ascii="Arial" w:hAnsi="Arial" w:cs="Arial"/>
          <w:noProof/>
          <w:sz w:val="28"/>
          <w:szCs w:val="28"/>
        </w:rPr>
        <w:drawing>
          <wp:inline distT="0" distB="0" distL="0" distR="0" wp14:anchorId="7E52B9F1" wp14:editId="1887ABFA">
            <wp:extent cx="5762625" cy="2543175"/>
            <wp:effectExtent l="0" t="0" r="9525" b="9525"/>
            <wp:docPr id="1012579751" name="Wykres 1" descr="Wykres 16 przedstawia wykreślenia i wpisy do Centralnej Ewidencji i Informacji o Działalności Gospodarczej w latach 2021-2025.">
              <a:extLst xmlns:a="http://schemas.openxmlformats.org/drawingml/2006/main">
                <a:ext uri="{FF2B5EF4-FFF2-40B4-BE49-F238E27FC236}">
                  <a16:creationId xmlns:a16="http://schemas.microsoft.com/office/drawing/2014/main" id="{67DEA85E-1ED3-C78F-92DA-F2BFF8977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C2001E" w14:textId="77777777" w:rsidR="00253476" w:rsidRPr="004F188F" w:rsidRDefault="00253476" w:rsidP="004D5EDD">
      <w:pPr>
        <w:spacing w:after="0" w:line="259" w:lineRule="auto"/>
        <w:rPr>
          <w:rFonts w:ascii="Arial" w:hAnsi="Arial" w:cs="Arial"/>
          <w:sz w:val="28"/>
          <w:szCs w:val="28"/>
        </w:rPr>
      </w:pPr>
    </w:p>
    <w:p w14:paraId="1C8B45C8" w14:textId="77777777" w:rsidR="00253476" w:rsidRPr="004F188F" w:rsidRDefault="00253476" w:rsidP="004D5EDD">
      <w:pPr>
        <w:spacing w:after="0" w:line="259" w:lineRule="auto"/>
        <w:rPr>
          <w:rFonts w:ascii="Arial" w:eastAsia="Times New Roman" w:hAnsi="Arial" w:cs="Arial"/>
          <w:kern w:val="0"/>
          <w:sz w:val="28"/>
          <w:szCs w:val="28"/>
          <w14:ligatures w14:val="none"/>
        </w:rPr>
      </w:pPr>
      <w:r w:rsidRPr="004F188F">
        <w:rPr>
          <w:rFonts w:ascii="Arial" w:hAnsi="Arial" w:cs="Arial"/>
          <w:sz w:val="28"/>
          <w:szCs w:val="28"/>
        </w:rPr>
        <w:t>Opracowanie: Wydział Rozwoju Miasta</w:t>
      </w:r>
    </w:p>
    <w:p w14:paraId="2600DD0E" w14:textId="77777777" w:rsidR="00253476" w:rsidRPr="004F188F" w:rsidRDefault="00253476" w:rsidP="004D5EDD">
      <w:pPr>
        <w:spacing w:after="0" w:line="259" w:lineRule="auto"/>
        <w:rPr>
          <w:rFonts w:ascii="Arial" w:hAnsi="Arial" w:cs="Arial"/>
          <w:kern w:val="0"/>
          <w:sz w:val="28"/>
          <w:szCs w:val="28"/>
          <w14:ligatures w14:val="none"/>
        </w:rPr>
      </w:pPr>
    </w:p>
    <w:p w14:paraId="732D61BC" w14:textId="77777777" w:rsidR="00C7412F"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Wsparciem lokalnej przedsiębiorczości w mieście Włocławek w 2025 r. zajmowało się Centrum Obsługi Inwestora Urzędu Miasta Włocławek oraz Włocławski Inkubator Innowacji i Przedsiębiorczości. </w:t>
      </w:r>
    </w:p>
    <w:p w14:paraId="49787DC7" w14:textId="77777777" w:rsidR="00C7412F" w:rsidRPr="004F188F" w:rsidRDefault="00C7412F" w:rsidP="004D5EDD">
      <w:pPr>
        <w:spacing w:after="0" w:line="259" w:lineRule="auto"/>
        <w:rPr>
          <w:rFonts w:ascii="Arial" w:hAnsi="Arial" w:cs="Arial"/>
          <w:kern w:val="0"/>
          <w:sz w:val="28"/>
          <w:szCs w:val="28"/>
          <w14:ligatures w14:val="none"/>
        </w:rPr>
      </w:pPr>
    </w:p>
    <w:p w14:paraId="0A2D1BEF" w14:textId="328C3FCE" w:rsidR="00253476"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Włocławski Inkubator Innowacji i Przedsiębiorczości: 15 firm inkubowanych, 20 firm komercyjnych (stan na dzień 31.12.2025 r.).</w:t>
      </w:r>
    </w:p>
    <w:p w14:paraId="37C97655" w14:textId="77777777" w:rsidR="00C7412F" w:rsidRPr="004F188F" w:rsidRDefault="00C7412F" w:rsidP="004D5EDD">
      <w:pPr>
        <w:spacing w:after="0" w:line="259" w:lineRule="auto"/>
        <w:rPr>
          <w:rFonts w:ascii="Arial" w:hAnsi="Arial" w:cs="Arial"/>
          <w:kern w:val="0"/>
          <w:sz w:val="28"/>
          <w:szCs w:val="28"/>
          <w14:ligatures w14:val="none"/>
        </w:rPr>
      </w:pPr>
    </w:p>
    <w:p w14:paraId="7F955BFD" w14:textId="2E7E211F" w:rsidR="00253476" w:rsidRPr="004F188F" w:rsidRDefault="00253476"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W ramach działań</w:t>
      </w:r>
      <w:r w:rsidR="00A92276" w:rsidRPr="004F188F">
        <w:rPr>
          <w:rFonts w:ascii="Arial" w:hAnsi="Arial" w:cs="Arial"/>
          <w:kern w:val="0"/>
          <w:sz w:val="28"/>
          <w:szCs w:val="28"/>
          <w14:ligatures w14:val="none"/>
        </w:rPr>
        <w:t>,</w:t>
      </w:r>
      <w:r w:rsidRPr="004F188F">
        <w:rPr>
          <w:rFonts w:ascii="Arial" w:hAnsi="Arial" w:cs="Arial"/>
          <w:kern w:val="0"/>
          <w:sz w:val="28"/>
          <w:szCs w:val="28"/>
          <w14:ligatures w14:val="none"/>
        </w:rPr>
        <w:t xml:space="preserve"> mających na celu wzmacnianie postaw przedsiębiorczych i kreatywnych wśród mieszkańców miasta oraz kompleksowej pomocy dla firm, realizowanych przez Włocławski Inkubator Innowacji i Przedsiębiorczości – Włocławskie Centrum Biznesu, w 2025 r.:  </w:t>
      </w:r>
    </w:p>
    <w:p w14:paraId="1FF6F3A5" w14:textId="1B1025CD"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przeprowadzono 10 specjalistycznych doradztw i przeszkolono 50 osób/przedsiębiorców, zgodnie z założeniami projektu pn. „Wzmocnienie roli lokalnych przedsiębiorców”, ujętego w </w:t>
      </w:r>
      <w:r w:rsidRPr="004F188F">
        <w:rPr>
          <w:rFonts w:ascii="Arial" w:hAnsi="Arial" w:cs="Arial"/>
          <w:b/>
          <w:bCs/>
          <w:sz w:val="28"/>
          <w:szCs w:val="28"/>
        </w:rPr>
        <w:t>Gminnym Programie Rewitalizacji Miasta Włocławek na lata 2018–2034,</w:t>
      </w:r>
    </w:p>
    <w:p w14:paraId="5FEDC8CC" w14:textId="77777777"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udzielono 147 doradztw w zakresie informacji dla przedsiębiorców zainteresowanych pożyczką oraz dla osób chcących założyć działalność i prowadzących działalność gospodarczą (rozwój działalności), jak również pozyskania zewnętrznych źródeł finansowania oraz działań marketingowych,</w:t>
      </w:r>
    </w:p>
    <w:p w14:paraId="403D1B5E" w14:textId="5586E1AB"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wsparto 50 przedsiębiorców przy opracowaniu wniosków i dokumentacji dotyczącej pozyskania środków na uruchomienie </w:t>
      </w:r>
      <w:r w:rsidRPr="004F188F">
        <w:rPr>
          <w:rFonts w:ascii="Arial" w:hAnsi="Arial" w:cs="Arial"/>
          <w:sz w:val="28"/>
          <w:szCs w:val="28"/>
        </w:rPr>
        <w:lastRenderedPageBreak/>
        <w:t>działalności oraz na rozwój działalności lub dywersyfikację istniejących już podmiotów,</w:t>
      </w:r>
    </w:p>
    <w:p w14:paraId="034FB626" w14:textId="77777777"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kontynuowano realizację zadań związanych z projektem 1.4.2 Wsparcie MŚP poprzez instytucje otoczenia biznesu, w ramach którego, zgodnie z założeniami, 20 osób objęto szkoleniami/doradztwem w zakresie kompetencji cyfrowych i 20 przedsiębiorstw wsparto w zakresie doradztwa specjalistycznego,</w:t>
      </w:r>
    </w:p>
    <w:p w14:paraId="240B90D8" w14:textId="702A84C8"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uczestniczono w edycji Światowego Tygodnia Przedsiębiorczości, w ramach którego odbyły się m.in. warsztaty pn. „Narzędzia AI wykorzystywane w edukacji” dla uczniów Zespołu Szkół Ekonomicznych oraz II i IV Liceum Ogólnokształcącego, warsztaty pn. „Robotyka – rozwiązania przyszłości” dla uczniów Zespołu Szkół </w:t>
      </w:r>
      <w:r w:rsidR="00D96C0C" w:rsidRPr="004F188F">
        <w:rPr>
          <w:rFonts w:ascii="Arial" w:hAnsi="Arial" w:cs="Arial"/>
          <w:sz w:val="28"/>
          <w:szCs w:val="28"/>
        </w:rPr>
        <w:t>T</w:t>
      </w:r>
      <w:r w:rsidRPr="004F188F">
        <w:rPr>
          <w:rFonts w:ascii="Arial" w:hAnsi="Arial" w:cs="Arial"/>
          <w:sz w:val="28"/>
          <w:szCs w:val="28"/>
        </w:rPr>
        <w:t>echnicznych i Zespołu Szkół Elektrycznych, warsztaty pn. „Modelowanie biznesowe</w:t>
      </w:r>
      <w:r w:rsidR="004A698D" w:rsidRPr="004F188F">
        <w:rPr>
          <w:rFonts w:ascii="Arial" w:hAnsi="Arial" w:cs="Arial"/>
          <w:sz w:val="28"/>
          <w:szCs w:val="28"/>
        </w:rPr>
        <w:t>”</w:t>
      </w:r>
      <w:r w:rsidRPr="004F188F">
        <w:rPr>
          <w:rFonts w:ascii="Arial" w:hAnsi="Arial" w:cs="Arial"/>
          <w:sz w:val="28"/>
          <w:szCs w:val="28"/>
        </w:rPr>
        <w:t xml:space="preserve"> dla studentów Państwowej Akademii Nauk Stosowanych i Kujawskiej Szkoły Wyższej, zajęcia przybliżające zagadnienia związane z nowoczesnymi technologiami i rozwijaniem kompetencji przydatnych na współczesnym rynku pracy dla uczniów Zespołu Szkół im. Jana Długosza i szkolenie pn. „Syndrom oszusta – jak uwolnić potencjał pracowników” skierowane do przedsiębiorców i pracowników,</w:t>
      </w:r>
    </w:p>
    <w:p w14:paraId="6AC07B6C" w14:textId="156F9792"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zorganizowano 3 spotkania </w:t>
      </w:r>
      <w:proofErr w:type="spellStart"/>
      <w:r w:rsidRPr="004F188F">
        <w:rPr>
          <w:rFonts w:ascii="Arial" w:hAnsi="Arial" w:cs="Arial"/>
          <w:sz w:val="28"/>
          <w:szCs w:val="28"/>
        </w:rPr>
        <w:t>networkingowe</w:t>
      </w:r>
      <w:proofErr w:type="spellEnd"/>
      <w:r w:rsidRPr="004F188F">
        <w:rPr>
          <w:rFonts w:ascii="Arial" w:hAnsi="Arial" w:cs="Arial"/>
          <w:sz w:val="28"/>
          <w:szCs w:val="28"/>
        </w:rPr>
        <w:t xml:space="preserve"> pn.: „Jak budować zaangażowanie w mediach społecznościowych”, „Fabryka Możliwości – wykorzystaj nowe regulacje do wzrostu Twojej firmy” (we współpracy z Powiatowy</w:t>
      </w:r>
      <w:r w:rsidR="00A87460" w:rsidRPr="004F188F">
        <w:rPr>
          <w:rFonts w:ascii="Arial" w:hAnsi="Arial" w:cs="Arial"/>
          <w:sz w:val="28"/>
          <w:szCs w:val="28"/>
        </w:rPr>
        <w:t>m</w:t>
      </w:r>
      <w:r w:rsidRPr="004F188F">
        <w:rPr>
          <w:rFonts w:ascii="Arial" w:hAnsi="Arial" w:cs="Arial"/>
          <w:sz w:val="28"/>
          <w:szCs w:val="28"/>
        </w:rPr>
        <w:t xml:space="preserve"> Urzędem Pracy) i „Nowoczesne możliwości komunikacji dzięki AI – korzyści i zagrożenia”,</w:t>
      </w:r>
    </w:p>
    <w:p w14:paraId="754BBD9D" w14:textId="09623CB5"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zorganizowano wydarzenie pn. „Targowe Śródmieście” ukierunkowane na promocję lokalnej przedsiębiorczości oraz integrację podmiotów działających głównie na obszarze rewitalizacji,  </w:t>
      </w:r>
    </w:p>
    <w:p w14:paraId="75B63900" w14:textId="77777777"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współpracowano przy wydarzeniu „Mobilny Urban Lab” i </w:t>
      </w:r>
      <w:proofErr w:type="spellStart"/>
      <w:r w:rsidRPr="004F188F">
        <w:rPr>
          <w:rFonts w:ascii="Arial" w:hAnsi="Arial" w:cs="Arial"/>
          <w:sz w:val="28"/>
          <w:szCs w:val="28"/>
        </w:rPr>
        <w:t>Fab</w:t>
      </w:r>
      <w:proofErr w:type="spellEnd"/>
      <w:r w:rsidRPr="004F188F">
        <w:rPr>
          <w:rFonts w:ascii="Arial" w:hAnsi="Arial" w:cs="Arial"/>
          <w:sz w:val="28"/>
          <w:szCs w:val="28"/>
        </w:rPr>
        <w:t xml:space="preserve"> Lab Przyszłości – zajęcia z Design </w:t>
      </w:r>
      <w:proofErr w:type="spellStart"/>
      <w:r w:rsidRPr="004F188F">
        <w:rPr>
          <w:rFonts w:ascii="Arial" w:hAnsi="Arial" w:cs="Arial"/>
          <w:sz w:val="28"/>
          <w:szCs w:val="28"/>
        </w:rPr>
        <w:t>Thinking</w:t>
      </w:r>
      <w:proofErr w:type="spellEnd"/>
      <w:r w:rsidRPr="004F188F">
        <w:rPr>
          <w:rFonts w:ascii="Arial" w:hAnsi="Arial" w:cs="Arial"/>
          <w:sz w:val="28"/>
          <w:szCs w:val="28"/>
        </w:rPr>
        <w:t>,</w:t>
      </w:r>
    </w:p>
    <w:p w14:paraId="6AB5B6B3" w14:textId="77777777"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współorganizowano z Kujawską Izbą Rozwoju Biznesu, Urzędem Skarbowym, Powiatowym Urzędem Pracy oraz Zakładem Ubezpieczeń Społecznych szkolenia „ABC Przedsiębiorczości”, skierowane do osób chcących rozpocząć prowadzenie działalności gospodarczej (cykl 25 godzin szkolenia – 5 dni po 5 godzin), w których udział wzięło łącznie 26 osób, </w:t>
      </w:r>
    </w:p>
    <w:p w14:paraId="582EDB0D" w14:textId="7BEC2B77" w:rsidR="00253476" w:rsidRPr="004F188F" w:rsidRDefault="00253476"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zorganizowano szkolenie warsztatowe z narzędzi sztucznej inteligencji w zakresie </w:t>
      </w:r>
      <w:proofErr w:type="spellStart"/>
      <w:r w:rsidRPr="004F188F">
        <w:rPr>
          <w:rFonts w:ascii="Arial" w:hAnsi="Arial" w:cs="Arial"/>
          <w:sz w:val="28"/>
          <w:szCs w:val="28"/>
        </w:rPr>
        <w:t>promptowania</w:t>
      </w:r>
      <w:proofErr w:type="spellEnd"/>
      <w:r w:rsidRPr="004F188F">
        <w:rPr>
          <w:rFonts w:ascii="Arial" w:hAnsi="Arial" w:cs="Arial"/>
          <w:sz w:val="28"/>
          <w:szCs w:val="28"/>
        </w:rPr>
        <w:t xml:space="preserve"> w chat GPT, używania </w:t>
      </w:r>
      <w:proofErr w:type="spellStart"/>
      <w:r w:rsidRPr="004F188F">
        <w:rPr>
          <w:rFonts w:ascii="Arial" w:hAnsi="Arial" w:cs="Arial"/>
          <w:sz w:val="28"/>
          <w:szCs w:val="28"/>
        </w:rPr>
        <w:t>Canvy</w:t>
      </w:r>
      <w:proofErr w:type="spellEnd"/>
      <w:r w:rsidRPr="004F188F">
        <w:rPr>
          <w:rFonts w:ascii="Arial" w:hAnsi="Arial" w:cs="Arial"/>
          <w:sz w:val="28"/>
          <w:szCs w:val="28"/>
        </w:rPr>
        <w:t xml:space="preserve"> </w:t>
      </w:r>
      <w:r w:rsidRPr="004F188F">
        <w:rPr>
          <w:rFonts w:ascii="Arial" w:hAnsi="Arial" w:cs="Arial"/>
          <w:sz w:val="28"/>
          <w:szCs w:val="28"/>
        </w:rPr>
        <w:lastRenderedPageBreak/>
        <w:t xml:space="preserve">oraz </w:t>
      </w:r>
      <w:proofErr w:type="spellStart"/>
      <w:r w:rsidRPr="004F188F">
        <w:rPr>
          <w:rFonts w:ascii="Arial" w:hAnsi="Arial" w:cs="Arial"/>
          <w:sz w:val="28"/>
          <w:szCs w:val="28"/>
        </w:rPr>
        <w:t>Cup</w:t>
      </w:r>
      <w:proofErr w:type="spellEnd"/>
      <w:r w:rsidRPr="004F188F">
        <w:rPr>
          <w:rFonts w:ascii="Arial" w:hAnsi="Arial" w:cs="Arial"/>
          <w:sz w:val="28"/>
          <w:szCs w:val="28"/>
        </w:rPr>
        <w:t xml:space="preserve"> </w:t>
      </w:r>
      <w:proofErr w:type="spellStart"/>
      <w:r w:rsidRPr="004F188F">
        <w:rPr>
          <w:rFonts w:ascii="Arial" w:hAnsi="Arial" w:cs="Arial"/>
          <w:sz w:val="28"/>
          <w:szCs w:val="28"/>
        </w:rPr>
        <w:t>Cut</w:t>
      </w:r>
      <w:proofErr w:type="spellEnd"/>
      <w:r w:rsidRPr="004F188F">
        <w:rPr>
          <w:rFonts w:ascii="Arial" w:hAnsi="Arial" w:cs="Arial"/>
          <w:sz w:val="28"/>
          <w:szCs w:val="28"/>
        </w:rPr>
        <w:t xml:space="preserve"> oraz w zakresie Meta Business Suite, w których udział wzięło łącznie 19 osób, </w:t>
      </w:r>
    </w:p>
    <w:p w14:paraId="1648F284" w14:textId="2A34E8F7" w:rsidR="0044705D" w:rsidRPr="004F188F" w:rsidRDefault="0044705D" w:rsidP="004D5EDD">
      <w:pPr>
        <w:numPr>
          <w:ilvl w:val="0"/>
          <w:numId w:val="1"/>
        </w:numPr>
        <w:spacing w:line="259" w:lineRule="auto"/>
        <w:contextualSpacing/>
        <w:rPr>
          <w:rFonts w:ascii="Arial" w:hAnsi="Arial" w:cs="Arial"/>
          <w:sz w:val="28"/>
          <w:szCs w:val="28"/>
        </w:rPr>
      </w:pPr>
      <w:r w:rsidRPr="004F188F">
        <w:rPr>
          <w:rFonts w:ascii="Arial" w:hAnsi="Arial" w:cs="Arial"/>
          <w:sz w:val="28"/>
          <w:szCs w:val="28"/>
        </w:rPr>
        <w:t xml:space="preserve">złożono wniosek pn. „Stworzenie infrastruktury biznesowej we Włocławskim Inkubatorze Innowacji i Przedsiębiorczości wykorzystywanej przez podmioty gospodarcze działające </w:t>
      </w:r>
      <w:r w:rsidRPr="004F188F">
        <w:rPr>
          <w:rFonts w:ascii="Arial" w:hAnsi="Arial" w:cs="Arial"/>
          <w:sz w:val="28"/>
          <w:szCs w:val="28"/>
        </w:rPr>
        <w:br/>
        <w:t>w Miejskim Obszarze Funkcjonalnym Włocławka oraz powołanie Sieci Włocławskiego Centrum Biznesu w celu świadczenia usług o charakterze podstawowym, specjalistycznym i zaawansowanym”,</w:t>
      </w:r>
    </w:p>
    <w:p w14:paraId="02F24DBD" w14:textId="721A07AC" w:rsidR="00253476" w:rsidRPr="00236C81" w:rsidRDefault="00253476" w:rsidP="00236C81">
      <w:pPr>
        <w:numPr>
          <w:ilvl w:val="0"/>
          <w:numId w:val="1"/>
        </w:numPr>
        <w:spacing w:line="259" w:lineRule="auto"/>
        <w:contextualSpacing/>
        <w:rPr>
          <w:rFonts w:ascii="Arial" w:hAnsi="Arial" w:cs="Arial"/>
          <w:sz w:val="28"/>
          <w:szCs w:val="28"/>
        </w:rPr>
      </w:pPr>
      <w:r w:rsidRPr="004F188F">
        <w:rPr>
          <w:rFonts w:ascii="Arial" w:hAnsi="Arial" w:cs="Arial"/>
          <w:sz w:val="28"/>
          <w:szCs w:val="28"/>
        </w:rPr>
        <w:t>zorganizowano program grantowy pn. „</w:t>
      </w:r>
      <w:proofErr w:type="spellStart"/>
      <w:r w:rsidRPr="004F188F">
        <w:rPr>
          <w:rFonts w:ascii="Arial" w:hAnsi="Arial" w:cs="Arial"/>
          <w:sz w:val="28"/>
          <w:szCs w:val="28"/>
        </w:rPr>
        <w:t>StartujeMY</w:t>
      </w:r>
      <w:proofErr w:type="spellEnd"/>
      <w:r w:rsidRPr="004F188F">
        <w:rPr>
          <w:rFonts w:ascii="Arial" w:hAnsi="Arial" w:cs="Arial"/>
          <w:sz w:val="28"/>
          <w:szCs w:val="28"/>
        </w:rPr>
        <w:t xml:space="preserve"> we Włocławku”, którego celem było wsparcie innowacyjnego startupu poprzez finansowanie. Firma N-</w:t>
      </w:r>
      <w:proofErr w:type="spellStart"/>
      <w:r w:rsidRPr="004F188F">
        <w:rPr>
          <w:rFonts w:ascii="Arial" w:hAnsi="Arial" w:cs="Arial"/>
          <w:sz w:val="28"/>
          <w:szCs w:val="28"/>
        </w:rPr>
        <w:t>ice</w:t>
      </w:r>
      <w:proofErr w:type="spellEnd"/>
      <w:r w:rsidRPr="004F188F">
        <w:rPr>
          <w:rFonts w:ascii="Arial" w:hAnsi="Arial" w:cs="Arial"/>
          <w:sz w:val="28"/>
          <w:szCs w:val="28"/>
        </w:rPr>
        <w:t xml:space="preserve"> </w:t>
      </w:r>
      <w:proofErr w:type="spellStart"/>
      <w:r w:rsidRPr="004F188F">
        <w:rPr>
          <w:rFonts w:ascii="Arial" w:hAnsi="Arial" w:cs="Arial"/>
          <w:sz w:val="28"/>
          <w:szCs w:val="28"/>
        </w:rPr>
        <w:t>cooling</w:t>
      </w:r>
      <w:proofErr w:type="spellEnd"/>
      <w:r w:rsidRPr="004F188F">
        <w:rPr>
          <w:rFonts w:ascii="Arial" w:hAnsi="Arial" w:cs="Arial"/>
          <w:sz w:val="28"/>
          <w:szCs w:val="28"/>
        </w:rPr>
        <w:t>, która wygrała konkurs grantowy otrzymała wsparcie w wysokości 145 000 zł (grant i finansowanie pakietu szkoleń).</w:t>
      </w:r>
    </w:p>
    <w:p w14:paraId="34D54053" w14:textId="77777777" w:rsidR="00253476" w:rsidRPr="004F188F" w:rsidRDefault="00253476" w:rsidP="004D5EDD">
      <w:pPr>
        <w:spacing w:after="0" w:line="259" w:lineRule="auto"/>
        <w:rPr>
          <w:rFonts w:ascii="Arial" w:hAnsi="Arial" w:cs="Arial"/>
          <w:b/>
          <w:bCs/>
          <w:sz w:val="28"/>
          <w:szCs w:val="28"/>
        </w:rPr>
      </w:pPr>
    </w:p>
    <w:p w14:paraId="14F14B4D" w14:textId="77777777" w:rsidR="00C7412F" w:rsidRPr="004F188F" w:rsidRDefault="00C7412F" w:rsidP="004D5EDD">
      <w:pPr>
        <w:spacing w:after="0" w:line="259" w:lineRule="auto"/>
        <w:rPr>
          <w:rFonts w:ascii="Arial" w:hAnsi="Arial" w:cs="Arial"/>
          <w:b/>
          <w:bCs/>
          <w:sz w:val="28"/>
          <w:szCs w:val="28"/>
        </w:rPr>
      </w:pPr>
      <w:r w:rsidRPr="004F188F">
        <w:rPr>
          <w:rFonts w:ascii="Arial" w:hAnsi="Arial" w:cs="Arial"/>
          <w:b/>
          <w:bCs/>
          <w:sz w:val="28"/>
          <w:szCs w:val="28"/>
        </w:rPr>
        <w:t>Włocławska Strefa Rozwoju Gospodarczego</w:t>
      </w:r>
    </w:p>
    <w:p w14:paraId="1A53B0D8" w14:textId="77777777" w:rsidR="00C7412F" w:rsidRPr="004F188F" w:rsidRDefault="00C7412F" w:rsidP="004D5EDD">
      <w:pPr>
        <w:spacing w:after="0" w:line="259" w:lineRule="auto"/>
        <w:rPr>
          <w:rFonts w:ascii="Arial" w:hAnsi="Arial" w:cs="Arial"/>
          <w:sz w:val="28"/>
          <w:szCs w:val="28"/>
        </w:rPr>
      </w:pPr>
    </w:p>
    <w:p w14:paraId="7411704A" w14:textId="07E293FB" w:rsidR="00253476" w:rsidRPr="004F188F" w:rsidRDefault="00253476" w:rsidP="004D5EDD">
      <w:pPr>
        <w:spacing w:after="0" w:line="259" w:lineRule="auto"/>
        <w:rPr>
          <w:rFonts w:ascii="Arial" w:hAnsi="Arial" w:cs="Arial"/>
          <w:sz w:val="28"/>
          <w:szCs w:val="28"/>
        </w:rPr>
      </w:pPr>
      <w:r w:rsidRPr="004F188F">
        <w:rPr>
          <w:rFonts w:ascii="Arial" w:hAnsi="Arial" w:cs="Arial"/>
          <w:sz w:val="28"/>
          <w:szCs w:val="28"/>
        </w:rPr>
        <w:t xml:space="preserve">Na terenie Włocławskiej Strefy Rozwoju Gospodarczego – Park Przemysłowo-Technologiczny </w:t>
      </w:r>
      <w:r w:rsidRPr="004F188F">
        <w:rPr>
          <w:rFonts w:ascii="Arial" w:hAnsi="Arial" w:cs="Arial"/>
          <w:sz w:val="28"/>
          <w:szCs w:val="28"/>
        </w:rPr>
        <w:br/>
        <w:t xml:space="preserve">w 2025 r. zajęte były 32 ha, dostępna pozostaje powierzchnia 1,457 ha, tj. 4,35%. </w:t>
      </w:r>
    </w:p>
    <w:p w14:paraId="5C0DB34D" w14:textId="77777777" w:rsidR="00253476" w:rsidRPr="004F188F" w:rsidRDefault="00253476" w:rsidP="004D5EDD">
      <w:pPr>
        <w:spacing w:after="0" w:line="259" w:lineRule="auto"/>
        <w:rPr>
          <w:rFonts w:ascii="Arial" w:hAnsi="Arial" w:cs="Arial"/>
          <w:sz w:val="28"/>
          <w:szCs w:val="28"/>
        </w:rPr>
      </w:pPr>
      <w:r w:rsidRPr="004F188F">
        <w:rPr>
          <w:rFonts w:ascii="Arial" w:hAnsi="Arial" w:cs="Arial"/>
          <w:sz w:val="28"/>
          <w:szCs w:val="28"/>
        </w:rPr>
        <w:t>Planowane jest rozszerzenie terenów inwestycyjnych Włocławskiej Strefy Rozwoju Gospodarczego – Wschód Przemysłowy, mając na uwadze wspieranie rozwoju gospodarczego miasta.</w:t>
      </w:r>
    </w:p>
    <w:p w14:paraId="0E934238" w14:textId="77777777" w:rsidR="00C7412F" w:rsidRPr="004F188F" w:rsidRDefault="00C7412F" w:rsidP="004D5EDD">
      <w:pPr>
        <w:spacing w:after="0" w:line="259" w:lineRule="auto"/>
        <w:rPr>
          <w:rFonts w:ascii="Arial" w:hAnsi="Arial" w:cs="Arial"/>
          <w:b/>
          <w:bCs/>
          <w:sz w:val="28"/>
          <w:szCs w:val="28"/>
        </w:rPr>
      </w:pPr>
    </w:p>
    <w:p w14:paraId="3ED2BCF0" w14:textId="768CB1F0" w:rsidR="009C0705" w:rsidRPr="004F188F" w:rsidRDefault="00C7412F" w:rsidP="004D5EDD">
      <w:pPr>
        <w:spacing w:after="0" w:line="259" w:lineRule="auto"/>
        <w:rPr>
          <w:rFonts w:ascii="Arial" w:hAnsi="Arial" w:cs="Arial"/>
          <w:b/>
          <w:bCs/>
          <w:sz w:val="28"/>
          <w:szCs w:val="28"/>
        </w:rPr>
      </w:pPr>
      <w:r w:rsidRPr="004F188F">
        <w:rPr>
          <w:rFonts w:ascii="Arial" w:hAnsi="Arial" w:cs="Arial"/>
          <w:b/>
          <w:bCs/>
          <w:sz w:val="28"/>
          <w:szCs w:val="28"/>
        </w:rPr>
        <w:t>Projekty współfinansowane ze źródeł zewnętrznych</w:t>
      </w:r>
    </w:p>
    <w:p w14:paraId="652E7CF1" w14:textId="48DD8D90" w:rsidR="009C0705" w:rsidRPr="004F188F" w:rsidRDefault="009C0705" w:rsidP="004D5EDD">
      <w:pPr>
        <w:spacing w:after="0" w:line="259" w:lineRule="auto"/>
        <w:rPr>
          <w:rFonts w:ascii="Arial" w:hAnsi="Arial" w:cs="Arial"/>
          <w:sz w:val="28"/>
          <w:szCs w:val="28"/>
        </w:rPr>
      </w:pPr>
    </w:p>
    <w:p w14:paraId="02606375" w14:textId="751689E3" w:rsidR="009C0705" w:rsidRPr="004F188F" w:rsidRDefault="009C0705" w:rsidP="004D5EDD">
      <w:pPr>
        <w:spacing w:after="0" w:line="240" w:lineRule="auto"/>
        <w:rPr>
          <w:rFonts w:ascii="Arial" w:eastAsia="Times New Roman" w:hAnsi="Arial" w:cs="Arial"/>
          <w:b/>
          <w:bCs/>
          <w:kern w:val="0"/>
          <w:sz w:val="28"/>
          <w:szCs w:val="28"/>
        </w:rPr>
      </w:pPr>
      <w:bookmarkStart w:id="35" w:name="_Hlk195784497"/>
      <w:r w:rsidRPr="004F188F">
        <w:rPr>
          <w:rFonts w:ascii="Arial" w:eastAsia="Times New Roman" w:hAnsi="Arial" w:cs="Arial"/>
          <w:b/>
          <w:bCs/>
          <w:kern w:val="0"/>
          <w:sz w:val="28"/>
          <w:szCs w:val="28"/>
        </w:rPr>
        <w:t xml:space="preserve">Stworzenie infrastruktury biznesowej we Włocławskim Inkubatorze Innowacji i Przedsiębiorczości wykorzystywanej przez podmioty gospodarcze działające w </w:t>
      </w:r>
      <w:r w:rsidR="00435262" w:rsidRPr="004F188F">
        <w:rPr>
          <w:rFonts w:ascii="Arial" w:eastAsia="Times New Roman" w:hAnsi="Arial" w:cs="Arial"/>
          <w:b/>
          <w:bCs/>
          <w:kern w:val="0"/>
          <w:sz w:val="28"/>
          <w:szCs w:val="28"/>
        </w:rPr>
        <w:t xml:space="preserve">Miejskim Obszarze Funkcjonalnym Włocławka </w:t>
      </w:r>
      <w:r w:rsidRPr="004F188F">
        <w:rPr>
          <w:rFonts w:ascii="Arial" w:eastAsia="Times New Roman" w:hAnsi="Arial" w:cs="Arial"/>
          <w:b/>
          <w:bCs/>
          <w:kern w:val="0"/>
          <w:sz w:val="28"/>
          <w:szCs w:val="28"/>
        </w:rPr>
        <w:t xml:space="preserve">oraz powołanie Sieci Włocławskiego Centrum Biznesu w celu świadczenia usług </w:t>
      </w:r>
      <w:r w:rsidR="00435262" w:rsidRPr="004F188F">
        <w:rPr>
          <w:rFonts w:ascii="Arial" w:eastAsia="Times New Roman" w:hAnsi="Arial" w:cs="Arial"/>
          <w:b/>
          <w:bCs/>
          <w:kern w:val="0"/>
          <w:sz w:val="28"/>
          <w:szCs w:val="28"/>
        </w:rPr>
        <w:br/>
      </w:r>
      <w:r w:rsidRPr="004F188F">
        <w:rPr>
          <w:rFonts w:ascii="Arial" w:eastAsia="Times New Roman" w:hAnsi="Arial" w:cs="Arial"/>
          <w:b/>
          <w:bCs/>
          <w:kern w:val="0"/>
          <w:sz w:val="28"/>
          <w:szCs w:val="28"/>
        </w:rPr>
        <w:t>o charakterze podstawowym, specjalistycznym i zaawansowanym</w:t>
      </w:r>
    </w:p>
    <w:p w14:paraId="3F7FBB1C" w14:textId="2C640199" w:rsidR="009C0705" w:rsidRPr="004F188F" w:rsidRDefault="009C0705" w:rsidP="004D5EDD">
      <w:pPr>
        <w:pStyle w:val="Akapitzlist"/>
        <w:numPr>
          <w:ilvl w:val="0"/>
          <w:numId w:val="231"/>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Kwota całkowita zadania: 7 176 222,00 zł</w:t>
      </w:r>
    </w:p>
    <w:p w14:paraId="38EC9C38" w14:textId="7E827E63" w:rsidR="009C0705" w:rsidRPr="004F188F" w:rsidRDefault="009C0705" w:rsidP="004D5EDD">
      <w:pPr>
        <w:pStyle w:val="Akapitzlist"/>
        <w:numPr>
          <w:ilvl w:val="0"/>
          <w:numId w:val="231"/>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Źródło finansowania i kwota dofinansowania: Europejski Fundusz Rozwoju Regionalnego </w:t>
      </w:r>
      <w:r w:rsidR="00A92276" w:rsidRPr="004F188F">
        <w:rPr>
          <w:rFonts w:ascii="Arial" w:eastAsia="Calibri" w:hAnsi="Arial" w:cs="Arial"/>
          <w:kern w:val="0"/>
          <w:sz w:val="28"/>
          <w:szCs w:val="28"/>
        </w:rPr>
        <w:t>–</w:t>
      </w:r>
      <w:r w:rsidRPr="004F188F">
        <w:rPr>
          <w:rFonts w:ascii="Arial" w:eastAsia="Calibri" w:hAnsi="Arial" w:cs="Arial"/>
          <w:kern w:val="0"/>
          <w:sz w:val="28"/>
          <w:szCs w:val="28"/>
        </w:rPr>
        <w:t xml:space="preserve"> 4 995 102,55 zł</w:t>
      </w:r>
    </w:p>
    <w:p w14:paraId="7138C1EB" w14:textId="77777777" w:rsidR="00C7412F" w:rsidRPr="004F188F" w:rsidRDefault="00C7412F" w:rsidP="004D5EDD">
      <w:pPr>
        <w:spacing w:line="276" w:lineRule="auto"/>
        <w:rPr>
          <w:rFonts w:ascii="Arial" w:hAnsi="Arial" w:cs="Arial"/>
          <w:b/>
          <w:bCs/>
          <w:sz w:val="28"/>
          <w:szCs w:val="28"/>
        </w:rPr>
      </w:pPr>
    </w:p>
    <w:p w14:paraId="6A6DF028" w14:textId="77777777" w:rsidR="00C7412F" w:rsidRDefault="00C7412F" w:rsidP="004D5EDD">
      <w:pPr>
        <w:spacing w:line="276" w:lineRule="auto"/>
        <w:rPr>
          <w:rFonts w:ascii="Arial" w:hAnsi="Arial" w:cs="Arial"/>
          <w:b/>
          <w:bCs/>
          <w:sz w:val="28"/>
          <w:szCs w:val="28"/>
        </w:rPr>
      </w:pPr>
    </w:p>
    <w:p w14:paraId="3C226DF7" w14:textId="77777777" w:rsidR="00236C81" w:rsidRDefault="00236C81" w:rsidP="004D5EDD">
      <w:pPr>
        <w:spacing w:line="276" w:lineRule="auto"/>
        <w:rPr>
          <w:rFonts w:ascii="Arial" w:hAnsi="Arial" w:cs="Arial"/>
          <w:b/>
          <w:bCs/>
          <w:sz w:val="28"/>
          <w:szCs w:val="28"/>
        </w:rPr>
      </w:pPr>
    </w:p>
    <w:p w14:paraId="550AADAE" w14:textId="77777777" w:rsidR="00236C81" w:rsidRPr="004F188F" w:rsidRDefault="00236C81" w:rsidP="004D5EDD">
      <w:pPr>
        <w:spacing w:line="276" w:lineRule="auto"/>
        <w:rPr>
          <w:rFonts w:ascii="Arial" w:hAnsi="Arial" w:cs="Arial"/>
          <w:b/>
          <w:bCs/>
          <w:sz w:val="28"/>
          <w:szCs w:val="28"/>
        </w:rPr>
      </w:pPr>
    </w:p>
    <w:p w14:paraId="7DDBE871" w14:textId="297436FA" w:rsidR="00253476" w:rsidRPr="004F188F" w:rsidRDefault="00C7412F" w:rsidP="004D5EDD">
      <w:pPr>
        <w:spacing w:line="276" w:lineRule="auto"/>
        <w:rPr>
          <w:rFonts w:ascii="Arial" w:hAnsi="Arial" w:cs="Arial"/>
          <w:b/>
          <w:bCs/>
          <w:sz w:val="28"/>
          <w:szCs w:val="28"/>
        </w:rPr>
      </w:pPr>
      <w:r w:rsidRPr="004F188F">
        <w:rPr>
          <w:rFonts w:ascii="Arial" w:hAnsi="Arial" w:cs="Arial"/>
          <w:b/>
          <w:bCs/>
          <w:sz w:val="28"/>
          <w:szCs w:val="28"/>
        </w:rPr>
        <w:lastRenderedPageBreak/>
        <w:t>Wskaźniki realizacji Strategii rozwoju miasta Włocławek 2030+</w:t>
      </w:r>
    </w:p>
    <w:p w14:paraId="78714470" w14:textId="115716EE" w:rsidR="00253476" w:rsidRPr="004F188F" w:rsidRDefault="00253476" w:rsidP="004D5EDD">
      <w:pPr>
        <w:pStyle w:val="Legenda"/>
        <w:rPr>
          <w:rFonts w:ascii="Arial" w:hAnsi="Arial" w:cs="Arial"/>
          <w:i w:val="0"/>
          <w:iCs w:val="0"/>
          <w:color w:val="auto"/>
          <w:sz w:val="28"/>
          <w:szCs w:val="28"/>
        </w:rPr>
      </w:pPr>
      <w:bookmarkStart w:id="36" w:name="_Toc230946415"/>
      <w:bookmarkEnd w:id="35"/>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7</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w:t>
      </w:r>
      <w:bookmarkStart w:id="37" w:name="_Hlk195627651"/>
      <w:r w:rsidRPr="004F188F">
        <w:rPr>
          <w:rFonts w:ascii="Arial" w:hAnsi="Arial" w:cs="Arial"/>
          <w:i w:val="0"/>
          <w:iCs w:val="0"/>
          <w:color w:val="auto"/>
          <w:sz w:val="28"/>
          <w:szCs w:val="28"/>
        </w:rPr>
        <w:t xml:space="preserve"> </w:t>
      </w:r>
      <w:bookmarkEnd w:id="37"/>
      <w:r w:rsidR="00A92276" w:rsidRPr="004F188F">
        <w:rPr>
          <w:rFonts w:ascii="Arial" w:hAnsi="Arial" w:cs="Arial"/>
          <w:i w:val="0"/>
          <w:iCs w:val="0"/>
          <w:color w:val="auto"/>
          <w:sz w:val="28"/>
          <w:szCs w:val="28"/>
        </w:rPr>
        <w:t>–</w:t>
      </w:r>
      <w:r w:rsidRPr="004F188F">
        <w:rPr>
          <w:rFonts w:ascii="Arial" w:hAnsi="Arial" w:cs="Arial"/>
          <w:i w:val="0"/>
          <w:iCs w:val="0"/>
          <w:color w:val="auto"/>
          <w:sz w:val="28"/>
          <w:szCs w:val="28"/>
        </w:rPr>
        <w:t xml:space="preserve"> Przedsiębiorczość i innowacyjność</w:t>
      </w:r>
      <w:bookmarkEnd w:id="36"/>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przedsiębiorczości i innowacyjności."/>
        <w:tblDescription w:val="Wyszczególniono wskaźniki, ich wartości w latach 2020-2025, a także źródła tych danych. "/>
      </w:tblPr>
      <w:tblGrid>
        <w:gridCol w:w="2689"/>
        <w:gridCol w:w="977"/>
        <w:gridCol w:w="901"/>
        <w:gridCol w:w="901"/>
        <w:gridCol w:w="901"/>
        <w:gridCol w:w="901"/>
        <w:gridCol w:w="896"/>
        <w:gridCol w:w="896"/>
      </w:tblGrid>
      <w:tr w:rsidR="004D5EDD" w:rsidRPr="004F188F" w14:paraId="10E9E52E" w14:textId="77777777" w:rsidTr="00C7412F">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689" w:type="dxa"/>
          </w:tcPr>
          <w:p w14:paraId="2C5B739A" w14:textId="77777777" w:rsidR="00253476" w:rsidRPr="004F188F" w:rsidRDefault="00253476"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977" w:type="dxa"/>
          </w:tcPr>
          <w:p w14:paraId="4B6E989C"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01" w:type="dxa"/>
          </w:tcPr>
          <w:p w14:paraId="6CE18551"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01" w:type="dxa"/>
          </w:tcPr>
          <w:p w14:paraId="22C45CCE"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01" w:type="dxa"/>
          </w:tcPr>
          <w:p w14:paraId="6228FF5C"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Pr>
          <w:p w14:paraId="59D952EC"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Pr>
          <w:p w14:paraId="014F1429"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Pr>
          <w:p w14:paraId="51C51600" w14:textId="77777777" w:rsidR="00253476" w:rsidRPr="004F188F" w:rsidRDefault="0025347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4D4AE459" w14:textId="77777777" w:rsidTr="00C74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09D938" w14:textId="77777777" w:rsidR="00566E22" w:rsidRPr="004F188F" w:rsidRDefault="00566E22" w:rsidP="004D5EDD">
            <w:pPr>
              <w:rPr>
                <w:rFonts w:ascii="Arial" w:eastAsia="Times New Roman" w:hAnsi="Arial" w:cs="Arial"/>
                <w:sz w:val="28"/>
                <w:szCs w:val="28"/>
              </w:rPr>
            </w:pPr>
            <w:r w:rsidRPr="004F188F">
              <w:rPr>
                <w:rFonts w:ascii="Arial" w:hAnsi="Arial" w:cs="Arial"/>
                <w:sz w:val="28"/>
                <w:szCs w:val="28"/>
              </w:rPr>
              <w:t xml:space="preserve">Liczba podmiotów gospodarczych wpisanych </w:t>
            </w:r>
            <w:r w:rsidRPr="004F188F">
              <w:rPr>
                <w:rFonts w:ascii="Arial" w:hAnsi="Arial" w:cs="Arial"/>
                <w:sz w:val="28"/>
                <w:szCs w:val="28"/>
              </w:rPr>
              <w:br/>
              <w:t xml:space="preserve">do rejestru REGON </w:t>
            </w:r>
            <w:r w:rsidRPr="004F188F">
              <w:rPr>
                <w:rFonts w:ascii="Arial" w:hAnsi="Arial" w:cs="Arial"/>
                <w:sz w:val="28"/>
                <w:szCs w:val="28"/>
              </w:rPr>
              <w:br/>
              <w:t>na 10 tys. ludności</w:t>
            </w:r>
          </w:p>
        </w:tc>
        <w:tc>
          <w:tcPr>
            <w:tcW w:w="977" w:type="dxa"/>
          </w:tcPr>
          <w:p w14:paraId="2CDF2C6F"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901" w:type="dxa"/>
          </w:tcPr>
          <w:p w14:paraId="08B8782B"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1 011</w:t>
            </w:r>
          </w:p>
        </w:tc>
        <w:tc>
          <w:tcPr>
            <w:tcW w:w="901" w:type="dxa"/>
          </w:tcPr>
          <w:p w14:paraId="27E6B4EE"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1 068</w:t>
            </w:r>
          </w:p>
        </w:tc>
        <w:tc>
          <w:tcPr>
            <w:tcW w:w="901" w:type="dxa"/>
          </w:tcPr>
          <w:p w14:paraId="58B7E7D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1 084</w:t>
            </w:r>
          </w:p>
        </w:tc>
        <w:tc>
          <w:tcPr>
            <w:tcW w:w="901" w:type="dxa"/>
          </w:tcPr>
          <w:p w14:paraId="2246646C"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1 104</w:t>
            </w:r>
          </w:p>
        </w:tc>
        <w:tc>
          <w:tcPr>
            <w:tcW w:w="896" w:type="dxa"/>
          </w:tcPr>
          <w:p w14:paraId="01874EFE"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1 130</w:t>
            </w:r>
          </w:p>
        </w:tc>
        <w:tc>
          <w:tcPr>
            <w:tcW w:w="896" w:type="dxa"/>
          </w:tcPr>
          <w:p w14:paraId="3EEE0BE3" w14:textId="21B71BDF"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w:t>
            </w:r>
            <w:r w:rsidR="00CC103A" w:rsidRPr="004F188F">
              <w:rPr>
                <w:rFonts w:ascii="Arial" w:eastAsia="Times New Roman" w:hAnsi="Arial" w:cs="Arial"/>
                <w:sz w:val="28"/>
                <w:szCs w:val="28"/>
              </w:rPr>
              <w:t xml:space="preserve"> </w:t>
            </w:r>
            <w:r w:rsidRPr="004F188F">
              <w:rPr>
                <w:rFonts w:ascii="Arial" w:eastAsia="Times New Roman" w:hAnsi="Arial" w:cs="Arial"/>
                <w:sz w:val="28"/>
                <w:szCs w:val="28"/>
              </w:rPr>
              <w:t>148</w:t>
            </w:r>
          </w:p>
        </w:tc>
      </w:tr>
      <w:tr w:rsidR="004D5EDD" w:rsidRPr="004F188F" w14:paraId="311190AD" w14:textId="77777777" w:rsidTr="00C7412F">
        <w:tc>
          <w:tcPr>
            <w:cnfStyle w:val="001000000000" w:firstRow="0" w:lastRow="0" w:firstColumn="1" w:lastColumn="0" w:oddVBand="0" w:evenVBand="0" w:oddHBand="0" w:evenHBand="0" w:firstRowFirstColumn="0" w:firstRowLastColumn="0" w:lastRowFirstColumn="0" w:lastRowLastColumn="0"/>
            <w:tcW w:w="2689" w:type="dxa"/>
          </w:tcPr>
          <w:p w14:paraId="4D270A51" w14:textId="77777777" w:rsidR="00566E22" w:rsidRPr="004F188F" w:rsidRDefault="00566E22" w:rsidP="004D5EDD">
            <w:pPr>
              <w:rPr>
                <w:rFonts w:ascii="Arial" w:eastAsia="Times New Roman" w:hAnsi="Arial" w:cs="Arial"/>
                <w:sz w:val="28"/>
                <w:szCs w:val="28"/>
              </w:rPr>
            </w:pPr>
            <w:r w:rsidRPr="004F188F">
              <w:rPr>
                <w:rFonts w:ascii="Arial" w:hAnsi="Arial" w:cs="Arial"/>
                <w:sz w:val="28"/>
                <w:szCs w:val="28"/>
              </w:rPr>
              <w:t xml:space="preserve">Podmioty nowo zarejestrowane w rejestrze REGON </w:t>
            </w:r>
            <w:r w:rsidRPr="004F188F">
              <w:rPr>
                <w:rFonts w:ascii="Arial" w:hAnsi="Arial" w:cs="Arial"/>
                <w:sz w:val="28"/>
                <w:szCs w:val="28"/>
              </w:rPr>
              <w:br/>
              <w:t>na 10 tys. ludności</w:t>
            </w:r>
          </w:p>
        </w:tc>
        <w:tc>
          <w:tcPr>
            <w:tcW w:w="977" w:type="dxa"/>
          </w:tcPr>
          <w:p w14:paraId="6DC3930D"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901" w:type="dxa"/>
          </w:tcPr>
          <w:p w14:paraId="02ED3A76"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57</w:t>
            </w:r>
          </w:p>
        </w:tc>
        <w:tc>
          <w:tcPr>
            <w:tcW w:w="901" w:type="dxa"/>
          </w:tcPr>
          <w:p w14:paraId="61E86129"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69</w:t>
            </w:r>
          </w:p>
        </w:tc>
        <w:tc>
          <w:tcPr>
            <w:tcW w:w="901" w:type="dxa"/>
          </w:tcPr>
          <w:p w14:paraId="2AE446C1"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66</w:t>
            </w:r>
          </w:p>
        </w:tc>
        <w:tc>
          <w:tcPr>
            <w:tcW w:w="901" w:type="dxa"/>
          </w:tcPr>
          <w:p w14:paraId="127B10F7"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65</w:t>
            </w:r>
          </w:p>
        </w:tc>
        <w:tc>
          <w:tcPr>
            <w:tcW w:w="896" w:type="dxa"/>
          </w:tcPr>
          <w:p w14:paraId="164685B6"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65</w:t>
            </w:r>
          </w:p>
        </w:tc>
        <w:tc>
          <w:tcPr>
            <w:tcW w:w="896" w:type="dxa"/>
          </w:tcPr>
          <w:p w14:paraId="2A845084" w14:textId="798EC87F"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66</w:t>
            </w:r>
          </w:p>
        </w:tc>
      </w:tr>
      <w:tr w:rsidR="004D5EDD" w:rsidRPr="004F188F" w14:paraId="717059E7" w14:textId="77777777" w:rsidTr="00C74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E80395" w14:textId="77777777" w:rsidR="00566E22" w:rsidRPr="004F188F" w:rsidRDefault="00566E22" w:rsidP="004D5EDD">
            <w:pPr>
              <w:rPr>
                <w:rFonts w:ascii="Arial" w:eastAsia="Times New Roman" w:hAnsi="Arial" w:cs="Arial"/>
                <w:sz w:val="28"/>
                <w:szCs w:val="28"/>
              </w:rPr>
            </w:pPr>
            <w:r w:rsidRPr="004F188F">
              <w:rPr>
                <w:rFonts w:ascii="Arial" w:hAnsi="Arial" w:cs="Arial"/>
                <w:sz w:val="28"/>
                <w:szCs w:val="28"/>
              </w:rPr>
              <w:t xml:space="preserve">Osoby fizyczne prowadzące działalność gospodarczą </w:t>
            </w:r>
            <w:r w:rsidRPr="004F188F">
              <w:rPr>
                <w:rFonts w:ascii="Arial" w:hAnsi="Arial" w:cs="Arial"/>
                <w:sz w:val="28"/>
                <w:szCs w:val="28"/>
              </w:rPr>
              <w:br/>
              <w:t>na 10 tys. mieszkańców</w:t>
            </w:r>
          </w:p>
        </w:tc>
        <w:tc>
          <w:tcPr>
            <w:tcW w:w="977" w:type="dxa"/>
          </w:tcPr>
          <w:p w14:paraId="24DE3097"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901" w:type="dxa"/>
          </w:tcPr>
          <w:p w14:paraId="7AFAD2F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731</w:t>
            </w:r>
          </w:p>
        </w:tc>
        <w:tc>
          <w:tcPr>
            <w:tcW w:w="901" w:type="dxa"/>
          </w:tcPr>
          <w:p w14:paraId="037B4956"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766</w:t>
            </w:r>
          </w:p>
        </w:tc>
        <w:tc>
          <w:tcPr>
            <w:tcW w:w="901" w:type="dxa"/>
          </w:tcPr>
          <w:p w14:paraId="2BB91D5E"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773</w:t>
            </w:r>
          </w:p>
        </w:tc>
        <w:tc>
          <w:tcPr>
            <w:tcW w:w="901" w:type="dxa"/>
          </w:tcPr>
          <w:p w14:paraId="77A870AB"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783</w:t>
            </w:r>
          </w:p>
        </w:tc>
        <w:tc>
          <w:tcPr>
            <w:tcW w:w="896" w:type="dxa"/>
          </w:tcPr>
          <w:p w14:paraId="13F741F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795</w:t>
            </w:r>
          </w:p>
        </w:tc>
        <w:tc>
          <w:tcPr>
            <w:tcW w:w="896" w:type="dxa"/>
          </w:tcPr>
          <w:p w14:paraId="0FA96ABC" w14:textId="1259B9C7" w:rsidR="00566E22" w:rsidRPr="004F188F" w:rsidRDefault="00C44A8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810</w:t>
            </w:r>
          </w:p>
        </w:tc>
      </w:tr>
      <w:tr w:rsidR="004D5EDD" w:rsidRPr="004F188F" w14:paraId="4371747F" w14:textId="77777777" w:rsidTr="00C7412F">
        <w:tc>
          <w:tcPr>
            <w:cnfStyle w:val="001000000000" w:firstRow="0" w:lastRow="0" w:firstColumn="1" w:lastColumn="0" w:oddVBand="0" w:evenVBand="0" w:oddHBand="0" w:evenHBand="0" w:firstRowFirstColumn="0" w:firstRowLastColumn="0" w:lastRowFirstColumn="0" w:lastRowLastColumn="0"/>
            <w:tcW w:w="2689" w:type="dxa"/>
          </w:tcPr>
          <w:p w14:paraId="7E35E82D" w14:textId="77777777" w:rsidR="00566E22" w:rsidRPr="004F188F" w:rsidRDefault="00566E22" w:rsidP="004D5EDD">
            <w:pPr>
              <w:rPr>
                <w:rFonts w:ascii="Arial" w:hAnsi="Arial" w:cs="Arial"/>
                <w:sz w:val="28"/>
                <w:szCs w:val="28"/>
              </w:rPr>
            </w:pPr>
            <w:r w:rsidRPr="004F188F">
              <w:rPr>
                <w:rFonts w:ascii="Arial" w:hAnsi="Arial" w:cs="Arial"/>
                <w:sz w:val="28"/>
                <w:szCs w:val="28"/>
              </w:rPr>
              <w:t>Stopa bezrobocia rejestrowego (%)</w:t>
            </w:r>
          </w:p>
        </w:tc>
        <w:tc>
          <w:tcPr>
            <w:tcW w:w="977" w:type="dxa"/>
          </w:tcPr>
          <w:p w14:paraId="751910E3"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BDL/PUP</w:t>
            </w:r>
          </w:p>
        </w:tc>
        <w:tc>
          <w:tcPr>
            <w:tcW w:w="901" w:type="dxa"/>
          </w:tcPr>
          <w:p w14:paraId="5DA9CF1F"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10,90</w:t>
            </w:r>
          </w:p>
        </w:tc>
        <w:tc>
          <w:tcPr>
            <w:tcW w:w="901" w:type="dxa"/>
          </w:tcPr>
          <w:p w14:paraId="567BBF70"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8,70</w:t>
            </w:r>
          </w:p>
        </w:tc>
        <w:tc>
          <w:tcPr>
            <w:tcW w:w="901" w:type="dxa"/>
          </w:tcPr>
          <w:p w14:paraId="646C0A1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8,40</w:t>
            </w:r>
          </w:p>
        </w:tc>
        <w:tc>
          <w:tcPr>
            <w:tcW w:w="901" w:type="dxa"/>
          </w:tcPr>
          <w:p w14:paraId="1FCC35D4"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8,20</w:t>
            </w:r>
          </w:p>
        </w:tc>
        <w:tc>
          <w:tcPr>
            <w:tcW w:w="896" w:type="dxa"/>
          </w:tcPr>
          <w:p w14:paraId="7839CA33"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8,70</w:t>
            </w:r>
          </w:p>
        </w:tc>
        <w:tc>
          <w:tcPr>
            <w:tcW w:w="896" w:type="dxa"/>
          </w:tcPr>
          <w:p w14:paraId="5C0EEB9B" w14:textId="4A36E559"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9,50</w:t>
            </w:r>
          </w:p>
        </w:tc>
      </w:tr>
      <w:tr w:rsidR="004D5EDD" w:rsidRPr="004F188F" w14:paraId="32A6B447" w14:textId="77777777" w:rsidTr="00C74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8F0825" w14:textId="77777777" w:rsidR="00B67FA0" w:rsidRPr="004F188F" w:rsidRDefault="00B67FA0" w:rsidP="004D5EDD">
            <w:pPr>
              <w:rPr>
                <w:rFonts w:ascii="Arial" w:eastAsia="Times New Roman" w:hAnsi="Arial" w:cs="Arial"/>
                <w:sz w:val="28"/>
                <w:szCs w:val="28"/>
              </w:rPr>
            </w:pPr>
            <w:r w:rsidRPr="004F188F">
              <w:rPr>
                <w:rFonts w:ascii="Arial" w:hAnsi="Arial" w:cs="Arial"/>
                <w:sz w:val="28"/>
                <w:szCs w:val="28"/>
              </w:rPr>
              <w:t>Udział osób pracujących w stosunku do ludności w wieku produkcyjnym (%)</w:t>
            </w:r>
          </w:p>
        </w:tc>
        <w:tc>
          <w:tcPr>
            <w:tcW w:w="977" w:type="dxa"/>
          </w:tcPr>
          <w:p w14:paraId="743875BD" w14:textId="77777777"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901" w:type="dxa"/>
          </w:tcPr>
          <w:p w14:paraId="3509CF11" w14:textId="77777777"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46,51</w:t>
            </w:r>
          </w:p>
        </w:tc>
        <w:tc>
          <w:tcPr>
            <w:tcW w:w="901" w:type="dxa"/>
          </w:tcPr>
          <w:p w14:paraId="54599F4F" w14:textId="3FECBFE1" w:rsidR="00B67FA0" w:rsidRPr="004F188F" w:rsidRDefault="00AF2DC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49,23</w:t>
            </w:r>
          </w:p>
        </w:tc>
        <w:tc>
          <w:tcPr>
            <w:tcW w:w="901" w:type="dxa"/>
          </w:tcPr>
          <w:p w14:paraId="0D417544" w14:textId="77777777"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58,99</w:t>
            </w:r>
          </w:p>
          <w:p w14:paraId="233C63D5" w14:textId="77777777"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(Stan na 31.XII. 2022 r)</w:t>
            </w:r>
          </w:p>
        </w:tc>
        <w:tc>
          <w:tcPr>
            <w:tcW w:w="901" w:type="dxa"/>
          </w:tcPr>
          <w:p w14:paraId="5ECEA9B6" w14:textId="77777777"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59,72</w:t>
            </w:r>
            <w:r w:rsidRPr="004F188F">
              <w:rPr>
                <w:rFonts w:ascii="Arial" w:eastAsia="Times New Roman" w:hAnsi="Arial" w:cs="Arial"/>
                <w:sz w:val="28"/>
                <w:szCs w:val="28"/>
              </w:rPr>
              <w:br/>
              <w:t>(</w:t>
            </w:r>
            <w:r w:rsidRPr="004F188F">
              <w:rPr>
                <w:rFonts w:ascii="Arial" w:hAnsi="Arial" w:cs="Arial"/>
                <w:sz w:val="28"/>
                <w:szCs w:val="28"/>
              </w:rPr>
              <w:t>Stan na 31 XII. 2023r.)</w:t>
            </w:r>
          </w:p>
        </w:tc>
        <w:tc>
          <w:tcPr>
            <w:tcW w:w="896" w:type="dxa"/>
          </w:tcPr>
          <w:p w14:paraId="395181F6" w14:textId="794DEC7D" w:rsidR="00B67FA0" w:rsidRPr="004F188F" w:rsidRDefault="00D91E8A"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59,00</w:t>
            </w:r>
          </w:p>
          <w:p w14:paraId="06F381DA" w14:textId="0D18263C" w:rsidR="00B67FA0" w:rsidRPr="004F188F" w:rsidRDefault="00B67FA0"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(Stan na 3</w:t>
            </w:r>
            <w:r w:rsidR="00D91E8A" w:rsidRPr="004F188F">
              <w:rPr>
                <w:rFonts w:ascii="Arial" w:eastAsia="Times New Roman" w:hAnsi="Arial" w:cs="Arial"/>
                <w:sz w:val="28"/>
                <w:szCs w:val="28"/>
              </w:rPr>
              <w:t>1</w:t>
            </w:r>
            <w:r w:rsidRPr="004F188F">
              <w:rPr>
                <w:rFonts w:ascii="Arial" w:eastAsia="Times New Roman" w:hAnsi="Arial" w:cs="Arial"/>
                <w:sz w:val="28"/>
                <w:szCs w:val="28"/>
              </w:rPr>
              <w:t>.XI</w:t>
            </w:r>
            <w:r w:rsidR="00D91E8A" w:rsidRPr="004F188F">
              <w:rPr>
                <w:rFonts w:ascii="Arial" w:eastAsia="Times New Roman" w:hAnsi="Arial" w:cs="Arial"/>
                <w:sz w:val="28"/>
                <w:szCs w:val="28"/>
              </w:rPr>
              <w:t>I</w:t>
            </w:r>
            <w:r w:rsidRPr="004F188F">
              <w:rPr>
                <w:rFonts w:ascii="Arial" w:eastAsia="Times New Roman" w:hAnsi="Arial" w:cs="Arial"/>
                <w:sz w:val="28"/>
                <w:szCs w:val="28"/>
              </w:rPr>
              <w:t>. 2024 r.)</w:t>
            </w:r>
          </w:p>
        </w:tc>
        <w:tc>
          <w:tcPr>
            <w:tcW w:w="896" w:type="dxa"/>
          </w:tcPr>
          <w:p w14:paraId="46C9469C" w14:textId="0E81C694" w:rsidR="00B67FA0" w:rsidRPr="004F188F" w:rsidRDefault="00D91E8A"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58,24 (Stan na 31.X. 2025 r.)</w:t>
            </w:r>
          </w:p>
        </w:tc>
      </w:tr>
      <w:tr w:rsidR="004D5EDD" w:rsidRPr="004F188F" w14:paraId="263CAB27" w14:textId="77777777" w:rsidTr="00C7412F">
        <w:tc>
          <w:tcPr>
            <w:cnfStyle w:val="001000000000" w:firstRow="0" w:lastRow="0" w:firstColumn="1" w:lastColumn="0" w:oddVBand="0" w:evenVBand="0" w:oddHBand="0" w:evenHBand="0" w:firstRowFirstColumn="0" w:firstRowLastColumn="0" w:lastRowFirstColumn="0" w:lastRowLastColumn="0"/>
            <w:tcW w:w="2689" w:type="dxa"/>
          </w:tcPr>
          <w:p w14:paraId="405EC6F5" w14:textId="77777777" w:rsidR="00B67FA0" w:rsidRPr="004F188F" w:rsidRDefault="00B67FA0" w:rsidP="004D5EDD">
            <w:pPr>
              <w:rPr>
                <w:rFonts w:ascii="Arial" w:eastAsia="Times New Roman" w:hAnsi="Arial" w:cs="Arial"/>
                <w:sz w:val="28"/>
                <w:szCs w:val="28"/>
              </w:rPr>
            </w:pPr>
            <w:r w:rsidRPr="004F188F">
              <w:rPr>
                <w:rFonts w:ascii="Arial" w:hAnsi="Arial" w:cs="Arial"/>
                <w:sz w:val="28"/>
                <w:szCs w:val="28"/>
              </w:rPr>
              <w:t xml:space="preserve">Udział bezrobotnych zarejestrowanych </w:t>
            </w:r>
            <w:r w:rsidRPr="004F188F">
              <w:rPr>
                <w:rFonts w:ascii="Arial" w:hAnsi="Arial" w:cs="Arial"/>
                <w:sz w:val="28"/>
                <w:szCs w:val="28"/>
              </w:rPr>
              <w:lastRenderedPageBreak/>
              <w:t>pozostających bez pracy dłużej niż rok w liczbie ludności w wieku produkcyjnym (%)</w:t>
            </w:r>
          </w:p>
        </w:tc>
        <w:tc>
          <w:tcPr>
            <w:tcW w:w="977" w:type="dxa"/>
          </w:tcPr>
          <w:p w14:paraId="0F038391" w14:textId="77777777"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lastRenderedPageBreak/>
              <w:t>GUS BDL</w:t>
            </w:r>
          </w:p>
        </w:tc>
        <w:tc>
          <w:tcPr>
            <w:tcW w:w="901" w:type="dxa"/>
          </w:tcPr>
          <w:p w14:paraId="14DB0DFF" w14:textId="77777777"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3,80</w:t>
            </w:r>
          </w:p>
        </w:tc>
        <w:tc>
          <w:tcPr>
            <w:tcW w:w="901" w:type="dxa"/>
          </w:tcPr>
          <w:p w14:paraId="32B4AB95" w14:textId="77777777"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3,80</w:t>
            </w:r>
          </w:p>
        </w:tc>
        <w:tc>
          <w:tcPr>
            <w:tcW w:w="901" w:type="dxa"/>
          </w:tcPr>
          <w:p w14:paraId="58273298" w14:textId="77777777"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3,10</w:t>
            </w:r>
          </w:p>
        </w:tc>
        <w:tc>
          <w:tcPr>
            <w:tcW w:w="901" w:type="dxa"/>
          </w:tcPr>
          <w:p w14:paraId="72CCC549" w14:textId="77777777"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2,90</w:t>
            </w:r>
          </w:p>
        </w:tc>
        <w:tc>
          <w:tcPr>
            <w:tcW w:w="896" w:type="dxa"/>
          </w:tcPr>
          <w:p w14:paraId="34B97A15" w14:textId="3D3A8204" w:rsidR="00B67FA0" w:rsidRPr="004F188F" w:rsidRDefault="00B67FA0"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3,30</w:t>
            </w:r>
          </w:p>
        </w:tc>
        <w:tc>
          <w:tcPr>
            <w:tcW w:w="896" w:type="dxa"/>
          </w:tcPr>
          <w:p w14:paraId="4A8D3525" w14:textId="4EA19234" w:rsidR="00B67FA0" w:rsidRPr="004F188F" w:rsidRDefault="000545BE"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3,70</w:t>
            </w:r>
          </w:p>
        </w:tc>
      </w:tr>
      <w:tr w:rsidR="004D5EDD" w:rsidRPr="004F188F" w14:paraId="2EA44D14" w14:textId="77777777" w:rsidTr="00C74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7EC16D" w14:textId="77777777" w:rsidR="00566E22" w:rsidRPr="004F188F" w:rsidRDefault="00566E22" w:rsidP="004D5EDD">
            <w:pPr>
              <w:rPr>
                <w:rFonts w:ascii="Arial" w:eastAsia="Times New Roman" w:hAnsi="Arial" w:cs="Arial"/>
                <w:sz w:val="28"/>
                <w:szCs w:val="28"/>
              </w:rPr>
            </w:pPr>
            <w:r w:rsidRPr="004F188F">
              <w:rPr>
                <w:rFonts w:ascii="Arial" w:hAnsi="Arial" w:cs="Arial"/>
                <w:sz w:val="28"/>
                <w:szCs w:val="28"/>
              </w:rPr>
              <w:t>Udział nowo zarejestrowanych podmiotów sektora kreatywnego w liczbie nowo zarejestrowanych podmiotów ogółem (%)</w:t>
            </w:r>
          </w:p>
        </w:tc>
        <w:tc>
          <w:tcPr>
            <w:tcW w:w="977" w:type="dxa"/>
          </w:tcPr>
          <w:p w14:paraId="19CF264D"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901" w:type="dxa"/>
          </w:tcPr>
          <w:p w14:paraId="3AFD183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6,42</w:t>
            </w:r>
          </w:p>
        </w:tc>
        <w:tc>
          <w:tcPr>
            <w:tcW w:w="901" w:type="dxa"/>
          </w:tcPr>
          <w:p w14:paraId="1A95C1F8"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7,17</w:t>
            </w:r>
          </w:p>
        </w:tc>
        <w:tc>
          <w:tcPr>
            <w:tcW w:w="901" w:type="dxa"/>
          </w:tcPr>
          <w:p w14:paraId="7E3EFEB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6,98</w:t>
            </w:r>
          </w:p>
        </w:tc>
        <w:tc>
          <w:tcPr>
            <w:tcW w:w="901" w:type="dxa"/>
          </w:tcPr>
          <w:p w14:paraId="51BD9D9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8,76</w:t>
            </w:r>
          </w:p>
        </w:tc>
        <w:tc>
          <w:tcPr>
            <w:tcW w:w="896" w:type="dxa"/>
          </w:tcPr>
          <w:p w14:paraId="7253D39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6,80</w:t>
            </w:r>
          </w:p>
        </w:tc>
        <w:tc>
          <w:tcPr>
            <w:tcW w:w="896" w:type="dxa"/>
          </w:tcPr>
          <w:p w14:paraId="14E84B7A" w14:textId="07ABDB5E"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7,54</w:t>
            </w:r>
          </w:p>
        </w:tc>
      </w:tr>
    </w:tbl>
    <w:p w14:paraId="43E8D39D" w14:textId="3909A2D7" w:rsidR="003C5253" w:rsidRPr="004F188F" w:rsidRDefault="003C5253" w:rsidP="004D5EDD">
      <w:pPr>
        <w:pStyle w:val="NormalnyWeb"/>
        <w:rPr>
          <w:rFonts w:ascii="Arial" w:hAnsi="Arial" w:cs="Arial"/>
          <w:sz w:val="28"/>
          <w:szCs w:val="28"/>
        </w:rPr>
      </w:pPr>
    </w:p>
    <w:p w14:paraId="5272BFFD" w14:textId="709C447B" w:rsidR="00EE4C06" w:rsidRPr="004F188F" w:rsidRDefault="003C5253" w:rsidP="004D5EDD">
      <w:pPr>
        <w:pStyle w:val="Nagwek4"/>
        <w:rPr>
          <w:rFonts w:ascii="Arial" w:hAnsi="Arial" w:cs="Arial"/>
          <w:color w:val="auto"/>
        </w:rPr>
      </w:pPr>
      <w:bookmarkStart w:id="38" w:name="_Toc230860811"/>
      <w:r w:rsidRPr="004F188F">
        <w:rPr>
          <w:rFonts w:ascii="Arial" w:hAnsi="Arial" w:cs="Arial"/>
          <w:color w:val="auto"/>
        </w:rPr>
        <w:t>Edukacja</w:t>
      </w:r>
      <w:bookmarkEnd w:id="38"/>
    </w:p>
    <w:p w14:paraId="3671EF63" w14:textId="3BBBB476" w:rsidR="00EE4C06" w:rsidRPr="004F188F" w:rsidRDefault="00236C81" w:rsidP="004D5EDD">
      <w:pPr>
        <w:pStyle w:val="NormalnyWeb"/>
        <w:rPr>
          <w:rFonts w:ascii="Arial" w:hAnsi="Arial" w:cs="Arial"/>
          <w:sz w:val="28"/>
          <w:szCs w:val="28"/>
        </w:rPr>
        <w:sectPr w:rsidR="00EE4C06" w:rsidRPr="004F188F" w:rsidSect="008872CE">
          <w:pgSz w:w="11906" w:h="16838"/>
          <w:pgMar w:top="1417" w:right="1417" w:bottom="1417" w:left="1417" w:header="709" w:footer="709" w:gutter="0"/>
          <w:cols w:space="708"/>
          <w:docGrid w:linePitch="360"/>
        </w:sectPr>
      </w:pPr>
      <w:r w:rsidRPr="00236C81">
        <w:rPr>
          <w:rFonts w:ascii="Arial" w:hAnsi="Arial" w:cs="Arial"/>
          <w:sz w:val="28"/>
          <w:szCs w:val="28"/>
        </w:rPr>
        <w:t>Dostosowanie systemu kształcenia do potrzeb rynku pracy oraz zapewnienie młodzieży atrakcyjnej oferty edukacyjnej i możliwości aktywnego spędzania czasu wolnego to jedne z kluczowych elementów dalszego rozwoju Włocławka. Tworzenie sprzyjających warunków dla rozwoju kapitału ludzkiego bezpośrednio wpływa na możliwości wdrażania nowoczesnych rozwiązań wspierających lokalny rynek pracy. W związku z tym miasto realizuje szereg działań i projektów mających na celu: rozwój infrastruktury edukacyjnej oraz tworzenie warunków do kształcenia ukierunkowanego na rzeczywiste potrzeby rynku pracy, zacieśnianie współpracy z lokalnymi przedsiębiorcami w celu lepszego dopasowania programów nauczania do oczekiwań pracodawców, wdrażanie inicjatyw wspierających podnoszenie kwalifikacji zawodowych mieszkańców, zapewnienie dostępu do specjalistycznych i ustawicznych form kształcenia, zwiększających konkurencyjność pracowników i odpowiadających na zapotrzebowanie lokalnego rynku pracy.</w:t>
      </w:r>
    </w:p>
    <w:p w14:paraId="64CA9418" w14:textId="77777777" w:rsidR="00C7412F" w:rsidRPr="004F188F" w:rsidRDefault="00C7412F" w:rsidP="004D5EDD">
      <w:pPr>
        <w:spacing w:after="0" w:line="259" w:lineRule="auto"/>
        <w:rPr>
          <w:rFonts w:ascii="Arial" w:hAnsi="Arial" w:cs="Arial"/>
          <w:kern w:val="0"/>
          <w:sz w:val="28"/>
          <w:szCs w:val="28"/>
          <w14:ligatures w14:val="none"/>
        </w:rPr>
      </w:pPr>
      <w:bookmarkStart w:id="39" w:name="_Hlk192833392"/>
    </w:p>
    <w:p w14:paraId="4F134A44" w14:textId="699A98C3" w:rsidR="00BC50C0" w:rsidRPr="004F188F" w:rsidRDefault="00C7412F" w:rsidP="004D5EDD">
      <w:pPr>
        <w:spacing w:after="0" w:line="259" w:lineRule="auto"/>
        <w:rPr>
          <w:rFonts w:ascii="Arial" w:hAnsi="Arial" w:cs="Arial"/>
          <w:b/>
          <w:bCs/>
          <w:kern w:val="0"/>
          <w:sz w:val="28"/>
          <w:szCs w:val="28"/>
          <w14:ligatures w14:val="none"/>
        </w:rPr>
      </w:pPr>
      <w:r w:rsidRPr="004F188F">
        <w:rPr>
          <w:rFonts w:ascii="Arial" w:hAnsi="Arial" w:cs="Arial"/>
          <w:b/>
          <w:bCs/>
          <w:kern w:val="0"/>
          <w:sz w:val="28"/>
          <w:szCs w:val="28"/>
          <w14:ligatures w14:val="none"/>
        </w:rPr>
        <w:t>Podstawowe dane w zakresie edukacji</w:t>
      </w:r>
    </w:p>
    <w:p w14:paraId="2D47604A" w14:textId="77777777" w:rsidR="00C7412F" w:rsidRPr="004F188F" w:rsidRDefault="00C7412F" w:rsidP="004D5EDD">
      <w:pPr>
        <w:spacing w:after="0" w:line="259" w:lineRule="auto"/>
        <w:rPr>
          <w:rFonts w:ascii="Arial" w:hAnsi="Arial" w:cs="Arial"/>
          <w:b/>
          <w:bCs/>
          <w:kern w:val="0"/>
          <w:sz w:val="28"/>
          <w:szCs w:val="28"/>
          <w14:ligatures w14:val="none"/>
        </w:rPr>
      </w:pPr>
    </w:p>
    <w:p w14:paraId="3214E461" w14:textId="69CADE6A"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Miasto Włocławek realizuje zadania oświatowe wynikające z ustawy Prawo oświatowe, ustawy o systemie oświaty i rozporządzeń wykonawczych poprzez zabezpieczenie działalności przedszkoli, szkół podstawowych i ponadpodstawowych. Zadania oświatowe realizowane są przy pomocy środków otrzymywanych z budżetu państwa – subwencji oświatowej oraz z budżetu gminy.</w:t>
      </w:r>
    </w:p>
    <w:p w14:paraId="668A1E20" w14:textId="7FCFC52E" w:rsidR="00BC50C0" w:rsidRPr="004F188F" w:rsidRDefault="00BC50C0" w:rsidP="004D5EDD">
      <w:pPr>
        <w:spacing w:after="0" w:line="259" w:lineRule="auto"/>
        <w:rPr>
          <w:rFonts w:ascii="Arial" w:hAnsi="Arial" w:cs="Arial"/>
          <w:kern w:val="0"/>
          <w:sz w:val="28"/>
          <w:szCs w:val="28"/>
          <w14:ligatures w14:val="none"/>
        </w:rPr>
      </w:pPr>
    </w:p>
    <w:p w14:paraId="44CE10A3" w14:textId="77777777" w:rsidR="00C7412F"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12 567 uczniów/wychowanków we włocławskich szkołach (bez przedszkoli) w roku szkolnym 2024/2025</w:t>
      </w:r>
    </w:p>
    <w:p w14:paraId="1922B5B9" w14:textId="77777777" w:rsidR="00C7412F"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2 155 dzieci w przedszkolach</w:t>
      </w:r>
    </w:p>
    <w:p w14:paraId="63967804" w14:textId="77777777" w:rsidR="00C7412F"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613 oddziałów w szkołach (bez szkół dla dorosłych i przedszkoli)</w:t>
      </w:r>
    </w:p>
    <w:p w14:paraId="3F38FD5D" w14:textId="77777777" w:rsidR="00C7412F"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88 oddziałów w przedszkolach</w:t>
      </w:r>
    </w:p>
    <w:p w14:paraId="689C2604" w14:textId="77777777" w:rsidR="00C7412F"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1 976,81 etatów nauczycieli we wszystkich placówkach</w:t>
      </w:r>
    </w:p>
    <w:p w14:paraId="5BB29700" w14:textId="60CC6A5F" w:rsidR="00BC50C0" w:rsidRPr="004F188F" w:rsidRDefault="00C7412F"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874,85 etatów administracyjno-obsługowych we wszystkich placówkach (łącznie z Centrum Usług Wspólnych Placówek Oświatowych we Włocławku)</w:t>
      </w:r>
    </w:p>
    <w:p w14:paraId="5D1F9B78" w14:textId="77777777" w:rsidR="00BC50C0" w:rsidRPr="004F188F" w:rsidRDefault="00BC50C0" w:rsidP="004D5EDD">
      <w:pPr>
        <w:spacing w:after="0" w:line="259" w:lineRule="auto"/>
        <w:rPr>
          <w:rFonts w:ascii="Arial" w:hAnsi="Arial" w:cs="Arial"/>
          <w:kern w:val="0"/>
          <w:sz w:val="28"/>
          <w:szCs w:val="28"/>
          <w14:ligatures w14:val="none"/>
        </w:rPr>
      </w:pPr>
    </w:p>
    <w:p w14:paraId="712E34B1" w14:textId="51DAF59F" w:rsidR="00BC50C0" w:rsidRPr="004F188F" w:rsidRDefault="00EA0278" w:rsidP="004D5EDD">
      <w:pPr>
        <w:spacing w:after="0" w:line="259" w:lineRule="auto"/>
        <w:rPr>
          <w:rFonts w:ascii="Arial" w:hAnsi="Arial" w:cs="Arial"/>
          <w:kern w:val="0"/>
          <w:sz w:val="28"/>
          <w:szCs w:val="28"/>
          <w14:ligatures w14:val="none"/>
        </w:rPr>
      </w:pPr>
      <w:r w:rsidRPr="004F188F">
        <w:rPr>
          <w:rFonts w:ascii="Arial" w:hAnsi="Arial" w:cs="Arial"/>
          <w:noProof/>
          <w:sz w:val="28"/>
          <w:szCs w:val="28"/>
        </w:rPr>
        <mc:AlternateContent>
          <mc:Choice Requires="wps">
            <w:drawing>
              <wp:inline distT="0" distB="0" distL="0" distR="0" wp14:anchorId="5C90FFF3" wp14:editId="2C0B135C">
                <wp:extent cx="5760720" cy="154940"/>
                <wp:effectExtent l="0" t="0" r="0" b="0"/>
                <wp:docPr id="1990069666" name="Pole tekstowe 1"/>
                <wp:cNvGraphicFramePr/>
                <a:graphic xmlns:a="http://schemas.openxmlformats.org/drawingml/2006/main">
                  <a:graphicData uri="http://schemas.microsoft.com/office/word/2010/wordprocessingShape">
                    <wps:wsp>
                      <wps:cNvSpPr txBox="1"/>
                      <wps:spPr>
                        <a:xfrm>
                          <a:off x="0" y="0"/>
                          <a:ext cx="5760720" cy="154940"/>
                        </a:xfrm>
                        <a:prstGeom prst="rect">
                          <a:avLst/>
                        </a:prstGeom>
                        <a:solidFill>
                          <a:prstClr val="white"/>
                        </a:solidFill>
                        <a:ln>
                          <a:noFill/>
                        </a:ln>
                      </wps:spPr>
                      <wps:txbx>
                        <w:txbxContent>
                          <w:p w14:paraId="7AC2EAAC" w14:textId="3217CD32" w:rsidR="00EA0278" w:rsidRPr="00EA0278" w:rsidRDefault="00EA0278" w:rsidP="00EA0278">
                            <w:pPr>
                              <w:pStyle w:val="Legenda"/>
                              <w:rPr>
                                <w:rFonts w:ascii="Arial Narrow" w:hAnsi="Arial Narrow"/>
                                <w:noProof/>
                                <w:color w:val="auto"/>
                                <w:sz w:val="22"/>
                                <w:szCs w:val="22"/>
                              </w:rPr>
                            </w:pPr>
                            <w:bookmarkStart w:id="40" w:name="_Toc230946537"/>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17</w:t>
                            </w:r>
                            <w:r w:rsidRPr="00EA0278">
                              <w:rPr>
                                <w:rFonts w:ascii="Arial Narrow" w:hAnsi="Arial Narrow"/>
                                <w:color w:val="auto"/>
                                <w:sz w:val="22"/>
                                <w:szCs w:val="22"/>
                              </w:rPr>
                              <w:fldChar w:fldCharType="end"/>
                            </w:r>
                            <w:r w:rsidRPr="00EA0278">
                              <w:rPr>
                                <w:rFonts w:ascii="Arial Narrow" w:hAnsi="Arial Narrow"/>
                                <w:color w:val="auto"/>
                                <w:sz w:val="22"/>
                                <w:szCs w:val="22"/>
                              </w:rPr>
                              <w:t>. Edukacja w latach 2018–2025</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C90FFF3" id="_x0000_s1031" type="#_x0000_t202" style="width:453.6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" stroked="f">
                <v:textbox inset="0,0,0,0">
                  <w:txbxContent>
                    <w:p w14:paraId="7AC2EAAC" w14:textId="3217CD32" w:rsidR="00EA0278" w:rsidRPr="00EA0278" w:rsidRDefault="00EA0278" w:rsidP="00EA0278">
                      <w:pPr>
                        <w:pStyle w:val="Legenda"/>
                        <w:rPr>
                          <w:rFonts w:ascii="Arial Narrow" w:hAnsi="Arial Narrow"/>
                          <w:noProof/>
                          <w:color w:val="auto"/>
                          <w:sz w:val="22"/>
                          <w:szCs w:val="22"/>
                        </w:rPr>
                      </w:pPr>
                      <w:bookmarkStart w:id="41" w:name="_Toc230946537"/>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17</w:t>
                      </w:r>
                      <w:r w:rsidRPr="00EA0278">
                        <w:rPr>
                          <w:rFonts w:ascii="Arial Narrow" w:hAnsi="Arial Narrow"/>
                          <w:color w:val="auto"/>
                          <w:sz w:val="22"/>
                          <w:szCs w:val="22"/>
                        </w:rPr>
                        <w:fldChar w:fldCharType="end"/>
                      </w:r>
                      <w:r w:rsidRPr="00EA0278">
                        <w:rPr>
                          <w:rFonts w:ascii="Arial Narrow" w:hAnsi="Arial Narrow"/>
                          <w:color w:val="auto"/>
                          <w:sz w:val="22"/>
                          <w:szCs w:val="22"/>
                        </w:rPr>
                        <w:t>. Edukacja w latach 2018–2025</w:t>
                      </w:r>
                      <w:bookmarkEnd w:id="41"/>
                    </w:p>
                  </w:txbxContent>
                </v:textbox>
                <w10:anchorlock/>
              </v:shape>
            </w:pict>
          </mc:Fallback>
        </mc:AlternateContent>
      </w:r>
      <w:r w:rsidR="00BC50C0" w:rsidRPr="004F188F">
        <w:rPr>
          <w:rFonts w:ascii="Arial" w:hAnsi="Arial" w:cs="Arial"/>
          <w:noProof/>
          <w:sz w:val="28"/>
          <w:szCs w:val="28"/>
        </w:rPr>
        <w:drawing>
          <wp:anchor distT="0" distB="0" distL="114300" distR="114300" simplePos="0" relativeHeight="251947520" behindDoc="0" locked="0" layoutInCell="1" allowOverlap="1" wp14:anchorId="5FD82C42" wp14:editId="6971EA8F">
            <wp:simplePos x="0" y="0"/>
            <wp:positionH relativeFrom="column">
              <wp:posOffset>-45379</wp:posOffset>
            </wp:positionH>
            <wp:positionV relativeFrom="paragraph">
              <wp:posOffset>205408</wp:posOffset>
            </wp:positionV>
            <wp:extent cx="5760720" cy="3288030"/>
            <wp:effectExtent l="0" t="0" r="11430" b="7620"/>
            <wp:wrapTopAndBottom/>
            <wp:docPr id="996734285" name="Wykres 1" descr="Wykres 17 przedstawia edukację w latach 2018-2025, w tym liczbę dzieci w przedszkolach publicznych, liczbę uczniów  i wychowanków we włocławskich szkołach i liczba etatów nauczycieli we wszystkich placówkach.">
              <a:extLst xmlns:a="http://schemas.openxmlformats.org/drawingml/2006/main">
                <a:ext uri="{FF2B5EF4-FFF2-40B4-BE49-F238E27FC236}">
                  <a16:creationId xmlns:a16="http://schemas.microsoft.com/office/drawing/2014/main" id="{5F2A832A-7B63-A84D-0046-B59E48699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14A8620A" w14:textId="77777777" w:rsidR="00BC50C0" w:rsidRPr="004F188F" w:rsidRDefault="00BC50C0" w:rsidP="004D5EDD">
      <w:pPr>
        <w:spacing w:after="0" w:line="240" w:lineRule="auto"/>
        <w:contextualSpacing/>
        <w:rPr>
          <w:rFonts w:ascii="Arial" w:hAnsi="Arial" w:cs="Arial"/>
          <w:kern w:val="0"/>
          <w:sz w:val="28"/>
          <w:szCs w:val="28"/>
          <w14:ligatures w14:val="none"/>
        </w:rPr>
      </w:pPr>
    </w:p>
    <w:p w14:paraId="1AC5D74D" w14:textId="77777777"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Rozwoju Miasta na podstawie danych z Wydziału Edukacji, Zdrowia i Polityki Społecznej</w:t>
      </w:r>
    </w:p>
    <w:p w14:paraId="137C7A31" w14:textId="77777777" w:rsidR="00C7412F" w:rsidRPr="004F188F" w:rsidRDefault="00C7412F" w:rsidP="004D5EDD">
      <w:pPr>
        <w:spacing w:after="0" w:line="259" w:lineRule="auto"/>
        <w:rPr>
          <w:rFonts w:ascii="Arial" w:hAnsi="Arial" w:cs="Arial"/>
          <w:kern w:val="0"/>
          <w:sz w:val="28"/>
          <w:szCs w:val="28"/>
          <w14:ligatures w14:val="none"/>
        </w:rPr>
      </w:pPr>
    </w:p>
    <w:p w14:paraId="32E16B42" w14:textId="2D31F7F4" w:rsidR="00BC50C0" w:rsidRPr="004F188F" w:rsidRDefault="00C7412F" w:rsidP="004D5EDD">
      <w:pPr>
        <w:spacing w:after="0" w:line="259" w:lineRule="auto"/>
        <w:rPr>
          <w:rFonts w:ascii="Arial" w:hAnsi="Arial" w:cs="Arial"/>
          <w:b/>
          <w:bCs/>
          <w:kern w:val="0"/>
          <w:sz w:val="28"/>
          <w:szCs w:val="28"/>
          <w14:ligatures w14:val="none"/>
        </w:rPr>
      </w:pPr>
      <w:r w:rsidRPr="004F188F">
        <w:rPr>
          <w:rFonts w:ascii="Arial" w:hAnsi="Arial" w:cs="Arial"/>
          <w:b/>
          <w:bCs/>
          <w:kern w:val="0"/>
          <w:sz w:val="28"/>
          <w:szCs w:val="28"/>
          <w14:ligatures w14:val="none"/>
        </w:rPr>
        <w:lastRenderedPageBreak/>
        <w:t>Placówki oświatowe</w:t>
      </w:r>
    </w:p>
    <w:p w14:paraId="0CDC84FE" w14:textId="779724E2"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4</w:t>
      </w:r>
    </w:p>
    <w:p w14:paraId="02E6B8BA" w14:textId="4CDD0560"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8 z Oddziałami Integracyjnymi</w:t>
      </w:r>
    </w:p>
    <w:p w14:paraId="684970BD" w14:textId="405FD4F4"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9</w:t>
      </w:r>
    </w:p>
    <w:p w14:paraId="6476F334" w14:textId="497ECB9F"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12</w:t>
      </w:r>
    </w:p>
    <w:p w14:paraId="425CFBFD" w14:textId="2EFB7CD5"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13</w:t>
      </w:r>
    </w:p>
    <w:p w14:paraId="043BFA8C" w14:textId="31AB421D"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14</w:t>
      </w:r>
    </w:p>
    <w:p w14:paraId="0C0773FA" w14:textId="26934E9E"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16</w:t>
      </w:r>
    </w:p>
    <w:p w14:paraId="14F8EA41" w14:textId="1C07186A"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17</w:t>
      </w:r>
    </w:p>
    <w:p w14:paraId="2C3F8E70" w14:textId="5924CC68"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19</w:t>
      </w:r>
    </w:p>
    <w:p w14:paraId="1D483BD3" w14:textId="0C3C045D"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22</w:t>
      </w:r>
      <w:r w:rsidRPr="004F188F">
        <w:rPr>
          <w:rFonts w:ascii="Arial" w:hAnsi="Arial" w:cs="Arial"/>
          <w:sz w:val="28"/>
          <w:szCs w:val="28"/>
        </w:rPr>
        <w:t xml:space="preserve"> </w:t>
      </w:r>
      <w:r w:rsidRPr="004F188F">
        <w:rPr>
          <w:rFonts w:ascii="Arial" w:hAnsi="Arial" w:cs="Arial"/>
          <w:kern w:val="0"/>
          <w:sz w:val="28"/>
          <w:szCs w:val="28"/>
          <w14:ligatures w14:val="none"/>
        </w:rPr>
        <w:t>z Oddziałami Integracyjnymi</w:t>
      </w:r>
    </w:p>
    <w:p w14:paraId="772BDF05" w14:textId="500E9FBB"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25</w:t>
      </w:r>
      <w:r w:rsidRPr="004F188F">
        <w:rPr>
          <w:rFonts w:ascii="Arial" w:hAnsi="Arial" w:cs="Arial"/>
          <w:sz w:val="28"/>
          <w:szCs w:val="28"/>
        </w:rPr>
        <w:t xml:space="preserve"> </w:t>
      </w:r>
      <w:r w:rsidRPr="004F188F">
        <w:rPr>
          <w:rFonts w:ascii="Arial" w:hAnsi="Arial" w:cs="Arial"/>
          <w:kern w:val="0"/>
          <w:sz w:val="28"/>
          <w:szCs w:val="28"/>
          <w14:ligatures w14:val="none"/>
        </w:rPr>
        <w:t>z Oddziałami Integracyjnymi</w:t>
      </w:r>
    </w:p>
    <w:p w14:paraId="6917CD0F" w14:textId="55C12C26"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26</w:t>
      </w:r>
    </w:p>
    <w:p w14:paraId="5122973C" w14:textId="77105D98"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29</w:t>
      </w:r>
    </w:p>
    <w:p w14:paraId="3710AA05" w14:textId="38F1DEF3"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30</w:t>
      </w:r>
    </w:p>
    <w:p w14:paraId="155757C3" w14:textId="338C01B4"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32 z Oddziałami Integracyjnymi</w:t>
      </w:r>
    </w:p>
    <w:p w14:paraId="52CE946D" w14:textId="73FC9676"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35 z Oddziałami Integracyjnymi</w:t>
      </w:r>
    </w:p>
    <w:p w14:paraId="5A210977" w14:textId="75A426DF"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Przedszkole Publiczne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36 z Oddziałami Integracyjnymi</w:t>
      </w:r>
    </w:p>
    <w:p w14:paraId="4074FB56" w14:textId="45CF6FCB"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w:t>
      </w:r>
    </w:p>
    <w:p w14:paraId="62DAFBAA" w14:textId="2EB08439"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w:t>
      </w:r>
    </w:p>
    <w:p w14:paraId="05F59868" w14:textId="11A8C89E"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5 Integracyjna</w:t>
      </w:r>
    </w:p>
    <w:p w14:paraId="39E4739F" w14:textId="0E95EDC4"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7</w:t>
      </w:r>
    </w:p>
    <w:p w14:paraId="0C346A30" w14:textId="3032D3B8"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10</w:t>
      </w:r>
    </w:p>
    <w:p w14:paraId="51DA7B98" w14:textId="41062F58"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12</w:t>
      </w:r>
    </w:p>
    <w:p w14:paraId="45C44CFC" w14:textId="016DD866"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14</w:t>
      </w:r>
    </w:p>
    <w:p w14:paraId="16CA466D" w14:textId="7D10E411"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18</w:t>
      </w:r>
    </w:p>
    <w:p w14:paraId="68FC8622" w14:textId="02405C19"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22</w:t>
      </w:r>
    </w:p>
    <w:p w14:paraId="3AB2AB95" w14:textId="4B961B7B"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Szkoła Podstawowa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23</w:t>
      </w:r>
    </w:p>
    <w:p w14:paraId="736D35D0" w14:textId="687CD26C"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Szkół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8</w:t>
      </w:r>
    </w:p>
    <w:p w14:paraId="3FB65FBA" w14:textId="23F40674"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Szkół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11</w:t>
      </w:r>
    </w:p>
    <w:p w14:paraId="52834374" w14:textId="4D86A469"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Szkolno-Przedszkolny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w:t>
      </w:r>
    </w:p>
    <w:p w14:paraId="10BF8DAA" w14:textId="52FC4B8C" w:rsidR="00BC50C0" w:rsidRPr="004F188F" w:rsidRDefault="00BC50C0" w:rsidP="004D5EDD">
      <w:pPr>
        <w:numPr>
          <w:ilvl w:val="0"/>
          <w:numId w:val="4"/>
        </w:numPr>
        <w:spacing w:after="0" w:line="259" w:lineRule="auto"/>
        <w:ind w:left="714" w:hanging="357"/>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Szkolno-Przedszkolny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2</w:t>
      </w:r>
    </w:p>
    <w:p w14:paraId="1FAA620A" w14:textId="77777777" w:rsidR="00BC50C0" w:rsidRPr="004F188F" w:rsidRDefault="00BC50C0" w:rsidP="004D5EDD">
      <w:pPr>
        <w:numPr>
          <w:ilvl w:val="0"/>
          <w:numId w:val="4"/>
        </w:numPr>
        <w:spacing w:after="0" w:line="259" w:lineRule="auto"/>
        <w:ind w:left="714" w:hanging="357"/>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Budowlanych</w:t>
      </w:r>
    </w:p>
    <w:p w14:paraId="667FE4B5" w14:textId="79FA05B7" w:rsidR="00BC50C0" w:rsidRPr="004F188F" w:rsidRDefault="00BC50C0" w:rsidP="004D5EDD">
      <w:pPr>
        <w:numPr>
          <w:ilvl w:val="0"/>
          <w:numId w:val="4"/>
        </w:numPr>
        <w:spacing w:after="0" w:line="259" w:lineRule="auto"/>
        <w:ind w:left="714" w:hanging="357"/>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Chemicznych</w:t>
      </w:r>
    </w:p>
    <w:p w14:paraId="5375F41B" w14:textId="77777777" w:rsidR="00BC50C0" w:rsidRPr="004F188F" w:rsidRDefault="00BC50C0" w:rsidP="004D5EDD">
      <w:pPr>
        <w:numPr>
          <w:ilvl w:val="0"/>
          <w:numId w:val="4"/>
        </w:numPr>
        <w:spacing w:after="0" w:line="259" w:lineRule="auto"/>
        <w:ind w:left="714" w:hanging="357"/>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Ekonomicznych</w:t>
      </w:r>
    </w:p>
    <w:p w14:paraId="6F228F6A" w14:textId="77777777" w:rsidR="00BC50C0" w:rsidRPr="004F188F" w:rsidRDefault="00BC50C0" w:rsidP="004D5EDD">
      <w:pPr>
        <w:numPr>
          <w:ilvl w:val="0"/>
          <w:numId w:val="4"/>
        </w:numPr>
        <w:spacing w:after="0" w:line="259" w:lineRule="auto"/>
        <w:ind w:left="714" w:hanging="357"/>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Elektrycznych</w:t>
      </w:r>
    </w:p>
    <w:p w14:paraId="1BE4CD05" w14:textId="77777777"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Samochodowych</w:t>
      </w:r>
    </w:p>
    <w:p w14:paraId="339A07DE" w14:textId="15EDDF45"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Technicznych</w:t>
      </w:r>
    </w:p>
    <w:p w14:paraId="372C9B54" w14:textId="7D6884D0"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I Liceum Ogólnokształcące</w:t>
      </w:r>
    </w:p>
    <w:p w14:paraId="454FAA86" w14:textId="77777777"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II Liceum Ogólnokształcące</w:t>
      </w:r>
    </w:p>
    <w:p w14:paraId="1C4DBBAF" w14:textId="77777777"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lastRenderedPageBreak/>
        <w:t>III Liceum Ogólnokształcące</w:t>
      </w:r>
    </w:p>
    <w:p w14:paraId="6D25FCB7" w14:textId="68B6ECAF"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Szkół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4</w:t>
      </w:r>
    </w:p>
    <w:p w14:paraId="655CF802" w14:textId="7EC3F3CF"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Młodzieżowy Ośrodek Wychowawczy</w:t>
      </w:r>
    </w:p>
    <w:p w14:paraId="3AA3448F" w14:textId="551BA0CC"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Szkół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3</w:t>
      </w:r>
    </w:p>
    <w:p w14:paraId="248A0801" w14:textId="77777777"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Zespół Szkół Muzycznych</w:t>
      </w:r>
    </w:p>
    <w:p w14:paraId="5E61D0F9" w14:textId="6E10DDB6"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Centrum Kształcenia Zawodowego i Ustawicznego</w:t>
      </w:r>
    </w:p>
    <w:p w14:paraId="699ACCA7" w14:textId="072CBCEA"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Zespół Placówek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w:t>
      </w:r>
    </w:p>
    <w:p w14:paraId="72AA0798" w14:textId="03396203" w:rsidR="00BC50C0" w:rsidRPr="004F188F" w:rsidRDefault="00BC50C0" w:rsidP="004D5EDD">
      <w:pPr>
        <w:numPr>
          <w:ilvl w:val="0"/>
          <w:numId w:val="4"/>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Poradnia Psychologiczno-Pedagogiczna</w:t>
      </w:r>
    </w:p>
    <w:p w14:paraId="1AD43F04" w14:textId="5D3590BF" w:rsidR="006A0B22" w:rsidRPr="004F188F" w:rsidRDefault="006A0B22" w:rsidP="004D5EDD">
      <w:pPr>
        <w:spacing w:after="0" w:line="259" w:lineRule="auto"/>
        <w:contextualSpacing/>
        <w:rPr>
          <w:rFonts w:ascii="Arial" w:hAnsi="Arial" w:cs="Arial"/>
          <w:kern w:val="0"/>
          <w:sz w:val="28"/>
          <w:szCs w:val="28"/>
          <w14:ligatures w14:val="none"/>
        </w:rPr>
      </w:pPr>
    </w:p>
    <w:p w14:paraId="31215956" w14:textId="627D922D" w:rsidR="006A0B22" w:rsidRPr="004F188F" w:rsidRDefault="006A0B22" w:rsidP="004D5EDD">
      <w:pPr>
        <w:spacing w:after="0" w:line="259" w:lineRule="auto"/>
        <w:contextualSpacing/>
        <w:rPr>
          <w:rFonts w:ascii="Arial" w:hAnsi="Arial" w:cs="Arial"/>
          <w:kern w:val="0"/>
          <w:sz w:val="28"/>
          <w:szCs w:val="28"/>
          <w14:ligatures w14:val="none"/>
        </w:rPr>
      </w:pPr>
    </w:p>
    <w:p w14:paraId="0F44E9B0" w14:textId="0A820ADE" w:rsidR="006A0B22" w:rsidRPr="004F188F" w:rsidRDefault="006A0B22" w:rsidP="004D5EDD">
      <w:pPr>
        <w:spacing w:after="0" w:line="259" w:lineRule="auto"/>
        <w:contextualSpacing/>
        <w:rPr>
          <w:rFonts w:ascii="Arial" w:hAnsi="Arial" w:cs="Arial"/>
          <w:b/>
          <w:bCs/>
          <w:kern w:val="0"/>
          <w:sz w:val="28"/>
          <w:szCs w:val="28"/>
          <w14:ligatures w14:val="none"/>
        </w:rPr>
      </w:pPr>
      <w:r w:rsidRPr="004F188F">
        <w:rPr>
          <w:rFonts w:ascii="Arial" w:hAnsi="Arial" w:cs="Arial"/>
          <w:b/>
          <w:bCs/>
          <w:kern w:val="0"/>
          <w:sz w:val="28"/>
          <w:szCs w:val="28"/>
          <w14:ligatures w14:val="none"/>
        </w:rPr>
        <w:t>Klasy i pracownie patronackie</w:t>
      </w:r>
    </w:p>
    <w:p w14:paraId="771F7203" w14:textId="3390DD4D" w:rsidR="00B139A1" w:rsidRPr="004F188F" w:rsidRDefault="003F4F73" w:rsidP="004D5EDD">
      <w:pPr>
        <w:pStyle w:val="Legenda"/>
        <w:keepNext/>
        <w:spacing w:after="0"/>
        <w:rPr>
          <w:rFonts w:ascii="Arial" w:hAnsi="Arial" w:cs="Arial"/>
          <w:i w:val="0"/>
          <w:iCs w:val="0"/>
          <w:color w:val="auto"/>
          <w:sz w:val="28"/>
          <w:szCs w:val="28"/>
        </w:rPr>
      </w:pPr>
      <w:r w:rsidRPr="004F188F">
        <w:rPr>
          <w:rFonts w:ascii="Arial" w:hAnsi="Arial" w:cs="Arial"/>
          <w:i w:val="0"/>
          <w:iCs w:val="0"/>
          <w:color w:val="auto"/>
          <w:sz w:val="28"/>
          <w:szCs w:val="28"/>
        </w:rPr>
        <w:br/>
      </w:r>
      <w:bookmarkStart w:id="42" w:name="_Toc230946416"/>
      <w:r w:rsidR="00B139A1" w:rsidRPr="004F188F">
        <w:rPr>
          <w:rFonts w:ascii="Arial" w:hAnsi="Arial" w:cs="Arial"/>
          <w:i w:val="0"/>
          <w:iCs w:val="0"/>
          <w:color w:val="auto"/>
          <w:sz w:val="28"/>
          <w:szCs w:val="28"/>
        </w:rPr>
        <w:t xml:space="preserve">Tabela </w:t>
      </w:r>
      <w:r w:rsidR="00B139A1" w:rsidRPr="004F188F">
        <w:rPr>
          <w:rFonts w:ascii="Arial" w:hAnsi="Arial" w:cs="Arial"/>
          <w:i w:val="0"/>
          <w:iCs w:val="0"/>
          <w:color w:val="auto"/>
          <w:sz w:val="28"/>
          <w:szCs w:val="28"/>
        </w:rPr>
        <w:fldChar w:fldCharType="begin"/>
      </w:r>
      <w:r w:rsidR="00B139A1" w:rsidRPr="004F188F">
        <w:rPr>
          <w:rFonts w:ascii="Arial" w:hAnsi="Arial" w:cs="Arial"/>
          <w:i w:val="0"/>
          <w:iCs w:val="0"/>
          <w:color w:val="auto"/>
          <w:sz w:val="28"/>
          <w:szCs w:val="28"/>
        </w:rPr>
        <w:instrText xml:space="preserve"> SEQ Tabela \* ARABIC </w:instrText>
      </w:r>
      <w:r w:rsidR="00B139A1"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8</w:t>
      </w:r>
      <w:r w:rsidR="00B139A1" w:rsidRPr="004F188F">
        <w:rPr>
          <w:rFonts w:ascii="Arial" w:hAnsi="Arial" w:cs="Arial"/>
          <w:i w:val="0"/>
          <w:iCs w:val="0"/>
          <w:color w:val="auto"/>
          <w:sz w:val="28"/>
          <w:szCs w:val="28"/>
        </w:rPr>
        <w:fldChar w:fldCharType="end"/>
      </w:r>
      <w:r w:rsidR="00B139A1" w:rsidRPr="004F188F">
        <w:rPr>
          <w:rFonts w:ascii="Arial" w:hAnsi="Arial" w:cs="Arial"/>
          <w:i w:val="0"/>
          <w:iCs w:val="0"/>
          <w:color w:val="auto"/>
          <w:sz w:val="28"/>
          <w:szCs w:val="28"/>
        </w:rPr>
        <w:t>. Klasy patronackie</w:t>
      </w:r>
      <w:bookmarkEnd w:id="42"/>
    </w:p>
    <w:tbl>
      <w:tblPr>
        <w:tblStyle w:val="Tabela-Siatka"/>
        <w:tblpPr w:leftFromText="141" w:rightFromText="141" w:vertAnchor="text" w:horzAnchor="margin" w:tblpY="266"/>
        <w:tblW w:w="5315" w:type="pct"/>
        <w:tblLayout w:type="fixed"/>
        <w:tblLook w:val="04A0" w:firstRow="1" w:lastRow="0" w:firstColumn="1" w:lastColumn="0" w:noHBand="0" w:noVBand="1"/>
        <w:tblCaption w:val="Wykaz klas patronackich."/>
        <w:tblDescription w:val="Wskazano: szkoły posiadające klasy patronackie, nazwy firm obejmujących patronatem określone klasy, nazwy wspierających je dodatkowo firm, rok rozpoczęcia współpracy, wspierane zawody oraz liczbą uczniów uczęszczających do poszczególnych klas."/>
      </w:tblPr>
      <w:tblGrid>
        <w:gridCol w:w="1837"/>
        <w:gridCol w:w="1875"/>
        <w:gridCol w:w="1387"/>
        <w:gridCol w:w="1343"/>
        <w:gridCol w:w="2058"/>
        <w:gridCol w:w="1133"/>
      </w:tblGrid>
      <w:tr w:rsidR="004D5EDD" w:rsidRPr="004F188F" w14:paraId="4D22AFAE" w14:textId="77777777" w:rsidTr="00386AE7">
        <w:trPr>
          <w:trHeight w:val="18"/>
          <w:tblHeader/>
        </w:trPr>
        <w:tc>
          <w:tcPr>
            <w:tcW w:w="953" w:type="pct"/>
            <w:tcBorders>
              <w:top w:val="single" w:sz="4" w:space="0" w:color="auto"/>
              <w:left w:val="single" w:sz="4" w:space="0" w:color="auto"/>
              <w:bottom w:val="single" w:sz="4" w:space="0" w:color="auto"/>
              <w:right w:val="single" w:sz="4" w:space="0" w:color="auto"/>
            </w:tcBorders>
            <w:vAlign w:val="center"/>
            <w:hideMark/>
          </w:tcPr>
          <w:p w14:paraId="3D1D478B" w14:textId="77777777" w:rsidR="00E136F4" w:rsidRPr="004F188F" w:rsidRDefault="00E136F4" w:rsidP="004D5EDD">
            <w:pPr>
              <w:rPr>
                <w:rFonts w:ascii="Arial" w:eastAsia="Calibri" w:hAnsi="Arial" w:cs="Arial"/>
                <w:b/>
                <w:sz w:val="28"/>
                <w:szCs w:val="28"/>
              </w:rPr>
            </w:pPr>
            <w:r w:rsidRPr="004F188F">
              <w:rPr>
                <w:rFonts w:ascii="Arial" w:hAnsi="Arial" w:cs="Arial"/>
                <w:b/>
                <w:sz w:val="28"/>
                <w:szCs w:val="28"/>
              </w:rPr>
              <w:t>Szkoła</w:t>
            </w:r>
          </w:p>
        </w:tc>
        <w:tc>
          <w:tcPr>
            <w:tcW w:w="973" w:type="pct"/>
            <w:tcBorders>
              <w:top w:val="single" w:sz="4" w:space="0" w:color="auto"/>
              <w:left w:val="single" w:sz="4" w:space="0" w:color="auto"/>
              <w:bottom w:val="single" w:sz="4" w:space="0" w:color="auto"/>
              <w:right w:val="single" w:sz="4" w:space="0" w:color="auto"/>
            </w:tcBorders>
            <w:vAlign w:val="center"/>
            <w:hideMark/>
          </w:tcPr>
          <w:p w14:paraId="274E622F" w14:textId="77777777" w:rsidR="00E136F4" w:rsidRPr="004F188F" w:rsidRDefault="00E136F4" w:rsidP="004D5EDD">
            <w:pPr>
              <w:rPr>
                <w:rFonts w:ascii="Arial" w:hAnsi="Arial" w:cs="Arial"/>
                <w:b/>
                <w:sz w:val="28"/>
                <w:szCs w:val="28"/>
              </w:rPr>
            </w:pPr>
            <w:r w:rsidRPr="004F188F">
              <w:rPr>
                <w:rFonts w:ascii="Arial" w:hAnsi="Arial" w:cs="Arial"/>
                <w:b/>
                <w:sz w:val="28"/>
                <w:szCs w:val="28"/>
              </w:rPr>
              <w:t>Nazwa firmy obejmującej patronatem</w:t>
            </w:r>
          </w:p>
        </w:tc>
        <w:tc>
          <w:tcPr>
            <w:tcW w:w="720" w:type="pct"/>
            <w:tcBorders>
              <w:top w:val="single" w:sz="4" w:space="0" w:color="auto"/>
              <w:left w:val="single" w:sz="4" w:space="0" w:color="auto"/>
              <w:bottom w:val="single" w:sz="4" w:space="0" w:color="auto"/>
              <w:right w:val="single" w:sz="4" w:space="0" w:color="auto"/>
            </w:tcBorders>
            <w:vAlign w:val="center"/>
            <w:hideMark/>
          </w:tcPr>
          <w:p w14:paraId="051971E1" w14:textId="77777777" w:rsidR="00E136F4" w:rsidRPr="004F188F" w:rsidRDefault="00E136F4" w:rsidP="004D5EDD">
            <w:pPr>
              <w:rPr>
                <w:rFonts w:ascii="Arial" w:hAnsi="Arial" w:cs="Arial"/>
                <w:b/>
                <w:sz w:val="28"/>
                <w:szCs w:val="28"/>
              </w:rPr>
            </w:pPr>
            <w:r w:rsidRPr="004F188F">
              <w:rPr>
                <w:rFonts w:ascii="Arial" w:hAnsi="Arial" w:cs="Arial"/>
                <w:b/>
                <w:sz w:val="28"/>
                <w:szCs w:val="28"/>
              </w:rPr>
              <w:t>Nazwa firmy wspierającej dodatkowo pracownie</w:t>
            </w:r>
          </w:p>
        </w:tc>
        <w:tc>
          <w:tcPr>
            <w:tcW w:w="697" w:type="pct"/>
            <w:tcBorders>
              <w:top w:val="single" w:sz="4" w:space="0" w:color="auto"/>
              <w:left w:val="single" w:sz="4" w:space="0" w:color="auto"/>
              <w:bottom w:val="single" w:sz="4" w:space="0" w:color="auto"/>
              <w:right w:val="single" w:sz="4" w:space="0" w:color="auto"/>
            </w:tcBorders>
            <w:vAlign w:val="center"/>
            <w:hideMark/>
          </w:tcPr>
          <w:p w14:paraId="3C327F2F" w14:textId="77777777" w:rsidR="00E136F4" w:rsidRPr="004F188F" w:rsidRDefault="00E136F4" w:rsidP="004D5EDD">
            <w:pPr>
              <w:rPr>
                <w:rFonts w:ascii="Arial" w:hAnsi="Arial" w:cs="Arial"/>
                <w:b/>
                <w:sz w:val="28"/>
                <w:szCs w:val="28"/>
              </w:rPr>
            </w:pPr>
            <w:r w:rsidRPr="004F188F">
              <w:rPr>
                <w:rFonts w:ascii="Arial" w:hAnsi="Arial" w:cs="Arial"/>
                <w:b/>
                <w:sz w:val="28"/>
                <w:szCs w:val="28"/>
              </w:rPr>
              <w:t>Rok rozpoczęcia współpracy</w:t>
            </w:r>
          </w:p>
        </w:tc>
        <w:tc>
          <w:tcPr>
            <w:tcW w:w="1068" w:type="pct"/>
            <w:tcBorders>
              <w:top w:val="single" w:sz="4" w:space="0" w:color="auto"/>
              <w:left w:val="single" w:sz="4" w:space="0" w:color="auto"/>
              <w:bottom w:val="single" w:sz="4" w:space="0" w:color="auto"/>
              <w:right w:val="single" w:sz="4" w:space="0" w:color="auto"/>
            </w:tcBorders>
            <w:vAlign w:val="center"/>
            <w:hideMark/>
          </w:tcPr>
          <w:p w14:paraId="7845FB9F" w14:textId="77777777" w:rsidR="00E136F4" w:rsidRPr="004F188F" w:rsidRDefault="00E136F4" w:rsidP="004D5EDD">
            <w:pPr>
              <w:rPr>
                <w:rFonts w:ascii="Arial" w:hAnsi="Arial" w:cs="Arial"/>
                <w:b/>
                <w:sz w:val="28"/>
                <w:szCs w:val="28"/>
              </w:rPr>
            </w:pPr>
            <w:r w:rsidRPr="004F188F">
              <w:rPr>
                <w:rFonts w:ascii="Arial" w:hAnsi="Arial" w:cs="Arial"/>
                <w:b/>
                <w:sz w:val="28"/>
                <w:szCs w:val="28"/>
              </w:rPr>
              <w:t>Wspierane zawody</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D302E4" w14:textId="77777777" w:rsidR="00E136F4" w:rsidRPr="004F188F" w:rsidRDefault="00E136F4" w:rsidP="004D5EDD">
            <w:pPr>
              <w:rPr>
                <w:rFonts w:ascii="Arial" w:hAnsi="Arial" w:cs="Arial"/>
                <w:b/>
                <w:sz w:val="28"/>
                <w:szCs w:val="28"/>
              </w:rPr>
            </w:pPr>
            <w:r w:rsidRPr="004F188F">
              <w:rPr>
                <w:rFonts w:ascii="Arial" w:hAnsi="Arial" w:cs="Arial"/>
                <w:b/>
                <w:sz w:val="28"/>
                <w:szCs w:val="28"/>
              </w:rPr>
              <w:t>Liczba uczniów          w klasie patronackiej</w:t>
            </w:r>
          </w:p>
        </w:tc>
      </w:tr>
      <w:tr w:rsidR="004D5EDD" w:rsidRPr="004F188F" w14:paraId="23CF4581" w14:textId="77777777" w:rsidTr="00AD0BAB">
        <w:trPr>
          <w:trHeight w:val="18"/>
        </w:trPr>
        <w:tc>
          <w:tcPr>
            <w:tcW w:w="953" w:type="pct"/>
            <w:tcBorders>
              <w:top w:val="single" w:sz="4" w:space="0" w:color="auto"/>
              <w:left w:val="single" w:sz="4" w:space="0" w:color="auto"/>
              <w:right w:val="single" w:sz="4" w:space="0" w:color="auto"/>
            </w:tcBorders>
            <w:vAlign w:val="center"/>
            <w:hideMark/>
          </w:tcPr>
          <w:p w14:paraId="46BA91A8" w14:textId="72427DA6" w:rsidR="00AD0BAB" w:rsidRPr="004F188F" w:rsidRDefault="00AD0BAB" w:rsidP="004D5EDD">
            <w:pPr>
              <w:rPr>
                <w:rFonts w:ascii="Arial" w:hAnsi="Arial" w:cs="Arial"/>
                <w:b/>
                <w:bCs/>
                <w:sz w:val="28"/>
                <w:szCs w:val="28"/>
              </w:rPr>
            </w:pPr>
            <w:r w:rsidRPr="004F188F">
              <w:rPr>
                <w:rFonts w:ascii="Arial" w:hAnsi="Arial" w:cs="Arial"/>
                <w:b/>
                <w:bCs/>
                <w:sz w:val="28"/>
                <w:szCs w:val="28"/>
              </w:rPr>
              <w:t xml:space="preserve">Technikum              Nr 1 </w:t>
            </w:r>
            <w:r w:rsidRPr="004F188F">
              <w:rPr>
                <w:rFonts w:ascii="Arial" w:hAnsi="Arial" w:cs="Arial"/>
                <w:b/>
                <w:bCs/>
                <w:sz w:val="28"/>
                <w:szCs w:val="28"/>
              </w:rPr>
              <w:br/>
              <w:t>w Zespole Szkół Budowlanych</w:t>
            </w:r>
          </w:p>
        </w:tc>
        <w:tc>
          <w:tcPr>
            <w:tcW w:w="973" w:type="pct"/>
            <w:tcBorders>
              <w:top w:val="single" w:sz="4" w:space="0" w:color="auto"/>
              <w:left w:val="single" w:sz="4" w:space="0" w:color="auto"/>
              <w:bottom w:val="single" w:sz="4" w:space="0" w:color="auto"/>
              <w:right w:val="single" w:sz="4" w:space="0" w:color="auto"/>
            </w:tcBorders>
            <w:vAlign w:val="center"/>
            <w:hideMark/>
          </w:tcPr>
          <w:p w14:paraId="7E72C600" w14:textId="77777777" w:rsidR="00AD0BAB" w:rsidRPr="004F188F" w:rsidRDefault="00AD0BAB" w:rsidP="004D5EDD">
            <w:pPr>
              <w:rPr>
                <w:rFonts w:ascii="Arial" w:hAnsi="Arial" w:cs="Arial"/>
                <w:sz w:val="28"/>
                <w:szCs w:val="28"/>
              </w:rPr>
            </w:pPr>
            <w:r w:rsidRPr="004F188F">
              <w:rPr>
                <w:rFonts w:ascii="Arial" w:hAnsi="Arial" w:cs="Arial"/>
                <w:sz w:val="28"/>
                <w:szCs w:val="28"/>
              </w:rPr>
              <w:t>Polskie Stowarzyszenie Dekarzy</w:t>
            </w:r>
          </w:p>
        </w:tc>
        <w:tc>
          <w:tcPr>
            <w:tcW w:w="720" w:type="pct"/>
            <w:tcBorders>
              <w:top w:val="single" w:sz="4" w:space="0" w:color="auto"/>
              <w:left w:val="single" w:sz="4" w:space="0" w:color="auto"/>
              <w:bottom w:val="single" w:sz="4" w:space="0" w:color="auto"/>
              <w:right w:val="single" w:sz="4" w:space="0" w:color="auto"/>
            </w:tcBorders>
            <w:vAlign w:val="center"/>
          </w:tcPr>
          <w:p w14:paraId="1422E464"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Budmat</w:t>
            </w:r>
            <w:proofErr w:type="spellEnd"/>
          </w:p>
          <w:p w14:paraId="19A08382"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Blachotrapez</w:t>
            </w:r>
            <w:proofErr w:type="spellEnd"/>
          </w:p>
          <w:p w14:paraId="3DE1C807"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Creaton</w:t>
            </w:r>
            <w:proofErr w:type="spellEnd"/>
          </w:p>
          <w:p w14:paraId="19C3780E" w14:textId="77777777" w:rsidR="00AD0BAB" w:rsidRPr="004F188F" w:rsidRDefault="00AD0BAB" w:rsidP="004D5EDD">
            <w:pPr>
              <w:rPr>
                <w:rFonts w:ascii="Arial" w:hAnsi="Arial" w:cs="Arial"/>
                <w:sz w:val="28"/>
                <w:szCs w:val="28"/>
              </w:rPr>
            </w:pPr>
            <w:r w:rsidRPr="004F188F">
              <w:rPr>
                <w:rFonts w:ascii="Arial" w:hAnsi="Arial" w:cs="Arial"/>
                <w:sz w:val="28"/>
                <w:szCs w:val="28"/>
              </w:rPr>
              <w:t>Milwaukee</w:t>
            </w:r>
          </w:p>
          <w:p w14:paraId="7AE17DCF" w14:textId="77777777" w:rsidR="00AD0BAB" w:rsidRPr="004F188F" w:rsidRDefault="00AD0BAB" w:rsidP="004D5EDD">
            <w:pPr>
              <w:rPr>
                <w:rFonts w:ascii="Arial" w:hAnsi="Arial" w:cs="Arial"/>
                <w:sz w:val="28"/>
                <w:szCs w:val="28"/>
              </w:rPr>
            </w:pPr>
          </w:p>
        </w:tc>
        <w:tc>
          <w:tcPr>
            <w:tcW w:w="697" w:type="pct"/>
            <w:tcBorders>
              <w:top w:val="single" w:sz="4" w:space="0" w:color="auto"/>
              <w:left w:val="single" w:sz="4" w:space="0" w:color="auto"/>
              <w:bottom w:val="single" w:sz="4" w:space="0" w:color="auto"/>
              <w:right w:val="single" w:sz="4" w:space="0" w:color="auto"/>
            </w:tcBorders>
            <w:vAlign w:val="center"/>
            <w:hideMark/>
          </w:tcPr>
          <w:p w14:paraId="37A46E67" w14:textId="77777777" w:rsidR="00AD0BAB" w:rsidRPr="004F188F" w:rsidRDefault="00AD0BAB" w:rsidP="004D5EDD">
            <w:pPr>
              <w:rPr>
                <w:rFonts w:ascii="Arial" w:hAnsi="Arial" w:cs="Arial"/>
                <w:sz w:val="28"/>
                <w:szCs w:val="28"/>
              </w:rPr>
            </w:pPr>
            <w:r w:rsidRPr="004F188F">
              <w:rPr>
                <w:rFonts w:ascii="Arial" w:hAnsi="Arial" w:cs="Arial"/>
                <w:sz w:val="28"/>
                <w:szCs w:val="28"/>
              </w:rPr>
              <w:t>2021</w:t>
            </w:r>
          </w:p>
        </w:tc>
        <w:tc>
          <w:tcPr>
            <w:tcW w:w="1068" w:type="pct"/>
            <w:tcBorders>
              <w:top w:val="single" w:sz="4" w:space="0" w:color="auto"/>
              <w:left w:val="single" w:sz="4" w:space="0" w:color="auto"/>
              <w:bottom w:val="single" w:sz="4" w:space="0" w:color="auto"/>
              <w:right w:val="single" w:sz="4" w:space="0" w:color="auto"/>
            </w:tcBorders>
            <w:vAlign w:val="center"/>
            <w:hideMark/>
          </w:tcPr>
          <w:p w14:paraId="3A2C372A" w14:textId="77777777" w:rsidR="00AD0BAB" w:rsidRPr="004F188F" w:rsidRDefault="00AD0BAB" w:rsidP="004D5EDD">
            <w:pPr>
              <w:rPr>
                <w:rFonts w:ascii="Arial" w:hAnsi="Arial" w:cs="Arial"/>
                <w:sz w:val="28"/>
                <w:szCs w:val="28"/>
              </w:rPr>
            </w:pPr>
            <w:r w:rsidRPr="004F188F">
              <w:rPr>
                <w:rFonts w:ascii="Arial" w:hAnsi="Arial" w:cs="Arial"/>
                <w:sz w:val="28"/>
                <w:szCs w:val="28"/>
              </w:rPr>
              <w:t>Technik dekarstwa</w:t>
            </w:r>
          </w:p>
        </w:tc>
        <w:tc>
          <w:tcPr>
            <w:tcW w:w="588" w:type="pct"/>
            <w:tcBorders>
              <w:top w:val="single" w:sz="4" w:space="0" w:color="auto"/>
              <w:left w:val="single" w:sz="4" w:space="0" w:color="auto"/>
              <w:bottom w:val="single" w:sz="4" w:space="0" w:color="auto"/>
              <w:right w:val="single" w:sz="4" w:space="0" w:color="auto"/>
            </w:tcBorders>
            <w:hideMark/>
          </w:tcPr>
          <w:p w14:paraId="39CB4474" w14:textId="77777777" w:rsidR="00AD0BAB" w:rsidRPr="004F188F" w:rsidRDefault="00AD0BAB" w:rsidP="004D5EDD">
            <w:pPr>
              <w:rPr>
                <w:rFonts w:ascii="Arial" w:hAnsi="Arial" w:cs="Arial"/>
                <w:sz w:val="28"/>
                <w:szCs w:val="28"/>
              </w:rPr>
            </w:pPr>
          </w:p>
          <w:p w14:paraId="2165AEB8" w14:textId="77777777" w:rsidR="00AD0BAB" w:rsidRPr="004F188F" w:rsidRDefault="00AD0BAB" w:rsidP="004D5EDD">
            <w:pPr>
              <w:rPr>
                <w:rFonts w:ascii="Arial" w:hAnsi="Arial" w:cs="Arial"/>
                <w:sz w:val="28"/>
                <w:szCs w:val="28"/>
              </w:rPr>
            </w:pPr>
          </w:p>
          <w:p w14:paraId="4D4D269D" w14:textId="460DFB12" w:rsidR="00AD0BAB" w:rsidRPr="004F188F" w:rsidRDefault="00AD0BAB" w:rsidP="004D5EDD">
            <w:pPr>
              <w:rPr>
                <w:rFonts w:ascii="Arial" w:hAnsi="Arial" w:cs="Arial"/>
                <w:sz w:val="28"/>
                <w:szCs w:val="28"/>
              </w:rPr>
            </w:pPr>
            <w:r w:rsidRPr="004F188F">
              <w:rPr>
                <w:rFonts w:ascii="Arial" w:hAnsi="Arial" w:cs="Arial"/>
                <w:sz w:val="28"/>
                <w:szCs w:val="28"/>
              </w:rPr>
              <w:t>23</w:t>
            </w:r>
          </w:p>
        </w:tc>
      </w:tr>
      <w:tr w:rsidR="004D5EDD" w:rsidRPr="004F188F" w14:paraId="042A8E74" w14:textId="77777777" w:rsidTr="00B51162">
        <w:trPr>
          <w:trHeight w:val="18"/>
        </w:trPr>
        <w:tc>
          <w:tcPr>
            <w:tcW w:w="953" w:type="pct"/>
            <w:tcBorders>
              <w:left w:val="single" w:sz="4" w:space="0" w:color="auto"/>
              <w:right w:val="single" w:sz="4" w:space="0" w:color="auto"/>
            </w:tcBorders>
            <w:vAlign w:val="center"/>
            <w:hideMark/>
          </w:tcPr>
          <w:p w14:paraId="61AA31FD" w14:textId="1C7585A9" w:rsidR="00AD0BAB"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Technikum              Nr 1 </w:t>
            </w:r>
            <w:r w:rsidRPr="004F188F">
              <w:rPr>
                <w:rFonts w:ascii="Arial" w:hAnsi="Arial" w:cs="Arial"/>
                <w:b/>
                <w:bCs/>
                <w:sz w:val="28"/>
                <w:szCs w:val="28"/>
              </w:rPr>
              <w:br/>
              <w:t>w Zespole Szkół Budowlanych</w:t>
            </w:r>
          </w:p>
        </w:tc>
        <w:tc>
          <w:tcPr>
            <w:tcW w:w="973" w:type="pct"/>
            <w:tcBorders>
              <w:top w:val="single" w:sz="4" w:space="0" w:color="auto"/>
              <w:left w:val="single" w:sz="4" w:space="0" w:color="auto"/>
              <w:bottom w:val="single" w:sz="4" w:space="0" w:color="auto"/>
              <w:right w:val="single" w:sz="4" w:space="0" w:color="auto"/>
            </w:tcBorders>
            <w:vAlign w:val="center"/>
            <w:hideMark/>
          </w:tcPr>
          <w:p w14:paraId="594CA5BA"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Husar</w:t>
            </w:r>
            <w:proofErr w:type="spellEnd"/>
            <w:r w:rsidRPr="004F188F">
              <w:rPr>
                <w:rFonts w:ascii="Arial" w:hAnsi="Arial" w:cs="Arial"/>
                <w:sz w:val="28"/>
                <w:szCs w:val="28"/>
              </w:rPr>
              <w:t xml:space="preserve"> Budownictwo Inżynieryjne</w:t>
            </w:r>
          </w:p>
        </w:tc>
        <w:tc>
          <w:tcPr>
            <w:tcW w:w="720" w:type="pct"/>
            <w:tcBorders>
              <w:top w:val="single" w:sz="4" w:space="0" w:color="auto"/>
              <w:left w:val="single" w:sz="4" w:space="0" w:color="auto"/>
              <w:bottom w:val="single" w:sz="4" w:space="0" w:color="auto"/>
              <w:right w:val="single" w:sz="4" w:space="0" w:color="auto"/>
            </w:tcBorders>
            <w:vAlign w:val="center"/>
            <w:hideMark/>
          </w:tcPr>
          <w:p w14:paraId="6C7EC335"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Kleib</w:t>
            </w:r>
            <w:proofErr w:type="spellEnd"/>
          </w:p>
        </w:tc>
        <w:tc>
          <w:tcPr>
            <w:tcW w:w="697" w:type="pct"/>
            <w:tcBorders>
              <w:top w:val="single" w:sz="4" w:space="0" w:color="auto"/>
              <w:left w:val="single" w:sz="4" w:space="0" w:color="auto"/>
              <w:bottom w:val="single" w:sz="4" w:space="0" w:color="auto"/>
              <w:right w:val="single" w:sz="4" w:space="0" w:color="auto"/>
            </w:tcBorders>
            <w:vAlign w:val="center"/>
            <w:hideMark/>
          </w:tcPr>
          <w:p w14:paraId="5613C502" w14:textId="77777777" w:rsidR="00AD0BAB" w:rsidRPr="004F188F" w:rsidRDefault="00AD0BAB" w:rsidP="004D5EDD">
            <w:pPr>
              <w:rPr>
                <w:rFonts w:ascii="Arial" w:hAnsi="Arial" w:cs="Arial"/>
                <w:sz w:val="28"/>
                <w:szCs w:val="28"/>
              </w:rPr>
            </w:pPr>
            <w:r w:rsidRPr="004F188F">
              <w:rPr>
                <w:rFonts w:ascii="Arial" w:hAnsi="Arial" w:cs="Arial"/>
                <w:sz w:val="28"/>
                <w:szCs w:val="28"/>
              </w:rPr>
              <w:t>2019</w:t>
            </w:r>
          </w:p>
        </w:tc>
        <w:tc>
          <w:tcPr>
            <w:tcW w:w="1068" w:type="pct"/>
            <w:tcBorders>
              <w:top w:val="single" w:sz="4" w:space="0" w:color="auto"/>
              <w:left w:val="single" w:sz="4" w:space="0" w:color="auto"/>
              <w:bottom w:val="single" w:sz="4" w:space="0" w:color="auto"/>
              <w:right w:val="single" w:sz="4" w:space="0" w:color="auto"/>
            </w:tcBorders>
            <w:vAlign w:val="center"/>
            <w:hideMark/>
          </w:tcPr>
          <w:p w14:paraId="4F79C833" w14:textId="77777777" w:rsidR="00AD0BAB" w:rsidRPr="004F188F" w:rsidRDefault="00AD0BAB" w:rsidP="004D5EDD">
            <w:pPr>
              <w:rPr>
                <w:rFonts w:ascii="Arial" w:hAnsi="Arial" w:cs="Arial"/>
                <w:sz w:val="28"/>
                <w:szCs w:val="28"/>
              </w:rPr>
            </w:pPr>
            <w:r w:rsidRPr="004F188F">
              <w:rPr>
                <w:rFonts w:ascii="Arial" w:hAnsi="Arial" w:cs="Arial"/>
                <w:sz w:val="28"/>
                <w:szCs w:val="28"/>
              </w:rPr>
              <w:t>Technik budownictwa</w:t>
            </w:r>
          </w:p>
        </w:tc>
        <w:tc>
          <w:tcPr>
            <w:tcW w:w="588" w:type="pct"/>
            <w:tcBorders>
              <w:top w:val="single" w:sz="4" w:space="0" w:color="auto"/>
              <w:left w:val="single" w:sz="4" w:space="0" w:color="auto"/>
              <w:bottom w:val="single" w:sz="4" w:space="0" w:color="auto"/>
              <w:right w:val="single" w:sz="4" w:space="0" w:color="auto"/>
            </w:tcBorders>
            <w:vAlign w:val="center"/>
            <w:hideMark/>
          </w:tcPr>
          <w:p w14:paraId="48DB7487" w14:textId="26124C84" w:rsidR="00B51162" w:rsidRPr="004F188F" w:rsidRDefault="00B51162" w:rsidP="004D5EDD">
            <w:pPr>
              <w:rPr>
                <w:rFonts w:ascii="Arial" w:hAnsi="Arial" w:cs="Arial"/>
                <w:sz w:val="28"/>
                <w:szCs w:val="28"/>
              </w:rPr>
            </w:pPr>
            <w:r w:rsidRPr="004F188F">
              <w:rPr>
                <w:rFonts w:ascii="Arial" w:hAnsi="Arial" w:cs="Arial"/>
                <w:sz w:val="28"/>
                <w:szCs w:val="28"/>
              </w:rPr>
              <w:t>46</w:t>
            </w:r>
          </w:p>
          <w:p w14:paraId="0E022AA4" w14:textId="036090D5" w:rsidR="00B51162" w:rsidRPr="004F188F" w:rsidRDefault="00B51162" w:rsidP="004D5EDD">
            <w:pPr>
              <w:rPr>
                <w:rFonts w:ascii="Arial" w:hAnsi="Arial" w:cs="Arial"/>
                <w:sz w:val="28"/>
                <w:szCs w:val="28"/>
              </w:rPr>
            </w:pPr>
          </w:p>
        </w:tc>
      </w:tr>
      <w:tr w:rsidR="004D5EDD" w:rsidRPr="004F188F" w14:paraId="7EACAB4A" w14:textId="77777777" w:rsidTr="00B51162">
        <w:trPr>
          <w:trHeight w:val="18"/>
        </w:trPr>
        <w:tc>
          <w:tcPr>
            <w:tcW w:w="953" w:type="pct"/>
            <w:tcBorders>
              <w:left w:val="single" w:sz="4" w:space="0" w:color="auto"/>
              <w:bottom w:val="single" w:sz="4" w:space="0" w:color="auto"/>
              <w:right w:val="single" w:sz="4" w:space="0" w:color="auto"/>
            </w:tcBorders>
            <w:vAlign w:val="center"/>
            <w:hideMark/>
          </w:tcPr>
          <w:p w14:paraId="6FA7A672" w14:textId="639573E4" w:rsidR="00AD0BAB"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Technikum              Nr 1 </w:t>
            </w:r>
            <w:r w:rsidRPr="004F188F">
              <w:rPr>
                <w:rFonts w:ascii="Arial" w:hAnsi="Arial" w:cs="Arial"/>
                <w:b/>
                <w:bCs/>
                <w:sz w:val="28"/>
                <w:szCs w:val="28"/>
              </w:rPr>
              <w:br/>
              <w:t>w Zespole Szkół Budowlanych</w:t>
            </w:r>
          </w:p>
        </w:tc>
        <w:tc>
          <w:tcPr>
            <w:tcW w:w="973" w:type="pct"/>
            <w:tcBorders>
              <w:top w:val="single" w:sz="4" w:space="0" w:color="auto"/>
              <w:left w:val="single" w:sz="4" w:space="0" w:color="auto"/>
              <w:bottom w:val="single" w:sz="4" w:space="0" w:color="auto"/>
              <w:right w:val="single" w:sz="4" w:space="0" w:color="auto"/>
            </w:tcBorders>
            <w:vAlign w:val="center"/>
            <w:hideMark/>
          </w:tcPr>
          <w:p w14:paraId="0DA946FF" w14:textId="77777777" w:rsidR="00AD0BAB" w:rsidRPr="004F188F" w:rsidRDefault="00AD0BAB" w:rsidP="004D5EDD">
            <w:pPr>
              <w:rPr>
                <w:rFonts w:ascii="Arial" w:hAnsi="Arial" w:cs="Arial"/>
                <w:sz w:val="28"/>
                <w:szCs w:val="28"/>
              </w:rPr>
            </w:pPr>
            <w:r w:rsidRPr="004F188F">
              <w:rPr>
                <w:rFonts w:ascii="Arial" w:hAnsi="Arial" w:cs="Arial"/>
                <w:sz w:val="28"/>
                <w:szCs w:val="28"/>
              </w:rPr>
              <w:t xml:space="preserve">PGTB </w:t>
            </w:r>
          </w:p>
          <w:p w14:paraId="3215678D" w14:textId="77777777" w:rsidR="00AD0BAB" w:rsidRPr="004F188F" w:rsidRDefault="00AD0BAB" w:rsidP="004D5EDD">
            <w:pPr>
              <w:rPr>
                <w:rFonts w:ascii="Arial" w:hAnsi="Arial" w:cs="Arial"/>
                <w:sz w:val="28"/>
                <w:szCs w:val="28"/>
              </w:rPr>
            </w:pPr>
            <w:r w:rsidRPr="004F188F">
              <w:rPr>
                <w:rFonts w:ascii="Arial" w:hAnsi="Arial" w:cs="Arial"/>
                <w:sz w:val="28"/>
                <w:szCs w:val="28"/>
              </w:rPr>
              <w:t>Spółka z o.o.</w:t>
            </w:r>
          </w:p>
        </w:tc>
        <w:tc>
          <w:tcPr>
            <w:tcW w:w="720" w:type="pct"/>
            <w:tcBorders>
              <w:top w:val="single" w:sz="4" w:space="0" w:color="auto"/>
              <w:left w:val="single" w:sz="4" w:space="0" w:color="auto"/>
              <w:bottom w:val="single" w:sz="4" w:space="0" w:color="auto"/>
              <w:right w:val="single" w:sz="4" w:space="0" w:color="auto"/>
            </w:tcBorders>
            <w:vAlign w:val="center"/>
            <w:hideMark/>
          </w:tcPr>
          <w:p w14:paraId="7A324790" w14:textId="77777777" w:rsidR="00AD0BAB" w:rsidRPr="004F188F" w:rsidRDefault="00AD0BAB" w:rsidP="004D5EDD">
            <w:pPr>
              <w:rPr>
                <w:rFonts w:ascii="Arial" w:hAnsi="Arial" w:cs="Arial"/>
                <w:sz w:val="28"/>
                <w:szCs w:val="28"/>
              </w:rPr>
            </w:pPr>
            <w:proofErr w:type="spellStart"/>
            <w:r w:rsidRPr="004F188F">
              <w:rPr>
                <w:rFonts w:ascii="Arial" w:hAnsi="Arial" w:cs="Arial"/>
                <w:sz w:val="28"/>
                <w:szCs w:val="28"/>
              </w:rPr>
              <w:t>Kleib</w:t>
            </w:r>
            <w:proofErr w:type="spellEnd"/>
          </w:p>
        </w:tc>
        <w:tc>
          <w:tcPr>
            <w:tcW w:w="697" w:type="pct"/>
            <w:tcBorders>
              <w:top w:val="single" w:sz="4" w:space="0" w:color="auto"/>
              <w:left w:val="single" w:sz="4" w:space="0" w:color="auto"/>
              <w:bottom w:val="single" w:sz="4" w:space="0" w:color="auto"/>
              <w:right w:val="single" w:sz="4" w:space="0" w:color="auto"/>
            </w:tcBorders>
            <w:vAlign w:val="center"/>
            <w:hideMark/>
          </w:tcPr>
          <w:p w14:paraId="75F05A1E" w14:textId="77777777" w:rsidR="00AD0BAB" w:rsidRPr="004F188F" w:rsidRDefault="00AD0BAB" w:rsidP="004D5EDD">
            <w:pPr>
              <w:rPr>
                <w:rFonts w:ascii="Arial" w:hAnsi="Arial" w:cs="Arial"/>
                <w:sz w:val="28"/>
                <w:szCs w:val="28"/>
              </w:rPr>
            </w:pPr>
            <w:r w:rsidRPr="004F188F">
              <w:rPr>
                <w:rFonts w:ascii="Arial" w:hAnsi="Arial" w:cs="Arial"/>
                <w:sz w:val="28"/>
                <w:szCs w:val="28"/>
              </w:rPr>
              <w:t>2022</w:t>
            </w:r>
          </w:p>
        </w:tc>
        <w:tc>
          <w:tcPr>
            <w:tcW w:w="1068" w:type="pct"/>
            <w:tcBorders>
              <w:top w:val="single" w:sz="4" w:space="0" w:color="auto"/>
              <w:left w:val="single" w:sz="4" w:space="0" w:color="auto"/>
              <w:bottom w:val="single" w:sz="4" w:space="0" w:color="auto"/>
              <w:right w:val="single" w:sz="4" w:space="0" w:color="auto"/>
            </w:tcBorders>
            <w:vAlign w:val="center"/>
          </w:tcPr>
          <w:p w14:paraId="20BE2603" w14:textId="77777777" w:rsidR="00AD0BAB" w:rsidRPr="004F188F" w:rsidRDefault="00AD0BAB" w:rsidP="004D5EDD">
            <w:pPr>
              <w:rPr>
                <w:rFonts w:ascii="Arial" w:hAnsi="Arial" w:cs="Arial"/>
                <w:sz w:val="28"/>
                <w:szCs w:val="28"/>
              </w:rPr>
            </w:pPr>
            <w:r w:rsidRPr="004F188F">
              <w:rPr>
                <w:rFonts w:ascii="Arial" w:hAnsi="Arial" w:cs="Arial"/>
                <w:sz w:val="28"/>
                <w:szCs w:val="28"/>
              </w:rPr>
              <w:t xml:space="preserve">Technik budownictwa, </w:t>
            </w:r>
          </w:p>
          <w:p w14:paraId="39C51755" w14:textId="77777777" w:rsidR="00AD0BAB" w:rsidRPr="004F188F" w:rsidRDefault="00AD0BAB" w:rsidP="004D5EDD">
            <w:pPr>
              <w:rPr>
                <w:rFonts w:ascii="Arial" w:hAnsi="Arial" w:cs="Arial"/>
                <w:sz w:val="28"/>
                <w:szCs w:val="28"/>
              </w:rPr>
            </w:pPr>
          </w:p>
          <w:p w14:paraId="591CF457" w14:textId="77C998DC" w:rsidR="00AD0BAB" w:rsidRPr="004F188F" w:rsidRDefault="00AD0BAB" w:rsidP="004D5EDD">
            <w:pPr>
              <w:rPr>
                <w:rFonts w:ascii="Arial" w:hAnsi="Arial" w:cs="Arial"/>
                <w:sz w:val="28"/>
                <w:szCs w:val="28"/>
              </w:rPr>
            </w:pPr>
            <w:r w:rsidRPr="004F188F">
              <w:rPr>
                <w:rFonts w:ascii="Arial" w:hAnsi="Arial" w:cs="Arial"/>
                <w:sz w:val="28"/>
                <w:szCs w:val="28"/>
              </w:rPr>
              <w:t xml:space="preserve">Technik robót wykończeniowych </w:t>
            </w:r>
            <w:r w:rsidRPr="004F188F">
              <w:rPr>
                <w:rFonts w:ascii="Arial" w:hAnsi="Arial" w:cs="Arial"/>
                <w:sz w:val="28"/>
                <w:szCs w:val="28"/>
              </w:rPr>
              <w:br/>
            </w:r>
            <w:r w:rsidRPr="004F188F">
              <w:rPr>
                <w:rFonts w:ascii="Arial" w:hAnsi="Arial" w:cs="Arial"/>
                <w:sz w:val="28"/>
                <w:szCs w:val="28"/>
              </w:rPr>
              <w:lastRenderedPageBreak/>
              <w:t>w budownictwie</w:t>
            </w:r>
          </w:p>
        </w:tc>
        <w:tc>
          <w:tcPr>
            <w:tcW w:w="588" w:type="pct"/>
            <w:tcBorders>
              <w:top w:val="single" w:sz="4" w:space="0" w:color="auto"/>
              <w:left w:val="single" w:sz="4" w:space="0" w:color="auto"/>
              <w:bottom w:val="single" w:sz="4" w:space="0" w:color="auto"/>
              <w:right w:val="single" w:sz="4" w:space="0" w:color="auto"/>
            </w:tcBorders>
            <w:vAlign w:val="center"/>
            <w:hideMark/>
          </w:tcPr>
          <w:p w14:paraId="7C541868" w14:textId="77777777" w:rsidR="00AD0BAB" w:rsidRPr="004F188F" w:rsidRDefault="00AD0BAB" w:rsidP="004D5EDD">
            <w:pPr>
              <w:rPr>
                <w:rFonts w:ascii="Arial" w:hAnsi="Arial" w:cs="Arial"/>
                <w:sz w:val="28"/>
                <w:szCs w:val="28"/>
              </w:rPr>
            </w:pPr>
          </w:p>
          <w:p w14:paraId="46D68CFD" w14:textId="0DED9C0A" w:rsidR="00AD0BAB" w:rsidRPr="004F188F" w:rsidRDefault="00B51162" w:rsidP="004D5EDD">
            <w:pPr>
              <w:rPr>
                <w:rFonts w:ascii="Arial" w:hAnsi="Arial" w:cs="Arial"/>
                <w:sz w:val="28"/>
                <w:szCs w:val="28"/>
              </w:rPr>
            </w:pPr>
            <w:r w:rsidRPr="004F188F">
              <w:rPr>
                <w:rFonts w:ascii="Arial" w:hAnsi="Arial" w:cs="Arial"/>
                <w:sz w:val="28"/>
                <w:szCs w:val="28"/>
              </w:rPr>
              <w:t>168</w:t>
            </w:r>
          </w:p>
          <w:p w14:paraId="63FFEB84" w14:textId="77777777" w:rsidR="00AD0BAB" w:rsidRPr="004F188F" w:rsidRDefault="00AD0BAB" w:rsidP="004D5EDD">
            <w:pPr>
              <w:rPr>
                <w:rFonts w:ascii="Arial" w:hAnsi="Arial" w:cs="Arial"/>
                <w:sz w:val="28"/>
                <w:szCs w:val="28"/>
              </w:rPr>
            </w:pPr>
          </w:p>
          <w:p w14:paraId="2FEBA884" w14:textId="73AB5F97" w:rsidR="00AD0BAB" w:rsidRPr="004F188F" w:rsidRDefault="00AD0BAB" w:rsidP="004D5EDD">
            <w:pPr>
              <w:rPr>
                <w:rFonts w:ascii="Arial" w:hAnsi="Arial" w:cs="Arial"/>
                <w:sz w:val="28"/>
                <w:szCs w:val="28"/>
              </w:rPr>
            </w:pPr>
          </w:p>
        </w:tc>
      </w:tr>
      <w:tr w:rsidR="004D5EDD" w:rsidRPr="004F188F" w14:paraId="4AFE859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41341FD5" w14:textId="3E2DFBD2" w:rsidR="00E136F4" w:rsidRPr="004F188F" w:rsidRDefault="00E136F4" w:rsidP="004D5EDD">
            <w:pPr>
              <w:rPr>
                <w:rFonts w:ascii="Arial" w:hAnsi="Arial" w:cs="Arial"/>
                <w:b/>
                <w:bCs/>
                <w:sz w:val="28"/>
                <w:szCs w:val="28"/>
              </w:rPr>
            </w:pPr>
            <w:r w:rsidRPr="004F188F">
              <w:rPr>
                <w:rFonts w:ascii="Arial" w:hAnsi="Arial" w:cs="Arial"/>
                <w:b/>
                <w:bCs/>
                <w:sz w:val="28"/>
                <w:szCs w:val="28"/>
              </w:rPr>
              <w:t xml:space="preserve">Szkoła Branżowa I Stopnia </w:t>
            </w:r>
            <w:r w:rsidR="00F2595E" w:rsidRPr="004F188F">
              <w:rPr>
                <w:rFonts w:ascii="Arial" w:hAnsi="Arial" w:cs="Arial"/>
                <w:b/>
                <w:bCs/>
                <w:sz w:val="28"/>
                <w:szCs w:val="28"/>
              </w:rPr>
              <w:t>N</w:t>
            </w:r>
            <w:r w:rsidRPr="004F188F">
              <w:rPr>
                <w:rFonts w:ascii="Arial" w:hAnsi="Arial" w:cs="Arial"/>
                <w:b/>
                <w:bCs/>
                <w:sz w:val="28"/>
                <w:szCs w:val="28"/>
              </w:rPr>
              <w:t xml:space="preserve">r 1 </w:t>
            </w:r>
            <w:r w:rsidRPr="004F188F">
              <w:rPr>
                <w:rFonts w:ascii="Arial" w:hAnsi="Arial" w:cs="Arial"/>
                <w:b/>
                <w:bCs/>
                <w:sz w:val="28"/>
                <w:szCs w:val="28"/>
              </w:rPr>
              <w:br/>
              <w:t>w Zespole Szkół Budowlanych</w:t>
            </w:r>
          </w:p>
        </w:tc>
        <w:tc>
          <w:tcPr>
            <w:tcW w:w="973" w:type="pct"/>
            <w:tcBorders>
              <w:top w:val="single" w:sz="4" w:space="0" w:color="auto"/>
              <w:left w:val="single" w:sz="4" w:space="0" w:color="auto"/>
              <w:bottom w:val="single" w:sz="4" w:space="0" w:color="auto"/>
              <w:right w:val="single" w:sz="4" w:space="0" w:color="auto"/>
            </w:tcBorders>
            <w:vAlign w:val="center"/>
            <w:hideMark/>
          </w:tcPr>
          <w:p w14:paraId="07B6023A" w14:textId="77777777" w:rsidR="00E136F4" w:rsidRPr="004F188F" w:rsidRDefault="00E136F4" w:rsidP="004D5EDD">
            <w:pPr>
              <w:rPr>
                <w:rFonts w:ascii="Arial" w:hAnsi="Arial" w:cs="Arial"/>
                <w:sz w:val="28"/>
                <w:szCs w:val="28"/>
              </w:rPr>
            </w:pPr>
            <w:r w:rsidRPr="004F188F">
              <w:rPr>
                <w:rFonts w:ascii="Arial" w:hAnsi="Arial" w:cs="Arial"/>
                <w:sz w:val="28"/>
                <w:szCs w:val="28"/>
              </w:rPr>
              <w:t xml:space="preserve">PGTB </w:t>
            </w:r>
          </w:p>
          <w:p w14:paraId="6C80285C" w14:textId="77777777" w:rsidR="00E136F4" w:rsidRPr="004F188F" w:rsidRDefault="00E136F4" w:rsidP="004D5EDD">
            <w:pPr>
              <w:rPr>
                <w:rFonts w:ascii="Arial" w:hAnsi="Arial" w:cs="Arial"/>
                <w:sz w:val="28"/>
                <w:szCs w:val="28"/>
              </w:rPr>
            </w:pPr>
            <w:r w:rsidRPr="004F188F">
              <w:rPr>
                <w:rFonts w:ascii="Arial" w:hAnsi="Arial" w:cs="Arial"/>
                <w:sz w:val="28"/>
                <w:szCs w:val="28"/>
              </w:rPr>
              <w:t>Spółka z o.o.</w:t>
            </w:r>
          </w:p>
        </w:tc>
        <w:tc>
          <w:tcPr>
            <w:tcW w:w="720" w:type="pct"/>
            <w:tcBorders>
              <w:top w:val="single" w:sz="4" w:space="0" w:color="auto"/>
              <w:left w:val="single" w:sz="4" w:space="0" w:color="auto"/>
              <w:bottom w:val="single" w:sz="4" w:space="0" w:color="auto"/>
              <w:right w:val="single" w:sz="4" w:space="0" w:color="auto"/>
            </w:tcBorders>
            <w:vAlign w:val="center"/>
            <w:hideMark/>
          </w:tcPr>
          <w:p w14:paraId="0B994198" w14:textId="77777777" w:rsidR="00E136F4" w:rsidRPr="004F188F" w:rsidRDefault="00E136F4" w:rsidP="004D5EDD">
            <w:pPr>
              <w:rPr>
                <w:rFonts w:ascii="Arial" w:hAnsi="Arial" w:cs="Arial"/>
                <w:sz w:val="28"/>
                <w:szCs w:val="28"/>
              </w:rPr>
            </w:pPr>
            <w:proofErr w:type="spellStart"/>
            <w:r w:rsidRPr="004F188F">
              <w:rPr>
                <w:rFonts w:ascii="Arial" w:hAnsi="Arial" w:cs="Arial"/>
                <w:sz w:val="28"/>
                <w:szCs w:val="28"/>
              </w:rPr>
              <w:t>Kleib</w:t>
            </w:r>
            <w:proofErr w:type="spellEnd"/>
          </w:p>
        </w:tc>
        <w:tc>
          <w:tcPr>
            <w:tcW w:w="697" w:type="pct"/>
            <w:tcBorders>
              <w:top w:val="single" w:sz="4" w:space="0" w:color="auto"/>
              <w:left w:val="single" w:sz="4" w:space="0" w:color="auto"/>
              <w:bottom w:val="single" w:sz="4" w:space="0" w:color="auto"/>
              <w:right w:val="single" w:sz="4" w:space="0" w:color="auto"/>
            </w:tcBorders>
            <w:vAlign w:val="center"/>
            <w:hideMark/>
          </w:tcPr>
          <w:p w14:paraId="1176148D" w14:textId="77777777" w:rsidR="00E136F4" w:rsidRPr="004F188F" w:rsidRDefault="00E136F4" w:rsidP="004D5EDD">
            <w:pPr>
              <w:rPr>
                <w:rFonts w:ascii="Arial" w:hAnsi="Arial" w:cs="Arial"/>
                <w:sz w:val="28"/>
                <w:szCs w:val="28"/>
              </w:rPr>
            </w:pPr>
            <w:r w:rsidRPr="004F188F">
              <w:rPr>
                <w:rFonts w:ascii="Arial" w:hAnsi="Arial" w:cs="Arial"/>
                <w:sz w:val="28"/>
                <w:szCs w:val="28"/>
              </w:rPr>
              <w:t>2024</w:t>
            </w:r>
          </w:p>
        </w:tc>
        <w:tc>
          <w:tcPr>
            <w:tcW w:w="1068" w:type="pct"/>
            <w:tcBorders>
              <w:top w:val="single" w:sz="4" w:space="0" w:color="auto"/>
              <w:left w:val="single" w:sz="4" w:space="0" w:color="auto"/>
              <w:bottom w:val="single" w:sz="4" w:space="0" w:color="auto"/>
              <w:right w:val="single" w:sz="4" w:space="0" w:color="auto"/>
            </w:tcBorders>
            <w:vAlign w:val="center"/>
          </w:tcPr>
          <w:p w14:paraId="79FF1EC4" w14:textId="77777777" w:rsidR="00E136F4" w:rsidRPr="004F188F" w:rsidRDefault="00E136F4" w:rsidP="004D5EDD">
            <w:pPr>
              <w:rPr>
                <w:rFonts w:ascii="Arial" w:hAnsi="Arial" w:cs="Arial"/>
                <w:sz w:val="28"/>
                <w:szCs w:val="28"/>
              </w:rPr>
            </w:pPr>
            <w:r w:rsidRPr="004F188F">
              <w:rPr>
                <w:rFonts w:ascii="Arial" w:hAnsi="Arial" w:cs="Arial"/>
                <w:sz w:val="28"/>
                <w:szCs w:val="28"/>
              </w:rPr>
              <w:t>Monter sieci</w:t>
            </w:r>
          </w:p>
          <w:p w14:paraId="4B4C3239" w14:textId="77777777" w:rsidR="00E136F4" w:rsidRPr="004F188F" w:rsidRDefault="00E136F4" w:rsidP="004D5EDD">
            <w:pPr>
              <w:rPr>
                <w:rFonts w:ascii="Arial" w:hAnsi="Arial" w:cs="Arial"/>
                <w:sz w:val="28"/>
                <w:szCs w:val="28"/>
              </w:rPr>
            </w:pPr>
            <w:r w:rsidRPr="004F188F">
              <w:rPr>
                <w:rFonts w:ascii="Arial" w:hAnsi="Arial" w:cs="Arial"/>
                <w:sz w:val="28"/>
                <w:szCs w:val="28"/>
              </w:rPr>
              <w:t xml:space="preserve">i instalacji sanitarnych, </w:t>
            </w:r>
          </w:p>
          <w:p w14:paraId="452F99A3" w14:textId="77777777" w:rsidR="00E136F4" w:rsidRPr="004F188F" w:rsidRDefault="00E136F4" w:rsidP="004D5EDD">
            <w:pPr>
              <w:rPr>
                <w:rFonts w:ascii="Arial" w:hAnsi="Arial" w:cs="Arial"/>
                <w:sz w:val="28"/>
                <w:szCs w:val="28"/>
              </w:rPr>
            </w:pPr>
          </w:p>
          <w:p w14:paraId="4E25CF64" w14:textId="1CF82C56" w:rsidR="00E136F4" w:rsidRPr="004F188F" w:rsidRDefault="00E136F4" w:rsidP="004D5EDD">
            <w:pPr>
              <w:rPr>
                <w:rFonts w:ascii="Arial" w:hAnsi="Arial" w:cs="Arial"/>
                <w:sz w:val="28"/>
                <w:szCs w:val="28"/>
              </w:rPr>
            </w:pPr>
            <w:r w:rsidRPr="004F188F">
              <w:rPr>
                <w:rFonts w:ascii="Arial" w:hAnsi="Arial" w:cs="Arial"/>
                <w:sz w:val="28"/>
                <w:szCs w:val="28"/>
              </w:rPr>
              <w:t xml:space="preserve">Monter zabudowy </w:t>
            </w:r>
            <w:r w:rsidR="0085177E" w:rsidRPr="004F188F">
              <w:rPr>
                <w:rFonts w:ascii="Arial" w:hAnsi="Arial" w:cs="Arial"/>
                <w:sz w:val="28"/>
                <w:szCs w:val="28"/>
              </w:rPr>
              <w:br/>
            </w:r>
            <w:r w:rsidRPr="004F188F">
              <w:rPr>
                <w:rFonts w:ascii="Arial" w:hAnsi="Arial" w:cs="Arial"/>
                <w:sz w:val="28"/>
                <w:szCs w:val="28"/>
              </w:rPr>
              <w:t xml:space="preserve">i robót wykończeniowych </w:t>
            </w:r>
            <w:r w:rsidR="0085177E" w:rsidRPr="004F188F">
              <w:rPr>
                <w:rFonts w:ascii="Arial" w:hAnsi="Arial" w:cs="Arial"/>
                <w:sz w:val="28"/>
                <w:szCs w:val="28"/>
              </w:rPr>
              <w:br/>
            </w:r>
            <w:r w:rsidRPr="004F188F">
              <w:rPr>
                <w:rFonts w:ascii="Arial" w:hAnsi="Arial" w:cs="Arial"/>
                <w:sz w:val="28"/>
                <w:szCs w:val="28"/>
              </w:rPr>
              <w:t>w budownictwie</w:t>
            </w:r>
          </w:p>
        </w:tc>
        <w:tc>
          <w:tcPr>
            <w:tcW w:w="588" w:type="pct"/>
            <w:tcBorders>
              <w:top w:val="single" w:sz="4" w:space="0" w:color="auto"/>
              <w:left w:val="single" w:sz="4" w:space="0" w:color="auto"/>
              <w:bottom w:val="single" w:sz="4" w:space="0" w:color="auto"/>
              <w:right w:val="single" w:sz="4" w:space="0" w:color="auto"/>
            </w:tcBorders>
            <w:hideMark/>
          </w:tcPr>
          <w:p w14:paraId="55CC352F" w14:textId="77777777" w:rsidR="00247A9F" w:rsidRPr="004F188F" w:rsidRDefault="00247A9F" w:rsidP="004D5EDD">
            <w:pPr>
              <w:rPr>
                <w:rFonts w:ascii="Arial" w:hAnsi="Arial" w:cs="Arial"/>
                <w:sz w:val="28"/>
                <w:szCs w:val="28"/>
              </w:rPr>
            </w:pPr>
          </w:p>
          <w:p w14:paraId="4B79FD04" w14:textId="77777777" w:rsidR="00B835D4" w:rsidRPr="004F188F" w:rsidRDefault="00B835D4" w:rsidP="004D5EDD">
            <w:pPr>
              <w:rPr>
                <w:rFonts w:ascii="Arial" w:hAnsi="Arial" w:cs="Arial"/>
                <w:sz w:val="28"/>
                <w:szCs w:val="28"/>
              </w:rPr>
            </w:pPr>
          </w:p>
          <w:p w14:paraId="03BA39A1" w14:textId="77777777" w:rsidR="00B835D4" w:rsidRPr="004F188F" w:rsidRDefault="00B835D4" w:rsidP="004D5EDD">
            <w:pPr>
              <w:rPr>
                <w:rFonts w:ascii="Arial" w:hAnsi="Arial" w:cs="Arial"/>
                <w:sz w:val="28"/>
                <w:szCs w:val="28"/>
              </w:rPr>
            </w:pPr>
          </w:p>
          <w:p w14:paraId="0FEE6184" w14:textId="77777777" w:rsidR="00383FB5" w:rsidRPr="004F188F" w:rsidRDefault="00383FB5" w:rsidP="004D5EDD">
            <w:pPr>
              <w:rPr>
                <w:rFonts w:ascii="Arial" w:hAnsi="Arial" w:cs="Arial"/>
                <w:sz w:val="28"/>
                <w:szCs w:val="28"/>
              </w:rPr>
            </w:pPr>
          </w:p>
          <w:p w14:paraId="36655E39" w14:textId="21EC5D0B" w:rsidR="00E136F4" w:rsidRPr="004F188F" w:rsidRDefault="00B835D4" w:rsidP="004D5EDD">
            <w:pPr>
              <w:rPr>
                <w:rFonts w:ascii="Arial" w:hAnsi="Arial" w:cs="Arial"/>
                <w:sz w:val="28"/>
                <w:szCs w:val="28"/>
              </w:rPr>
            </w:pPr>
            <w:r w:rsidRPr="004F188F">
              <w:rPr>
                <w:rFonts w:ascii="Arial" w:hAnsi="Arial" w:cs="Arial"/>
                <w:sz w:val="28"/>
                <w:szCs w:val="28"/>
              </w:rPr>
              <w:t>66</w:t>
            </w:r>
          </w:p>
          <w:p w14:paraId="4CFAC258" w14:textId="3033C1ED" w:rsidR="00B835D4" w:rsidRPr="004F188F" w:rsidRDefault="00B835D4" w:rsidP="004D5EDD">
            <w:pPr>
              <w:rPr>
                <w:rFonts w:ascii="Arial" w:hAnsi="Arial" w:cs="Arial"/>
                <w:sz w:val="28"/>
                <w:szCs w:val="28"/>
              </w:rPr>
            </w:pPr>
          </w:p>
        </w:tc>
      </w:tr>
      <w:tr w:rsidR="004D5EDD" w:rsidRPr="004F188F" w14:paraId="2376148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21586AC5" w14:textId="77777777" w:rsidR="00E136F4" w:rsidRPr="004F188F" w:rsidRDefault="00E136F4" w:rsidP="004D5EDD">
            <w:pPr>
              <w:rPr>
                <w:rFonts w:ascii="Arial"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5804CAC7" w14:textId="77777777" w:rsidR="00E136F4" w:rsidRPr="004F188F" w:rsidRDefault="00E136F4" w:rsidP="004D5EDD">
            <w:pPr>
              <w:rPr>
                <w:rFonts w:ascii="Arial" w:hAnsi="Arial" w:cs="Arial"/>
                <w:sz w:val="28"/>
                <w:szCs w:val="28"/>
              </w:rPr>
            </w:pPr>
            <w:r w:rsidRPr="004F188F">
              <w:rPr>
                <w:rFonts w:ascii="Arial" w:hAnsi="Arial" w:cs="Arial"/>
                <w:sz w:val="28"/>
                <w:szCs w:val="28"/>
              </w:rPr>
              <w:t>Uzdrowisko Wieniec Zdrój</w:t>
            </w:r>
          </w:p>
        </w:tc>
        <w:tc>
          <w:tcPr>
            <w:tcW w:w="720" w:type="pct"/>
            <w:tcBorders>
              <w:top w:val="single" w:sz="4" w:space="0" w:color="auto"/>
              <w:left w:val="single" w:sz="4" w:space="0" w:color="auto"/>
              <w:bottom w:val="single" w:sz="4" w:space="0" w:color="auto"/>
              <w:right w:val="single" w:sz="4" w:space="0" w:color="auto"/>
            </w:tcBorders>
            <w:vAlign w:val="center"/>
            <w:hideMark/>
          </w:tcPr>
          <w:p w14:paraId="4AE40B82"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299A648D" w14:textId="77777777" w:rsidR="00E136F4" w:rsidRPr="004F188F" w:rsidRDefault="00E136F4" w:rsidP="004D5EDD">
            <w:pPr>
              <w:rPr>
                <w:rFonts w:ascii="Arial" w:hAnsi="Arial" w:cs="Arial"/>
                <w:sz w:val="28"/>
                <w:szCs w:val="28"/>
              </w:rPr>
            </w:pPr>
            <w:r w:rsidRPr="004F188F">
              <w:rPr>
                <w:rFonts w:ascii="Arial" w:hAnsi="Arial" w:cs="Arial"/>
                <w:sz w:val="28"/>
                <w:szCs w:val="28"/>
              </w:rPr>
              <w:t>2018</w:t>
            </w:r>
          </w:p>
        </w:tc>
        <w:tc>
          <w:tcPr>
            <w:tcW w:w="1068" w:type="pct"/>
            <w:tcBorders>
              <w:top w:val="single" w:sz="4" w:space="0" w:color="auto"/>
              <w:left w:val="single" w:sz="4" w:space="0" w:color="auto"/>
              <w:bottom w:val="single" w:sz="4" w:space="0" w:color="auto"/>
              <w:right w:val="single" w:sz="4" w:space="0" w:color="auto"/>
            </w:tcBorders>
            <w:vAlign w:val="center"/>
            <w:hideMark/>
          </w:tcPr>
          <w:p w14:paraId="23104566" w14:textId="77777777" w:rsidR="00E136F4" w:rsidRPr="004F188F" w:rsidRDefault="00E136F4" w:rsidP="004D5EDD">
            <w:pPr>
              <w:rPr>
                <w:rFonts w:ascii="Arial" w:hAnsi="Arial" w:cs="Arial"/>
                <w:sz w:val="28"/>
                <w:szCs w:val="28"/>
              </w:rPr>
            </w:pPr>
            <w:r w:rsidRPr="004F188F">
              <w:rPr>
                <w:rFonts w:ascii="Arial" w:hAnsi="Arial" w:cs="Arial"/>
                <w:sz w:val="28"/>
                <w:szCs w:val="28"/>
              </w:rPr>
              <w:t>Technik Organizacji Turystyki</w:t>
            </w:r>
          </w:p>
        </w:tc>
        <w:tc>
          <w:tcPr>
            <w:tcW w:w="588" w:type="pct"/>
            <w:tcBorders>
              <w:top w:val="single" w:sz="4" w:space="0" w:color="auto"/>
              <w:left w:val="single" w:sz="4" w:space="0" w:color="auto"/>
              <w:bottom w:val="single" w:sz="4" w:space="0" w:color="auto"/>
              <w:right w:val="single" w:sz="4" w:space="0" w:color="auto"/>
            </w:tcBorders>
            <w:hideMark/>
          </w:tcPr>
          <w:p w14:paraId="27382288" w14:textId="77777777" w:rsidR="00383FB5" w:rsidRPr="004F188F" w:rsidRDefault="00383FB5" w:rsidP="004D5EDD">
            <w:pPr>
              <w:rPr>
                <w:rFonts w:ascii="Arial" w:hAnsi="Arial" w:cs="Arial"/>
                <w:sz w:val="28"/>
                <w:szCs w:val="28"/>
              </w:rPr>
            </w:pPr>
          </w:p>
          <w:p w14:paraId="42431B2B" w14:textId="471FBA3A" w:rsidR="00E136F4" w:rsidRPr="004F188F" w:rsidRDefault="00E136F4" w:rsidP="004D5EDD">
            <w:pPr>
              <w:rPr>
                <w:rFonts w:ascii="Arial" w:hAnsi="Arial" w:cs="Arial"/>
                <w:sz w:val="28"/>
                <w:szCs w:val="28"/>
              </w:rPr>
            </w:pPr>
            <w:r w:rsidRPr="004F188F">
              <w:rPr>
                <w:rFonts w:ascii="Arial" w:hAnsi="Arial" w:cs="Arial"/>
                <w:sz w:val="28"/>
                <w:szCs w:val="28"/>
              </w:rPr>
              <w:t>127</w:t>
            </w:r>
          </w:p>
        </w:tc>
      </w:tr>
      <w:tr w:rsidR="004D5EDD" w:rsidRPr="004F188F" w14:paraId="5A000E9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03FEDCC2" w14:textId="512D0A38"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6367C428" w14:textId="7FB84070" w:rsidR="00E136F4" w:rsidRPr="004F188F" w:rsidRDefault="00E136F4" w:rsidP="004D5EDD">
            <w:pPr>
              <w:rPr>
                <w:rFonts w:ascii="Arial" w:hAnsi="Arial" w:cs="Arial"/>
                <w:sz w:val="28"/>
                <w:szCs w:val="28"/>
              </w:rPr>
            </w:pPr>
            <w:r w:rsidRPr="004F188F">
              <w:rPr>
                <w:rFonts w:ascii="Arial" w:hAnsi="Arial" w:cs="Arial"/>
                <w:sz w:val="28"/>
                <w:szCs w:val="28"/>
              </w:rPr>
              <w:t xml:space="preserve">Wyższa Szkoła Turystyki i Hotelarstwa </w:t>
            </w:r>
            <w:r w:rsidR="00F06AAF" w:rsidRPr="004F188F">
              <w:rPr>
                <w:rFonts w:ascii="Arial" w:hAnsi="Arial" w:cs="Arial"/>
                <w:sz w:val="28"/>
                <w:szCs w:val="28"/>
              </w:rPr>
              <w:br/>
            </w:r>
            <w:r w:rsidRPr="004F188F">
              <w:rPr>
                <w:rFonts w:ascii="Arial" w:hAnsi="Arial" w:cs="Arial"/>
                <w:sz w:val="28"/>
                <w:szCs w:val="28"/>
              </w:rPr>
              <w:t>w Gdańsku</w:t>
            </w:r>
          </w:p>
        </w:tc>
        <w:tc>
          <w:tcPr>
            <w:tcW w:w="720" w:type="pct"/>
            <w:tcBorders>
              <w:top w:val="single" w:sz="4" w:space="0" w:color="auto"/>
              <w:left w:val="single" w:sz="4" w:space="0" w:color="auto"/>
              <w:bottom w:val="single" w:sz="4" w:space="0" w:color="auto"/>
              <w:right w:val="single" w:sz="4" w:space="0" w:color="auto"/>
            </w:tcBorders>
            <w:vAlign w:val="center"/>
            <w:hideMark/>
          </w:tcPr>
          <w:p w14:paraId="1EDD2FE3"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2682ECE3" w14:textId="77777777" w:rsidR="00E136F4" w:rsidRPr="004F188F" w:rsidRDefault="00E136F4" w:rsidP="004D5EDD">
            <w:pPr>
              <w:rPr>
                <w:rFonts w:ascii="Arial" w:hAnsi="Arial" w:cs="Arial"/>
                <w:sz w:val="28"/>
                <w:szCs w:val="28"/>
              </w:rPr>
            </w:pPr>
            <w:r w:rsidRPr="004F188F">
              <w:rPr>
                <w:rFonts w:ascii="Arial" w:hAnsi="Arial" w:cs="Arial"/>
                <w:sz w:val="28"/>
                <w:szCs w:val="28"/>
              </w:rPr>
              <w:t>2021</w:t>
            </w:r>
          </w:p>
        </w:tc>
        <w:tc>
          <w:tcPr>
            <w:tcW w:w="1068" w:type="pct"/>
            <w:tcBorders>
              <w:top w:val="single" w:sz="4" w:space="0" w:color="auto"/>
              <w:left w:val="single" w:sz="4" w:space="0" w:color="auto"/>
              <w:bottom w:val="single" w:sz="4" w:space="0" w:color="auto"/>
              <w:right w:val="single" w:sz="4" w:space="0" w:color="auto"/>
            </w:tcBorders>
            <w:vAlign w:val="center"/>
            <w:hideMark/>
          </w:tcPr>
          <w:p w14:paraId="07C676A4" w14:textId="77777777" w:rsidR="00E136F4" w:rsidRPr="004F188F" w:rsidRDefault="00E136F4" w:rsidP="004D5EDD">
            <w:pPr>
              <w:rPr>
                <w:rFonts w:ascii="Arial" w:hAnsi="Arial" w:cs="Arial"/>
                <w:sz w:val="28"/>
                <w:szCs w:val="28"/>
              </w:rPr>
            </w:pPr>
            <w:r w:rsidRPr="004F188F">
              <w:rPr>
                <w:rFonts w:ascii="Arial" w:hAnsi="Arial" w:cs="Arial"/>
                <w:sz w:val="28"/>
                <w:szCs w:val="28"/>
              </w:rPr>
              <w:t>Technik Organizacji Turystyki</w:t>
            </w:r>
          </w:p>
        </w:tc>
        <w:tc>
          <w:tcPr>
            <w:tcW w:w="588" w:type="pct"/>
            <w:tcBorders>
              <w:top w:val="single" w:sz="4" w:space="0" w:color="auto"/>
              <w:left w:val="single" w:sz="4" w:space="0" w:color="auto"/>
              <w:bottom w:val="single" w:sz="4" w:space="0" w:color="auto"/>
              <w:right w:val="single" w:sz="4" w:space="0" w:color="auto"/>
            </w:tcBorders>
          </w:tcPr>
          <w:p w14:paraId="63C23191" w14:textId="77777777" w:rsidR="00E136F4" w:rsidRPr="004F188F" w:rsidRDefault="00E136F4" w:rsidP="004D5EDD">
            <w:pPr>
              <w:rPr>
                <w:rFonts w:ascii="Arial" w:hAnsi="Arial" w:cs="Arial"/>
                <w:sz w:val="28"/>
                <w:szCs w:val="28"/>
              </w:rPr>
            </w:pPr>
          </w:p>
          <w:p w14:paraId="2BF46629" w14:textId="77777777" w:rsidR="00E136F4" w:rsidRPr="004F188F" w:rsidRDefault="00E136F4" w:rsidP="004D5EDD">
            <w:pPr>
              <w:rPr>
                <w:rFonts w:ascii="Arial" w:hAnsi="Arial" w:cs="Arial"/>
                <w:sz w:val="28"/>
                <w:szCs w:val="28"/>
              </w:rPr>
            </w:pPr>
            <w:r w:rsidRPr="004F188F">
              <w:rPr>
                <w:rFonts w:ascii="Arial" w:hAnsi="Arial" w:cs="Arial"/>
                <w:sz w:val="28"/>
                <w:szCs w:val="28"/>
              </w:rPr>
              <w:t>127</w:t>
            </w:r>
          </w:p>
        </w:tc>
      </w:tr>
      <w:tr w:rsidR="004D5EDD" w:rsidRPr="004F188F" w14:paraId="65A56743"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4F3D36BC" w14:textId="47EDF503"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7A69AFBF" w14:textId="5A8D152D" w:rsidR="00E136F4" w:rsidRPr="004F188F" w:rsidRDefault="00E136F4" w:rsidP="004D5EDD">
            <w:pPr>
              <w:rPr>
                <w:rFonts w:ascii="Arial" w:hAnsi="Arial" w:cs="Arial"/>
                <w:sz w:val="28"/>
                <w:szCs w:val="28"/>
              </w:rPr>
            </w:pPr>
            <w:r w:rsidRPr="004F188F">
              <w:rPr>
                <w:rFonts w:ascii="Arial" w:hAnsi="Arial" w:cs="Arial"/>
                <w:sz w:val="28"/>
                <w:szCs w:val="28"/>
              </w:rPr>
              <w:t xml:space="preserve">Instytut Zootechniki Państwowego Instytutu Badawczego </w:t>
            </w:r>
            <w:r w:rsidR="00F06AAF" w:rsidRPr="004F188F">
              <w:rPr>
                <w:rFonts w:ascii="Arial" w:hAnsi="Arial" w:cs="Arial"/>
                <w:sz w:val="28"/>
                <w:szCs w:val="28"/>
              </w:rPr>
              <w:br/>
            </w:r>
            <w:r w:rsidRPr="004F188F">
              <w:rPr>
                <w:rFonts w:ascii="Arial" w:hAnsi="Arial" w:cs="Arial"/>
                <w:sz w:val="28"/>
                <w:szCs w:val="28"/>
              </w:rPr>
              <w:t>w Krakowie</w:t>
            </w:r>
          </w:p>
        </w:tc>
        <w:tc>
          <w:tcPr>
            <w:tcW w:w="720" w:type="pct"/>
            <w:tcBorders>
              <w:top w:val="single" w:sz="4" w:space="0" w:color="auto"/>
              <w:left w:val="single" w:sz="4" w:space="0" w:color="auto"/>
              <w:bottom w:val="single" w:sz="4" w:space="0" w:color="auto"/>
              <w:right w:val="single" w:sz="4" w:space="0" w:color="auto"/>
            </w:tcBorders>
            <w:vAlign w:val="center"/>
            <w:hideMark/>
          </w:tcPr>
          <w:p w14:paraId="43883057"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5AB3607B" w14:textId="77777777" w:rsidR="00E136F4" w:rsidRPr="004F188F" w:rsidRDefault="00E136F4" w:rsidP="004D5EDD">
            <w:pPr>
              <w:rPr>
                <w:rFonts w:ascii="Arial" w:hAnsi="Arial" w:cs="Arial"/>
                <w:sz w:val="28"/>
                <w:szCs w:val="28"/>
              </w:rPr>
            </w:pPr>
            <w:r w:rsidRPr="004F188F">
              <w:rPr>
                <w:rFonts w:ascii="Arial" w:hAnsi="Arial" w:cs="Arial"/>
                <w:sz w:val="28"/>
                <w:szCs w:val="28"/>
              </w:rPr>
              <w:t>2022</w:t>
            </w:r>
          </w:p>
        </w:tc>
        <w:tc>
          <w:tcPr>
            <w:tcW w:w="1068" w:type="pct"/>
            <w:tcBorders>
              <w:top w:val="single" w:sz="4" w:space="0" w:color="auto"/>
              <w:left w:val="single" w:sz="4" w:space="0" w:color="auto"/>
              <w:bottom w:val="single" w:sz="4" w:space="0" w:color="auto"/>
              <w:right w:val="single" w:sz="4" w:space="0" w:color="auto"/>
            </w:tcBorders>
            <w:vAlign w:val="center"/>
            <w:hideMark/>
          </w:tcPr>
          <w:p w14:paraId="2E893796" w14:textId="7D499397" w:rsidR="00E136F4" w:rsidRPr="004F188F" w:rsidRDefault="00E136F4" w:rsidP="004D5EDD">
            <w:pPr>
              <w:rPr>
                <w:rFonts w:ascii="Arial" w:hAnsi="Arial" w:cs="Arial"/>
                <w:sz w:val="28"/>
                <w:szCs w:val="28"/>
              </w:rPr>
            </w:pPr>
            <w:r w:rsidRPr="004F188F">
              <w:rPr>
                <w:rFonts w:ascii="Arial" w:hAnsi="Arial" w:cs="Arial"/>
                <w:sz w:val="28"/>
                <w:szCs w:val="28"/>
              </w:rPr>
              <w:t xml:space="preserve">Technik Żywienia </w:t>
            </w:r>
            <w:r w:rsidR="00821E35" w:rsidRPr="004F188F">
              <w:rPr>
                <w:rFonts w:ascii="Arial" w:hAnsi="Arial" w:cs="Arial"/>
                <w:sz w:val="28"/>
                <w:szCs w:val="28"/>
              </w:rPr>
              <w:br/>
            </w:r>
            <w:r w:rsidRPr="004F188F">
              <w:rPr>
                <w:rFonts w:ascii="Arial" w:hAnsi="Arial" w:cs="Arial"/>
                <w:sz w:val="28"/>
                <w:szCs w:val="28"/>
              </w:rPr>
              <w:t>i Usług Gastronomicznych</w:t>
            </w:r>
          </w:p>
        </w:tc>
        <w:tc>
          <w:tcPr>
            <w:tcW w:w="588" w:type="pct"/>
            <w:tcBorders>
              <w:top w:val="single" w:sz="4" w:space="0" w:color="auto"/>
              <w:left w:val="single" w:sz="4" w:space="0" w:color="auto"/>
              <w:bottom w:val="single" w:sz="4" w:space="0" w:color="auto"/>
              <w:right w:val="single" w:sz="4" w:space="0" w:color="auto"/>
            </w:tcBorders>
          </w:tcPr>
          <w:p w14:paraId="6126345B" w14:textId="77777777" w:rsidR="00E136F4" w:rsidRPr="004F188F" w:rsidRDefault="00E136F4" w:rsidP="004D5EDD">
            <w:pPr>
              <w:rPr>
                <w:rFonts w:ascii="Arial" w:hAnsi="Arial" w:cs="Arial"/>
                <w:sz w:val="28"/>
                <w:szCs w:val="28"/>
              </w:rPr>
            </w:pPr>
          </w:p>
          <w:p w14:paraId="11B3701C" w14:textId="77777777" w:rsidR="00E136F4" w:rsidRPr="004F188F" w:rsidRDefault="00E136F4" w:rsidP="004D5EDD">
            <w:pPr>
              <w:rPr>
                <w:rFonts w:ascii="Arial" w:hAnsi="Arial" w:cs="Arial"/>
                <w:sz w:val="28"/>
                <w:szCs w:val="28"/>
              </w:rPr>
            </w:pPr>
          </w:p>
          <w:p w14:paraId="2BE0AEFA" w14:textId="77777777" w:rsidR="00E136F4" w:rsidRPr="004F188F" w:rsidRDefault="00E136F4" w:rsidP="004D5EDD">
            <w:pPr>
              <w:rPr>
                <w:rFonts w:ascii="Arial" w:hAnsi="Arial" w:cs="Arial"/>
                <w:sz w:val="28"/>
                <w:szCs w:val="28"/>
              </w:rPr>
            </w:pPr>
            <w:r w:rsidRPr="004F188F">
              <w:rPr>
                <w:rFonts w:ascii="Arial" w:hAnsi="Arial" w:cs="Arial"/>
                <w:sz w:val="28"/>
                <w:szCs w:val="28"/>
              </w:rPr>
              <w:t>122</w:t>
            </w:r>
          </w:p>
        </w:tc>
      </w:tr>
      <w:tr w:rsidR="004D5EDD" w:rsidRPr="004F188F" w14:paraId="6C7DAF28"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15776942" w14:textId="0EDD58CC"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r>
            <w:r w:rsidRPr="004F188F">
              <w:rPr>
                <w:rFonts w:ascii="Arial" w:hAnsi="Arial" w:cs="Arial"/>
                <w:b/>
                <w:bCs/>
                <w:sz w:val="28"/>
                <w:szCs w:val="28"/>
              </w:rPr>
              <w:lastRenderedPageBreak/>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210DBC61" w14:textId="77777777" w:rsidR="00E136F4" w:rsidRPr="004F188F" w:rsidRDefault="00E136F4" w:rsidP="004D5EDD">
            <w:pPr>
              <w:rPr>
                <w:rFonts w:ascii="Arial" w:hAnsi="Arial" w:cs="Arial"/>
                <w:sz w:val="28"/>
                <w:szCs w:val="28"/>
              </w:rPr>
            </w:pPr>
            <w:r w:rsidRPr="004F188F">
              <w:rPr>
                <w:rFonts w:ascii="Arial" w:hAnsi="Arial" w:cs="Arial"/>
                <w:sz w:val="28"/>
                <w:szCs w:val="28"/>
              </w:rPr>
              <w:lastRenderedPageBreak/>
              <w:t>Run Chłodnia Włocławek</w:t>
            </w:r>
          </w:p>
        </w:tc>
        <w:tc>
          <w:tcPr>
            <w:tcW w:w="720" w:type="pct"/>
            <w:tcBorders>
              <w:top w:val="single" w:sz="4" w:space="0" w:color="auto"/>
              <w:left w:val="single" w:sz="4" w:space="0" w:color="auto"/>
              <w:bottom w:val="single" w:sz="4" w:space="0" w:color="auto"/>
              <w:right w:val="single" w:sz="4" w:space="0" w:color="auto"/>
            </w:tcBorders>
            <w:vAlign w:val="center"/>
            <w:hideMark/>
          </w:tcPr>
          <w:p w14:paraId="27009FF2"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5E04BE0F" w14:textId="77777777" w:rsidR="00E136F4" w:rsidRPr="004F188F" w:rsidRDefault="00E136F4" w:rsidP="004D5EDD">
            <w:pPr>
              <w:rPr>
                <w:rFonts w:ascii="Arial" w:hAnsi="Arial" w:cs="Arial"/>
                <w:sz w:val="28"/>
                <w:szCs w:val="28"/>
              </w:rPr>
            </w:pPr>
            <w:r w:rsidRPr="004F188F">
              <w:rPr>
                <w:rFonts w:ascii="Arial" w:hAnsi="Arial" w:cs="Arial"/>
                <w:sz w:val="28"/>
                <w:szCs w:val="28"/>
              </w:rPr>
              <w:t>2024</w:t>
            </w:r>
          </w:p>
        </w:tc>
        <w:tc>
          <w:tcPr>
            <w:tcW w:w="1068" w:type="pct"/>
            <w:tcBorders>
              <w:top w:val="single" w:sz="4" w:space="0" w:color="auto"/>
              <w:left w:val="single" w:sz="4" w:space="0" w:color="auto"/>
              <w:bottom w:val="single" w:sz="4" w:space="0" w:color="auto"/>
              <w:right w:val="single" w:sz="4" w:space="0" w:color="auto"/>
            </w:tcBorders>
            <w:vAlign w:val="center"/>
            <w:hideMark/>
          </w:tcPr>
          <w:p w14:paraId="76FC39A9" w14:textId="0AAFF435" w:rsidR="00E136F4" w:rsidRPr="004F188F" w:rsidRDefault="00E136F4" w:rsidP="004D5EDD">
            <w:pPr>
              <w:rPr>
                <w:rFonts w:ascii="Arial" w:hAnsi="Arial" w:cs="Arial"/>
                <w:sz w:val="28"/>
                <w:szCs w:val="28"/>
              </w:rPr>
            </w:pPr>
            <w:r w:rsidRPr="004F188F">
              <w:rPr>
                <w:rFonts w:ascii="Arial" w:hAnsi="Arial" w:cs="Arial"/>
                <w:sz w:val="28"/>
                <w:szCs w:val="28"/>
              </w:rPr>
              <w:t>Technik Żywienia</w:t>
            </w:r>
            <w:r w:rsidR="00821E35" w:rsidRPr="004F188F">
              <w:rPr>
                <w:rFonts w:ascii="Arial" w:hAnsi="Arial" w:cs="Arial"/>
                <w:sz w:val="28"/>
                <w:szCs w:val="28"/>
              </w:rPr>
              <w:br/>
            </w:r>
            <w:r w:rsidRPr="004F188F">
              <w:rPr>
                <w:rFonts w:ascii="Arial" w:hAnsi="Arial" w:cs="Arial"/>
                <w:sz w:val="28"/>
                <w:szCs w:val="28"/>
              </w:rPr>
              <w:t xml:space="preserve"> i Usług </w:t>
            </w:r>
            <w:r w:rsidRPr="004F188F">
              <w:rPr>
                <w:rFonts w:ascii="Arial" w:hAnsi="Arial" w:cs="Arial"/>
                <w:sz w:val="28"/>
                <w:szCs w:val="28"/>
              </w:rPr>
              <w:lastRenderedPageBreak/>
              <w:t>Gastronomicznych</w:t>
            </w:r>
          </w:p>
        </w:tc>
        <w:tc>
          <w:tcPr>
            <w:tcW w:w="588" w:type="pct"/>
            <w:tcBorders>
              <w:top w:val="single" w:sz="4" w:space="0" w:color="auto"/>
              <w:left w:val="single" w:sz="4" w:space="0" w:color="auto"/>
              <w:bottom w:val="single" w:sz="4" w:space="0" w:color="auto"/>
              <w:right w:val="single" w:sz="4" w:space="0" w:color="auto"/>
            </w:tcBorders>
          </w:tcPr>
          <w:p w14:paraId="453CFE08" w14:textId="77777777" w:rsidR="00E136F4" w:rsidRPr="004F188F" w:rsidRDefault="00E136F4" w:rsidP="004D5EDD">
            <w:pPr>
              <w:rPr>
                <w:rFonts w:ascii="Arial" w:hAnsi="Arial" w:cs="Arial"/>
                <w:sz w:val="28"/>
                <w:szCs w:val="28"/>
              </w:rPr>
            </w:pPr>
          </w:p>
          <w:p w14:paraId="4FEA59A3" w14:textId="77777777" w:rsidR="00E136F4" w:rsidRPr="004F188F" w:rsidRDefault="00E136F4" w:rsidP="004D5EDD">
            <w:pPr>
              <w:rPr>
                <w:rFonts w:ascii="Arial" w:hAnsi="Arial" w:cs="Arial"/>
                <w:sz w:val="28"/>
                <w:szCs w:val="28"/>
              </w:rPr>
            </w:pPr>
            <w:r w:rsidRPr="004F188F">
              <w:rPr>
                <w:rFonts w:ascii="Arial" w:hAnsi="Arial" w:cs="Arial"/>
                <w:sz w:val="28"/>
                <w:szCs w:val="28"/>
              </w:rPr>
              <w:t>122</w:t>
            </w:r>
          </w:p>
        </w:tc>
      </w:tr>
      <w:tr w:rsidR="004D5EDD" w:rsidRPr="004F188F" w14:paraId="5569CEDA"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2CB595C8" w14:textId="5CA44261"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4D3FE40F" w14:textId="77777777" w:rsidR="00E136F4" w:rsidRPr="004F188F" w:rsidRDefault="00E136F4" w:rsidP="004D5EDD">
            <w:pPr>
              <w:rPr>
                <w:rFonts w:ascii="Arial" w:hAnsi="Arial" w:cs="Arial"/>
                <w:sz w:val="28"/>
                <w:szCs w:val="28"/>
              </w:rPr>
            </w:pPr>
            <w:r w:rsidRPr="004F188F">
              <w:rPr>
                <w:rFonts w:ascii="Arial" w:hAnsi="Arial" w:cs="Arial"/>
                <w:sz w:val="28"/>
                <w:szCs w:val="28"/>
              </w:rPr>
              <w:t>Anwil Grupa Orlen</w:t>
            </w:r>
          </w:p>
        </w:tc>
        <w:tc>
          <w:tcPr>
            <w:tcW w:w="720" w:type="pct"/>
            <w:tcBorders>
              <w:top w:val="single" w:sz="4" w:space="0" w:color="auto"/>
              <w:left w:val="single" w:sz="4" w:space="0" w:color="auto"/>
              <w:bottom w:val="single" w:sz="4" w:space="0" w:color="auto"/>
              <w:right w:val="single" w:sz="4" w:space="0" w:color="auto"/>
            </w:tcBorders>
            <w:vAlign w:val="center"/>
            <w:hideMark/>
          </w:tcPr>
          <w:p w14:paraId="271CFB74"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1DE7491D" w14:textId="77777777" w:rsidR="00E136F4" w:rsidRPr="004F188F" w:rsidRDefault="00E136F4" w:rsidP="004D5EDD">
            <w:pPr>
              <w:rPr>
                <w:rFonts w:ascii="Arial" w:hAnsi="Arial" w:cs="Arial"/>
                <w:sz w:val="28"/>
                <w:szCs w:val="28"/>
              </w:rPr>
            </w:pPr>
            <w:r w:rsidRPr="004F188F">
              <w:rPr>
                <w:rFonts w:ascii="Arial" w:hAnsi="Arial" w:cs="Arial"/>
                <w:sz w:val="28"/>
                <w:szCs w:val="28"/>
              </w:rPr>
              <w:t>2016</w:t>
            </w:r>
          </w:p>
        </w:tc>
        <w:tc>
          <w:tcPr>
            <w:tcW w:w="1068" w:type="pct"/>
            <w:tcBorders>
              <w:top w:val="single" w:sz="4" w:space="0" w:color="auto"/>
              <w:left w:val="single" w:sz="4" w:space="0" w:color="auto"/>
              <w:bottom w:val="single" w:sz="4" w:space="0" w:color="auto"/>
              <w:right w:val="single" w:sz="4" w:space="0" w:color="auto"/>
            </w:tcBorders>
            <w:vAlign w:val="center"/>
            <w:hideMark/>
          </w:tcPr>
          <w:p w14:paraId="4CECAB4F" w14:textId="77777777" w:rsidR="00E136F4" w:rsidRPr="004F188F" w:rsidRDefault="00E136F4" w:rsidP="004D5EDD">
            <w:pPr>
              <w:rPr>
                <w:rFonts w:ascii="Arial" w:hAnsi="Arial" w:cs="Arial"/>
                <w:sz w:val="28"/>
                <w:szCs w:val="28"/>
              </w:rPr>
            </w:pPr>
            <w:r w:rsidRPr="004F188F">
              <w:rPr>
                <w:rFonts w:ascii="Arial" w:hAnsi="Arial" w:cs="Arial"/>
                <w:sz w:val="28"/>
                <w:szCs w:val="28"/>
              </w:rPr>
              <w:t>Technik Analityk</w:t>
            </w:r>
          </w:p>
        </w:tc>
        <w:tc>
          <w:tcPr>
            <w:tcW w:w="588" w:type="pct"/>
            <w:tcBorders>
              <w:top w:val="single" w:sz="4" w:space="0" w:color="auto"/>
              <w:left w:val="single" w:sz="4" w:space="0" w:color="auto"/>
              <w:bottom w:val="single" w:sz="4" w:space="0" w:color="auto"/>
              <w:right w:val="single" w:sz="4" w:space="0" w:color="auto"/>
            </w:tcBorders>
            <w:hideMark/>
          </w:tcPr>
          <w:p w14:paraId="2E74E45F" w14:textId="77777777" w:rsidR="00E136F4" w:rsidRPr="004F188F" w:rsidRDefault="00E136F4" w:rsidP="004D5EDD">
            <w:pPr>
              <w:rPr>
                <w:rFonts w:ascii="Arial" w:hAnsi="Arial" w:cs="Arial"/>
                <w:sz w:val="28"/>
                <w:szCs w:val="28"/>
              </w:rPr>
            </w:pPr>
            <w:r w:rsidRPr="004F188F">
              <w:rPr>
                <w:rFonts w:ascii="Arial" w:hAnsi="Arial" w:cs="Arial"/>
                <w:sz w:val="28"/>
                <w:szCs w:val="28"/>
              </w:rPr>
              <w:t>74</w:t>
            </w:r>
          </w:p>
        </w:tc>
      </w:tr>
      <w:tr w:rsidR="004D5EDD" w:rsidRPr="004F188F" w14:paraId="427C4CC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57315FD4" w14:textId="24936CE4"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 xml:space="preserve">Zespół Szkół Chemicznych </w:t>
            </w:r>
            <w:r w:rsidRPr="004F188F">
              <w:rPr>
                <w:rFonts w:ascii="Arial" w:hAnsi="Arial" w:cs="Arial"/>
                <w:b/>
                <w:bCs/>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tcPr>
          <w:p w14:paraId="1C3631AB" w14:textId="4284D8B0" w:rsidR="00E136F4" w:rsidRPr="004F188F" w:rsidRDefault="00E136F4" w:rsidP="004D5EDD">
            <w:pPr>
              <w:rPr>
                <w:rFonts w:ascii="Arial" w:hAnsi="Arial" w:cs="Arial"/>
                <w:sz w:val="28"/>
                <w:szCs w:val="28"/>
              </w:rPr>
            </w:pPr>
            <w:r w:rsidRPr="004F188F">
              <w:rPr>
                <w:rFonts w:ascii="Arial" w:hAnsi="Arial" w:cs="Arial"/>
                <w:sz w:val="28"/>
                <w:szCs w:val="28"/>
                <w:lang w:val="en-US"/>
              </w:rPr>
              <w:t xml:space="preserve">D&amp;R Dispersions and Resins </w:t>
            </w:r>
            <w:r w:rsidR="00232479" w:rsidRPr="004F188F">
              <w:rPr>
                <w:rFonts w:ascii="Arial" w:hAnsi="Arial" w:cs="Arial"/>
                <w:sz w:val="28"/>
                <w:szCs w:val="28"/>
                <w:lang w:val="en-US"/>
              </w:rPr>
              <w:br/>
            </w:r>
            <w:r w:rsidRPr="004F188F">
              <w:rPr>
                <w:rFonts w:ascii="Arial" w:hAnsi="Arial" w:cs="Arial"/>
                <w:sz w:val="28"/>
                <w:szCs w:val="28"/>
                <w:lang w:val="en-US"/>
              </w:rPr>
              <w:t xml:space="preserve">Sp. </w:t>
            </w:r>
            <w:r w:rsidR="00F06AAF" w:rsidRPr="004F188F">
              <w:rPr>
                <w:rFonts w:ascii="Arial" w:hAnsi="Arial" w:cs="Arial"/>
                <w:sz w:val="28"/>
                <w:szCs w:val="28"/>
                <w:lang w:val="en-US"/>
              </w:rPr>
              <w:t>z</w:t>
            </w:r>
            <w:r w:rsidRPr="004F188F">
              <w:rPr>
                <w:rFonts w:ascii="Arial" w:hAnsi="Arial" w:cs="Arial"/>
                <w:sz w:val="28"/>
                <w:szCs w:val="28"/>
                <w:lang w:val="en-US"/>
              </w:rPr>
              <w:t xml:space="preserve"> </w:t>
            </w:r>
            <w:proofErr w:type="spellStart"/>
            <w:r w:rsidRPr="004F188F">
              <w:rPr>
                <w:rFonts w:ascii="Arial" w:hAnsi="Arial" w:cs="Arial"/>
                <w:sz w:val="28"/>
                <w:szCs w:val="28"/>
                <w:lang w:val="en-US"/>
              </w:rPr>
              <w:t>o.o.</w:t>
            </w:r>
            <w:proofErr w:type="spellEnd"/>
            <w:r w:rsidRPr="004F188F">
              <w:rPr>
                <w:rFonts w:ascii="Arial" w:hAnsi="Arial" w:cs="Arial"/>
                <w:sz w:val="28"/>
                <w:szCs w:val="28"/>
                <w:lang w:val="en-US"/>
              </w:rPr>
              <w:t xml:space="preserve">  </w:t>
            </w:r>
            <w:r w:rsidR="00232479" w:rsidRPr="004F188F">
              <w:rPr>
                <w:rFonts w:ascii="Arial" w:hAnsi="Arial" w:cs="Arial"/>
                <w:sz w:val="28"/>
                <w:szCs w:val="28"/>
                <w:lang w:val="en-US"/>
              </w:rPr>
              <w:br/>
            </w:r>
            <w:r w:rsidRPr="004F188F">
              <w:rPr>
                <w:rFonts w:ascii="Arial" w:hAnsi="Arial" w:cs="Arial"/>
                <w:sz w:val="28"/>
                <w:szCs w:val="28"/>
              </w:rPr>
              <w:t xml:space="preserve">z siedzibą przy </w:t>
            </w:r>
            <w:r w:rsidR="00232479" w:rsidRPr="004F188F">
              <w:rPr>
                <w:rFonts w:ascii="Arial" w:hAnsi="Arial" w:cs="Arial"/>
                <w:sz w:val="28"/>
                <w:szCs w:val="28"/>
              </w:rPr>
              <w:br/>
            </w:r>
            <w:r w:rsidRPr="004F188F">
              <w:rPr>
                <w:rFonts w:ascii="Arial" w:hAnsi="Arial" w:cs="Arial"/>
                <w:sz w:val="28"/>
                <w:szCs w:val="28"/>
              </w:rPr>
              <w:t>ul. Duninowska 9 we Włocławku</w:t>
            </w:r>
          </w:p>
          <w:p w14:paraId="661C24F1" w14:textId="77777777" w:rsidR="00E136F4" w:rsidRPr="004F188F" w:rsidRDefault="00E136F4" w:rsidP="004D5EDD">
            <w:pPr>
              <w:rPr>
                <w:rFonts w:ascii="Arial" w:hAnsi="Arial" w:cs="Arial"/>
                <w:sz w:val="28"/>
                <w:szCs w:val="28"/>
              </w:rPr>
            </w:pPr>
          </w:p>
        </w:tc>
        <w:tc>
          <w:tcPr>
            <w:tcW w:w="720" w:type="pct"/>
            <w:tcBorders>
              <w:top w:val="single" w:sz="4" w:space="0" w:color="auto"/>
              <w:left w:val="single" w:sz="4" w:space="0" w:color="auto"/>
              <w:bottom w:val="single" w:sz="4" w:space="0" w:color="auto"/>
              <w:right w:val="single" w:sz="4" w:space="0" w:color="auto"/>
            </w:tcBorders>
            <w:vAlign w:val="center"/>
            <w:hideMark/>
          </w:tcPr>
          <w:p w14:paraId="60C217C0" w14:textId="77777777" w:rsidR="00E136F4" w:rsidRPr="004F188F" w:rsidRDefault="00E136F4"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111617AA" w14:textId="77777777" w:rsidR="00E136F4" w:rsidRPr="004F188F" w:rsidRDefault="00E136F4" w:rsidP="004D5EDD">
            <w:pPr>
              <w:rPr>
                <w:rFonts w:ascii="Arial" w:hAnsi="Arial" w:cs="Arial"/>
                <w:sz w:val="28"/>
                <w:szCs w:val="28"/>
              </w:rPr>
            </w:pPr>
            <w:r w:rsidRPr="004F188F">
              <w:rPr>
                <w:rFonts w:ascii="Arial" w:hAnsi="Arial" w:cs="Arial"/>
                <w:sz w:val="28"/>
                <w:szCs w:val="28"/>
              </w:rPr>
              <w:t>2016</w:t>
            </w:r>
          </w:p>
        </w:tc>
        <w:tc>
          <w:tcPr>
            <w:tcW w:w="1068" w:type="pct"/>
            <w:tcBorders>
              <w:top w:val="single" w:sz="4" w:space="0" w:color="auto"/>
              <w:left w:val="single" w:sz="4" w:space="0" w:color="auto"/>
              <w:bottom w:val="single" w:sz="4" w:space="0" w:color="auto"/>
              <w:right w:val="single" w:sz="4" w:space="0" w:color="auto"/>
            </w:tcBorders>
            <w:vAlign w:val="center"/>
            <w:hideMark/>
          </w:tcPr>
          <w:p w14:paraId="1796925A" w14:textId="77777777" w:rsidR="00E136F4" w:rsidRPr="004F188F" w:rsidRDefault="00E136F4" w:rsidP="004D5EDD">
            <w:pPr>
              <w:rPr>
                <w:rFonts w:ascii="Arial" w:hAnsi="Arial" w:cs="Arial"/>
                <w:sz w:val="28"/>
                <w:szCs w:val="28"/>
              </w:rPr>
            </w:pPr>
            <w:r w:rsidRPr="004F188F">
              <w:rPr>
                <w:rFonts w:ascii="Arial" w:hAnsi="Arial" w:cs="Arial"/>
                <w:sz w:val="28"/>
                <w:szCs w:val="28"/>
              </w:rPr>
              <w:t>Technik Analityk</w:t>
            </w:r>
          </w:p>
        </w:tc>
        <w:tc>
          <w:tcPr>
            <w:tcW w:w="588" w:type="pct"/>
            <w:tcBorders>
              <w:top w:val="single" w:sz="4" w:space="0" w:color="auto"/>
              <w:left w:val="single" w:sz="4" w:space="0" w:color="auto"/>
              <w:bottom w:val="single" w:sz="4" w:space="0" w:color="auto"/>
              <w:right w:val="single" w:sz="4" w:space="0" w:color="auto"/>
            </w:tcBorders>
          </w:tcPr>
          <w:p w14:paraId="06794603" w14:textId="77777777" w:rsidR="00E136F4" w:rsidRPr="004F188F" w:rsidRDefault="00E136F4" w:rsidP="004D5EDD">
            <w:pPr>
              <w:rPr>
                <w:rFonts w:ascii="Arial" w:hAnsi="Arial" w:cs="Arial"/>
                <w:sz w:val="28"/>
                <w:szCs w:val="28"/>
              </w:rPr>
            </w:pPr>
          </w:p>
          <w:p w14:paraId="757FA738" w14:textId="77777777" w:rsidR="00E136F4" w:rsidRPr="004F188F" w:rsidRDefault="00E136F4" w:rsidP="004D5EDD">
            <w:pPr>
              <w:rPr>
                <w:rFonts w:ascii="Arial" w:hAnsi="Arial" w:cs="Arial"/>
                <w:sz w:val="28"/>
                <w:szCs w:val="28"/>
              </w:rPr>
            </w:pPr>
          </w:p>
          <w:p w14:paraId="3D3F1025" w14:textId="77777777" w:rsidR="00E136F4" w:rsidRPr="004F188F" w:rsidRDefault="00E136F4" w:rsidP="004D5EDD">
            <w:pPr>
              <w:rPr>
                <w:rFonts w:ascii="Arial" w:hAnsi="Arial" w:cs="Arial"/>
                <w:sz w:val="28"/>
                <w:szCs w:val="28"/>
              </w:rPr>
            </w:pPr>
          </w:p>
          <w:p w14:paraId="375B3E93" w14:textId="77777777" w:rsidR="00E136F4" w:rsidRPr="004F188F" w:rsidRDefault="00E136F4" w:rsidP="004D5EDD">
            <w:pPr>
              <w:rPr>
                <w:rFonts w:ascii="Arial" w:hAnsi="Arial" w:cs="Arial"/>
                <w:sz w:val="28"/>
                <w:szCs w:val="28"/>
              </w:rPr>
            </w:pPr>
            <w:r w:rsidRPr="004F188F">
              <w:rPr>
                <w:rFonts w:ascii="Arial" w:hAnsi="Arial" w:cs="Arial"/>
                <w:sz w:val="28"/>
                <w:szCs w:val="28"/>
              </w:rPr>
              <w:t>74</w:t>
            </w:r>
          </w:p>
        </w:tc>
      </w:tr>
      <w:tr w:rsidR="004D5EDD" w:rsidRPr="004F188F" w14:paraId="00421852"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359AD4D9" w14:textId="77777777" w:rsidR="00E136F4" w:rsidRPr="004F188F" w:rsidRDefault="00E136F4" w:rsidP="004D5EDD">
            <w:pPr>
              <w:rPr>
                <w:rFonts w:ascii="Arial"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0FE45F27" w14:textId="3E1F2E10" w:rsidR="00E136F4" w:rsidRPr="004F188F" w:rsidRDefault="00E136F4" w:rsidP="004D5EDD">
            <w:pPr>
              <w:rPr>
                <w:rFonts w:ascii="Arial" w:hAnsi="Arial" w:cs="Arial"/>
                <w:sz w:val="28"/>
                <w:szCs w:val="28"/>
              </w:rPr>
            </w:pPr>
            <w:r w:rsidRPr="004F188F">
              <w:rPr>
                <w:rFonts w:ascii="Arial" w:hAnsi="Arial" w:cs="Arial"/>
                <w:sz w:val="28"/>
                <w:szCs w:val="28"/>
              </w:rPr>
              <w:t xml:space="preserve">Stowarzyszenie Księgowych </w:t>
            </w:r>
            <w:r w:rsidR="00232479" w:rsidRPr="004F188F">
              <w:rPr>
                <w:rFonts w:ascii="Arial" w:hAnsi="Arial" w:cs="Arial"/>
                <w:sz w:val="28"/>
                <w:szCs w:val="28"/>
              </w:rPr>
              <w:br/>
            </w:r>
            <w:r w:rsidRPr="004F188F">
              <w:rPr>
                <w:rFonts w:ascii="Arial" w:hAnsi="Arial" w:cs="Arial"/>
                <w:sz w:val="28"/>
                <w:szCs w:val="28"/>
              </w:rPr>
              <w:t xml:space="preserve">w Polsce Oddział Okręgowy </w:t>
            </w:r>
            <w:r w:rsidR="00232479" w:rsidRPr="004F188F">
              <w:rPr>
                <w:rFonts w:ascii="Arial" w:hAnsi="Arial" w:cs="Arial"/>
                <w:sz w:val="28"/>
                <w:szCs w:val="28"/>
              </w:rPr>
              <w:br/>
            </w:r>
            <w:r w:rsidRPr="004F188F">
              <w:rPr>
                <w:rFonts w:ascii="Arial" w:hAnsi="Arial" w:cs="Arial"/>
                <w:sz w:val="28"/>
                <w:szCs w:val="28"/>
              </w:rPr>
              <w:t>we Włocławku</w:t>
            </w:r>
          </w:p>
        </w:tc>
        <w:tc>
          <w:tcPr>
            <w:tcW w:w="720" w:type="pct"/>
            <w:tcBorders>
              <w:top w:val="single" w:sz="4" w:space="0" w:color="auto"/>
              <w:left w:val="single" w:sz="4" w:space="0" w:color="auto"/>
              <w:bottom w:val="single" w:sz="4" w:space="0" w:color="auto"/>
              <w:right w:val="single" w:sz="4" w:space="0" w:color="auto"/>
            </w:tcBorders>
            <w:vAlign w:val="center"/>
          </w:tcPr>
          <w:p w14:paraId="4723183C" w14:textId="3E9C147B"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28659110" w14:textId="77777777" w:rsidR="00E136F4" w:rsidRPr="004F188F" w:rsidRDefault="00E136F4" w:rsidP="004D5EDD">
            <w:pPr>
              <w:rPr>
                <w:rFonts w:ascii="Arial" w:hAnsi="Arial" w:cs="Arial"/>
                <w:sz w:val="28"/>
                <w:szCs w:val="28"/>
              </w:rPr>
            </w:pPr>
            <w:r w:rsidRPr="004F188F">
              <w:rPr>
                <w:rFonts w:ascii="Arial" w:hAnsi="Arial" w:cs="Arial"/>
                <w:sz w:val="28"/>
                <w:szCs w:val="28"/>
              </w:rPr>
              <w:t>2021</w:t>
            </w:r>
          </w:p>
        </w:tc>
        <w:tc>
          <w:tcPr>
            <w:tcW w:w="1068" w:type="pct"/>
            <w:tcBorders>
              <w:top w:val="single" w:sz="4" w:space="0" w:color="auto"/>
              <w:left w:val="single" w:sz="4" w:space="0" w:color="auto"/>
              <w:bottom w:val="single" w:sz="4" w:space="0" w:color="auto"/>
              <w:right w:val="single" w:sz="4" w:space="0" w:color="auto"/>
            </w:tcBorders>
            <w:vAlign w:val="center"/>
            <w:hideMark/>
          </w:tcPr>
          <w:p w14:paraId="5B7ACF6E" w14:textId="77777777" w:rsidR="00E136F4" w:rsidRPr="004F188F" w:rsidRDefault="00E136F4" w:rsidP="004D5EDD">
            <w:pPr>
              <w:rPr>
                <w:rFonts w:ascii="Arial" w:hAnsi="Arial" w:cs="Arial"/>
                <w:sz w:val="28"/>
                <w:szCs w:val="28"/>
              </w:rPr>
            </w:pPr>
            <w:r w:rsidRPr="004F188F">
              <w:rPr>
                <w:rFonts w:ascii="Arial" w:hAnsi="Arial" w:cs="Arial"/>
                <w:sz w:val="28"/>
                <w:szCs w:val="28"/>
              </w:rPr>
              <w:t>Technik rachunkowości</w:t>
            </w:r>
          </w:p>
        </w:tc>
        <w:tc>
          <w:tcPr>
            <w:tcW w:w="588" w:type="pct"/>
            <w:tcBorders>
              <w:top w:val="single" w:sz="4" w:space="0" w:color="auto"/>
              <w:left w:val="single" w:sz="4" w:space="0" w:color="auto"/>
              <w:bottom w:val="single" w:sz="4" w:space="0" w:color="auto"/>
              <w:right w:val="single" w:sz="4" w:space="0" w:color="auto"/>
            </w:tcBorders>
            <w:hideMark/>
          </w:tcPr>
          <w:p w14:paraId="7BB34A9D" w14:textId="77777777" w:rsidR="00383FB5" w:rsidRPr="004F188F" w:rsidRDefault="00383FB5" w:rsidP="004D5EDD">
            <w:pPr>
              <w:rPr>
                <w:rFonts w:ascii="Arial" w:hAnsi="Arial" w:cs="Arial"/>
                <w:sz w:val="28"/>
                <w:szCs w:val="28"/>
              </w:rPr>
            </w:pPr>
          </w:p>
          <w:p w14:paraId="1384C0AC" w14:textId="77777777" w:rsidR="00383FB5" w:rsidRPr="004F188F" w:rsidRDefault="00383FB5" w:rsidP="004D5EDD">
            <w:pPr>
              <w:rPr>
                <w:rFonts w:ascii="Arial" w:hAnsi="Arial" w:cs="Arial"/>
                <w:sz w:val="28"/>
                <w:szCs w:val="28"/>
              </w:rPr>
            </w:pPr>
          </w:p>
          <w:p w14:paraId="48ABC219" w14:textId="2842535C" w:rsidR="00E136F4" w:rsidRPr="004F188F" w:rsidRDefault="007F138F" w:rsidP="004D5EDD">
            <w:pPr>
              <w:rPr>
                <w:rFonts w:ascii="Arial" w:hAnsi="Arial" w:cs="Arial"/>
                <w:sz w:val="28"/>
                <w:szCs w:val="28"/>
              </w:rPr>
            </w:pPr>
            <w:r w:rsidRPr="004F188F">
              <w:rPr>
                <w:rFonts w:ascii="Arial" w:hAnsi="Arial" w:cs="Arial"/>
                <w:sz w:val="28"/>
                <w:szCs w:val="28"/>
              </w:rPr>
              <w:t>77</w:t>
            </w:r>
          </w:p>
        </w:tc>
      </w:tr>
      <w:tr w:rsidR="004D5EDD" w:rsidRPr="004F188F" w14:paraId="154C8900"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02ABB019" w14:textId="0D27C7C7"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0F8F6C4E" w14:textId="77777777" w:rsidR="00E136F4" w:rsidRPr="004F188F" w:rsidRDefault="00E136F4" w:rsidP="004D5EDD">
            <w:pPr>
              <w:rPr>
                <w:rFonts w:ascii="Arial" w:hAnsi="Arial" w:cs="Arial"/>
                <w:sz w:val="28"/>
                <w:szCs w:val="28"/>
              </w:rPr>
            </w:pPr>
            <w:r w:rsidRPr="004F188F">
              <w:rPr>
                <w:rFonts w:ascii="Arial" w:hAnsi="Arial" w:cs="Arial"/>
                <w:sz w:val="28"/>
                <w:szCs w:val="28"/>
              </w:rPr>
              <w:t xml:space="preserve">ANWIS Sp. </w:t>
            </w:r>
            <w:r w:rsidRPr="004F188F">
              <w:rPr>
                <w:rFonts w:ascii="Arial" w:hAnsi="Arial" w:cs="Arial"/>
                <w:sz w:val="28"/>
                <w:szCs w:val="28"/>
              </w:rPr>
              <w:br/>
              <w:t>z o.o. we Włocławku</w:t>
            </w:r>
          </w:p>
        </w:tc>
        <w:tc>
          <w:tcPr>
            <w:tcW w:w="720" w:type="pct"/>
            <w:tcBorders>
              <w:top w:val="single" w:sz="4" w:space="0" w:color="auto"/>
              <w:left w:val="single" w:sz="4" w:space="0" w:color="auto"/>
              <w:bottom w:val="single" w:sz="4" w:space="0" w:color="auto"/>
              <w:right w:val="single" w:sz="4" w:space="0" w:color="auto"/>
            </w:tcBorders>
            <w:vAlign w:val="center"/>
          </w:tcPr>
          <w:p w14:paraId="0C3A9730" w14:textId="04CA8782"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3EC6BC21" w14:textId="77777777" w:rsidR="00E136F4" w:rsidRPr="004F188F" w:rsidRDefault="00E136F4" w:rsidP="004D5EDD">
            <w:pPr>
              <w:rPr>
                <w:rFonts w:ascii="Arial" w:hAnsi="Arial" w:cs="Arial"/>
                <w:sz w:val="28"/>
                <w:szCs w:val="28"/>
              </w:rPr>
            </w:pPr>
            <w:r w:rsidRPr="004F188F">
              <w:rPr>
                <w:rFonts w:ascii="Arial" w:hAnsi="Arial" w:cs="Arial"/>
                <w:sz w:val="28"/>
                <w:szCs w:val="28"/>
              </w:rPr>
              <w:t>2022</w:t>
            </w:r>
          </w:p>
        </w:tc>
        <w:tc>
          <w:tcPr>
            <w:tcW w:w="1068" w:type="pct"/>
            <w:tcBorders>
              <w:top w:val="single" w:sz="4" w:space="0" w:color="auto"/>
              <w:left w:val="single" w:sz="4" w:space="0" w:color="auto"/>
              <w:bottom w:val="single" w:sz="4" w:space="0" w:color="auto"/>
              <w:right w:val="single" w:sz="4" w:space="0" w:color="auto"/>
            </w:tcBorders>
            <w:vAlign w:val="center"/>
            <w:hideMark/>
          </w:tcPr>
          <w:p w14:paraId="692C1C35" w14:textId="77777777" w:rsidR="00E136F4" w:rsidRPr="004F188F" w:rsidRDefault="00E136F4" w:rsidP="004D5EDD">
            <w:pPr>
              <w:rPr>
                <w:rFonts w:ascii="Arial" w:hAnsi="Arial" w:cs="Arial"/>
                <w:sz w:val="28"/>
                <w:szCs w:val="28"/>
              </w:rPr>
            </w:pPr>
            <w:r w:rsidRPr="004F188F">
              <w:rPr>
                <w:rFonts w:ascii="Arial" w:hAnsi="Arial" w:cs="Arial"/>
                <w:sz w:val="28"/>
                <w:szCs w:val="28"/>
              </w:rPr>
              <w:t>Technik logistyk</w:t>
            </w:r>
          </w:p>
        </w:tc>
        <w:tc>
          <w:tcPr>
            <w:tcW w:w="588" w:type="pct"/>
            <w:tcBorders>
              <w:top w:val="single" w:sz="4" w:space="0" w:color="auto"/>
              <w:left w:val="single" w:sz="4" w:space="0" w:color="auto"/>
              <w:bottom w:val="single" w:sz="4" w:space="0" w:color="auto"/>
              <w:right w:val="single" w:sz="4" w:space="0" w:color="auto"/>
            </w:tcBorders>
            <w:hideMark/>
          </w:tcPr>
          <w:p w14:paraId="4632E079" w14:textId="77777777" w:rsidR="00383FB5" w:rsidRPr="004F188F" w:rsidRDefault="00383FB5" w:rsidP="004D5EDD">
            <w:pPr>
              <w:rPr>
                <w:rFonts w:ascii="Arial" w:hAnsi="Arial" w:cs="Arial"/>
                <w:sz w:val="28"/>
                <w:szCs w:val="28"/>
              </w:rPr>
            </w:pPr>
          </w:p>
          <w:p w14:paraId="5C431A15" w14:textId="66E04E90" w:rsidR="00E136F4" w:rsidRPr="004F188F" w:rsidRDefault="00E136F4" w:rsidP="004D5EDD">
            <w:pPr>
              <w:rPr>
                <w:rFonts w:ascii="Arial" w:hAnsi="Arial" w:cs="Arial"/>
                <w:sz w:val="28"/>
                <w:szCs w:val="28"/>
              </w:rPr>
            </w:pPr>
            <w:r w:rsidRPr="004F188F">
              <w:rPr>
                <w:rFonts w:ascii="Arial" w:hAnsi="Arial" w:cs="Arial"/>
                <w:sz w:val="28"/>
                <w:szCs w:val="28"/>
              </w:rPr>
              <w:t>30</w:t>
            </w:r>
          </w:p>
        </w:tc>
      </w:tr>
      <w:tr w:rsidR="004D5EDD" w:rsidRPr="004F188F" w14:paraId="35739E1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343071A9" w14:textId="4A27DAE2"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w:t>
            </w:r>
            <w:r w:rsidRPr="004F188F">
              <w:rPr>
                <w:rFonts w:ascii="Arial" w:hAnsi="Arial" w:cs="Arial"/>
                <w:b/>
                <w:bCs/>
                <w:sz w:val="28"/>
                <w:szCs w:val="28"/>
              </w:rPr>
              <w:lastRenderedPageBreak/>
              <w:t>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41851DC3" w14:textId="77777777" w:rsidR="00E136F4" w:rsidRPr="004F188F" w:rsidRDefault="00E136F4" w:rsidP="004D5EDD">
            <w:pPr>
              <w:rPr>
                <w:rFonts w:ascii="Arial" w:hAnsi="Arial" w:cs="Arial"/>
                <w:sz w:val="28"/>
                <w:szCs w:val="28"/>
              </w:rPr>
            </w:pPr>
            <w:r w:rsidRPr="004F188F">
              <w:rPr>
                <w:rFonts w:ascii="Arial" w:hAnsi="Arial" w:cs="Arial"/>
                <w:sz w:val="28"/>
                <w:szCs w:val="28"/>
              </w:rPr>
              <w:lastRenderedPageBreak/>
              <w:t>CASTORAMA Włocławek</w:t>
            </w:r>
          </w:p>
        </w:tc>
        <w:tc>
          <w:tcPr>
            <w:tcW w:w="720" w:type="pct"/>
            <w:tcBorders>
              <w:top w:val="single" w:sz="4" w:space="0" w:color="auto"/>
              <w:left w:val="single" w:sz="4" w:space="0" w:color="auto"/>
              <w:bottom w:val="single" w:sz="4" w:space="0" w:color="auto"/>
              <w:right w:val="single" w:sz="4" w:space="0" w:color="auto"/>
            </w:tcBorders>
            <w:vAlign w:val="center"/>
          </w:tcPr>
          <w:p w14:paraId="2AD3929D" w14:textId="68BD2B04"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11AC6389" w14:textId="77777777" w:rsidR="00E136F4" w:rsidRPr="004F188F" w:rsidRDefault="00E136F4" w:rsidP="004D5EDD">
            <w:pPr>
              <w:rPr>
                <w:rFonts w:ascii="Arial" w:hAnsi="Arial" w:cs="Arial"/>
                <w:sz w:val="28"/>
                <w:szCs w:val="28"/>
              </w:rPr>
            </w:pPr>
            <w:r w:rsidRPr="004F188F">
              <w:rPr>
                <w:rFonts w:ascii="Arial" w:hAnsi="Arial" w:cs="Arial"/>
                <w:sz w:val="28"/>
                <w:szCs w:val="28"/>
              </w:rPr>
              <w:t>2022</w:t>
            </w:r>
          </w:p>
        </w:tc>
        <w:tc>
          <w:tcPr>
            <w:tcW w:w="1068" w:type="pct"/>
            <w:tcBorders>
              <w:top w:val="single" w:sz="4" w:space="0" w:color="auto"/>
              <w:left w:val="single" w:sz="4" w:space="0" w:color="auto"/>
              <w:bottom w:val="single" w:sz="4" w:space="0" w:color="auto"/>
              <w:right w:val="single" w:sz="4" w:space="0" w:color="auto"/>
            </w:tcBorders>
            <w:vAlign w:val="center"/>
            <w:hideMark/>
          </w:tcPr>
          <w:p w14:paraId="1D7331B9" w14:textId="77777777" w:rsidR="00E136F4" w:rsidRPr="004F188F" w:rsidRDefault="00E136F4" w:rsidP="004D5EDD">
            <w:pPr>
              <w:rPr>
                <w:rFonts w:ascii="Arial" w:hAnsi="Arial" w:cs="Arial"/>
                <w:sz w:val="28"/>
                <w:szCs w:val="28"/>
              </w:rPr>
            </w:pPr>
            <w:r w:rsidRPr="004F188F">
              <w:rPr>
                <w:rFonts w:ascii="Arial" w:hAnsi="Arial" w:cs="Arial"/>
                <w:sz w:val="28"/>
                <w:szCs w:val="28"/>
              </w:rPr>
              <w:t>Technik handlowiec</w:t>
            </w:r>
          </w:p>
        </w:tc>
        <w:tc>
          <w:tcPr>
            <w:tcW w:w="588" w:type="pct"/>
            <w:tcBorders>
              <w:top w:val="single" w:sz="4" w:space="0" w:color="auto"/>
              <w:left w:val="single" w:sz="4" w:space="0" w:color="auto"/>
              <w:bottom w:val="single" w:sz="4" w:space="0" w:color="auto"/>
              <w:right w:val="single" w:sz="4" w:space="0" w:color="auto"/>
            </w:tcBorders>
            <w:hideMark/>
          </w:tcPr>
          <w:p w14:paraId="5E92B52A" w14:textId="77777777" w:rsidR="00383FB5" w:rsidRPr="004F188F" w:rsidRDefault="00383FB5" w:rsidP="004D5EDD">
            <w:pPr>
              <w:rPr>
                <w:rFonts w:ascii="Arial" w:hAnsi="Arial" w:cs="Arial"/>
                <w:sz w:val="28"/>
                <w:szCs w:val="28"/>
              </w:rPr>
            </w:pPr>
          </w:p>
          <w:p w14:paraId="67474D76" w14:textId="28DA6CF5" w:rsidR="00E136F4" w:rsidRPr="004F188F" w:rsidRDefault="00E136F4" w:rsidP="004D5EDD">
            <w:pPr>
              <w:rPr>
                <w:rFonts w:ascii="Arial" w:hAnsi="Arial" w:cs="Arial"/>
                <w:sz w:val="28"/>
                <w:szCs w:val="28"/>
              </w:rPr>
            </w:pPr>
            <w:r w:rsidRPr="004F188F">
              <w:rPr>
                <w:rFonts w:ascii="Arial" w:hAnsi="Arial" w:cs="Arial"/>
                <w:sz w:val="28"/>
                <w:szCs w:val="28"/>
              </w:rPr>
              <w:t>26</w:t>
            </w:r>
          </w:p>
        </w:tc>
      </w:tr>
      <w:tr w:rsidR="004D5EDD" w:rsidRPr="004F188F" w14:paraId="5925AE1C"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2F853D6A" w14:textId="7604F5C7"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2591C98D" w14:textId="667EA307" w:rsidR="00E136F4" w:rsidRPr="004F188F" w:rsidRDefault="00E136F4" w:rsidP="004D5EDD">
            <w:pPr>
              <w:rPr>
                <w:rFonts w:ascii="Arial" w:hAnsi="Arial" w:cs="Arial"/>
                <w:sz w:val="28"/>
                <w:szCs w:val="28"/>
              </w:rPr>
            </w:pPr>
            <w:proofErr w:type="spellStart"/>
            <w:r w:rsidRPr="004F188F">
              <w:rPr>
                <w:rFonts w:ascii="Arial" w:hAnsi="Arial" w:cs="Arial"/>
                <w:sz w:val="28"/>
                <w:szCs w:val="28"/>
              </w:rPr>
              <w:t>Geberit</w:t>
            </w:r>
            <w:proofErr w:type="spellEnd"/>
            <w:r w:rsidRPr="004F188F">
              <w:rPr>
                <w:rFonts w:ascii="Arial" w:hAnsi="Arial" w:cs="Arial"/>
                <w:sz w:val="28"/>
                <w:szCs w:val="28"/>
              </w:rPr>
              <w:t xml:space="preserve"> </w:t>
            </w:r>
            <w:r w:rsidR="00232479" w:rsidRPr="004F188F">
              <w:rPr>
                <w:rFonts w:ascii="Arial" w:hAnsi="Arial" w:cs="Arial"/>
                <w:sz w:val="28"/>
                <w:szCs w:val="28"/>
              </w:rPr>
              <w:br/>
            </w:r>
            <w:r w:rsidRPr="004F188F">
              <w:rPr>
                <w:rFonts w:ascii="Arial" w:hAnsi="Arial" w:cs="Arial"/>
                <w:sz w:val="28"/>
                <w:szCs w:val="28"/>
              </w:rPr>
              <w:t xml:space="preserve">Sp. z o.o., Zakład Produkcji </w:t>
            </w:r>
            <w:r w:rsidR="00232479" w:rsidRPr="004F188F">
              <w:rPr>
                <w:rFonts w:ascii="Arial" w:hAnsi="Arial" w:cs="Arial"/>
                <w:sz w:val="28"/>
                <w:szCs w:val="28"/>
              </w:rPr>
              <w:br/>
            </w:r>
            <w:r w:rsidRPr="004F188F">
              <w:rPr>
                <w:rFonts w:ascii="Arial" w:hAnsi="Arial" w:cs="Arial"/>
                <w:sz w:val="28"/>
                <w:szCs w:val="28"/>
              </w:rPr>
              <w:t>we Włocławku</w:t>
            </w:r>
          </w:p>
        </w:tc>
        <w:tc>
          <w:tcPr>
            <w:tcW w:w="720" w:type="pct"/>
            <w:tcBorders>
              <w:top w:val="single" w:sz="4" w:space="0" w:color="auto"/>
              <w:left w:val="single" w:sz="4" w:space="0" w:color="auto"/>
              <w:bottom w:val="single" w:sz="4" w:space="0" w:color="auto"/>
              <w:right w:val="single" w:sz="4" w:space="0" w:color="auto"/>
            </w:tcBorders>
            <w:vAlign w:val="center"/>
          </w:tcPr>
          <w:p w14:paraId="64EDE8FB" w14:textId="3C281969"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160FDF52" w14:textId="77777777" w:rsidR="00E136F4" w:rsidRPr="004F188F" w:rsidRDefault="00E136F4" w:rsidP="004D5EDD">
            <w:pPr>
              <w:rPr>
                <w:rFonts w:ascii="Arial" w:hAnsi="Arial" w:cs="Arial"/>
                <w:sz w:val="28"/>
                <w:szCs w:val="28"/>
              </w:rPr>
            </w:pPr>
            <w:r w:rsidRPr="004F188F">
              <w:rPr>
                <w:rFonts w:ascii="Arial" w:hAnsi="Arial" w:cs="Arial"/>
                <w:sz w:val="28"/>
                <w:szCs w:val="28"/>
              </w:rPr>
              <w:t>2024</w:t>
            </w:r>
          </w:p>
        </w:tc>
        <w:tc>
          <w:tcPr>
            <w:tcW w:w="1068" w:type="pct"/>
            <w:tcBorders>
              <w:top w:val="single" w:sz="4" w:space="0" w:color="auto"/>
              <w:left w:val="single" w:sz="4" w:space="0" w:color="auto"/>
              <w:bottom w:val="single" w:sz="4" w:space="0" w:color="auto"/>
              <w:right w:val="single" w:sz="4" w:space="0" w:color="auto"/>
            </w:tcBorders>
            <w:vAlign w:val="center"/>
            <w:hideMark/>
          </w:tcPr>
          <w:p w14:paraId="79F7031C" w14:textId="77777777" w:rsidR="00E136F4" w:rsidRPr="004F188F" w:rsidRDefault="00E136F4" w:rsidP="004D5EDD">
            <w:pPr>
              <w:rPr>
                <w:rFonts w:ascii="Arial" w:hAnsi="Arial" w:cs="Arial"/>
                <w:sz w:val="28"/>
                <w:szCs w:val="28"/>
              </w:rPr>
            </w:pPr>
            <w:r w:rsidRPr="004F188F">
              <w:rPr>
                <w:rFonts w:ascii="Arial" w:hAnsi="Arial" w:cs="Arial"/>
                <w:sz w:val="28"/>
                <w:szCs w:val="28"/>
              </w:rPr>
              <w:t>Technik logistyk</w:t>
            </w:r>
          </w:p>
        </w:tc>
        <w:tc>
          <w:tcPr>
            <w:tcW w:w="588" w:type="pct"/>
            <w:tcBorders>
              <w:top w:val="single" w:sz="4" w:space="0" w:color="auto"/>
              <w:left w:val="single" w:sz="4" w:space="0" w:color="auto"/>
              <w:bottom w:val="single" w:sz="4" w:space="0" w:color="auto"/>
              <w:right w:val="single" w:sz="4" w:space="0" w:color="auto"/>
            </w:tcBorders>
            <w:hideMark/>
          </w:tcPr>
          <w:p w14:paraId="1C4BB84D" w14:textId="77777777" w:rsidR="00383FB5" w:rsidRPr="004F188F" w:rsidRDefault="00383FB5" w:rsidP="004D5EDD">
            <w:pPr>
              <w:rPr>
                <w:rFonts w:ascii="Arial" w:hAnsi="Arial" w:cs="Arial"/>
                <w:sz w:val="28"/>
                <w:szCs w:val="28"/>
              </w:rPr>
            </w:pPr>
          </w:p>
          <w:p w14:paraId="143F3D77" w14:textId="190CD4C8" w:rsidR="00E136F4" w:rsidRPr="004F188F" w:rsidRDefault="00E136F4" w:rsidP="004D5EDD">
            <w:pPr>
              <w:rPr>
                <w:rFonts w:ascii="Arial" w:hAnsi="Arial" w:cs="Arial"/>
                <w:sz w:val="28"/>
                <w:szCs w:val="28"/>
              </w:rPr>
            </w:pPr>
            <w:r w:rsidRPr="004F188F">
              <w:rPr>
                <w:rFonts w:ascii="Arial" w:hAnsi="Arial" w:cs="Arial"/>
                <w:sz w:val="28"/>
                <w:szCs w:val="28"/>
              </w:rPr>
              <w:t xml:space="preserve">22 </w:t>
            </w:r>
          </w:p>
        </w:tc>
      </w:tr>
      <w:tr w:rsidR="004D5EDD" w:rsidRPr="004F188F" w14:paraId="106E2FF3"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159544A3" w14:textId="3755BFCA"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1A76DA3D" w14:textId="77777777" w:rsidR="00E136F4" w:rsidRPr="004F188F" w:rsidRDefault="00E136F4" w:rsidP="004D5EDD">
            <w:pPr>
              <w:rPr>
                <w:rFonts w:ascii="Arial" w:hAnsi="Arial" w:cs="Arial"/>
                <w:sz w:val="28"/>
                <w:szCs w:val="28"/>
                <w:lang w:val="en-US"/>
              </w:rPr>
            </w:pPr>
            <w:r w:rsidRPr="004F188F">
              <w:rPr>
                <w:rFonts w:ascii="Arial" w:hAnsi="Arial" w:cs="Arial"/>
                <w:sz w:val="28"/>
                <w:szCs w:val="28"/>
                <w:lang w:val="en-US"/>
              </w:rPr>
              <w:t xml:space="preserve">TRF CONSULT Sp. z </w:t>
            </w:r>
            <w:proofErr w:type="spellStart"/>
            <w:r w:rsidRPr="004F188F">
              <w:rPr>
                <w:rFonts w:ascii="Arial" w:hAnsi="Arial" w:cs="Arial"/>
                <w:sz w:val="28"/>
                <w:szCs w:val="28"/>
                <w:lang w:val="en-US"/>
              </w:rPr>
              <w:t>o.o.</w:t>
            </w:r>
            <w:proofErr w:type="spellEnd"/>
          </w:p>
        </w:tc>
        <w:tc>
          <w:tcPr>
            <w:tcW w:w="720" w:type="pct"/>
            <w:tcBorders>
              <w:top w:val="single" w:sz="4" w:space="0" w:color="auto"/>
              <w:left w:val="single" w:sz="4" w:space="0" w:color="auto"/>
              <w:bottom w:val="single" w:sz="4" w:space="0" w:color="auto"/>
              <w:right w:val="single" w:sz="4" w:space="0" w:color="auto"/>
            </w:tcBorders>
            <w:vAlign w:val="center"/>
          </w:tcPr>
          <w:p w14:paraId="5C9F1267" w14:textId="6963ACA1"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5D91D4C1" w14:textId="77777777" w:rsidR="00E136F4" w:rsidRPr="004F188F" w:rsidRDefault="00E136F4" w:rsidP="004D5EDD">
            <w:pPr>
              <w:rPr>
                <w:rFonts w:ascii="Arial" w:hAnsi="Arial" w:cs="Arial"/>
                <w:sz w:val="28"/>
                <w:szCs w:val="28"/>
              </w:rPr>
            </w:pPr>
            <w:r w:rsidRPr="004F188F">
              <w:rPr>
                <w:rFonts w:ascii="Arial" w:hAnsi="Arial" w:cs="Arial"/>
                <w:sz w:val="28"/>
                <w:szCs w:val="28"/>
              </w:rPr>
              <w:t>2025</w:t>
            </w:r>
          </w:p>
        </w:tc>
        <w:tc>
          <w:tcPr>
            <w:tcW w:w="1068" w:type="pct"/>
            <w:tcBorders>
              <w:top w:val="single" w:sz="4" w:space="0" w:color="auto"/>
              <w:left w:val="single" w:sz="4" w:space="0" w:color="auto"/>
              <w:bottom w:val="single" w:sz="4" w:space="0" w:color="auto"/>
              <w:right w:val="single" w:sz="4" w:space="0" w:color="auto"/>
            </w:tcBorders>
            <w:vAlign w:val="center"/>
            <w:hideMark/>
          </w:tcPr>
          <w:p w14:paraId="3E9BDA10" w14:textId="77777777" w:rsidR="00E136F4" w:rsidRPr="004F188F" w:rsidRDefault="00E136F4" w:rsidP="004D5EDD">
            <w:pPr>
              <w:rPr>
                <w:rFonts w:ascii="Arial" w:hAnsi="Arial" w:cs="Arial"/>
                <w:sz w:val="28"/>
                <w:szCs w:val="28"/>
              </w:rPr>
            </w:pPr>
            <w:r w:rsidRPr="004F188F">
              <w:rPr>
                <w:rFonts w:ascii="Arial" w:hAnsi="Arial" w:cs="Arial"/>
                <w:sz w:val="28"/>
                <w:szCs w:val="28"/>
              </w:rPr>
              <w:t>Technik rachunkowości</w:t>
            </w:r>
          </w:p>
        </w:tc>
        <w:tc>
          <w:tcPr>
            <w:tcW w:w="588" w:type="pct"/>
            <w:tcBorders>
              <w:top w:val="single" w:sz="4" w:space="0" w:color="auto"/>
              <w:left w:val="single" w:sz="4" w:space="0" w:color="auto"/>
              <w:bottom w:val="single" w:sz="4" w:space="0" w:color="auto"/>
              <w:right w:val="single" w:sz="4" w:space="0" w:color="auto"/>
            </w:tcBorders>
            <w:hideMark/>
          </w:tcPr>
          <w:p w14:paraId="75A407A6" w14:textId="77777777" w:rsidR="00383FB5" w:rsidRPr="004F188F" w:rsidRDefault="00383FB5" w:rsidP="004D5EDD">
            <w:pPr>
              <w:rPr>
                <w:rFonts w:ascii="Arial" w:hAnsi="Arial" w:cs="Arial"/>
                <w:sz w:val="28"/>
                <w:szCs w:val="28"/>
              </w:rPr>
            </w:pPr>
          </w:p>
          <w:p w14:paraId="7C096B81" w14:textId="1FEA2BEE" w:rsidR="00E136F4" w:rsidRPr="004F188F" w:rsidRDefault="00E136F4" w:rsidP="004D5EDD">
            <w:pPr>
              <w:rPr>
                <w:rFonts w:ascii="Arial" w:hAnsi="Arial" w:cs="Arial"/>
                <w:sz w:val="28"/>
                <w:szCs w:val="28"/>
              </w:rPr>
            </w:pPr>
            <w:r w:rsidRPr="004F188F">
              <w:rPr>
                <w:rFonts w:ascii="Arial" w:hAnsi="Arial" w:cs="Arial"/>
                <w:sz w:val="28"/>
                <w:szCs w:val="28"/>
              </w:rPr>
              <w:t xml:space="preserve">18 </w:t>
            </w:r>
          </w:p>
        </w:tc>
      </w:tr>
      <w:tr w:rsidR="004D5EDD" w:rsidRPr="004F188F" w14:paraId="636F39C4"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6E3228F5" w14:textId="6FAB82D2"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155A3B3D" w14:textId="77777777" w:rsidR="00E136F4" w:rsidRPr="004F188F" w:rsidRDefault="00E136F4" w:rsidP="004D5EDD">
            <w:pPr>
              <w:rPr>
                <w:rFonts w:ascii="Arial" w:hAnsi="Arial" w:cs="Arial"/>
                <w:sz w:val="28"/>
                <w:szCs w:val="28"/>
              </w:rPr>
            </w:pPr>
            <w:r w:rsidRPr="004F188F">
              <w:rPr>
                <w:rFonts w:ascii="Arial" w:hAnsi="Arial" w:cs="Arial"/>
                <w:sz w:val="28"/>
                <w:szCs w:val="28"/>
              </w:rPr>
              <w:t>LORENC LOGISTICS Polska</w:t>
            </w:r>
          </w:p>
        </w:tc>
        <w:tc>
          <w:tcPr>
            <w:tcW w:w="720" w:type="pct"/>
            <w:tcBorders>
              <w:top w:val="single" w:sz="4" w:space="0" w:color="auto"/>
              <w:left w:val="single" w:sz="4" w:space="0" w:color="auto"/>
              <w:bottom w:val="single" w:sz="4" w:space="0" w:color="auto"/>
              <w:right w:val="single" w:sz="4" w:space="0" w:color="auto"/>
            </w:tcBorders>
            <w:vAlign w:val="center"/>
          </w:tcPr>
          <w:p w14:paraId="419F4CEE" w14:textId="2FE29460"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17572207" w14:textId="77777777" w:rsidR="00E136F4" w:rsidRPr="004F188F" w:rsidRDefault="00E136F4" w:rsidP="004D5EDD">
            <w:pPr>
              <w:rPr>
                <w:rFonts w:ascii="Arial" w:hAnsi="Arial" w:cs="Arial"/>
                <w:sz w:val="28"/>
                <w:szCs w:val="28"/>
              </w:rPr>
            </w:pPr>
            <w:r w:rsidRPr="004F188F">
              <w:rPr>
                <w:rFonts w:ascii="Arial" w:hAnsi="Arial" w:cs="Arial"/>
                <w:sz w:val="28"/>
                <w:szCs w:val="28"/>
              </w:rPr>
              <w:t>2025</w:t>
            </w:r>
          </w:p>
        </w:tc>
        <w:tc>
          <w:tcPr>
            <w:tcW w:w="1068" w:type="pct"/>
            <w:tcBorders>
              <w:top w:val="single" w:sz="4" w:space="0" w:color="auto"/>
              <w:left w:val="single" w:sz="4" w:space="0" w:color="auto"/>
              <w:bottom w:val="single" w:sz="4" w:space="0" w:color="auto"/>
              <w:right w:val="single" w:sz="4" w:space="0" w:color="auto"/>
            </w:tcBorders>
            <w:vAlign w:val="center"/>
            <w:hideMark/>
          </w:tcPr>
          <w:p w14:paraId="04C118AD" w14:textId="77777777" w:rsidR="00E136F4" w:rsidRPr="004F188F" w:rsidRDefault="00E136F4" w:rsidP="004D5EDD">
            <w:pPr>
              <w:rPr>
                <w:rFonts w:ascii="Arial" w:hAnsi="Arial" w:cs="Arial"/>
                <w:sz w:val="28"/>
                <w:szCs w:val="28"/>
              </w:rPr>
            </w:pPr>
            <w:r w:rsidRPr="004F188F">
              <w:rPr>
                <w:rFonts w:ascii="Arial" w:hAnsi="Arial" w:cs="Arial"/>
                <w:sz w:val="28"/>
                <w:szCs w:val="28"/>
              </w:rPr>
              <w:t>Technik spedytor</w:t>
            </w:r>
          </w:p>
        </w:tc>
        <w:tc>
          <w:tcPr>
            <w:tcW w:w="588" w:type="pct"/>
            <w:tcBorders>
              <w:top w:val="single" w:sz="4" w:space="0" w:color="auto"/>
              <w:left w:val="single" w:sz="4" w:space="0" w:color="auto"/>
              <w:bottom w:val="single" w:sz="4" w:space="0" w:color="auto"/>
              <w:right w:val="single" w:sz="4" w:space="0" w:color="auto"/>
            </w:tcBorders>
            <w:hideMark/>
          </w:tcPr>
          <w:p w14:paraId="45B87BC0" w14:textId="77777777" w:rsidR="00383FB5" w:rsidRPr="004F188F" w:rsidRDefault="00383FB5" w:rsidP="004D5EDD">
            <w:pPr>
              <w:rPr>
                <w:rFonts w:ascii="Arial" w:hAnsi="Arial" w:cs="Arial"/>
                <w:sz w:val="28"/>
                <w:szCs w:val="28"/>
              </w:rPr>
            </w:pPr>
          </w:p>
          <w:p w14:paraId="7EDC45D0" w14:textId="30C6625E" w:rsidR="00E136F4" w:rsidRPr="004F188F" w:rsidRDefault="00E136F4" w:rsidP="004D5EDD">
            <w:pPr>
              <w:rPr>
                <w:rFonts w:ascii="Arial" w:hAnsi="Arial" w:cs="Arial"/>
                <w:sz w:val="28"/>
                <w:szCs w:val="28"/>
              </w:rPr>
            </w:pPr>
            <w:r w:rsidRPr="004F188F">
              <w:rPr>
                <w:rFonts w:ascii="Arial" w:hAnsi="Arial" w:cs="Arial"/>
                <w:sz w:val="28"/>
                <w:szCs w:val="28"/>
              </w:rPr>
              <w:t xml:space="preserve">12 </w:t>
            </w:r>
          </w:p>
        </w:tc>
      </w:tr>
      <w:tr w:rsidR="004D5EDD" w:rsidRPr="004F188F" w14:paraId="3195F812"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3D080220" w14:textId="21C69559" w:rsidR="00E136F4" w:rsidRPr="004F188F" w:rsidRDefault="00386AE7" w:rsidP="004D5EDD">
            <w:pPr>
              <w:rPr>
                <w:rFonts w:ascii="Arial" w:eastAsia="Calibri" w:hAnsi="Arial" w:cs="Arial"/>
                <w:b/>
                <w:bCs/>
                <w:sz w:val="28"/>
                <w:szCs w:val="28"/>
              </w:rPr>
            </w:pPr>
            <w:r w:rsidRPr="004F188F">
              <w:rPr>
                <w:rFonts w:ascii="Arial" w:hAnsi="Arial" w:cs="Arial"/>
                <w:b/>
                <w:bCs/>
                <w:sz w:val="28"/>
                <w:szCs w:val="28"/>
              </w:rPr>
              <w:t>Zespół Szkół Ekonomicznych 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77464B01" w14:textId="77777777" w:rsidR="00E136F4" w:rsidRPr="004F188F" w:rsidRDefault="00E136F4" w:rsidP="004D5EDD">
            <w:pPr>
              <w:rPr>
                <w:rFonts w:ascii="Arial" w:hAnsi="Arial" w:cs="Arial"/>
                <w:sz w:val="28"/>
                <w:szCs w:val="28"/>
              </w:rPr>
            </w:pPr>
            <w:r w:rsidRPr="004F188F">
              <w:rPr>
                <w:rFonts w:ascii="Arial" w:hAnsi="Arial" w:cs="Arial"/>
                <w:sz w:val="28"/>
                <w:szCs w:val="28"/>
              </w:rPr>
              <w:t>LORENC LOGISTICS Polska</w:t>
            </w:r>
          </w:p>
        </w:tc>
        <w:tc>
          <w:tcPr>
            <w:tcW w:w="720" w:type="pct"/>
            <w:tcBorders>
              <w:top w:val="single" w:sz="4" w:space="0" w:color="auto"/>
              <w:left w:val="single" w:sz="4" w:space="0" w:color="auto"/>
              <w:bottom w:val="single" w:sz="4" w:space="0" w:color="auto"/>
              <w:right w:val="single" w:sz="4" w:space="0" w:color="auto"/>
            </w:tcBorders>
            <w:vAlign w:val="center"/>
          </w:tcPr>
          <w:p w14:paraId="5EB86D35" w14:textId="2262F254" w:rsidR="00E136F4" w:rsidRPr="004F188F" w:rsidRDefault="00DC034F" w:rsidP="004D5EDD">
            <w:pPr>
              <w:rPr>
                <w:rFonts w:ascii="Arial" w:hAnsi="Arial" w:cs="Arial"/>
                <w:sz w:val="28"/>
                <w:szCs w:val="28"/>
              </w:rPr>
            </w:pPr>
            <w:r w:rsidRPr="004F188F">
              <w:rPr>
                <w:rFonts w:ascii="Arial" w:hAnsi="Arial" w:cs="Arial"/>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6442703B" w14:textId="77777777" w:rsidR="00E136F4" w:rsidRPr="004F188F" w:rsidRDefault="00E136F4" w:rsidP="004D5EDD">
            <w:pPr>
              <w:rPr>
                <w:rFonts w:ascii="Arial" w:hAnsi="Arial" w:cs="Arial"/>
                <w:sz w:val="28"/>
                <w:szCs w:val="28"/>
              </w:rPr>
            </w:pPr>
            <w:r w:rsidRPr="004F188F">
              <w:rPr>
                <w:rFonts w:ascii="Arial" w:hAnsi="Arial" w:cs="Arial"/>
                <w:sz w:val="28"/>
                <w:szCs w:val="28"/>
              </w:rPr>
              <w:t>2025</w:t>
            </w:r>
          </w:p>
        </w:tc>
        <w:tc>
          <w:tcPr>
            <w:tcW w:w="1068" w:type="pct"/>
            <w:tcBorders>
              <w:top w:val="single" w:sz="4" w:space="0" w:color="auto"/>
              <w:left w:val="single" w:sz="4" w:space="0" w:color="auto"/>
              <w:bottom w:val="single" w:sz="4" w:space="0" w:color="auto"/>
              <w:right w:val="single" w:sz="4" w:space="0" w:color="auto"/>
            </w:tcBorders>
            <w:vAlign w:val="center"/>
            <w:hideMark/>
          </w:tcPr>
          <w:p w14:paraId="63D86970" w14:textId="77777777" w:rsidR="00E136F4" w:rsidRPr="004F188F" w:rsidRDefault="00E136F4" w:rsidP="004D5EDD">
            <w:pPr>
              <w:rPr>
                <w:rFonts w:ascii="Arial" w:hAnsi="Arial" w:cs="Arial"/>
                <w:sz w:val="28"/>
                <w:szCs w:val="28"/>
              </w:rPr>
            </w:pPr>
            <w:r w:rsidRPr="004F188F">
              <w:rPr>
                <w:rFonts w:ascii="Arial" w:hAnsi="Arial" w:cs="Arial"/>
                <w:sz w:val="28"/>
                <w:szCs w:val="28"/>
              </w:rPr>
              <w:t>Technik logistyk</w:t>
            </w:r>
          </w:p>
        </w:tc>
        <w:tc>
          <w:tcPr>
            <w:tcW w:w="588" w:type="pct"/>
            <w:tcBorders>
              <w:top w:val="single" w:sz="4" w:space="0" w:color="auto"/>
              <w:left w:val="single" w:sz="4" w:space="0" w:color="auto"/>
              <w:bottom w:val="single" w:sz="4" w:space="0" w:color="auto"/>
              <w:right w:val="single" w:sz="4" w:space="0" w:color="auto"/>
            </w:tcBorders>
            <w:hideMark/>
          </w:tcPr>
          <w:p w14:paraId="5E19164A" w14:textId="77777777" w:rsidR="00383FB5" w:rsidRPr="004F188F" w:rsidRDefault="00383FB5" w:rsidP="004D5EDD">
            <w:pPr>
              <w:rPr>
                <w:rFonts w:ascii="Arial" w:hAnsi="Arial" w:cs="Arial"/>
                <w:sz w:val="28"/>
                <w:szCs w:val="28"/>
              </w:rPr>
            </w:pPr>
          </w:p>
          <w:p w14:paraId="5FBEB0EA" w14:textId="51705927" w:rsidR="00E136F4" w:rsidRPr="004F188F" w:rsidRDefault="00B34E1B" w:rsidP="004D5EDD">
            <w:pPr>
              <w:rPr>
                <w:rFonts w:ascii="Arial" w:hAnsi="Arial" w:cs="Arial"/>
                <w:sz w:val="28"/>
                <w:szCs w:val="28"/>
              </w:rPr>
            </w:pPr>
            <w:r w:rsidRPr="004F188F">
              <w:rPr>
                <w:rFonts w:ascii="Arial" w:hAnsi="Arial" w:cs="Arial"/>
                <w:sz w:val="28"/>
                <w:szCs w:val="28"/>
              </w:rPr>
              <w:t>40</w:t>
            </w:r>
            <w:r w:rsidR="00E136F4" w:rsidRPr="004F188F">
              <w:rPr>
                <w:rFonts w:ascii="Arial" w:hAnsi="Arial" w:cs="Arial"/>
                <w:sz w:val="28"/>
                <w:szCs w:val="28"/>
              </w:rPr>
              <w:t xml:space="preserve"> </w:t>
            </w:r>
          </w:p>
        </w:tc>
      </w:tr>
      <w:tr w:rsidR="004D5EDD" w:rsidRPr="004F188F" w14:paraId="0F962F07"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tcPr>
          <w:p w14:paraId="615AA474" w14:textId="77777777" w:rsidR="00E136F4" w:rsidRPr="004F188F" w:rsidRDefault="00E136F4" w:rsidP="004D5EDD">
            <w:pPr>
              <w:rPr>
                <w:rFonts w:ascii="Arial" w:hAnsi="Arial" w:cs="Arial"/>
                <w:b/>
                <w:bCs/>
                <w:sz w:val="28"/>
                <w:szCs w:val="28"/>
              </w:rPr>
            </w:pPr>
          </w:p>
          <w:p w14:paraId="6D63CEC7" w14:textId="77777777" w:rsidR="00E136F4" w:rsidRPr="004F188F" w:rsidRDefault="00E136F4" w:rsidP="004D5EDD">
            <w:pPr>
              <w:rPr>
                <w:rFonts w:ascii="Arial" w:hAnsi="Arial" w:cs="Arial"/>
                <w:b/>
                <w:bCs/>
                <w:sz w:val="28"/>
                <w:szCs w:val="28"/>
              </w:rPr>
            </w:pPr>
            <w:r w:rsidRPr="004F188F">
              <w:rPr>
                <w:rFonts w:ascii="Arial" w:hAnsi="Arial" w:cs="Arial"/>
                <w:b/>
                <w:bCs/>
                <w:sz w:val="28"/>
                <w:szCs w:val="28"/>
              </w:rPr>
              <w:t xml:space="preserve">Zespół Szkół Samochodowych we Włocławku </w:t>
            </w:r>
          </w:p>
        </w:tc>
        <w:tc>
          <w:tcPr>
            <w:tcW w:w="973" w:type="pct"/>
            <w:tcBorders>
              <w:top w:val="single" w:sz="4" w:space="0" w:color="auto"/>
              <w:left w:val="single" w:sz="4" w:space="0" w:color="auto"/>
              <w:bottom w:val="single" w:sz="4" w:space="0" w:color="auto"/>
              <w:right w:val="single" w:sz="4" w:space="0" w:color="auto"/>
            </w:tcBorders>
            <w:vAlign w:val="center"/>
            <w:hideMark/>
          </w:tcPr>
          <w:p w14:paraId="2900A3ED" w14:textId="2341307E" w:rsidR="00E136F4" w:rsidRPr="004F188F" w:rsidRDefault="00E136F4" w:rsidP="004D5EDD">
            <w:pPr>
              <w:rPr>
                <w:rFonts w:ascii="Arial" w:hAnsi="Arial" w:cs="Arial"/>
                <w:sz w:val="28"/>
                <w:szCs w:val="28"/>
              </w:rPr>
            </w:pPr>
            <w:r w:rsidRPr="004F188F">
              <w:rPr>
                <w:rFonts w:ascii="Arial" w:hAnsi="Arial" w:cs="Arial"/>
                <w:sz w:val="28"/>
                <w:szCs w:val="28"/>
              </w:rPr>
              <w:t xml:space="preserve">LORENC LOGISTIC POLSKA </w:t>
            </w:r>
            <w:r w:rsidR="00232479" w:rsidRPr="004F188F">
              <w:rPr>
                <w:rFonts w:ascii="Arial" w:hAnsi="Arial" w:cs="Arial"/>
                <w:sz w:val="28"/>
                <w:szCs w:val="28"/>
              </w:rPr>
              <w:br/>
            </w:r>
            <w:r w:rsidRPr="004F188F">
              <w:rPr>
                <w:rFonts w:ascii="Arial" w:hAnsi="Arial" w:cs="Arial"/>
                <w:sz w:val="28"/>
                <w:szCs w:val="28"/>
              </w:rPr>
              <w:t>Sp. z o.o.</w:t>
            </w:r>
          </w:p>
        </w:tc>
        <w:tc>
          <w:tcPr>
            <w:tcW w:w="720" w:type="pct"/>
            <w:tcBorders>
              <w:top w:val="single" w:sz="4" w:space="0" w:color="auto"/>
              <w:left w:val="single" w:sz="4" w:space="0" w:color="auto"/>
              <w:bottom w:val="single" w:sz="4" w:space="0" w:color="auto"/>
              <w:right w:val="single" w:sz="4" w:space="0" w:color="auto"/>
            </w:tcBorders>
            <w:vAlign w:val="center"/>
            <w:hideMark/>
          </w:tcPr>
          <w:p w14:paraId="189D89DA" w14:textId="48F756FC" w:rsidR="00E136F4" w:rsidRPr="004F188F" w:rsidRDefault="00DC034F" w:rsidP="004D5EDD">
            <w:pPr>
              <w:rPr>
                <w:rFonts w:ascii="Arial" w:hAnsi="Arial" w:cs="Arial"/>
                <w:b/>
                <w:sz w:val="28"/>
                <w:szCs w:val="28"/>
              </w:rPr>
            </w:pPr>
            <w:r w:rsidRPr="004F188F">
              <w:rPr>
                <w:rFonts w:ascii="Arial" w:hAnsi="Arial" w:cs="Arial"/>
                <w:b/>
                <w:sz w:val="28"/>
                <w:szCs w:val="28"/>
              </w:rPr>
              <w:t>-</w:t>
            </w:r>
          </w:p>
        </w:tc>
        <w:tc>
          <w:tcPr>
            <w:tcW w:w="697" w:type="pct"/>
            <w:tcBorders>
              <w:top w:val="single" w:sz="4" w:space="0" w:color="auto"/>
              <w:left w:val="single" w:sz="4" w:space="0" w:color="auto"/>
              <w:bottom w:val="single" w:sz="4" w:space="0" w:color="auto"/>
              <w:right w:val="single" w:sz="4" w:space="0" w:color="auto"/>
            </w:tcBorders>
            <w:vAlign w:val="center"/>
            <w:hideMark/>
          </w:tcPr>
          <w:p w14:paraId="6EBE1FFF" w14:textId="77777777" w:rsidR="00E136F4" w:rsidRPr="004F188F" w:rsidRDefault="00E136F4" w:rsidP="004D5EDD">
            <w:pPr>
              <w:rPr>
                <w:rFonts w:ascii="Arial" w:hAnsi="Arial" w:cs="Arial"/>
                <w:bCs/>
                <w:sz w:val="28"/>
                <w:szCs w:val="28"/>
              </w:rPr>
            </w:pPr>
            <w:r w:rsidRPr="004F188F">
              <w:rPr>
                <w:rFonts w:ascii="Arial" w:hAnsi="Arial" w:cs="Arial"/>
                <w:sz w:val="28"/>
                <w:szCs w:val="28"/>
              </w:rPr>
              <w:t>2021</w:t>
            </w:r>
          </w:p>
        </w:tc>
        <w:tc>
          <w:tcPr>
            <w:tcW w:w="1068" w:type="pct"/>
            <w:tcBorders>
              <w:top w:val="single" w:sz="4" w:space="0" w:color="auto"/>
              <w:left w:val="single" w:sz="4" w:space="0" w:color="auto"/>
              <w:bottom w:val="single" w:sz="4" w:space="0" w:color="auto"/>
              <w:right w:val="single" w:sz="4" w:space="0" w:color="auto"/>
            </w:tcBorders>
            <w:vAlign w:val="center"/>
            <w:hideMark/>
          </w:tcPr>
          <w:p w14:paraId="0EDE757F" w14:textId="3269F97A" w:rsidR="00E136F4" w:rsidRPr="004F188F" w:rsidRDefault="00E136F4" w:rsidP="004D5EDD">
            <w:pPr>
              <w:rPr>
                <w:rFonts w:ascii="Arial" w:hAnsi="Arial" w:cs="Arial"/>
                <w:sz w:val="28"/>
                <w:szCs w:val="28"/>
              </w:rPr>
            </w:pPr>
            <w:r w:rsidRPr="004F188F">
              <w:rPr>
                <w:rFonts w:ascii="Arial" w:hAnsi="Arial" w:cs="Arial"/>
                <w:sz w:val="28"/>
                <w:szCs w:val="28"/>
              </w:rPr>
              <w:t xml:space="preserve">1Az </w:t>
            </w:r>
            <w:r w:rsidR="00A92276" w:rsidRPr="004F188F">
              <w:rPr>
                <w:rFonts w:ascii="Arial" w:hAnsi="Arial" w:cs="Arial"/>
                <w:sz w:val="28"/>
                <w:szCs w:val="28"/>
              </w:rPr>
              <w:t>–</w:t>
            </w:r>
            <w:r w:rsidRPr="004F188F">
              <w:rPr>
                <w:rFonts w:ascii="Arial" w:hAnsi="Arial" w:cs="Arial"/>
                <w:sz w:val="28"/>
                <w:szCs w:val="28"/>
              </w:rPr>
              <w:t xml:space="preserve"> mechanik pojazdów samochodowych;</w:t>
            </w:r>
          </w:p>
          <w:p w14:paraId="074E465B" w14:textId="2BE29ACE" w:rsidR="00E136F4" w:rsidRPr="004F188F" w:rsidRDefault="00E136F4" w:rsidP="004D5EDD">
            <w:pPr>
              <w:rPr>
                <w:rFonts w:ascii="Arial" w:hAnsi="Arial" w:cs="Arial"/>
                <w:sz w:val="28"/>
                <w:szCs w:val="28"/>
              </w:rPr>
            </w:pPr>
            <w:r w:rsidRPr="004F188F">
              <w:rPr>
                <w:rFonts w:ascii="Arial" w:hAnsi="Arial" w:cs="Arial"/>
                <w:sz w:val="28"/>
                <w:szCs w:val="28"/>
              </w:rPr>
              <w:t xml:space="preserve">1Bz </w:t>
            </w:r>
            <w:r w:rsidR="00A92276" w:rsidRPr="004F188F">
              <w:rPr>
                <w:rFonts w:ascii="Arial" w:hAnsi="Arial" w:cs="Arial"/>
                <w:sz w:val="28"/>
                <w:szCs w:val="28"/>
              </w:rPr>
              <w:t>–</w:t>
            </w:r>
            <w:r w:rsidRPr="004F188F">
              <w:rPr>
                <w:rFonts w:ascii="Arial" w:hAnsi="Arial" w:cs="Arial"/>
                <w:sz w:val="28"/>
                <w:szCs w:val="28"/>
              </w:rPr>
              <w:t xml:space="preserve"> kierowca mechanik;</w:t>
            </w:r>
          </w:p>
          <w:p w14:paraId="60EDD3E5" w14:textId="1D60073F" w:rsidR="00E136F4" w:rsidRPr="004F188F" w:rsidRDefault="00E136F4" w:rsidP="004D5EDD">
            <w:pPr>
              <w:rPr>
                <w:rFonts w:ascii="Arial" w:hAnsi="Arial" w:cs="Arial"/>
                <w:sz w:val="28"/>
                <w:szCs w:val="28"/>
              </w:rPr>
            </w:pPr>
            <w:r w:rsidRPr="004F188F">
              <w:rPr>
                <w:rFonts w:ascii="Arial" w:hAnsi="Arial" w:cs="Arial"/>
                <w:sz w:val="28"/>
                <w:szCs w:val="28"/>
              </w:rPr>
              <w:t xml:space="preserve">1Cz </w:t>
            </w:r>
            <w:r w:rsidR="00A92276" w:rsidRPr="004F188F">
              <w:rPr>
                <w:rFonts w:ascii="Arial" w:hAnsi="Arial" w:cs="Arial"/>
                <w:sz w:val="28"/>
                <w:szCs w:val="28"/>
              </w:rPr>
              <w:t>–</w:t>
            </w:r>
            <w:r w:rsidRPr="004F188F">
              <w:rPr>
                <w:rFonts w:ascii="Arial" w:hAnsi="Arial" w:cs="Arial"/>
                <w:sz w:val="28"/>
                <w:szCs w:val="28"/>
              </w:rPr>
              <w:t xml:space="preserve"> elektromechanik pojazdów </w:t>
            </w:r>
            <w:r w:rsidRPr="004F188F">
              <w:rPr>
                <w:rFonts w:ascii="Arial" w:hAnsi="Arial" w:cs="Arial"/>
                <w:sz w:val="28"/>
                <w:szCs w:val="28"/>
              </w:rPr>
              <w:lastRenderedPageBreak/>
              <w:t xml:space="preserve">samochodowych; </w:t>
            </w:r>
          </w:p>
          <w:p w14:paraId="1EE6D2EF" w14:textId="6D5B6E6F" w:rsidR="00E136F4" w:rsidRPr="004F188F" w:rsidRDefault="00E136F4" w:rsidP="004D5EDD">
            <w:pPr>
              <w:rPr>
                <w:rFonts w:ascii="Arial" w:hAnsi="Arial" w:cs="Arial"/>
                <w:sz w:val="28"/>
                <w:szCs w:val="28"/>
              </w:rPr>
            </w:pPr>
            <w:r w:rsidRPr="004F188F">
              <w:rPr>
                <w:rFonts w:ascii="Arial" w:hAnsi="Arial" w:cs="Arial"/>
                <w:sz w:val="28"/>
                <w:szCs w:val="28"/>
              </w:rPr>
              <w:t xml:space="preserve">2Az </w:t>
            </w:r>
            <w:r w:rsidR="00A92276" w:rsidRPr="004F188F">
              <w:rPr>
                <w:rFonts w:ascii="Arial" w:hAnsi="Arial" w:cs="Arial"/>
                <w:sz w:val="28"/>
                <w:szCs w:val="28"/>
              </w:rPr>
              <w:t>–</w:t>
            </w:r>
            <w:r w:rsidRPr="004F188F">
              <w:rPr>
                <w:rFonts w:ascii="Arial" w:hAnsi="Arial" w:cs="Arial"/>
                <w:sz w:val="28"/>
                <w:szCs w:val="28"/>
              </w:rPr>
              <w:t xml:space="preserve"> mechanik pojazdów samochodowych;</w:t>
            </w:r>
          </w:p>
          <w:p w14:paraId="1836CD07" w14:textId="46866C1B" w:rsidR="00E136F4" w:rsidRPr="004F188F" w:rsidRDefault="00E136F4" w:rsidP="004D5EDD">
            <w:pPr>
              <w:rPr>
                <w:rFonts w:ascii="Arial" w:hAnsi="Arial" w:cs="Arial"/>
                <w:sz w:val="28"/>
                <w:szCs w:val="28"/>
              </w:rPr>
            </w:pPr>
            <w:r w:rsidRPr="004F188F">
              <w:rPr>
                <w:rFonts w:ascii="Arial" w:hAnsi="Arial" w:cs="Arial"/>
                <w:sz w:val="28"/>
                <w:szCs w:val="28"/>
              </w:rPr>
              <w:t xml:space="preserve">2Cz </w:t>
            </w:r>
            <w:r w:rsidR="00A92276" w:rsidRPr="004F188F">
              <w:rPr>
                <w:rFonts w:ascii="Arial" w:hAnsi="Arial" w:cs="Arial"/>
                <w:sz w:val="28"/>
                <w:szCs w:val="28"/>
              </w:rPr>
              <w:t>–</w:t>
            </w:r>
            <w:r w:rsidRPr="004F188F">
              <w:rPr>
                <w:rFonts w:ascii="Arial" w:hAnsi="Arial" w:cs="Arial"/>
                <w:sz w:val="28"/>
                <w:szCs w:val="28"/>
              </w:rPr>
              <w:t xml:space="preserve"> elektromechanik pojazdów samochodowych;</w:t>
            </w:r>
          </w:p>
          <w:p w14:paraId="096453D9" w14:textId="228DDA7D" w:rsidR="00E136F4" w:rsidRPr="004F188F" w:rsidRDefault="00E136F4" w:rsidP="004D5EDD">
            <w:pPr>
              <w:rPr>
                <w:rFonts w:ascii="Arial" w:hAnsi="Arial" w:cs="Arial"/>
                <w:sz w:val="28"/>
                <w:szCs w:val="28"/>
              </w:rPr>
            </w:pPr>
            <w:r w:rsidRPr="004F188F">
              <w:rPr>
                <w:rFonts w:ascii="Arial" w:hAnsi="Arial" w:cs="Arial"/>
                <w:sz w:val="28"/>
                <w:szCs w:val="28"/>
              </w:rPr>
              <w:t xml:space="preserve">3Az </w:t>
            </w:r>
            <w:r w:rsidR="00A92276" w:rsidRPr="004F188F">
              <w:rPr>
                <w:rFonts w:ascii="Arial" w:hAnsi="Arial" w:cs="Arial"/>
                <w:sz w:val="28"/>
                <w:szCs w:val="28"/>
              </w:rPr>
              <w:t>–</w:t>
            </w:r>
            <w:r w:rsidRPr="004F188F">
              <w:rPr>
                <w:rFonts w:ascii="Arial" w:hAnsi="Arial" w:cs="Arial"/>
                <w:sz w:val="28"/>
                <w:szCs w:val="28"/>
              </w:rPr>
              <w:t xml:space="preserve"> mechanik pojazdów samochodowych;</w:t>
            </w:r>
          </w:p>
          <w:p w14:paraId="68F15830" w14:textId="2467B1CC" w:rsidR="00E136F4" w:rsidRPr="004F188F" w:rsidRDefault="00E136F4" w:rsidP="004D5EDD">
            <w:pPr>
              <w:rPr>
                <w:rFonts w:ascii="Arial" w:hAnsi="Arial" w:cs="Arial"/>
                <w:sz w:val="28"/>
                <w:szCs w:val="28"/>
              </w:rPr>
            </w:pPr>
            <w:r w:rsidRPr="004F188F">
              <w:rPr>
                <w:rFonts w:ascii="Arial" w:hAnsi="Arial" w:cs="Arial"/>
                <w:sz w:val="28"/>
                <w:szCs w:val="28"/>
              </w:rPr>
              <w:t xml:space="preserve">3Bz </w:t>
            </w:r>
            <w:r w:rsidR="00A92276" w:rsidRPr="004F188F">
              <w:rPr>
                <w:rFonts w:ascii="Arial" w:hAnsi="Arial" w:cs="Arial"/>
                <w:sz w:val="28"/>
                <w:szCs w:val="28"/>
              </w:rPr>
              <w:t>–</w:t>
            </w:r>
            <w:r w:rsidRPr="004F188F">
              <w:rPr>
                <w:rFonts w:ascii="Arial" w:hAnsi="Arial" w:cs="Arial"/>
                <w:sz w:val="28"/>
                <w:szCs w:val="28"/>
              </w:rPr>
              <w:t xml:space="preserve"> mechanik pojazdów </w:t>
            </w:r>
            <w:proofErr w:type="spellStart"/>
            <w:r w:rsidRPr="004F188F">
              <w:rPr>
                <w:rFonts w:ascii="Arial" w:hAnsi="Arial" w:cs="Arial"/>
                <w:sz w:val="28"/>
                <w:szCs w:val="28"/>
              </w:rPr>
              <w:t>samochodowych+kierowca</w:t>
            </w:r>
            <w:proofErr w:type="spellEnd"/>
            <w:r w:rsidRPr="004F188F">
              <w:rPr>
                <w:rFonts w:ascii="Arial" w:hAnsi="Arial" w:cs="Arial"/>
                <w:sz w:val="28"/>
                <w:szCs w:val="28"/>
              </w:rPr>
              <w:t xml:space="preserve"> mechanik;</w:t>
            </w:r>
          </w:p>
          <w:p w14:paraId="0DD117A9" w14:textId="60E7E939" w:rsidR="00E136F4" w:rsidRPr="004F188F" w:rsidRDefault="00E136F4" w:rsidP="004D5EDD">
            <w:pPr>
              <w:rPr>
                <w:rFonts w:ascii="Arial" w:hAnsi="Arial" w:cs="Arial"/>
                <w:bCs/>
                <w:sz w:val="28"/>
                <w:szCs w:val="28"/>
              </w:rPr>
            </w:pPr>
            <w:r w:rsidRPr="004F188F">
              <w:rPr>
                <w:rFonts w:ascii="Arial" w:hAnsi="Arial" w:cs="Arial"/>
                <w:sz w:val="28"/>
                <w:szCs w:val="28"/>
              </w:rPr>
              <w:t xml:space="preserve">3Cz </w:t>
            </w:r>
            <w:r w:rsidR="00A92276" w:rsidRPr="004F188F">
              <w:rPr>
                <w:rFonts w:ascii="Arial" w:hAnsi="Arial" w:cs="Arial"/>
                <w:sz w:val="28"/>
                <w:szCs w:val="28"/>
              </w:rPr>
              <w:t>–</w:t>
            </w:r>
            <w:r w:rsidRPr="004F188F">
              <w:rPr>
                <w:rFonts w:ascii="Arial" w:hAnsi="Arial" w:cs="Arial"/>
                <w:sz w:val="28"/>
                <w:szCs w:val="28"/>
              </w:rPr>
              <w:t xml:space="preserve"> elektromechanik pojazdów samochodowych.</w:t>
            </w:r>
          </w:p>
        </w:tc>
        <w:tc>
          <w:tcPr>
            <w:tcW w:w="588" w:type="pct"/>
            <w:tcBorders>
              <w:top w:val="single" w:sz="4" w:space="0" w:color="auto"/>
              <w:left w:val="single" w:sz="4" w:space="0" w:color="auto"/>
              <w:bottom w:val="single" w:sz="4" w:space="0" w:color="auto"/>
              <w:right w:val="single" w:sz="4" w:space="0" w:color="auto"/>
            </w:tcBorders>
            <w:hideMark/>
          </w:tcPr>
          <w:p w14:paraId="5641E923" w14:textId="77777777" w:rsidR="00383FB5" w:rsidRPr="004F188F" w:rsidRDefault="00383FB5" w:rsidP="004D5EDD">
            <w:pPr>
              <w:rPr>
                <w:rFonts w:ascii="Arial" w:hAnsi="Arial" w:cs="Arial"/>
                <w:bCs/>
                <w:sz w:val="28"/>
                <w:szCs w:val="28"/>
              </w:rPr>
            </w:pPr>
          </w:p>
          <w:p w14:paraId="5E00749B" w14:textId="77777777" w:rsidR="00383FB5" w:rsidRPr="004F188F" w:rsidRDefault="00383FB5" w:rsidP="004D5EDD">
            <w:pPr>
              <w:rPr>
                <w:rFonts w:ascii="Arial" w:hAnsi="Arial" w:cs="Arial"/>
                <w:bCs/>
                <w:sz w:val="28"/>
                <w:szCs w:val="28"/>
              </w:rPr>
            </w:pPr>
          </w:p>
          <w:p w14:paraId="028976F4" w14:textId="77777777" w:rsidR="00383FB5" w:rsidRPr="004F188F" w:rsidRDefault="00383FB5" w:rsidP="004D5EDD">
            <w:pPr>
              <w:rPr>
                <w:rFonts w:ascii="Arial" w:hAnsi="Arial" w:cs="Arial"/>
                <w:bCs/>
                <w:sz w:val="28"/>
                <w:szCs w:val="28"/>
              </w:rPr>
            </w:pPr>
          </w:p>
          <w:p w14:paraId="516AFB71" w14:textId="77777777" w:rsidR="00383FB5" w:rsidRPr="004F188F" w:rsidRDefault="00383FB5" w:rsidP="004D5EDD">
            <w:pPr>
              <w:rPr>
                <w:rFonts w:ascii="Arial" w:hAnsi="Arial" w:cs="Arial"/>
                <w:bCs/>
                <w:sz w:val="28"/>
                <w:szCs w:val="28"/>
              </w:rPr>
            </w:pPr>
          </w:p>
          <w:p w14:paraId="0E1B7636" w14:textId="77777777" w:rsidR="00383FB5" w:rsidRPr="004F188F" w:rsidRDefault="00383FB5" w:rsidP="004D5EDD">
            <w:pPr>
              <w:rPr>
                <w:rFonts w:ascii="Arial" w:hAnsi="Arial" w:cs="Arial"/>
                <w:bCs/>
                <w:sz w:val="28"/>
                <w:szCs w:val="28"/>
              </w:rPr>
            </w:pPr>
          </w:p>
          <w:p w14:paraId="6AEF5514" w14:textId="77777777" w:rsidR="00383FB5" w:rsidRPr="004F188F" w:rsidRDefault="00383FB5" w:rsidP="004D5EDD">
            <w:pPr>
              <w:rPr>
                <w:rFonts w:ascii="Arial" w:hAnsi="Arial" w:cs="Arial"/>
                <w:bCs/>
                <w:sz w:val="28"/>
                <w:szCs w:val="28"/>
              </w:rPr>
            </w:pPr>
          </w:p>
          <w:p w14:paraId="60CF8038" w14:textId="77777777" w:rsidR="00383FB5" w:rsidRPr="004F188F" w:rsidRDefault="00383FB5" w:rsidP="004D5EDD">
            <w:pPr>
              <w:rPr>
                <w:rFonts w:ascii="Arial" w:hAnsi="Arial" w:cs="Arial"/>
                <w:bCs/>
                <w:sz w:val="28"/>
                <w:szCs w:val="28"/>
              </w:rPr>
            </w:pPr>
          </w:p>
          <w:p w14:paraId="5255EA1A" w14:textId="77777777" w:rsidR="00383FB5" w:rsidRPr="004F188F" w:rsidRDefault="00383FB5" w:rsidP="004D5EDD">
            <w:pPr>
              <w:rPr>
                <w:rFonts w:ascii="Arial" w:hAnsi="Arial" w:cs="Arial"/>
                <w:bCs/>
                <w:sz w:val="28"/>
                <w:szCs w:val="28"/>
              </w:rPr>
            </w:pPr>
          </w:p>
          <w:p w14:paraId="1561E355" w14:textId="77777777" w:rsidR="00383FB5" w:rsidRPr="004F188F" w:rsidRDefault="00383FB5" w:rsidP="004D5EDD">
            <w:pPr>
              <w:rPr>
                <w:rFonts w:ascii="Arial" w:hAnsi="Arial" w:cs="Arial"/>
                <w:bCs/>
                <w:sz w:val="28"/>
                <w:szCs w:val="28"/>
              </w:rPr>
            </w:pPr>
          </w:p>
          <w:p w14:paraId="27DD038A" w14:textId="77777777" w:rsidR="00383FB5" w:rsidRPr="004F188F" w:rsidRDefault="00383FB5" w:rsidP="004D5EDD">
            <w:pPr>
              <w:rPr>
                <w:rFonts w:ascii="Arial" w:hAnsi="Arial" w:cs="Arial"/>
                <w:bCs/>
                <w:sz w:val="28"/>
                <w:szCs w:val="28"/>
              </w:rPr>
            </w:pPr>
          </w:p>
          <w:p w14:paraId="22B02495" w14:textId="77777777" w:rsidR="00383FB5" w:rsidRPr="004F188F" w:rsidRDefault="00383FB5" w:rsidP="004D5EDD">
            <w:pPr>
              <w:rPr>
                <w:rFonts w:ascii="Arial" w:hAnsi="Arial" w:cs="Arial"/>
                <w:bCs/>
                <w:sz w:val="28"/>
                <w:szCs w:val="28"/>
              </w:rPr>
            </w:pPr>
          </w:p>
          <w:p w14:paraId="5059F1DB" w14:textId="77777777" w:rsidR="00383FB5" w:rsidRPr="004F188F" w:rsidRDefault="00383FB5" w:rsidP="004D5EDD">
            <w:pPr>
              <w:rPr>
                <w:rFonts w:ascii="Arial" w:hAnsi="Arial" w:cs="Arial"/>
                <w:bCs/>
                <w:sz w:val="28"/>
                <w:szCs w:val="28"/>
              </w:rPr>
            </w:pPr>
          </w:p>
          <w:p w14:paraId="0DA37E1C" w14:textId="77777777" w:rsidR="00383FB5" w:rsidRPr="004F188F" w:rsidRDefault="00383FB5" w:rsidP="004D5EDD">
            <w:pPr>
              <w:rPr>
                <w:rFonts w:ascii="Arial" w:hAnsi="Arial" w:cs="Arial"/>
                <w:bCs/>
                <w:sz w:val="28"/>
                <w:szCs w:val="28"/>
              </w:rPr>
            </w:pPr>
          </w:p>
          <w:p w14:paraId="1BF1354B" w14:textId="25A031CE" w:rsidR="00E136F4" w:rsidRPr="004F188F" w:rsidRDefault="00B835D4" w:rsidP="004D5EDD">
            <w:pPr>
              <w:rPr>
                <w:rFonts w:ascii="Arial" w:hAnsi="Arial" w:cs="Arial"/>
                <w:bCs/>
                <w:sz w:val="28"/>
                <w:szCs w:val="28"/>
              </w:rPr>
            </w:pPr>
            <w:r w:rsidRPr="004F188F">
              <w:rPr>
                <w:rFonts w:ascii="Arial" w:hAnsi="Arial" w:cs="Arial"/>
                <w:bCs/>
                <w:sz w:val="28"/>
                <w:szCs w:val="28"/>
              </w:rPr>
              <w:t>201</w:t>
            </w:r>
          </w:p>
        </w:tc>
      </w:tr>
      <w:tr w:rsidR="004D5EDD" w:rsidRPr="004F188F" w14:paraId="4C1913FB"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0BC4B2E6" w14:textId="77777777" w:rsidR="00E136F4" w:rsidRPr="004F188F" w:rsidRDefault="00E136F4" w:rsidP="004D5EDD">
            <w:pPr>
              <w:rPr>
                <w:rFonts w:ascii="Arial" w:hAnsi="Arial" w:cs="Arial"/>
                <w:b/>
                <w:bCs/>
                <w:sz w:val="28"/>
                <w:szCs w:val="28"/>
              </w:rPr>
            </w:pPr>
            <w:r w:rsidRPr="004F188F">
              <w:rPr>
                <w:rFonts w:ascii="Arial" w:hAnsi="Arial" w:cs="Arial"/>
                <w:b/>
                <w:sz w:val="28"/>
                <w:szCs w:val="28"/>
              </w:rPr>
              <w:lastRenderedPageBreak/>
              <w:t xml:space="preserve">Zespół Szkół Technicznych </w:t>
            </w:r>
            <w:r w:rsidRPr="004F188F">
              <w:rPr>
                <w:rFonts w:ascii="Arial" w:hAnsi="Arial" w:cs="Arial"/>
                <w:b/>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140FC67F" w14:textId="77777777" w:rsidR="00E136F4" w:rsidRPr="004F188F" w:rsidRDefault="00E136F4" w:rsidP="004D5EDD">
            <w:pPr>
              <w:rPr>
                <w:rFonts w:ascii="Arial" w:hAnsi="Arial" w:cs="Arial"/>
                <w:sz w:val="28"/>
                <w:szCs w:val="28"/>
              </w:rPr>
            </w:pPr>
            <w:r w:rsidRPr="004F188F">
              <w:rPr>
                <w:rFonts w:ascii="Arial" w:hAnsi="Arial" w:cs="Arial"/>
                <w:bCs/>
                <w:sz w:val="28"/>
                <w:szCs w:val="28"/>
              </w:rPr>
              <w:t>WIKA Polska</w:t>
            </w:r>
          </w:p>
        </w:tc>
        <w:tc>
          <w:tcPr>
            <w:tcW w:w="720" w:type="pct"/>
            <w:tcBorders>
              <w:top w:val="single" w:sz="4" w:space="0" w:color="auto"/>
              <w:left w:val="single" w:sz="4" w:space="0" w:color="auto"/>
              <w:bottom w:val="single" w:sz="4" w:space="0" w:color="auto"/>
              <w:right w:val="single" w:sz="4" w:space="0" w:color="auto"/>
            </w:tcBorders>
            <w:vAlign w:val="center"/>
            <w:hideMark/>
          </w:tcPr>
          <w:p w14:paraId="3C3EBEAB"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RDJ Klima,</w:t>
            </w:r>
          </w:p>
          <w:p w14:paraId="4E25795E"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Faber CNC,</w:t>
            </w:r>
          </w:p>
          <w:p w14:paraId="0EADDD6C" w14:textId="77777777" w:rsidR="00E136F4" w:rsidRPr="004F188F" w:rsidRDefault="00E136F4" w:rsidP="004D5EDD">
            <w:pPr>
              <w:rPr>
                <w:rFonts w:ascii="Arial" w:hAnsi="Arial" w:cs="Arial"/>
                <w:b/>
                <w:sz w:val="28"/>
                <w:szCs w:val="28"/>
              </w:rPr>
            </w:pPr>
            <w:r w:rsidRPr="004F188F">
              <w:rPr>
                <w:rFonts w:ascii="Arial" w:hAnsi="Arial" w:cs="Arial"/>
                <w:bCs/>
                <w:sz w:val="28"/>
                <w:szCs w:val="28"/>
              </w:rPr>
              <w:t xml:space="preserve">Kreatywne Centrum </w:t>
            </w:r>
            <w:r w:rsidRPr="004F188F">
              <w:rPr>
                <w:rFonts w:ascii="Arial" w:hAnsi="Arial" w:cs="Arial"/>
                <w:bCs/>
                <w:sz w:val="28"/>
                <w:szCs w:val="28"/>
              </w:rPr>
              <w:lastRenderedPageBreak/>
              <w:t>Budowy Maszyn</w:t>
            </w:r>
          </w:p>
        </w:tc>
        <w:tc>
          <w:tcPr>
            <w:tcW w:w="697" w:type="pct"/>
            <w:tcBorders>
              <w:top w:val="single" w:sz="4" w:space="0" w:color="auto"/>
              <w:left w:val="single" w:sz="4" w:space="0" w:color="auto"/>
              <w:bottom w:val="single" w:sz="4" w:space="0" w:color="auto"/>
              <w:right w:val="single" w:sz="4" w:space="0" w:color="auto"/>
            </w:tcBorders>
            <w:vAlign w:val="center"/>
            <w:hideMark/>
          </w:tcPr>
          <w:p w14:paraId="3F143CA5" w14:textId="77777777" w:rsidR="00E136F4" w:rsidRPr="004F188F" w:rsidRDefault="00E136F4" w:rsidP="004D5EDD">
            <w:pPr>
              <w:rPr>
                <w:rFonts w:ascii="Arial" w:hAnsi="Arial" w:cs="Arial"/>
                <w:bCs/>
                <w:sz w:val="28"/>
                <w:szCs w:val="28"/>
              </w:rPr>
            </w:pPr>
            <w:r w:rsidRPr="004F188F">
              <w:rPr>
                <w:rFonts w:ascii="Arial" w:hAnsi="Arial" w:cs="Arial"/>
                <w:bCs/>
                <w:sz w:val="28"/>
                <w:szCs w:val="28"/>
              </w:rPr>
              <w:lastRenderedPageBreak/>
              <w:t>2010</w:t>
            </w:r>
          </w:p>
        </w:tc>
        <w:tc>
          <w:tcPr>
            <w:tcW w:w="1068" w:type="pct"/>
            <w:tcBorders>
              <w:top w:val="single" w:sz="4" w:space="0" w:color="auto"/>
              <w:left w:val="single" w:sz="4" w:space="0" w:color="auto"/>
              <w:bottom w:val="single" w:sz="4" w:space="0" w:color="auto"/>
              <w:right w:val="single" w:sz="4" w:space="0" w:color="auto"/>
            </w:tcBorders>
            <w:vAlign w:val="center"/>
            <w:hideMark/>
          </w:tcPr>
          <w:p w14:paraId="06675991"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Technik mechatronik</w:t>
            </w:r>
          </w:p>
        </w:tc>
        <w:tc>
          <w:tcPr>
            <w:tcW w:w="588" w:type="pct"/>
            <w:tcBorders>
              <w:top w:val="single" w:sz="4" w:space="0" w:color="auto"/>
              <w:left w:val="single" w:sz="4" w:space="0" w:color="auto"/>
              <w:bottom w:val="single" w:sz="4" w:space="0" w:color="auto"/>
              <w:right w:val="single" w:sz="4" w:space="0" w:color="auto"/>
            </w:tcBorders>
            <w:hideMark/>
          </w:tcPr>
          <w:p w14:paraId="603473BF" w14:textId="77777777" w:rsidR="00383FB5" w:rsidRPr="004F188F" w:rsidRDefault="00383FB5" w:rsidP="004D5EDD">
            <w:pPr>
              <w:rPr>
                <w:rFonts w:ascii="Arial" w:hAnsi="Arial" w:cs="Arial"/>
                <w:bCs/>
                <w:sz w:val="28"/>
                <w:szCs w:val="28"/>
                <w:highlight w:val="yellow"/>
              </w:rPr>
            </w:pPr>
          </w:p>
          <w:p w14:paraId="344813AB" w14:textId="77777777" w:rsidR="00383FB5" w:rsidRPr="004F188F" w:rsidRDefault="00383FB5" w:rsidP="004D5EDD">
            <w:pPr>
              <w:rPr>
                <w:rFonts w:ascii="Arial" w:hAnsi="Arial" w:cs="Arial"/>
                <w:bCs/>
                <w:sz w:val="28"/>
                <w:szCs w:val="28"/>
                <w:highlight w:val="yellow"/>
              </w:rPr>
            </w:pPr>
          </w:p>
          <w:p w14:paraId="45E3B810" w14:textId="57495B80" w:rsidR="00E136F4" w:rsidRPr="004F188F" w:rsidRDefault="00E136F4" w:rsidP="004D5EDD">
            <w:pPr>
              <w:rPr>
                <w:rFonts w:ascii="Arial" w:hAnsi="Arial" w:cs="Arial"/>
                <w:b/>
                <w:sz w:val="28"/>
                <w:szCs w:val="28"/>
              </w:rPr>
            </w:pPr>
            <w:r w:rsidRPr="004F188F">
              <w:rPr>
                <w:rFonts w:ascii="Arial" w:hAnsi="Arial" w:cs="Arial"/>
                <w:bCs/>
                <w:sz w:val="28"/>
                <w:szCs w:val="28"/>
              </w:rPr>
              <w:t xml:space="preserve">139 </w:t>
            </w:r>
          </w:p>
        </w:tc>
      </w:tr>
      <w:tr w:rsidR="004D5EDD" w:rsidRPr="004F188F" w14:paraId="0ACB8DE0"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792059AC" w14:textId="7510B30F" w:rsidR="00E136F4" w:rsidRPr="004F188F" w:rsidRDefault="00386AE7" w:rsidP="004D5EDD">
            <w:pPr>
              <w:rPr>
                <w:rFonts w:ascii="Arial" w:eastAsia="Calibri" w:hAnsi="Arial" w:cs="Arial"/>
                <w:b/>
                <w:bCs/>
                <w:sz w:val="28"/>
                <w:szCs w:val="28"/>
              </w:rPr>
            </w:pPr>
            <w:r w:rsidRPr="004F188F">
              <w:rPr>
                <w:rFonts w:ascii="Arial" w:hAnsi="Arial" w:cs="Arial"/>
                <w:b/>
                <w:sz w:val="28"/>
                <w:szCs w:val="28"/>
              </w:rPr>
              <w:t xml:space="preserve">Zespół Szkół Technicznych </w:t>
            </w:r>
            <w:r w:rsidRPr="004F188F">
              <w:rPr>
                <w:rFonts w:ascii="Arial" w:hAnsi="Arial" w:cs="Arial"/>
                <w:b/>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691D255A" w14:textId="77777777" w:rsidR="00E136F4" w:rsidRPr="004F188F" w:rsidRDefault="00E136F4" w:rsidP="004D5EDD">
            <w:pPr>
              <w:rPr>
                <w:rFonts w:ascii="Arial" w:hAnsi="Arial" w:cs="Arial"/>
                <w:sz w:val="28"/>
                <w:szCs w:val="28"/>
              </w:rPr>
            </w:pPr>
            <w:proofErr w:type="spellStart"/>
            <w:r w:rsidRPr="004F188F">
              <w:rPr>
                <w:rFonts w:ascii="Arial" w:hAnsi="Arial" w:cs="Arial"/>
                <w:bCs/>
                <w:sz w:val="28"/>
                <w:szCs w:val="28"/>
              </w:rPr>
              <w:t>Radpak</w:t>
            </w:r>
            <w:proofErr w:type="spellEnd"/>
            <w:r w:rsidRPr="004F188F">
              <w:rPr>
                <w:rFonts w:ascii="Arial" w:hAnsi="Arial" w:cs="Arial"/>
                <w:bCs/>
                <w:sz w:val="28"/>
                <w:szCs w:val="28"/>
              </w:rPr>
              <w:t xml:space="preserve"> Fabryka Maszyn Pakujących Włocławek</w:t>
            </w:r>
          </w:p>
        </w:tc>
        <w:tc>
          <w:tcPr>
            <w:tcW w:w="720" w:type="pct"/>
            <w:tcBorders>
              <w:top w:val="single" w:sz="4" w:space="0" w:color="auto"/>
              <w:left w:val="single" w:sz="4" w:space="0" w:color="auto"/>
              <w:bottom w:val="single" w:sz="4" w:space="0" w:color="auto"/>
              <w:right w:val="single" w:sz="4" w:space="0" w:color="auto"/>
            </w:tcBorders>
            <w:vAlign w:val="center"/>
            <w:hideMark/>
          </w:tcPr>
          <w:p w14:paraId="1E2ECFEE" w14:textId="77777777" w:rsidR="00E136F4" w:rsidRPr="004F188F" w:rsidRDefault="00E136F4" w:rsidP="004D5EDD">
            <w:pPr>
              <w:rPr>
                <w:rFonts w:ascii="Arial" w:hAnsi="Arial" w:cs="Arial"/>
                <w:b/>
                <w:sz w:val="28"/>
                <w:szCs w:val="28"/>
              </w:rPr>
            </w:pPr>
            <w:r w:rsidRPr="004F188F">
              <w:rPr>
                <w:rFonts w:ascii="Arial" w:hAnsi="Arial" w:cs="Arial"/>
                <w:bCs/>
                <w:sz w:val="28"/>
                <w:szCs w:val="28"/>
              </w:rPr>
              <w:t>WIKA Polska</w:t>
            </w:r>
          </w:p>
        </w:tc>
        <w:tc>
          <w:tcPr>
            <w:tcW w:w="697" w:type="pct"/>
            <w:tcBorders>
              <w:top w:val="single" w:sz="4" w:space="0" w:color="auto"/>
              <w:left w:val="single" w:sz="4" w:space="0" w:color="auto"/>
              <w:bottom w:val="single" w:sz="4" w:space="0" w:color="auto"/>
              <w:right w:val="single" w:sz="4" w:space="0" w:color="auto"/>
            </w:tcBorders>
            <w:vAlign w:val="center"/>
            <w:hideMark/>
          </w:tcPr>
          <w:p w14:paraId="04EB95F6"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2021</w:t>
            </w:r>
          </w:p>
        </w:tc>
        <w:tc>
          <w:tcPr>
            <w:tcW w:w="1068" w:type="pct"/>
            <w:tcBorders>
              <w:top w:val="single" w:sz="4" w:space="0" w:color="auto"/>
              <w:left w:val="single" w:sz="4" w:space="0" w:color="auto"/>
              <w:bottom w:val="single" w:sz="4" w:space="0" w:color="auto"/>
              <w:right w:val="single" w:sz="4" w:space="0" w:color="auto"/>
            </w:tcBorders>
            <w:vAlign w:val="center"/>
            <w:hideMark/>
          </w:tcPr>
          <w:p w14:paraId="5CE4B031"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Technik robotyk</w:t>
            </w:r>
          </w:p>
        </w:tc>
        <w:tc>
          <w:tcPr>
            <w:tcW w:w="588" w:type="pct"/>
            <w:tcBorders>
              <w:top w:val="single" w:sz="4" w:space="0" w:color="auto"/>
              <w:left w:val="single" w:sz="4" w:space="0" w:color="auto"/>
              <w:bottom w:val="single" w:sz="4" w:space="0" w:color="auto"/>
              <w:right w:val="single" w:sz="4" w:space="0" w:color="auto"/>
            </w:tcBorders>
            <w:hideMark/>
          </w:tcPr>
          <w:p w14:paraId="1D18D68B" w14:textId="77777777" w:rsidR="00383FB5" w:rsidRPr="004F188F" w:rsidRDefault="00383FB5" w:rsidP="004D5EDD">
            <w:pPr>
              <w:rPr>
                <w:rFonts w:ascii="Arial" w:hAnsi="Arial" w:cs="Arial"/>
                <w:bCs/>
                <w:sz w:val="28"/>
                <w:szCs w:val="28"/>
              </w:rPr>
            </w:pPr>
          </w:p>
          <w:p w14:paraId="4C483FFC" w14:textId="4C275C9D" w:rsidR="00E136F4" w:rsidRPr="004F188F" w:rsidRDefault="00E136F4" w:rsidP="004D5EDD">
            <w:pPr>
              <w:rPr>
                <w:rFonts w:ascii="Arial" w:hAnsi="Arial" w:cs="Arial"/>
                <w:b/>
                <w:sz w:val="28"/>
                <w:szCs w:val="28"/>
              </w:rPr>
            </w:pPr>
            <w:r w:rsidRPr="004F188F">
              <w:rPr>
                <w:rFonts w:ascii="Arial" w:hAnsi="Arial" w:cs="Arial"/>
                <w:bCs/>
                <w:sz w:val="28"/>
                <w:szCs w:val="28"/>
              </w:rPr>
              <w:t>39</w:t>
            </w:r>
          </w:p>
        </w:tc>
      </w:tr>
      <w:tr w:rsidR="004D5EDD" w:rsidRPr="004F188F" w14:paraId="2F21C6C2" w14:textId="77777777" w:rsidTr="00AD0BAB">
        <w:trPr>
          <w:trHeight w:val="18"/>
        </w:trPr>
        <w:tc>
          <w:tcPr>
            <w:tcW w:w="953" w:type="pct"/>
            <w:tcBorders>
              <w:top w:val="single" w:sz="4" w:space="0" w:color="auto"/>
              <w:left w:val="single" w:sz="4" w:space="0" w:color="auto"/>
              <w:bottom w:val="single" w:sz="4" w:space="0" w:color="auto"/>
              <w:right w:val="single" w:sz="4" w:space="0" w:color="auto"/>
            </w:tcBorders>
            <w:vAlign w:val="center"/>
            <w:hideMark/>
          </w:tcPr>
          <w:p w14:paraId="3E0E905C" w14:textId="1CB24B73" w:rsidR="00E136F4" w:rsidRPr="004F188F" w:rsidRDefault="00386AE7" w:rsidP="004D5EDD">
            <w:pPr>
              <w:rPr>
                <w:rFonts w:ascii="Arial" w:eastAsia="Calibri" w:hAnsi="Arial" w:cs="Arial"/>
                <w:b/>
                <w:bCs/>
                <w:sz w:val="28"/>
                <w:szCs w:val="28"/>
              </w:rPr>
            </w:pPr>
            <w:r w:rsidRPr="004F188F">
              <w:rPr>
                <w:rFonts w:ascii="Arial" w:hAnsi="Arial" w:cs="Arial"/>
                <w:b/>
                <w:sz w:val="28"/>
                <w:szCs w:val="28"/>
              </w:rPr>
              <w:t xml:space="preserve">Zespół Szkół Technicznych </w:t>
            </w:r>
            <w:r w:rsidRPr="004F188F">
              <w:rPr>
                <w:rFonts w:ascii="Arial" w:hAnsi="Arial" w:cs="Arial"/>
                <w:b/>
                <w:sz w:val="28"/>
                <w:szCs w:val="28"/>
              </w:rPr>
              <w:br/>
              <w:t>we Włocławku</w:t>
            </w:r>
          </w:p>
        </w:tc>
        <w:tc>
          <w:tcPr>
            <w:tcW w:w="973" w:type="pct"/>
            <w:tcBorders>
              <w:top w:val="single" w:sz="4" w:space="0" w:color="auto"/>
              <w:left w:val="single" w:sz="4" w:space="0" w:color="auto"/>
              <w:bottom w:val="single" w:sz="4" w:space="0" w:color="auto"/>
              <w:right w:val="single" w:sz="4" w:space="0" w:color="auto"/>
            </w:tcBorders>
            <w:vAlign w:val="center"/>
            <w:hideMark/>
          </w:tcPr>
          <w:p w14:paraId="4FC4E5EC" w14:textId="77777777" w:rsidR="00E136F4" w:rsidRPr="004F188F" w:rsidRDefault="00E136F4" w:rsidP="004D5EDD">
            <w:pPr>
              <w:rPr>
                <w:rFonts w:ascii="Arial" w:hAnsi="Arial" w:cs="Arial"/>
                <w:sz w:val="28"/>
                <w:szCs w:val="28"/>
              </w:rPr>
            </w:pPr>
            <w:r w:rsidRPr="004F188F">
              <w:rPr>
                <w:rFonts w:ascii="Arial" w:hAnsi="Arial" w:cs="Arial"/>
                <w:bCs/>
                <w:sz w:val="28"/>
                <w:szCs w:val="28"/>
              </w:rPr>
              <w:t xml:space="preserve">ANWIL S.A. </w:t>
            </w:r>
          </w:p>
        </w:tc>
        <w:tc>
          <w:tcPr>
            <w:tcW w:w="720" w:type="pct"/>
            <w:tcBorders>
              <w:top w:val="single" w:sz="4" w:space="0" w:color="auto"/>
              <w:left w:val="single" w:sz="4" w:space="0" w:color="auto"/>
              <w:bottom w:val="single" w:sz="4" w:space="0" w:color="auto"/>
              <w:right w:val="single" w:sz="4" w:space="0" w:color="auto"/>
            </w:tcBorders>
            <w:vAlign w:val="center"/>
            <w:hideMark/>
          </w:tcPr>
          <w:p w14:paraId="4FB57A08"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RDJ Klima,</w:t>
            </w:r>
          </w:p>
          <w:p w14:paraId="001762F2" w14:textId="77777777" w:rsidR="00E136F4" w:rsidRPr="004F188F" w:rsidRDefault="00E136F4" w:rsidP="004D5EDD">
            <w:pPr>
              <w:rPr>
                <w:rFonts w:ascii="Arial" w:hAnsi="Arial" w:cs="Arial"/>
                <w:b/>
                <w:sz w:val="28"/>
                <w:szCs w:val="28"/>
              </w:rPr>
            </w:pPr>
            <w:r w:rsidRPr="004F188F">
              <w:rPr>
                <w:rFonts w:ascii="Arial" w:hAnsi="Arial" w:cs="Arial"/>
                <w:bCs/>
                <w:sz w:val="28"/>
                <w:szCs w:val="28"/>
              </w:rPr>
              <w:t>Kreatywne Centrum Budowy Maszyn</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3B8FD2"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2022</w:t>
            </w:r>
          </w:p>
        </w:tc>
        <w:tc>
          <w:tcPr>
            <w:tcW w:w="1068" w:type="pct"/>
            <w:tcBorders>
              <w:top w:val="single" w:sz="4" w:space="0" w:color="auto"/>
              <w:left w:val="single" w:sz="4" w:space="0" w:color="auto"/>
              <w:bottom w:val="single" w:sz="4" w:space="0" w:color="auto"/>
              <w:right w:val="single" w:sz="4" w:space="0" w:color="auto"/>
            </w:tcBorders>
            <w:vAlign w:val="center"/>
            <w:hideMark/>
          </w:tcPr>
          <w:p w14:paraId="34091DB8"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Technik mechanik</w:t>
            </w:r>
          </w:p>
        </w:tc>
        <w:tc>
          <w:tcPr>
            <w:tcW w:w="588" w:type="pct"/>
            <w:tcBorders>
              <w:top w:val="single" w:sz="4" w:space="0" w:color="auto"/>
              <w:left w:val="single" w:sz="4" w:space="0" w:color="auto"/>
              <w:bottom w:val="single" w:sz="4" w:space="0" w:color="auto"/>
              <w:right w:val="single" w:sz="4" w:space="0" w:color="auto"/>
            </w:tcBorders>
            <w:hideMark/>
          </w:tcPr>
          <w:p w14:paraId="4A2A24A5" w14:textId="77777777" w:rsidR="00383FB5" w:rsidRPr="004F188F" w:rsidRDefault="00383FB5" w:rsidP="004D5EDD">
            <w:pPr>
              <w:rPr>
                <w:rFonts w:ascii="Arial" w:hAnsi="Arial" w:cs="Arial"/>
                <w:bCs/>
                <w:sz w:val="28"/>
                <w:szCs w:val="28"/>
              </w:rPr>
            </w:pPr>
          </w:p>
          <w:p w14:paraId="5CC5E652" w14:textId="5CEB4E5D" w:rsidR="00E136F4" w:rsidRPr="004F188F" w:rsidRDefault="00E136F4" w:rsidP="004D5EDD">
            <w:pPr>
              <w:rPr>
                <w:rFonts w:ascii="Arial" w:hAnsi="Arial" w:cs="Arial"/>
                <w:b/>
                <w:sz w:val="28"/>
                <w:szCs w:val="28"/>
              </w:rPr>
            </w:pPr>
            <w:r w:rsidRPr="004F188F">
              <w:rPr>
                <w:rFonts w:ascii="Arial" w:hAnsi="Arial" w:cs="Arial"/>
                <w:bCs/>
                <w:sz w:val="28"/>
                <w:szCs w:val="28"/>
              </w:rPr>
              <w:t>15</w:t>
            </w:r>
          </w:p>
        </w:tc>
      </w:tr>
    </w:tbl>
    <w:p w14:paraId="222F5C16" w14:textId="105E8A36" w:rsidR="00B478F5" w:rsidRPr="004F188F" w:rsidRDefault="00B478F5"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Edukacji, Zdrowia i Polityki Społecznej</w:t>
      </w:r>
    </w:p>
    <w:p w14:paraId="3DD2DAB1" w14:textId="77777777" w:rsidR="00E136F4" w:rsidRPr="004F188F" w:rsidRDefault="00E136F4" w:rsidP="004D5EDD">
      <w:pPr>
        <w:spacing w:line="240" w:lineRule="auto"/>
        <w:rPr>
          <w:rFonts w:ascii="Arial" w:eastAsia="Calibri" w:hAnsi="Arial" w:cs="Arial"/>
          <w:b/>
          <w:sz w:val="28"/>
          <w:szCs w:val="28"/>
        </w:rPr>
      </w:pPr>
    </w:p>
    <w:p w14:paraId="57B3C31F" w14:textId="77244D01" w:rsidR="00B139A1" w:rsidRPr="004F188F" w:rsidRDefault="00B139A1" w:rsidP="004D5EDD">
      <w:pPr>
        <w:pStyle w:val="Legenda"/>
        <w:keepNext/>
        <w:spacing w:after="0"/>
        <w:rPr>
          <w:rFonts w:ascii="Arial" w:hAnsi="Arial" w:cs="Arial"/>
          <w:i w:val="0"/>
          <w:iCs w:val="0"/>
          <w:color w:val="auto"/>
          <w:sz w:val="28"/>
          <w:szCs w:val="28"/>
        </w:rPr>
      </w:pPr>
      <w:bookmarkStart w:id="43" w:name="_Toc230946417"/>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9</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Pracownie patronackie</w:t>
      </w:r>
      <w:bookmarkEnd w:id="43"/>
    </w:p>
    <w:tbl>
      <w:tblPr>
        <w:tblStyle w:val="Tabela-Siatka"/>
        <w:tblpPr w:leftFromText="141" w:rightFromText="141" w:vertAnchor="text" w:horzAnchor="margin" w:tblpY="266"/>
        <w:tblW w:w="5655" w:type="pct"/>
        <w:tblLook w:val="04A0" w:firstRow="1" w:lastRow="0" w:firstColumn="1" w:lastColumn="0" w:noHBand="0" w:noVBand="1"/>
        <w:tblCaption w:val="Wykaz pracowni patronackich."/>
        <w:tblDescription w:val="Wskazano: szkoły posiadające pracownie patronackie, nazwy tych pracowni, nazwy firm obejmujących patronatem określone pracownie, rok rozpoczęcia współpracy oraz wspierane zawody."/>
      </w:tblPr>
      <w:tblGrid>
        <w:gridCol w:w="2348"/>
        <w:gridCol w:w="2411"/>
        <w:gridCol w:w="2177"/>
        <w:gridCol w:w="1850"/>
        <w:gridCol w:w="1975"/>
      </w:tblGrid>
      <w:tr w:rsidR="00236C81" w:rsidRPr="004F188F" w14:paraId="6A39049A" w14:textId="77777777" w:rsidTr="001C4EB1">
        <w:trPr>
          <w:trHeight w:val="20"/>
          <w:tblHeader/>
        </w:trPr>
        <w:tc>
          <w:tcPr>
            <w:tcW w:w="1145" w:type="pct"/>
            <w:tcBorders>
              <w:top w:val="single" w:sz="4" w:space="0" w:color="auto"/>
              <w:left w:val="single" w:sz="4" w:space="0" w:color="auto"/>
              <w:bottom w:val="single" w:sz="4" w:space="0" w:color="auto"/>
              <w:right w:val="single" w:sz="4" w:space="0" w:color="auto"/>
            </w:tcBorders>
            <w:vAlign w:val="center"/>
            <w:hideMark/>
          </w:tcPr>
          <w:p w14:paraId="1B1356AD" w14:textId="77777777" w:rsidR="00E136F4" w:rsidRPr="004F188F" w:rsidRDefault="00E136F4" w:rsidP="004D5EDD">
            <w:pPr>
              <w:rPr>
                <w:rFonts w:ascii="Arial" w:eastAsia="Calibri" w:hAnsi="Arial" w:cs="Arial"/>
                <w:b/>
                <w:sz w:val="28"/>
                <w:szCs w:val="28"/>
              </w:rPr>
            </w:pPr>
            <w:r w:rsidRPr="004F188F">
              <w:rPr>
                <w:rFonts w:ascii="Arial" w:hAnsi="Arial" w:cs="Arial"/>
                <w:b/>
                <w:sz w:val="28"/>
                <w:szCs w:val="28"/>
              </w:rPr>
              <w:t>Szkoła</w:t>
            </w:r>
          </w:p>
        </w:tc>
        <w:tc>
          <w:tcPr>
            <w:tcW w:w="927" w:type="pct"/>
            <w:tcBorders>
              <w:top w:val="single" w:sz="4" w:space="0" w:color="auto"/>
              <w:left w:val="single" w:sz="4" w:space="0" w:color="auto"/>
              <w:bottom w:val="single" w:sz="4" w:space="0" w:color="auto"/>
              <w:right w:val="single" w:sz="4" w:space="0" w:color="auto"/>
            </w:tcBorders>
            <w:vAlign w:val="center"/>
            <w:hideMark/>
          </w:tcPr>
          <w:p w14:paraId="4FF0DC86" w14:textId="77777777" w:rsidR="00E136F4" w:rsidRPr="004F188F" w:rsidRDefault="00E136F4" w:rsidP="004D5EDD">
            <w:pPr>
              <w:rPr>
                <w:rFonts w:ascii="Arial" w:hAnsi="Arial" w:cs="Arial"/>
                <w:b/>
                <w:sz w:val="28"/>
                <w:szCs w:val="28"/>
              </w:rPr>
            </w:pPr>
            <w:r w:rsidRPr="004F188F">
              <w:rPr>
                <w:rFonts w:ascii="Arial" w:hAnsi="Arial" w:cs="Arial"/>
                <w:b/>
                <w:sz w:val="28"/>
                <w:szCs w:val="28"/>
              </w:rPr>
              <w:t>Nazwa pracowni patronackiej</w:t>
            </w:r>
          </w:p>
        </w:tc>
        <w:tc>
          <w:tcPr>
            <w:tcW w:w="1062" w:type="pct"/>
            <w:tcBorders>
              <w:top w:val="single" w:sz="4" w:space="0" w:color="auto"/>
              <w:left w:val="single" w:sz="4" w:space="0" w:color="auto"/>
              <w:bottom w:val="single" w:sz="4" w:space="0" w:color="auto"/>
              <w:right w:val="single" w:sz="4" w:space="0" w:color="auto"/>
            </w:tcBorders>
            <w:vAlign w:val="center"/>
            <w:hideMark/>
          </w:tcPr>
          <w:p w14:paraId="6648EAED" w14:textId="77777777" w:rsidR="00E136F4" w:rsidRPr="004F188F" w:rsidRDefault="00E136F4" w:rsidP="004D5EDD">
            <w:pPr>
              <w:rPr>
                <w:rFonts w:ascii="Arial" w:hAnsi="Arial" w:cs="Arial"/>
                <w:b/>
                <w:sz w:val="28"/>
                <w:szCs w:val="28"/>
              </w:rPr>
            </w:pPr>
            <w:r w:rsidRPr="004F188F">
              <w:rPr>
                <w:rFonts w:ascii="Arial" w:hAnsi="Arial" w:cs="Arial"/>
                <w:b/>
                <w:sz w:val="28"/>
                <w:szCs w:val="28"/>
              </w:rPr>
              <w:t>Nazwa firmy obejmującej patronatem</w:t>
            </w:r>
          </w:p>
        </w:tc>
        <w:tc>
          <w:tcPr>
            <w:tcW w:w="902" w:type="pct"/>
            <w:tcBorders>
              <w:top w:val="single" w:sz="4" w:space="0" w:color="auto"/>
              <w:left w:val="single" w:sz="4" w:space="0" w:color="auto"/>
              <w:bottom w:val="single" w:sz="4" w:space="0" w:color="auto"/>
              <w:right w:val="single" w:sz="4" w:space="0" w:color="auto"/>
            </w:tcBorders>
            <w:vAlign w:val="center"/>
            <w:hideMark/>
          </w:tcPr>
          <w:p w14:paraId="166975AB" w14:textId="77777777" w:rsidR="00E136F4" w:rsidRPr="004F188F" w:rsidRDefault="00E136F4" w:rsidP="004D5EDD">
            <w:pPr>
              <w:rPr>
                <w:rFonts w:ascii="Arial" w:hAnsi="Arial" w:cs="Arial"/>
                <w:b/>
                <w:sz w:val="28"/>
                <w:szCs w:val="28"/>
              </w:rPr>
            </w:pPr>
            <w:r w:rsidRPr="004F188F">
              <w:rPr>
                <w:rFonts w:ascii="Arial" w:hAnsi="Arial" w:cs="Arial"/>
                <w:b/>
                <w:sz w:val="28"/>
                <w:szCs w:val="28"/>
              </w:rPr>
              <w:t>Rok rozpoczęcia współpracy</w:t>
            </w:r>
          </w:p>
        </w:tc>
        <w:tc>
          <w:tcPr>
            <w:tcW w:w="963" w:type="pct"/>
            <w:tcBorders>
              <w:top w:val="single" w:sz="4" w:space="0" w:color="auto"/>
              <w:left w:val="single" w:sz="4" w:space="0" w:color="auto"/>
              <w:bottom w:val="single" w:sz="4" w:space="0" w:color="auto"/>
              <w:right w:val="single" w:sz="4" w:space="0" w:color="auto"/>
            </w:tcBorders>
            <w:vAlign w:val="center"/>
            <w:hideMark/>
          </w:tcPr>
          <w:p w14:paraId="66D3E65A" w14:textId="77777777" w:rsidR="00E136F4" w:rsidRPr="004F188F" w:rsidRDefault="00E136F4" w:rsidP="004D5EDD">
            <w:pPr>
              <w:rPr>
                <w:rFonts w:ascii="Arial" w:hAnsi="Arial" w:cs="Arial"/>
                <w:b/>
                <w:sz w:val="28"/>
                <w:szCs w:val="28"/>
              </w:rPr>
            </w:pPr>
            <w:r w:rsidRPr="004F188F">
              <w:rPr>
                <w:rFonts w:ascii="Arial" w:hAnsi="Arial" w:cs="Arial"/>
                <w:b/>
                <w:sz w:val="28"/>
                <w:szCs w:val="28"/>
              </w:rPr>
              <w:t>Wspierane zawody</w:t>
            </w:r>
          </w:p>
        </w:tc>
      </w:tr>
      <w:tr w:rsidR="00236C81" w:rsidRPr="004F188F" w14:paraId="72EEEBE1"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28727617" w14:textId="77777777" w:rsidR="00E136F4" w:rsidRPr="004F188F" w:rsidRDefault="00E136F4" w:rsidP="004D5EDD">
            <w:pPr>
              <w:rPr>
                <w:rFonts w:ascii="Arial" w:hAnsi="Arial" w:cs="Arial"/>
                <w:b/>
                <w:sz w:val="28"/>
                <w:szCs w:val="28"/>
              </w:rPr>
            </w:pPr>
            <w:r w:rsidRPr="004F188F">
              <w:rPr>
                <w:rFonts w:ascii="Arial" w:hAnsi="Arial" w:cs="Arial"/>
                <w:b/>
                <w:bCs/>
                <w:sz w:val="28"/>
                <w:szCs w:val="28"/>
              </w:rPr>
              <w:t>Zespół Szkół Ekonomicznych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4A292AA5"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w:t>
            </w:r>
          </w:p>
        </w:tc>
        <w:tc>
          <w:tcPr>
            <w:tcW w:w="1062" w:type="pct"/>
            <w:tcBorders>
              <w:top w:val="single" w:sz="4" w:space="0" w:color="auto"/>
              <w:left w:val="single" w:sz="4" w:space="0" w:color="auto"/>
              <w:bottom w:val="single" w:sz="4" w:space="0" w:color="auto"/>
              <w:right w:val="single" w:sz="4" w:space="0" w:color="auto"/>
            </w:tcBorders>
            <w:vAlign w:val="center"/>
            <w:hideMark/>
          </w:tcPr>
          <w:p w14:paraId="2855D110"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CASTORAMA Włocławek</w:t>
            </w:r>
          </w:p>
        </w:tc>
        <w:tc>
          <w:tcPr>
            <w:tcW w:w="902" w:type="pct"/>
            <w:tcBorders>
              <w:top w:val="single" w:sz="4" w:space="0" w:color="auto"/>
              <w:left w:val="single" w:sz="4" w:space="0" w:color="auto"/>
              <w:bottom w:val="single" w:sz="4" w:space="0" w:color="auto"/>
              <w:right w:val="single" w:sz="4" w:space="0" w:color="auto"/>
            </w:tcBorders>
            <w:vAlign w:val="center"/>
            <w:hideMark/>
          </w:tcPr>
          <w:p w14:paraId="7F421379"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2026</w:t>
            </w:r>
          </w:p>
        </w:tc>
        <w:tc>
          <w:tcPr>
            <w:tcW w:w="963" w:type="pct"/>
            <w:tcBorders>
              <w:top w:val="single" w:sz="4" w:space="0" w:color="auto"/>
              <w:left w:val="single" w:sz="4" w:space="0" w:color="auto"/>
              <w:bottom w:val="single" w:sz="4" w:space="0" w:color="auto"/>
              <w:right w:val="single" w:sz="4" w:space="0" w:color="auto"/>
            </w:tcBorders>
            <w:vAlign w:val="center"/>
            <w:hideMark/>
          </w:tcPr>
          <w:p w14:paraId="24F1FFCC"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Technik handlowiec</w:t>
            </w:r>
          </w:p>
        </w:tc>
      </w:tr>
      <w:tr w:rsidR="00236C81" w:rsidRPr="004F188F" w14:paraId="14E2546F"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52DC0E79" w14:textId="47C8682D" w:rsidR="00E136F4" w:rsidRPr="004F188F" w:rsidRDefault="00403FF5" w:rsidP="004D5EDD">
            <w:pPr>
              <w:rPr>
                <w:rFonts w:ascii="Arial" w:eastAsia="Calibri" w:hAnsi="Arial" w:cs="Arial"/>
                <w:b/>
                <w:sz w:val="28"/>
                <w:szCs w:val="28"/>
              </w:rPr>
            </w:pPr>
            <w:r w:rsidRPr="004F188F">
              <w:rPr>
                <w:rFonts w:ascii="Arial" w:hAnsi="Arial" w:cs="Arial"/>
                <w:b/>
                <w:bCs/>
                <w:sz w:val="28"/>
                <w:szCs w:val="28"/>
              </w:rPr>
              <w:t>Zespół Szkół Ekonomicznych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5F241BFC"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w:t>
            </w:r>
          </w:p>
        </w:tc>
        <w:tc>
          <w:tcPr>
            <w:tcW w:w="1062" w:type="pct"/>
            <w:tcBorders>
              <w:top w:val="single" w:sz="4" w:space="0" w:color="auto"/>
              <w:left w:val="single" w:sz="4" w:space="0" w:color="auto"/>
              <w:bottom w:val="single" w:sz="4" w:space="0" w:color="auto"/>
              <w:right w:val="single" w:sz="4" w:space="0" w:color="auto"/>
            </w:tcBorders>
            <w:vAlign w:val="center"/>
            <w:hideMark/>
          </w:tcPr>
          <w:p w14:paraId="07527F32"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LORENC LOGISTICS Polska</w:t>
            </w:r>
          </w:p>
        </w:tc>
        <w:tc>
          <w:tcPr>
            <w:tcW w:w="902" w:type="pct"/>
            <w:tcBorders>
              <w:top w:val="single" w:sz="4" w:space="0" w:color="auto"/>
              <w:left w:val="single" w:sz="4" w:space="0" w:color="auto"/>
              <w:bottom w:val="single" w:sz="4" w:space="0" w:color="auto"/>
              <w:right w:val="single" w:sz="4" w:space="0" w:color="auto"/>
            </w:tcBorders>
            <w:vAlign w:val="center"/>
            <w:hideMark/>
          </w:tcPr>
          <w:p w14:paraId="02E6632E"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2026</w:t>
            </w:r>
          </w:p>
        </w:tc>
        <w:tc>
          <w:tcPr>
            <w:tcW w:w="963" w:type="pct"/>
            <w:tcBorders>
              <w:top w:val="single" w:sz="4" w:space="0" w:color="auto"/>
              <w:left w:val="single" w:sz="4" w:space="0" w:color="auto"/>
              <w:bottom w:val="single" w:sz="4" w:space="0" w:color="auto"/>
              <w:right w:val="single" w:sz="4" w:space="0" w:color="auto"/>
            </w:tcBorders>
            <w:vAlign w:val="center"/>
            <w:hideMark/>
          </w:tcPr>
          <w:p w14:paraId="5B779029" w14:textId="77777777" w:rsidR="00E136F4" w:rsidRPr="004F188F" w:rsidRDefault="00E136F4" w:rsidP="004D5EDD">
            <w:pPr>
              <w:rPr>
                <w:rFonts w:ascii="Arial" w:hAnsi="Arial" w:cs="Arial"/>
                <w:bCs/>
                <w:sz w:val="28"/>
                <w:szCs w:val="28"/>
              </w:rPr>
            </w:pPr>
            <w:r w:rsidRPr="004F188F">
              <w:rPr>
                <w:rFonts w:ascii="Arial" w:hAnsi="Arial" w:cs="Arial"/>
                <w:bCs/>
                <w:sz w:val="28"/>
                <w:szCs w:val="28"/>
              </w:rPr>
              <w:t>Technik spedytor</w:t>
            </w:r>
          </w:p>
        </w:tc>
      </w:tr>
      <w:tr w:rsidR="00236C81" w:rsidRPr="004F188F" w14:paraId="18A60A76"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49CDE125" w14:textId="77777777" w:rsidR="00E136F4" w:rsidRPr="004F188F" w:rsidRDefault="00E136F4" w:rsidP="004D5EDD">
            <w:pPr>
              <w:rPr>
                <w:rFonts w:ascii="Arial"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7A431278"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elektryczna</w:t>
            </w:r>
          </w:p>
        </w:tc>
        <w:tc>
          <w:tcPr>
            <w:tcW w:w="1062" w:type="pct"/>
            <w:tcBorders>
              <w:top w:val="single" w:sz="4" w:space="0" w:color="auto"/>
              <w:left w:val="single" w:sz="4" w:space="0" w:color="auto"/>
              <w:bottom w:val="single" w:sz="4" w:space="0" w:color="auto"/>
              <w:right w:val="single" w:sz="4" w:space="0" w:color="auto"/>
            </w:tcBorders>
            <w:vAlign w:val="center"/>
            <w:hideMark/>
          </w:tcPr>
          <w:p w14:paraId="7A28711D" w14:textId="77777777" w:rsidR="00E136F4" w:rsidRPr="004F188F" w:rsidRDefault="00E136F4" w:rsidP="004D5EDD">
            <w:pPr>
              <w:rPr>
                <w:rFonts w:ascii="Arial" w:hAnsi="Arial" w:cs="Arial"/>
                <w:b/>
                <w:sz w:val="28"/>
                <w:szCs w:val="28"/>
              </w:rPr>
            </w:pPr>
            <w:r w:rsidRPr="004F188F">
              <w:rPr>
                <w:rFonts w:ascii="Arial" w:hAnsi="Arial" w:cs="Arial"/>
                <w:sz w:val="28"/>
                <w:szCs w:val="28"/>
              </w:rPr>
              <w:t>Energa Operator SA</w:t>
            </w:r>
          </w:p>
        </w:tc>
        <w:tc>
          <w:tcPr>
            <w:tcW w:w="902" w:type="pct"/>
            <w:tcBorders>
              <w:top w:val="single" w:sz="4" w:space="0" w:color="auto"/>
              <w:left w:val="single" w:sz="4" w:space="0" w:color="auto"/>
              <w:bottom w:val="single" w:sz="4" w:space="0" w:color="auto"/>
              <w:right w:val="single" w:sz="4" w:space="0" w:color="auto"/>
            </w:tcBorders>
            <w:vAlign w:val="center"/>
            <w:hideMark/>
          </w:tcPr>
          <w:p w14:paraId="7C88588C" w14:textId="77777777" w:rsidR="00E136F4" w:rsidRPr="004F188F" w:rsidRDefault="00E136F4" w:rsidP="004D5EDD">
            <w:pPr>
              <w:rPr>
                <w:rFonts w:ascii="Arial" w:hAnsi="Arial" w:cs="Arial"/>
                <w:b/>
                <w:sz w:val="28"/>
                <w:szCs w:val="28"/>
              </w:rPr>
            </w:pPr>
            <w:r w:rsidRPr="004F188F">
              <w:rPr>
                <w:rFonts w:ascii="Arial" w:hAnsi="Arial" w:cs="Arial"/>
                <w:sz w:val="28"/>
                <w:szCs w:val="28"/>
              </w:rPr>
              <w:t>2021</w:t>
            </w:r>
          </w:p>
        </w:tc>
        <w:tc>
          <w:tcPr>
            <w:tcW w:w="963" w:type="pct"/>
            <w:tcBorders>
              <w:top w:val="single" w:sz="4" w:space="0" w:color="auto"/>
              <w:left w:val="single" w:sz="4" w:space="0" w:color="auto"/>
              <w:bottom w:val="single" w:sz="4" w:space="0" w:color="auto"/>
              <w:right w:val="single" w:sz="4" w:space="0" w:color="auto"/>
            </w:tcBorders>
            <w:vAlign w:val="center"/>
            <w:hideMark/>
          </w:tcPr>
          <w:p w14:paraId="15B9EC2C"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elektryk</w:t>
            </w:r>
          </w:p>
        </w:tc>
      </w:tr>
      <w:tr w:rsidR="00236C81" w:rsidRPr="004F188F" w14:paraId="1DA5A8F3"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34EC065E" w14:textId="31EAF136"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5DBD1226"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elektryczna</w:t>
            </w:r>
          </w:p>
        </w:tc>
        <w:tc>
          <w:tcPr>
            <w:tcW w:w="1062" w:type="pct"/>
            <w:tcBorders>
              <w:top w:val="single" w:sz="4" w:space="0" w:color="auto"/>
              <w:left w:val="single" w:sz="4" w:space="0" w:color="auto"/>
              <w:bottom w:val="single" w:sz="4" w:space="0" w:color="auto"/>
              <w:right w:val="single" w:sz="4" w:space="0" w:color="auto"/>
            </w:tcBorders>
            <w:vAlign w:val="center"/>
            <w:hideMark/>
          </w:tcPr>
          <w:p w14:paraId="396E1904" w14:textId="77777777" w:rsidR="00E136F4" w:rsidRPr="004F188F" w:rsidRDefault="00E136F4" w:rsidP="004D5EDD">
            <w:pPr>
              <w:rPr>
                <w:rFonts w:ascii="Arial" w:hAnsi="Arial" w:cs="Arial"/>
                <w:b/>
                <w:sz w:val="28"/>
                <w:szCs w:val="28"/>
              </w:rPr>
            </w:pPr>
            <w:r w:rsidRPr="004F188F">
              <w:rPr>
                <w:rFonts w:ascii="Arial" w:hAnsi="Arial" w:cs="Arial"/>
                <w:sz w:val="28"/>
                <w:szCs w:val="28"/>
              </w:rPr>
              <w:t xml:space="preserve">Stowarzyszenie Elektryków Polskich </w:t>
            </w:r>
            <w:r w:rsidRPr="004F188F">
              <w:rPr>
                <w:rFonts w:ascii="Arial" w:hAnsi="Arial" w:cs="Arial"/>
                <w:sz w:val="28"/>
                <w:szCs w:val="28"/>
              </w:rPr>
              <w:lastRenderedPageBreak/>
              <w:t>Oddział Włocławek</w:t>
            </w:r>
          </w:p>
        </w:tc>
        <w:tc>
          <w:tcPr>
            <w:tcW w:w="902" w:type="pct"/>
            <w:tcBorders>
              <w:top w:val="single" w:sz="4" w:space="0" w:color="auto"/>
              <w:left w:val="single" w:sz="4" w:space="0" w:color="auto"/>
              <w:bottom w:val="single" w:sz="4" w:space="0" w:color="auto"/>
              <w:right w:val="single" w:sz="4" w:space="0" w:color="auto"/>
            </w:tcBorders>
            <w:vAlign w:val="center"/>
            <w:hideMark/>
          </w:tcPr>
          <w:p w14:paraId="4FC286CB" w14:textId="77777777" w:rsidR="00E136F4" w:rsidRPr="004F188F" w:rsidRDefault="00E136F4" w:rsidP="004D5EDD">
            <w:pPr>
              <w:rPr>
                <w:rFonts w:ascii="Arial" w:hAnsi="Arial" w:cs="Arial"/>
                <w:b/>
                <w:sz w:val="28"/>
                <w:szCs w:val="28"/>
              </w:rPr>
            </w:pPr>
            <w:r w:rsidRPr="004F188F">
              <w:rPr>
                <w:rFonts w:ascii="Arial" w:hAnsi="Arial" w:cs="Arial"/>
                <w:sz w:val="28"/>
                <w:szCs w:val="28"/>
              </w:rPr>
              <w:lastRenderedPageBreak/>
              <w:t>2018</w:t>
            </w:r>
          </w:p>
        </w:tc>
        <w:tc>
          <w:tcPr>
            <w:tcW w:w="963" w:type="pct"/>
            <w:tcBorders>
              <w:top w:val="single" w:sz="4" w:space="0" w:color="auto"/>
              <w:left w:val="single" w:sz="4" w:space="0" w:color="auto"/>
              <w:bottom w:val="single" w:sz="4" w:space="0" w:color="auto"/>
              <w:right w:val="single" w:sz="4" w:space="0" w:color="auto"/>
            </w:tcBorders>
            <w:vAlign w:val="center"/>
            <w:hideMark/>
          </w:tcPr>
          <w:p w14:paraId="74B9F980"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elektryk</w:t>
            </w:r>
          </w:p>
        </w:tc>
      </w:tr>
      <w:tr w:rsidR="00236C81" w:rsidRPr="004F188F" w14:paraId="1299129F"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774F3915" w14:textId="1D347518"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354DCD6C"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elektryczna</w:t>
            </w:r>
          </w:p>
        </w:tc>
        <w:tc>
          <w:tcPr>
            <w:tcW w:w="1062" w:type="pct"/>
            <w:tcBorders>
              <w:top w:val="single" w:sz="4" w:space="0" w:color="auto"/>
              <w:left w:val="single" w:sz="4" w:space="0" w:color="auto"/>
              <w:bottom w:val="single" w:sz="4" w:space="0" w:color="auto"/>
              <w:right w:val="single" w:sz="4" w:space="0" w:color="auto"/>
            </w:tcBorders>
            <w:vAlign w:val="center"/>
            <w:hideMark/>
          </w:tcPr>
          <w:p w14:paraId="04CE6634" w14:textId="77777777" w:rsidR="00E136F4" w:rsidRPr="004F188F" w:rsidRDefault="00E136F4" w:rsidP="004D5EDD">
            <w:pPr>
              <w:rPr>
                <w:rFonts w:ascii="Arial" w:hAnsi="Arial" w:cs="Arial"/>
                <w:b/>
                <w:sz w:val="28"/>
                <w:szCs w:val="28"/>
              </w:rPr>
            </w:pPr>
            <w:r w:rsidRPr="004F188F">
              <w:rPr>
                <w:rFonts w:ascii="Arial" w:hAnsi="Arial" w:cs="Arial"/>
                <w:sz w:val="28"/>
                <w:szCs w:val="28"/>
              </w:rPr>
              <w:t>Zakłady Wytwórcze CHEKO Sp. z o.o.</w:t>
            </w:r>
          </w:p>
        </w:tc>
        <w:tc>
          <w:tcPr>
            <w:tcW w:w="902" w:type="pct"/>
            <w:tcBorders>
              <w:top w:val="single" w:sz="4" w:space="0" w:color="auto"/>
              <w:left w:val="single" w:sz="4" w:space="0" w:color="auto"/>
              <w:bottom w:val="single" w:sz="4" w:space="0" w:color="auto"/>
              <w:right w:val="single" w:sz="4" w:space="0" w:color="auto"/>
            </w:tcBorders>
            <w:vAlign w:val="center"/>
            <w:hideMark/>
          </w:tcPr>
          <w:p w14:paraId="7D3394AE" w14:textId="77777777" w:rsidR="00E136F4" w:rsidRPr="004F188F" w:rsidRDefault="00E136F4" w:rsidP="004D5EDD">
            <w:pPr>
              <w:rPr>
                <w:rFonts w:ascii="Arial" w:hAnsi="Arial" w:cs="Arial"/>
                <w:b/>
                <w:sz w:val="28"/>
                <w:szCs w:val="28"/>
              </w:rPr>
            </w:pPr>
            <w:r w:rsidRPr="004F188F">
              <w:rPr>
                <w:rFonts w:ascii="Arial" w:hAnsi="Arial" w:cs="Arial"/>
                <w:sz w:val="28"/>
                <w:szCs w:val="28"/>
              </w:rPr>
              <w:t>2025 (wznowienie)</w:t>
            </w:r>
          </w:p>
        </w:tc>
        <w:tc>
          <w:tcPr>
            <w:tcW w:w="963" w:type="pct"/>
            <w:tcBorders>
              <w:top w:val="single" w:sz="4" w:space="0" w:color="auto"/>
              <w:left w:val="single" w:sz="4" w:space="0" w:color="auto"/>
              <w:bottom w:val="single" w:sz="4" w:space="0" w:color="auto"/>
              <w:right w:val="single" w:sz="4" w:space="0" w:color="auto"/>
            </w:tcBorders>
            <w:vAlign w:val="center"/>
            <w:hideMark/>
          </w:tcPr>
          <w:p w14:paraId="3EDBD577"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elektryk</w:t>
            </w:r>
          </w:p>
        </w:tc>
      </w:tr>
      <w:tr w:rsidR="00236C81" w:rsidRPr="004F188F" w14:paraId="407C930A"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156C0FD1" w14:textId="007CD058"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6DA78549"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elektryczna</w:t>
            </w:r>
          </w:p>
        </w:tc>
        <w:tc>
          <w:tcPr>
            <w:tcW w:w="1062" w:type="pct"/>
            <w:tcBorders>
              <w:top w:val="single" w:sz="4" w:space="0" w:color="auto"/>
              <w:left w:val="single" w:sz="4" w:space="0" w:color="auto"/>
              <w:bottom w:val="single" w:sz="4" w:space="0" w:color="auto"/>
              <w:right w:val="single" w:sz="4" w:space="0" w:color="auto"/>
            </w:tcBorders>
            <w:vAlign w:val="center"/>
            <w:hideMark/>
          </w:tcPr>
          <w:p w14:paraId="4EB142D8" w14:textId="77777777" w:rsidR="00E136F4" w:rsidRPr="004F188F" w:rsidRDefault="00E136F4" w:rsidP="004D5EDD">
            <w:pPr>
              <w:rPr>
                <w:rFonts w:ascii="Arial" w:hAnsi="Arial" w:cs="Arial"/>
                <w:b/>
                <w:sz w:val="28"/>
                <w:szCs w:val="28"/>
              </w:rPr>
            </w:pPr>
            <w:r w:rsidRPr="004F188F">
              <w:rPr>
                <w:rFonts w:ascii="Arial" w:hAnsi="Arial" w:cs="Arial"/>
                <w:sz w:val="28"/>
                <w:szCs w:val="28"/>
              </w:rPr>
              <w:t>RUN Chłodnia we Włocławku Sp. z o.o.</w:t>
            </w:r>
          </w:p>
        </w:tc>
        <w:tc>
          <w:tcPr>
            <w:tcW w:w="902" w:type="pct"/>
            <w:tcBorders>
              <w:top w:val="single" w:sz="4" w:space="0" w:color="auto"/>
              <w:left w:val="single" w:sz="4" w:space="0" w:color="auto"/>
              <w:bottom w:val="single" w:sz="4" w:space="0" w:color="auto"/>
              <w:right w:val="single" w:sz="4" w:space="0" w:color="auto"/>
            </w:tcBorders>
            <w:vAlign w:val="center"/>
            <w:hideMark/>
          </w:tcPr>
          <w:p w14:paraId="015E4618" w14:textId="77777777" w:rsidR="00E136F4" w:rsidRPr="004F188F" w:rsidRDefault="00E136F4" w:rsidP="004D5EDD">
            <w:pPr>
              <w:rPr>
                <w:rFonts w:ascii="Arial" w:hAnsi="Arial" w:cs="Arial"/>
                <w:b/>
                <w:sz w:val="28"/>
                <w:szCs w:val="28"/>
              </w:rPr>
            </w:pPr>
            <w:r w:rsidRPr="004F188F">
              <w:rPr>
                <w:rFonts w:ascii="Arial" w:hAnsi="Arial" w:cs="Arial"/>
                <w:sz w:val="28"/>
                <w:szCs w:val="28"/>
              </w:rPr>
              <w:t>2019</w:t>
            </w:r>
          </w:p>
        </w:tc>
        <w:tc>
          <w:tcPr>
            <w:tcW w:w="963" w:type="pct"/>
            <w:tcBorders>
              <w:top w:val="single" w:sz="4" w:space="0" w:color="auto"/>
              <w:left w:val="single" w:sz="4" w:space="0" w:color="auto"/>
              <w:bottom w:val="single" w:sz="4" w:space="0" w:color="auto"/>
              <w:right w:val="single" w:sz="4" w:space="0" w:color="auto"/>
            </w:tcBorders>
            <w:vAlign w:val="center"/>
            <w:hideMark/>
          </w:tcPr>
          <w:p w14:paraId="18B3B03B"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elektryk</w:t>
            </w:r>
          </w:p>
        </w:tc>
      </w:tr>
      <w:tr w:rsidR="00236C81" w:rsidRPr="004F188F" w14:paraId="58FFBD30"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0621B02E" w14:textId="4F518367"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55707FB8"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elektroniczna</w:t>
            </w:r>
          </w:p>
        </w:tc>
        <w:tc>
          <w:tcPr>
            <w:tcW w:w="1062" w:type="pct"/>
            <w:tcBorders>
              <w:top w:val="single" w:sz="4" w:space="0" w:color="auto"/>
              <w:left w:val="single" w:sz="4" w:space="0" w:color="auto"/>
              <w:bottom w:val="single" w:sz="4" w:space="0" w:color="auto"/>
              <w:right w:val="single" w:sz="4" w:space="0" w:color="auto"/>
            </w:tcBorders>
            <w:hideMark/>
          </w:tcPr>
          <w:p w14:paraId="57E099B9" w14:textId="77777777" w:rsidR="00E136F4" w:rsidRPr="004F188F" w:rsidRDefault="00E136F4" w:rsidP="004D5EDD">
            <w:pPr>
              <w:rPr>
                <w:rFonts w:ascii="Arial" w:hAnsi="Arial" w:cs="Arial"/>
                <w:b/>
                <w:sz w:val="28"/>
                <w:szCs w:val="28"/>
              </w:rPr>
            </w:pPr>
            <w:proofErr w:type="spellStart"/>
            <w:r w:rsidRPr="004F188F">
              <w:rPr>
                <w:rFonts w:ascii="Arial" w:hAnsi="Arial" w:cs="Arial"/>
                <w:sz w:val="28"/>
                <w:szCs w:val="28"/>
              </w:rPr>
              <w:t>Renex</w:t>
            </w:r>
            <w:proofErr w:type="spellEnd"/>
            <w:r w:rsidRPr="004F188F">
              <w:rPr>
                <w:rFonts w:ascii="Arial" w:hAnsi="Arial" w:cs="Arial"/>
                <w:sz w:val="28"/>
                <w:szCs w:val="28"/>
              </w:rPr>
              <w:t xml:space="preserve"> Sp. z o.o.</w:t>
            </w:r>
          </w:p>
        </w:tc>
        <w:tc>
          <w:tcPr>
            <w:tcW w:w="902" w:type="pct"/>
            <w:tcBorders>
              <w:top w:val="single" w:sz="4" w:space="0" w:color="auto"/>
              <w:left w:val="single" w:sz="4" w:space="0" w:color="auto"/>
              <w:bottom w:val="single" w:sz="4" w:space="0" w:color="auto"/>
              <w:right w:val="single" w:sz="4" w:space="0" w:color="auto"/>
            </w:tcBorders>
            <w:vAlign w:val="center"/>
            <w:hideMark/>
          </w:tcPr>
          <w:p w14:paraId="5E762CEA" w14:textId="77777777" w:rsidR="00E136F4" w:rsidRPr="004F188F" w:rsidRDefault="00E136F4" w:rsidP="004D5EDD">
            <w:pPr>
              <w:rPr>
                <w:rFonts w:ascii="Arial" w:hAnsi="Arial" w:cs="Arial"/>
                <w:b/>
                <w:sz w:val="28"/>
                <w:szCs w:val="28"/>
              </w:rPr>
            </w:pPr>
            <w:r w:rsidRPr="004F188F">
              <w:rPr>
                <w:rFonts w:ascii="Arial" w:hAnsi="Arial" w:cs="Arial"/>
                <w:sz w:val="28"/>
                <w:szCs w:val="28"/>
              </w:rPr>
              <w:t>2018</w:t>
            </w:r>
          </w:p>
        </w:tc>
        <w:tc>
          <w:tcPr>
            <w:tcW w:w="963" w:type="pct"/>
            <w:tcBorders>
              <w:top w:val="single" w:sz="4" w:space="0" w:color="auto"/>
              <w:left w:val="single" w:sz="4" w:space="0" w:color="auto"/>
              <w:bottom w:val="single" w:sz="4" w:space="0" w:color="auto"/>
              <w:right w:val="single" w:sz="4" w:space="0" w:color="auto"/>
            </w:tcBorders>
            <w:vAlign w:val="center"/>
            <w:hideMark/>
          </w:tcPr>
          <w:p w14:paraId="76A5FD9F"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elektronik</w:t>
            </w:r>
          </w:p>
        </w:tc>
      </w:tr>
      <w:tr w:rsidR="00236C81" w:rsidRPr="004F188F" w14:paraId="28B2F2A5"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6609C12A" w14:textId="052AF28B"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1F444339" w14:textId="77777777" w:rsidR="00E136F4" w:rsidRPr="004F188F" w:rsidRDefault="00E136F4" w:rsidP="004D5EDD">
            <w:pPr>
              <w:rPr>
                <w:rFonts w:ascii="Arial" w:hAnsi="Arial" w:cs="Arial"/>
                <w:b/>
                <w:sz w:val="28"/>
                <w:szCs w:val="28"/>
              </w:rPr>
            </w:pPr>
            <w:r w:rsidRPr="004F188F">
              <w:rPr>
                <w:rFonts w:ascii="Arial" w:hAnsi="Arial" w:cs="Arial"/>
                <w:sz w:val="28"/>
                <w:szCs w:val="28"/>
              </w:rPr>
              <w:t xml:space="preserve">Pracownia elektroniczna </w:t>
            </w:r>
          </w:p>
        </w:tc>
        <w:tc>
          <w:tcPr>
            <w:tcW w:w="1062" w:type="pct"/>
            <w:tcBorders>
              <w:top w:val="single" w:sz="4" w:space="0" w:color="auto"/>
              <w:left w:val="single" w:sz="4" w:space="0" w:color="auto"/>
              <w:bottom w:val="single" w:sz="4" w:space="0" w:color="auto"/>
              <w:right w:val="single" w:sz="4" w:space="0" w:color="auto"/>
            </w:tcBorders>
            <w:hideMark/>
          </w:tcPr>
          <w:p w14:paraId="18D3A8D1" w14:textId="77777777" w:rsidR="00E136F4" w:rsidRPr="004F188F" w:rsidRDefault="00E136F4" w:rsidP="004D5EDD">
            <w:pPr>
              <w:rPr>
                <w:rFonts w:ascii="Arial" w:hAnsi="Arial" w:cs="Arial"/>
                <w:b/>
                <w:sz w:val="28"/>
                <w:szCs w:val="28"/>
              </w:rPr>
            </w:pPr>
            <w:r w:rsidRPr="004F188F">
              <w:rPr>
                <w:rFonts w:ascii="Arial" w:hAnsi="Arial" w:cs="Arial"/>
                <w:sz w:val="28"/>
                <w:szCs w:val="28"/>
              </w:rPr>
              <w:t>SATEL sp. z o.o.</w:t>
            </w:r>
          </w:p>
        </w:tc>
        <w:tc>
          <w:tcPr>
            <w:tcW w:w="902" w:type="pct"/>
            <w:tcBorders>
              <w:top w:val="single" w:sz="4" w:space="0" w:color="auto"/>
              <w:left w:val="single" w:sz="4" w:space="0" w:color="auto"/>
              <w:bottom w:val="single" w:sz="4" w:space="0" w:color="auto"/>
              <w:right w:val="single" w:sz="4" w:space="0" w:color="auto"/>
            </w:tcBorders>
            <w:vAlign w:val="center"/>
            <w:hideMark/>
          </w:tcPr>
          <w:p w14:paraId="0B001BDE" w14:textId="77777777" w:rsidR="00E136F4" w:rsidRPr="004F188F" w:rsidRDefault="00E136F4" w:rsidP="004D5EDD">
            <w:pPr>
              <w:rPr>
                <w:rFonts w:ascii="Arial" w:hAnsi="Arial" w:cs="Arial"/>
                <w:b/>
                <w:sz w:val="28"/>
                <w:szCs w:val="28"/>
              </w:rPr>
            </w:pPr>
            <w:r w:rsidRPr="004F188F">
              <w:rPr>
                <w:rFonts w:ascii="Arial" w:hAnsi="Arial" w:cs="Arial"/>
                <w:sz w:val="28"/>
                <w:szCs w:val="28"/>
              </w:rPr>
              <w:t>2017</w:t>
            </w:r>
          </w:p>
        </w:tc>
        <w:tc>
          <w:tcPr>
            <w:tcW w:w="963" w:type="pct"/>
            <w:tcBorders>
              <w:top w:val="single" w:sz="4" w:space="0" w:color="auto"/>
              <w:left w:val="single" w:sz="4" w:space="0" w:color="auto"/>
              <w:bottom w:val="single" w:sz="4" w:space="0" w:color="auto"/>
              <w:right w:val="single" w:sz="4" w:space="0" w:color="auto"/>
            </w:tcBorders>
            <w:vAlign w:val="center"/>
            <w:hideMark/>
          </w:tcPr>
          <w:p w14:paraId="1E39C122"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elektronik</w:t>
            </w:r>
          </w:p>
        </w:tc>
      </w:tr>
      <w:tr w:rsidR="00236C81" w:rsidRPr="004F188F" w14:paraId="644018EC"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74136DBE" w14:textId="5BA7818E"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28660F01"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elektroniczna</w:t>
            </w:r>
          </w:p>
        </w:tc>
        <w:tc>
          <w:tcPr>
            <w:tcW w:w="1062" w:type="pct"/>
            <w:tcBorders>
              <w:top w:val="single" w:sz="4" w:space="0" w:color="auto"/>
              <w:left w:val="single" w:sz="4" w:space="0" w:color="auto"/>
              <w:bottom w:val="single" w:sz="4" w:space="0" w:color="auto"/>
              <w:right w:val="single" w:sz="4" w:space="0" w:color="auto"/>
            </w:tcBorders>
            <w:hideMark/>
          </w:tcPr>
          <w:p w14:paraId="6E5A724D" w14:textId="0817A94B" w:rsidR="00E136F4" w:rsidRPr="004F188F" w:rsidRDefault="00E136F4" w:rsidP="004D5EDD">
            <w:pPr>
              <w:rPr>
                <w:rFonts w:ascii="Arial" w:hAnsi="Arial" w:cs="Arial"/>
                <w:b/>
                <w:sz w:val="28"/>
                <w:szCs w:val="28"/>
              </w:rPr>
            </w:pPr>
            <w:r w:rsidRPr="004F188F">
              <w:rPr>
                <w:rFonts w:ascii="Arial" w:hAnsi="Arial" w:cs="Arial"/>
                <w:sz w:val="28"/>
                <w:szCs w:val="28"/>
              </w:rPr>
              <w:t>Zakład Produkcji Opakowań "Opako-farb" Sp. z o.o.</w:t>
            </w:r>
          </w:p>
        </w:tc>
        <w:tc>
          <w:tcPr>
            <w:tcW w:w="902" w:type="pct"/>
            <w:tcBorders>
              <w:top w:val="single" w:sz="4" w:space="0" w:color="auto"/>
              <w:left w:val="single" w:sz="4" w:space="0" w:color="auto"/>
              <w:bottom w:val="single" w:sz="4" w:space="0" w:color="auto"/>
              <w:right w:val="single" w:sz="4" w:space="0" w:color="auto"/>
            </w:tcBorders>
            <w:vAlign w:val="center"/>
            <w:hideMark/>
          </w:tcPr>
          <w:p w14:paraId="1EDFE51E" w14:textId="5649B999" w:rsidR="00E136F4" w:rsidRPr="004F188F" w:rsidRDefault="00E136F4" w:rsidP="004D5EDD">
            <w:pPr>
              <w:rPr>
                <w:rFonts w:ascii="Arial" w:hAnsi="Arial" w:cs="Arial"/>
                <w:b/>
                <w:sz w:val="28"/>
                <w:szCs w:val="28"/>
              </w:rPr>
            </w:pPr>
            <w:r w:rsidRPr="004F188F">
              <w:rPr>
                <w:rFonts w:ascii="Arial" w:hAnsi="Arial" w:cs="Arial"/>
                <w:sz w:val="28"/>
                <w:szCs w:val="28"/>
              </w:rPr>
              <w:t>2018</w:t>
            </w:r>
          </w:p>
        </w:tc>
        <w:tc>
          <w:tcPr>
            <w:tcW w:w="963" w:type="pct"/>
            <w:tcBorders>
              <w:top w:val="single" w:sz="4" w:space="0" w:color="auto"/>
              <w:left w:val="single" w:sz="4" w:space="0" w:color="auto"/>
              <w:bottom w:val="single" w:sz="4" w:space="0" w:color="auto"/>
              <w:right w:val="single" w:sz="4" w:space="0" w:color="auto"/>
            </w:tcBorders>
            <w:vAlign w:val="center"/>
            <w:hideMark/>
          </w:tcPr>
          <w:p w14:paraId="0E656E2B" w14:textId="6BFD57B4" w:rsidR="00E136F4" w:rsidRPr="004F188F" w:rsidRDefault="00E136F4" w:rsidP="004D5EDD">
            <w:pPr>
              <w:rPr>
                <w:rFonts w:ascii="Arial" w:hAnsi="Arial" w:cs="Arial"/>
                <w:b/>
                <w:sz w:val="28"/>
                <w:szCs w:val="28"/>
              </w:rPr>
            </w:pPr>
            <w:r w:rsidRPr="004F188F">
              <w:rPr>
                <w:rFonts w:ascii="Arial" w:hAnsi="Arial" w:cs="Arial"/>
                <w:sz w:val="28"/>
                <w:szCs w:val="28"/>
              </w:rPr>
              <w:t>Technik elektronik</w:t>
            </w:r>
          </w:p>
        </w:tc>
      </w:tr>
      <w:tr w:rsidR="00236C81" w:rsidRPr="004F188F" w14:paraId="1ABD5037"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0A090382" w14:textId="4422143B"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16D849AD"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teleinformatyczna</w:t>
            </w:r>
          </w:p>
        </w:tc>
        <w:tc>
          <w:tcPr>
            <w:tcW w:w="1062" w:type="pct"/>
            <w:tcBorders>
              <w:top w:val="single" w:sz="4" w:space="0" w:color="auto"/>
              <w:left w:val="single" w:sz="4" w:space="0" w:color="auto"/>
              <w:bottom w:val="single" w:sz="4" w:space="0" w:color="auto"/>
              <w:right w:val="single" w:sz="4" w:space="0" w:color="auto"/>
            </w:tcBorders>
            <w:hideMark/>
          </w:tcPr>
          <w:p w14:paraId="028F3536" w14:textId="77777777" w:rsidR="00E136F4" w:rsidRPr="004F188F" w:rsidRDefault="00E136F4" w:rsidP="004D5EDD">
            <w:pPr>
              <w:rPr>
                <w:rFonts w:ascii="Arial" w:hAnsi="Arial" w:cs="Arial"/>
                <w:b/>
                <w:sz w:val="28"/>
                <w:szCs w:val="28"/>
                <w:lang w:val="en-US"/>
              </w:rPr>
            </w:pPr>
            <w:proofErr w:type="spellStart"/>
            <w:r w:rsidRPr="004F188F">
              <w:rPr>
                <w:rFonts w:ascii="Arial" w:hAnsi="Arial" w:cs="Arial"/>
                <w:sz w:val="28"/>
                <w:szCs w:val="28"/>
                <w:lang w:val="en-US"/>
              </w:rPr>
              <w:t>Slican</w:t>
            </w:r>
            <w:proofErr w:type="spellEnd"/>
            <w:r w:rsidRPr="004F188F">
              <w:rPr>
                <w:rFonts w:ascii="Arial" w:hAnsi="Arial" w:cs="Arial"/>
                <w:sz w:val="28"/>
                <w:szCs w:val="28"/>
                <w:lang w:val="en-US"/>
              </w:rPr>
              <w:t xml:space="preserve"> sp. z </w:t>
            </w:r>
            <w:proofErr w:type="spellStart"/>
            <w:r w:rsidRPr="004F188F">
              <w:rPr>
                <w:rFonts w:ascii="Arial" w:hAnsi="Arial" w:cs="Arial"/>
                <w:sz w:val="28"/>
                <w:szCs w:val="28"/>
                <w:lang w:val="en-US"/>
              </w:rPr>
              <w:t>o.o.</w:t>
            </w:r>
            <w:proofErr w:type="spellEnd"/>
          </w:p>
        </w:tc>
        <w:tc>
          <w:tcPr>
            <w:tcW w:w="902" w:type="pct"/>
            <w:tcBorders>
              <w:top w:val="single" w:sz="4" w:space="0" w:color="auto"/>
              <w:left w:val="single" w:sz="4" w:space="0" w:color="auto"/>
              <w:bottom w:val="single" w:sz="4" w:space="0" w:color="auto"/>
              <w:right w:val="single" w:sz="4" w:space="0" w:color="auto"/>
            </w:tcBorders>
            <w:vAlign w:val="center"/>
            <w:hideMark/>
          </w:tcPr>
          <w:p w14:paraId="4AF91768" w14:textId="76902675" w:rsidR="00E136F4" w:rsidRPr="004F188F" w:rsidRDefault="00E136F4" w:rsidP="004D5EDD">
            <w:pPr>
              <w:rPr>
                <w:rFonts w:ascii="Arial" w:hAnsi="Arial" w:cs="Arial"/>
                <w:b/>
                <w:sz w:val="28"/>
                <w:szCs w:val="28"/>
              </w:rPr>
            </w:pPr>
            <w:r w:rsidRPr="004F188F">
              <w:rPr>
                <w:rFonts w:ascii="Arial" w:hAnsi="Arial" w:cs="Arial"/>
                <w:sz w:val="28"/>
                <w:szCs w:val="28"/>
              </w:rPr>
              <w:t>2017</w:t>
            </w:r>
          </w:p>
        </w:tc>
        <w:tc>
          <w:tcPr>
            <w:tcW w:w="963" w:type="pct"/>
            <w:tcBorders>
              <w:top w:val="single" w:sz="4" w:space="0" w:color="auto"/>
              <w:left w:val="single" w:sz="4" w:space="0" w:color="auto"/>
              <w:bottom w:val="single" w:sz="4" w:space="0" w:color="auto"/>
              <w:right w:val="single" w:sz="4" w:space="0" w:color="auto"/>
            </w:tcBorders>
            <w:vAlign w:val="center"/>
            <w:hideMark/>
          </w:tcPr>
          <w:p w14:paraId="5103D2DD"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teleinformatyk</w:t>
            </w:r>
          </w:p>
        </w:tc>
      </w:tr>
      <w:tr w:rsidR="00236C81" w:rsidRPr="004F188F" w14:paraId="3D785481"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6BBAFEFB" w14:textId="6A6EE7A2"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7FD4DB71"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automatyki</w:t>
            </w:r>
          </w:p>
        </w:tc>
        <w:tc>
          <w:tcPr>
            <w:tcW w:w="1062" w:type="pct"/>
            <w:tcBorders>
              <w:top w:val="single" w:sz="4" w:space="0" w:color="auto"/>
              <w:left w:val="single" w:sz="4" w:space="0" w:color="auto"/>
              <w:bottom w:val="single" w:sz="4" w:space="0" w:color="auto"/>
              <w:right w:val="single" w:sz="4" w:space="0" w:color="auto"/>
            </w:tcBorders>
            <w:vAlign w:val="center"/>
            <w:hideMark/>
          </w:tcPr>
          <w:p w14:paraId="23F36C6C" w14:textId="77777777" w:rsidR="00E136F4" w:rsidRPr="004F188F" w:rsidRDefault="00E136F4" w:rsidP="004D5EDD">
            <w:pPr>
              <w:rPr>
                <w:rFonts w:ascii="Arial" w:hAnsi="Arial" w:cs="Arial"/>
                <w:b/>
                <w:sz w:val="28"/>
                <w:szCs w:val="28"/>
              </w:rPr>
            </w:pPr>
            <w:r w:rsidRPr="004F188F">
              <w:rPr>
                <w:rFonts w:ascii="Arial" w:hAnsi="Arial" w:cs="Arial"/>
                <w:sz w:val="28"/>
                <w:szCs w:val="28"/>
              </w:rPr>
              <w:t>Orlen Serwis S.A.</w:t>
            </w:r>
          </w:p>
        </w:tc>
        <w:tc>
          <w:tcPr>
            <w:tcW w:w="902" w:type="pct"/>
            <w:tcBorders>
              <w:top w:val="single" w:sz="4" w:space="0" w:color="auto"/>
              <w:left w:val="single" w:sz="4" w:space="0" w:color="auto"/>
              <w:bottom w:val="single" w:sz="4" w:space="0" w:color="auto"/>
              <w:right w:val="single" w:sz="4" w:space="0" w:color="auto"/>
            </w:tcBorders>
            <w:vAlign w:val="center"/>
            <w:hideMark/>
          </w:tcPr>
          <w:p w14:paraId="4C933424" w14:textId="190B61FE" w:rsidR="00E136F4" w:rsidRPr="004F188F" w:rsidRDefault="00E136F4" w:rsidP="004D5EDD">
            <w:pPr>
              <w:rPr>
                <w:rFonts w:ascii="Arial" w:hAnsi="Arial" w:cs="Arial"/>
                <w:b/>
                <w:sz w:val="28"/>
                <w:szCs w:val="28"/>
              </w:rPr>
            </w:pPr>
            <w:r w:rsidRPr="004F188F">
              <w:rPr>
                <w:rFonts w:ascii="Arial" w:hAnsi="Arial" w:cs="Arial"/>
                <w:sz w:val="28"/>
                <w:szCs w:val="28"/>
              </w:rPr>
              <w:t>2016</w:t>
            </w:r>
          </w:p>
        </w:tc>
        <w:tc>
          <w:tcPr>
            <w:tcW w:w="963" w:type="pct"/>
            <w:tcBorders>
              <w:top w:val="single" w:sz="4" w:space="0" w:color="auto"/>
              <w:left w:val="single" w:sz="4" w:space="0" w:color="auto"/>
              <w:bottom w:val="single" w:sz="4" w:space="0" w:color="auto"/>
              <w:right w:val="single" w:sz="4" w:space="0" w:color="auto"/>
            </w:tcBorders>
            <w:vAlign w:val="center"/>
            <w:hideMark/>
          </w:tcPr>
          <w:p w14:paraId="464418CD"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automatyk</w:t>
            </w:r>
          </w:p>
        </w:tc>
      </w:tr>
      <w:tr w:rsidR="00236C81" w:rsidRPr="004F188F" w14:paraId="27895F11"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4C4E9F25" w14:textId="3BB927A4"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7F3C36D0"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automatyki</w:t>
            </w:r>
          </w:p>
        </w:tc>
        <w:tc>
          <w:tcPr>
            <w:tcW w:w="1062" w:type="pct"/>
            <w:tcBorders>
              <w:top w:val="single" w:sz="4" w:space="0" w:color="auto"/>
              <w:left w:val="single" w:sz="4" w:space="0" w:color="auto"/>
              <w:bottom w:val="single" w:sz="4" w:space="0" w:color="auto"/>
              <w:right w:val="single" w:sz="4" w:space="0" w:color="auto"/>
            </w:tcBorders>
            <w:vAlign w:val="center"/>
            <w:hideMark/>
          </w:tcPr>
          <w:p w14:paraId="440FCABD" w14:textId="77777777" w:rsidR="00E136F4" w:rsidRPr="004F188F" w:rsidRDefault="00E136F4" w:rsidP="004D5EDD">
            <w:pPr>
              <w:rPr>
                <w:rFonts w:ascii="Arial" w:hAnsi="Arial" w:cs="Arial"/>
                <w:b/>
                <w:sz w:val="28"/>
                <w:szCs w:val="28"/>
              </w:rPr>
            </w:pPr>
            <w:r w:rsidRPr="004F188F">
              <w:rPr>
                <w:rFonts w:ascii="Arial" w:hAnsi="Arial" w:cs="Arial"/>
                <w:sz w:val="28"/>
                <w:szCs w:val="28"/>
              </w:rPr>
              <w:t>LPP Logistics</w:t>
            </w:r>
          </w:p>
        </w:tc>
        <w:tc>
          <w:tcPr>
            <w:tcW w:w="902" w:type="pct"/>
            <w:tcBorders>
              <w:top w:val="single" w:sz="4" w:space="0" w:color="auto"/>
              <w:left w:val="single" w:sz="4" w:space="0" w:color="auto"/>
              <w:bottom w:val="single" w:sz="4" w:space="0" w:color="auto"/>
              <w:right w:val="single" w:sz="4" w:space="0" w:color="auto"/>
            </w:tcBorders>
            <w:vAlign w:val="center"/>
            <w:hideMark/>
          </w:tcPr>
          <w:p w14:paraId="2CE19432" w14:textId="27407E56" w:rsidR="00E136F4" w:rsidRPr="004F188F" w:rsidRDefault="00E136F4" w:rsidP="004D5EDD">
            <w:pPr>
              <w:rPr>
                <w:rFonts w:ascii="Arial" w:hAnsi="Arial" w:cs="Arial"/>
                <w:b/>
                <w:sz w:val="28"/>
                <w:szCs w:val="28"/>
              </w:rPr>
            </w:pPr>
            <w:r w:rsidRPr="004F188F">
              <w:rPr>
                <w:rFonts w:ascii="Arial" w:hAnsi="Arial" w:cs="Arial"/>
                <w:sz w:val="28"/>
                <w:szCs w:val="28"/>
              </w:rPr>
              <w:t>2024</w:t>
            </w:r>
          </w:p>
        </w:tc>
        <w:tc>
          <w:tcPr>
            <w:tcW w:w="963" w:type="pct"/>
            <w:tcBorders>
              <w:top w:val="single" w:sz="4" w:space="0" w:color="auto"/>
              <w:left w:val="single" w:sz="4" w:space="0" w:color="auto"/>
              <w:bottom w:val="single" w:sz="4" w:space="0" w:color="auto"/>
              <w:right w:val="single" w:sz="4" w:space="0" w:color="auto"/>
            </w:tcBorders>
            <w:vAlign w:val="center"/>
            <w:hideMark/>
          </w:tcPr>
          <w:p w14:paraId="64FF0C57"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automatyk</w:t>
            </w:r>
          </w:p>
        </w:tc>
      </w:tr>
      <w:tr w:rsidR="00236C81" w:rsidRPr="004F188F" w14:paraId="3E359B8F"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5C10D382" w14:textId="493286BC"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0C8F153F" w14:textId="77777777" w:rsidR="00E136F4" w:rsidRPr="004F188F" w:rsidRDefault="00E136F4" w:rsidP="004D5EDD">
            <w:pPr>
              <w:rPr>
                <w:rFonts w:ascii="Arial" w:hAnsi="Arial" w:cs="Arial"/>
                <w:b/>
                <w:sz w:val="28"/>
                <w:szCs w:val="28"/>
              </w:rPr>
            </w:pPr>
            <w:r w:rsidRPr="004F188F">
              <w:rPr>
                <w:rFonts w:ascii="Arial" w:hAnsi="Arial" w:cs="Arial"/>
                <w:sz w:val="28"/>
                <w:szCs w:val="28"/>
              </w:rPr>
              <w:t>Pracownia automatyki</w:t>
            </w:r>
          </w:p>
        </w:tc>
        <w:tc>
          <w:tcPr>
            <w:tcW w:w="1062" w:type="pct"/>
            <w:tcBorders>
              <w:top w:val="single" w:sz="4" w:space="0" w:color="auto"/>
              <w:left w:val="single" w:sz="4" w:space="0" w:color="auto"/>
              <w:bottom w:val="single" w:sz="4" w:space="0" w:color="auto"/>
              <w:right w:val="single" w:sz="4" w:space="0" w:color="auto"/>
            </w:tcBorders>
            <w:vAlign w:val="center"/>
            <w:hideMark/>
          </w:tcPr>
          <w:p w14:paraId="682EBE64" w14:textId="77777777" w:rsidR="00E136F4" w:rsidRPr="004F188F" w:rsidRDefault="00E136F4" w:rsidP="004D5EDD">
            <w:pPr>
              <w:rPr>
                <w:rFonts w:ascii="Arial" w:hAnsi="Arial" w:cs="Arial"/>
                <w:b/>
                <w:sz w:val="28"/>
                <w:szCs w:val="28"/>
              </w:rPr>
            </w:pPr>
            <w:r w:rsidRPr="004F188F">
              <w:rPr>
                <w:rFonts w:ascii="Arial" w:hAnsi="Arial" w:cs="Arial"/>
                <w:sz w:val="28"/>
                <w:szCs w:val="28"/>
              </w:rPr>
              <w:t>RTE Poland</w:t>
            </w:r>
          </w:p>
        </w:tc>
        <w:tc>
          <w:tcPr>
            <w:tcW w:w="902" w:type="pct"/>
            <w:tcBorders>
              <w:top w:val="single" w:sz="4" w:space="0" w:color="auto"/>
              <w:left w:val="single" w:sz="4" w:space="0" w:color="auto"/>
              <w:bottom w:val="single" w:sz="4" w:space="0" w:color="auto"/>
              <w:right w:val="single" w:sz="4" w:space="0" w:color="auto"/>
            </w:tcBorders>
            <w:vAlign w:val="center"/>
            <w:hideMark/>
          </w:tcPr>
          <w:p w14:paraId="644AFE7B" w14:textId="5A8CA3A1" w:rsidR="00E136F4" w:rsidRPr="004F188F" w:rsidRDefault="00E136F4" w:rsidP="004D5EDD">
            <w:pPr>
              <w:rPr>
                <w:rFonts w:ascii="Arial" w:hAnsi="Arial" w:cs="Arial"/>
                <w:b/>
                <w:sz w:val="28"/>
                <w:szCs w:val="28"/>
              </w:rPr>
            </w:pPr>
            <w:r w:rsidRPr="004F188F">
              <w:rPr>
                <w:rFonts w:ascii="Arial" w:hAnsi="Arial" w:cs="Arial"/>
                <w:sz w:val="28"/>
                <w:szCs w:val="28"/>
              </w:rPr>
              <w:t>2025</w:t>
            </w:r>
          </w:p>
        </w:tc>
        <w:tc>
          <w:tcPr>
            <w:tcW w:w="963" w:type="pct"/>
            <w:tcBorders>
              <w:top w:val="single" w:sz="4" w:space="0" w:color="auto"/>
              <w:left w:val="single" w:sz="4" w:space="0" w:color="auto"/>
              <w:bottom w:val="single" w:sz="4" w:space="0" w:color="auto"/>
              <w:right w:val="single" w:sz="4" w:space="0" w:color="auto"/>
            </w:tcBorders>
            <w:vAlign w:val="center"/>
            <w:hideMark/>
          </w:tcPr>
          <w:p w14:paraId="2C11B410"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automatyk</w:t>
            </w:r>
          </w:p>
        </w:tc>
      </w:tr>
      <w:tr w:rsidR="00236C81" w:rsidRPr="004F188F" w14:paraId="0109A2E1"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299D9D4F" w14:textId="3267B111"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1EA8A9CE" w14:textId="77777777" w:rsidR="00E136F4" w:rsidRPr="004F188F" w:rsidRDefault="00E136F4" w:rsidP="004D5EDD">
            <w:pPr>
              <w:rPr>
                <w:rFonts w:ascii="Arial" w:hAnsi="Arial" w:cs="Arial"/>
                <w:b/>
                <w:sz w:val="28"/>
                <w:szCs w:val="28"/>
              </w:rPr>
            </w:pPr>
            <w:r w:rsidRPr="004F188F">
              <w:rPr>
                <w:rFonts w:ascii="Arial" w:hAnsi="Arial" w:cs="Arial"/>
                <w:sz w:val="28"/>
                <w:szCs w:val="28"/>
              </w:rPr>
              <w:t>2 pracownie grafiki komputerowej</w:t>
            </w:r>
          </w:p>
        </w:tc>
        <w:tc>
          <w:tcPr>
            <w:tcW w:w="1062" w:type="pct"/>
            <w:tcBorders>
              <w:top w:val="single" w:sz="4" w:space="0" w:color="auto"/>
              <w:left w:val="single" w:sz="4" w:space="0" w:color="auto"/>
              <w:bottom w:val="single" w:sz="4" w:space="0" w:color="auto"/>
              <w:right w:val="single" w:sz="4" w:space="0" w:color="auto"/>
            </w:tcBorders>
            <w:hideMark/>
          </w:tcPr>
          <w:p w14:paraId="47870FF7" w14:textId="77777777" w:rsidR="00E136F4" w:rsidRPr="004F188F" w:rsidRDefault="00E136F4" w:rsidP="004D5EDD">
            <w:pPr>
              <w:rPr>
                <w:rFonts w:ascii="Arial" w:hAnsi="Arial" w:cs="Arial"/>
                <w:b/>
                <w:sz w:val="28"/>
                <w:szCs w:val="28"/>
              </w:rPr>
            </w:pPr>
            <w:proofErr w:type="spellStart"/>
            <w:r w:rsidRPr="004F188F">
              <w:rPr>
                <w:rFonts w:ascii="Arial" w:hAnsi="Arial" w:cs="Arial"/>
                <w:sz w:val="28"/>
                <w:szCs w:val="28"/>
              </w:rPr>
              <w:t>Berry</w:t>
            </w:r>
            <w:proofErr w:type="spellEnd"/>
            <w:r w:rsidRPr="004F188F">
              <w:rPr>
                <w:rFonts w:ascii="Arial" w:hAnsi="Arial" w:cs="Arial"/>
                <w:sz w:val="28"/>
                <w:szCs w:val="28"/>
              </w:rPr>
              <w:t xml:space="preserve"> </w:t>
            </w:r>
            <w:proofErr w:type="spellStart"/>
            <w:r w:rsidRPr="004F188F">
              <w:rPr>
                <w:rFonts w:ascii="Arial" w:hAnsi="Arial" w:cs="Arial"/>
                <w:sz w:val="28"/>
                <w:szCs w:val="28"/>
              </w:rPr>
              <w:t>Superfos</w:t>
            </w:r>
            <w:proofErr w:type="spellEnd"/>
            <w:r w:rsidRPr="004F188F">
              <w:rPr>
                <w:rFonts w:ascii="Arial" w:hAnsi="Arial" w:cs="Arial"/>
                <w:sz w:val="28"/>
                <w:szCs w:val="28"/>
              </w:rPr>
              <w:t xml:space="preserve"> Poland Sp. z o.o. (obecnie AMACOR)</w:t>
            </w:r>
          </w:p>
        </w:tc>
        <w:tc>
          <w:tcPr>
            <w:tcW w:w="902" w:type="pct"/>
            <w:tcBorders>
              <w:top w:val="single" w:sz="4" w:space="0" w:color="auto"/>
              <w:left w:val="single" w:sz="4" w:space="0" w:color="auto"/>
              <w:bottom w:val="single" w:sz="4" w:space="0" w:color="auto"/>
              <w:right w:val="single" w:sz="4" w:space="0" w:color="auto"/>
            </w:tcBorders>
            <w:vAlign w:val="center"/>
            <w:hideMark/>
          </w:tcPr>
          <w:p w14:paraId="237C3F30" w14:textId="497AFF33" w:rsidR="00E136F4" w:rsidRPr="004F188F" w:rsidRDefault="00E136F4" w:rsidP="004D5EDD">
            <w:pPr>
              <w:rPr>
                <w:rFonts w:ascii="Arial" w:hAnsi="Arial" w:cs="Arial"/>
                <w:b/>
                <w:sz w:val="28"/>
                <w:szCs w:val="28"/>
              </w:rPr>
            </w:pPr>
            <w:r w:rsidRPr="004F188F">
              <w:rPr>
                <w:rFonts w:ascii="Arial" w:hAnsi="Arial" w:cs="Arial"/>
                <w:sz w:val="28"/>
                <w:szCs w:val="28"/>
              </w:rPr>
              <w:t>2017</w:t>
            </w:r>
          </w:p>
        </w:tc>
        <w:tc>
          <w:tcPr>
            <w:tcW w:w="963" w:type="pct"/>
            <w:tcBorders>
              <w:top w:val="single" w:sz="4" w:space="0" w:color="auto"/>
              <w:left w:val="single" w:sz="4" w:space="0" w:color="auto"/>
              <w:bottom w:val="single" w:sz="4" w:space="0" w:color="auto"/>
              <w:right w:val="single" w:sz="4" w:space="0" w:color="auto"/>
            </w:tcBorders>
            <w:vAlign w:val="center"/>
            <w:hideMark/>
          </w:tcPr>
          <w:p w14:paraId="7090E0B6"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informatyk</w:t>
            </w:r>
          </w:p>
        </w:tc>
      </w:tr>
      <w:tr w:rsidR="00236C81" w:rsidRPr="004F188F" w14:paraId="00C89115"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69BA2F7C" w14:textId="4F0099B0"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26BC8629" w14:textId="16EE094C" w:rsidR="00E136F4" w:rsidRPr="004F188F" w:rsidRDefault="00E136F4" w:rsidP="004D5EDD">
            <w:pPr>
              <w:rPr>
                <w:rFonts w:ascii="Arial" w:hAnsi="Arial" w:cs="Arial"/>
                <w:b/>
                <w:sz w:val="28"/>
                <w:szCs w:val="28"/>
              </w:rPr>
            </w:pPr>
            <w:r w:rsidRPr="004F188F">
              <w:rPr>
                <w:rFonts w:ascii="Arial" w:hAnsi="Arial" w:cs="Arial"/>
                <w:sz w:val="28"/>
                <w:szCs w:val="28"/>
              </w:rPr>
              <w:t xml:space="preserve">Pracownie zawodowe </w:t>
            </w:r>
            <w:r w:rsidR="00232479" w:rsidRPr="004F188F">
              <w:rPr>
                <w:rFonts w:ascii="Arial" w:hAnsi="Arial" w:cs="Arial"/>
                <w:sz w:val="28"/>
                <w:szCs w:val="28"/>
              </w:rPr>
              <w:br/>
            </w:r>
            <w:r w:rsidRPr="004F188F">
              <w:rPr>
                <w:rFonts w:ascii="Arial" w:hAnsi="Arial" w:cs="Arial"/>
                <w:sz w:val="28"/>
                <w:szCs w:val="28"/>
              </w:rPr>
              <w:t>(wg potrzeby)</w:t>
            </w:r>
          </w:p>
        </w:tc>
        <w:tc>
          <w:tcPr>
            <w:tcW w:w="1062" w:type="pct"/>
            <w:tcBorders>
              <w:top w:val="single" w:sz="4" w:space="0" w:color="auto"/>
              <w:left w:val="single" w:sz="4" w:space="0" w:color="auto"/>
              <w:bottom w:val="single" w:sz="4" w:space="0" w:color="auto"/>
              <w:right w:val="single" w:sz="4" w:space="0" w:color="auto"/>
            </w:tcBorders>
            <w:vAlign w:val="center"/>
            <w:hideMark/>
          </w:tcPr>
          <w:p w14:paraId="2973973B" w14:textId="77777777" w:rsidR="00E136F4" w:rsidRPr="004F188F" w:rsidRDefault="00E136F4" w:rsidP="004D5EDD">
            <w:pPr>
              <w:rPr>
                <w:rFonts w:ascii="Arial" w:hAnsi="Arial" w:cs="Arial"/>
                <w:b/>
                <w:sz w:val="28"/>
                <w:szCs w:val="28"/>
              </w:rPr>
            </w:pPr>
            <w:r w:rsidRPr="004F188F">
              <w:rPr>
                <w:rFonts w:ascii="Arial" w:hAnsi="Arial" w:cs="Arial"/>
                <w:sz w:val="28"/>
                <w:szCs w:val="28"/>
              </w:rPr>
              <w:t>Anwil SA</w:t>
            </w:r>
          </w:p>
        </w:tc>
        <w:tc>
          <w:tcPr>
            <w:tcW w:w="902" w:type="pct"/>
            <w:tcBorders>
              <w:top w:val="single" w:sz="4" w:space="0" w:color="auto"/>
              <w:left w:val="single" w:sz="4" w:space="0" w:color="auto"/>
              <w:bottom w:val="single" w:sz="4" w:space="0" w:color="auto"/>
              <w:right w:val="single" w:sz="4" w:space="0" w:color="auto"/>
            </w:tcBorders>
            <w:vAlign w:val="center"/>
            <w:hideMark/>
          </w:tcPr>
          <w:p w14:paraId="527D7F16" w14:textId="1EC7C34D" w:rsidR="00E136F4" w:rsidRPr="004F188F" w:rsidRDefault="00E136F4" w:rsidP="004D5EDD">
            <w:pPr>
              <w:rPr>
                <w:rFonts w:ascii="Arial" w:hAnsi="Arial" w:cs="Arial"/>
                <w:b/>
                <w:sz w:val="28"/>
                <w:szCs w:val="28"/>
              </w:rPr>
            </w:pPr>
            <w:r w:rsidRPr="004F188F">
              <w:rPr>
                <w:rFonts w:ascii="Arial" w:hAnsi="Arial" w:cs="Arial"/>
                <w:sz w:val="28"/>
                <w:szCs w:val="28"/>
              </w:rPr>
              <w:t>2019</w:t>
            </w:r>
          </w:p>
        </w:tc>
        <w:tc>
          <w:tcPr>
            <w:tcW w:w="963" w:type="pct"/>
            <w:tcBorders>
              <w:top w:val="single" w:sz="4" w:space="0" w:color="auto"/>
              <w:left w:val="single" w:sz="4" w:space="0" w:color="auto"/>
              <w:bottom w:val="single" w:sz="4" w:space="0" w:color="auto"/>
              <w:right w:val="single" w:sz="4" w:space="0" w:color="auto"/>
            </w:tcBorders>
            <w:vAlign w:val="center"/>
            <w:hideMark/>
          </w:tcPr>
          <w:p w14:paraId="338141DD"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elektryk i zawody pokrewne</w:t>
            </w:r>
          </w:p>
        </w:tc>
      </w:tr>
      <w:tr w:rsidR="00236C81" w:rsidRPr="004F188F" w14:paraId="76169716"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29728548" w14:textId="6514DDD6" w:rsidR="00E136F4" w:rsidRPr="004F188F" w:rsidRDefault="00403FF5" w:rsidP="004D5EDD">
            <w:pPr>
              <w:rPr>
                <w:rFonts w:ascii="Arial" w:eastAsia="Calibri" w:hAnsi="Arial" w:cs="Arial"/>
                <w:b/>
                <w:sz w:val="28"/>
                <w:szCs w:val="28"/>
              </w:rPr>
            </w:pPr>
            <w:r w:rsidRPr="004F188F">
              <w:rPr>
                <w:rFonts w:ascii="Arial" w:hAnsi="Arial" w:cs="Arial"/>
                <w:b/>
                <w:sz w:val="28"/>
                <w:szCs w:val="28"/>
              </w:rPr>
              <w:lastRenderedPageBreak/>
              <w:t>Zespół Szkół Elektrycznych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296FECE8" w14:textId="44E772F0" w:rsidR="00E136F4" w:rsidRPr="004F188F" w:rsidRDefault="00E136F4" w:rsidP="004D5EDD">
            <w:pPr>
              <w:rPr>
                <w:rFonts w:ascii="Arial" w:hAnsi="Arial" w:cs="Arial"/>
                <w:b/>
                <w:sz w:val="28"/>
                <w:szCs w:val="28"/>
              </w:rPr>
            </w:pPr>
            <w:r w:rsidRPr="004F188F">
              <w:rPr>
                <w:rFonts w:ascii="Arial" w:hAnsi="Arial" w:cs="Arial"/>
                <w:sz w:val="28"/>
                <w:szCs w:val="28"/>
              </w:rPr>
              <w:t xml:space="preserve">Pracownie zawodowe </w:t>
            </w:r>
            <w:r w:rsidR="00232479" w:rsidRPr="004F188F">
              <w:rPr>
                <w:rFonts w:ascii="Arial" w:hAnsi="Arial" w:cs="Arial"/>
                <w:sz w:val="28"/>
                <w:szCs w:val="28"/>
              </w:rPr>
              <w:br/>
            </w:r>
            <w:r w:rsidRPr="004F188F">
              <w:rPr>
                <w:rFonts w:ascii="Arial" w:hAnsi="Arial" w:cs="Arial"/>
                <w:sz w:val="28"/>
                <w:szCs w:val="28"/>
              </w:rPr>
              <w:t>(wg potrzeby)</w:t>
            </w:r>
          </w:p>
        </w:tc>
        <w:tc>
          <w:tcPr>
            <w:tcW w:w="1062" w:type="pct"/>
            <w:tcBorders>
              <w:top w:val="single" w:sz="4" w:space="0" w:color="auto"/>
              <w:left w:val="single" w:sz="4" w:space="0" w:color="auto"/>
              <w:bottom w:val="single" w:sz="4" w:space="0" w:color="auto"/>
              <w:right w:val="single" w:sz="4" w:space="0" w:color="auto"/>
            </w:tcBorders>
            <w:vAlign w:val="center"/>
            <w:hideMark/>
          </w:tcPr>
          <w:p w14:paraId="45E045C7" w14:textId="77777777" w:rsidR="00E136F4" w:rsidRPr="004F188F" w:rsidRDefault="00E136F4" w:rsidP="004D5EDD">
            <w:pPr>
              <w:rPr>
                <w:rFonts w:ascii="Arial" w:hAnsi="Arial" w:cs="Arial"/>
                <w:b/>
                <w:sz w:val="28"/>
                <w:szCs w:val="28"/>
              </w:rPr>
            </w:pPr>
            <w:r w:rsidRPr="004F188F">
              <w:rPr>
                <w:rFonts w:ascii="Arial" w:hAnsi="Arial" w:cs="Arial"/>
                <w:sz w:val="28"/>
                <w:szCs w:val="28"/>
              </w:rPr>
              <w:t>WIKA Polska</w:t>
            </w:r>
          </w:p>
        </w:tc>
        <w:tc>
          <w:tcPr>
            <w:tcW w:w="902" w:type="pct"/>
            <w:tcBorders>
              <w:top w:val="single" w:sz="4" w:space="0" w:color="auto"/>
              <w:left w:val="single" w:sz="4" w:space="0" w:color="auto"/>
              <w:bottom w:val="single" w:sz="4" w:space="0" w:color="auto"/>
              <w:right w:val="single" w:sz="4" w:space="0" w:color="auto"/>
            </w:tcBorders>
            <w:vAlign w:val="center"/>
            <w:hideMark/>
          </w:tcPr>
          <w:p w14:paraId="47E1BC0C" w14:textId="7CC49D88" w:rsidR="00E136F4" w:rsidRPr="004F188F" w:rsidRDefault="00E136F4" w:rsidP="004D5EDD">
            <w:pPr>
              <w:rPr>
                <w:rFonts w:ascii="Arial" w:hAnsi="Arial" w:cs="Arial"/>
                <w:b/>
                <w:sz w:val="28"/>
                <w:szCs w:val="28"/>
              </w:rPr>
            </w:pPr>
            <w:r w:rsidRPr="004F188F">
              <w:rPr>
                <w:rFonts w:ascii="Arial" w:hAnsi="Arial" w:cs="Arial"/>
                <w:sz w:val="28"/>
                <w:szCs w:val="28"/>
              </w:rPr>
              <w:t>2025 (wznowienie)</w:t>
            </w:r>
          </w:p>
        </w:tc>
        <w:tc>
          <w:tcPr>
            <w:tcW w:w="963" w:type="pct"/>
            <w:tcBorders>
              <w:top w:val="single" w:sz="4" w:space="0" w:color="auto"/>
              <w:left w:val="single" w:sz="4" w:space="0" w:color="auto"/>
              <w:bottom w:val="single" w:sz="4" w:space="0" w:color="auto"/>
              <w:right w:val="single" w:sz="4" w:space="0" w:color="auto"/>
            </w:tcBorders>
            <w:vAlign w:val="center"/>
            <w:hideMark/>
          </w:tcPr>
          <w:p w14:paraId="39F7E4F0" w14:textId="77777777" w:rsidR="00E136F4" w:rsidRPr="004F188F" w:rsidRDefault="00E136F4" w:rsidP="004D5EDD">
            <w:pPr>
              <w:rPr>
                <w:rFonts w:ascii="Arial" w:hAnsi="Arial" w:cs="Arial"/>
                <w:b/>
                <w:sz w:val="28"/>
                <w:szCs w:val="28"/>
              </w:rPr>
            </w:pPr>
            <w:r w:rsidRPr="004F188F">
              <w:rPr>
                <w:rFonts w:ascii="Arial" w:hAnsi="Arial" w:cs="Arial"/>
                <w:sz w:val="28"/>
                <w:szCs w:val="28"/>
              </w:rPr>
              <w:t>Technik automatyk, inne zawody wg potrzeby</w:t>
            </w:r>
          </w:p>
        </w:tc>
      </w:tr>
      <w:tr w:rsidR="00236C81" w:rsidRPr="004F188F" w14:paraId="7DAE3932"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5BAF2745" w14:textId="3422F492" w:rsidR="00E136F4" w:rsidRPr="004F188F" w:rsidRDefault="00E136F4" w:rsidP="004D5EDD">
            <w:pPr>
              <w:rPr>
                <w:rFonts w:ascii="Arial" w:hAnsi="Arial" w:cs="Arial"/>
                <w:b/>
                <w:sz w:val="28"/>
                <w:szCs w:val="28"/>
              </w:rPr>
            </w:pPr>
            <w:r w:rsidRPr="004F188F">
              <w:rPr>
                <w:rFonts w:ascii="Arial" w:hAnsi="Arial" w:cs="Arial"/>
                <w:b/>
                <w:sz w:val="28"/>
                <w:szCs w:val="28"/>
              </w:rPr>
              <w:t>Zespół Szkół Technicznych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69825AB4" w14:textId="411E79EE" w:rsidR="00E136F4" w:rsidRPr="004F188F" w:rsidRDefault="00E136F4" w:rsidP="004D5EDD">
            <w:pPr>
              <w:rPr>
                <w:rFonts w:ascii="Arial" w:hAnsi="Arial" w:cs="Arial"/>
                <w:b/>
                <w:sz w:val="28"/>
                <w:szCs w:val="28"/>
              </w:rPr>
            </w:pPr>
            <w:r w:rsidRPr="004F188F">
              <w:rPr>
                <w:rFonts w:ascii="Arial" w:hAnsi="Arial" w:cs="Arial"/>
                <w:bCs/>
                <w:sz w:val="28"/>
                <w:szCs w:val="28"/>
              </w:rPr>
              <w:t xml:space="preserve">Pracownia patronacka FESTO </w:t>
            </w:r>
          </w:p>
        </w:tc>
        <w:tc>
          <w:tcPr>
            <w:tcW w:w="1062" w:type="pct"/>
            <w:tcBorders>
              <w:top w:val="single" w:sz="4" w:space="0" w:color="auto"/>
              <w:left w:val="single" w:sz="4" w:space="0" w:color="auto"/>
              <w:bottom w:val="single" w:sz="4" w:space="0" w:color="auto"/>
              <w:right w:val="single" w:sz="4" w:space="0" w:color="auto"/>
            </w:tcBorders>
            <w:vAlign w:val="center"/>
            <w:hideMark/>
          </w:tcPr>
          <w:p w14:paraId="48DEA706" w14:textId="12A42872" w:rsidR="00E136F4" w:rsidRPr="004F188F" w:rsidRDefault="00E136F4" w:rsidP="004D5EDD">
            <w:pPr>
              <w:rPr>
                <w:rFonts w:ascii="Arial" w:hAnsi="Arial" w:cs="Arial"/>
                <w:b/>
                <w:sz w:val="28"/>
                <w:szCs w:val="28"/>
              </w:rPr>
            </w:pPr>
            <w:r w:rsidRPr="004F188F">
              <w:rPr>
                <w:rFonts w:ascii="Arial" w:hAnsi="Arial" w:cs="Arial"/>
                <w:bCs/>
                <w:sz w:val="28"/>
                <w:szCs w:val="28"/>
              </w:rPr>
              <w:t>FESTO Sp. z o.o. Raszyn</w:t>
            </w:r>
          </w:p>
        </w:tc>
        <w:tc>
          <w:tcPr>
            <w:tcW w:w="902" w:type="pct"/>
            <w:tcBorders>
              <w:top w:val="single" w:sz="4" w:space="0" w:color="auto"/>
              <w:left w:val="single" w:sz="4" w:space="0" w:color="auto"/>
              <w:bottom w:val="single" w:sz="4" w:space="0" w:color="auto"/>
              <w:right w:val="single" w:sz="4" w:space="0" w:color="auto"/>
            </w:tcBorders>
            <w:vAlign w:val="center"/>
            <w:hideMark/>
          </w:tcPr>
          <w:p w14:paraId="20BA5FC8" w14:textId="5A9C4549" w:rsidR="00E136F4" w:rsidRPr="004F188F" w:rsidRDefault="00E136F4" w:rsidP="004D5EDD">
            <w:pPr>
              <w:rPr>
                <w:rFonts w:ascii="Arial" w:hAnsi="Arial" w:cs="Arial"/>
                <w:b/>
                <w:sz w:val="28"/>
                <w:szCs w:val="28"/>
              </w:rPr>
            </w:pPr>
            <w:r w:rsidRPr="004F188F">
              <w:rPr>
                <w:rFonts w:ascii="Arial" w:hAnsi="Arial" w:cs="Arial"/>
                <w:bCs/>
                <w:sz w:val="28"/>
                <w:szCs w:val="28"/>
              </w:rPr>
              <w:t>2011</w:t>
            </w:r>
          </w:p>
        </w:tc>
        <w:tc>
          <w:tcPr>
            <w:tcW w:w="963" w:type="pct"/>
            <w:tcBorders>
              <w:top w:val="single" w:sz="4" w:space="0" w:color="auto"/>
              <w:left w:val="single" w:sz="4" w:space="0" w:color="auto"/>
              <w:bottom w:val="single" w:sz="4" w:space="0" w:color="auto"/>
              <w:right w:val="single" w:sz="4" w:space="0" w:color="auto"/>
            </w:tcBorders>
            <w:vAlign w:val="center"/>
            <w:hideMark/>
          </w:tcPr>
          <w:p w14:paraId="28F943E4" w14:textId="77777777" w:rsidR="00E136F4" w:rsidRPr="004F188F" w:rsidRDefault="00E136F4" w:rsidP="004D5EDD">
            <w:pPr>
              <w:rPr>
                <w:rFonts w:ascii="Arial" w:hAnsi="Arial" w:cs="Arial"/>
                <w:b/>
                <w:sz w:val="28"/>
                <w:szCs w:val="28"/>
              </w:rPr>
            </w:pPr>
            <w:r w:rsidRPr="004F188F">
              <w:rPr>
                <w:rFonts w:ascii="Arial" w:hAnsi="Arial" w:cs="Arial"/>
                <w:bCs/>
                <w:sz w:val="28"/>
                <w:szCs w:val="28"/>
              </w:rPr>
              <w:t>Technik mechatronik</w:t>
            </w:r>
          </w:p>
        </w:tc>
      </w:tr>
      <w:tr w:rsidR="00236C81" w:rsidRPr="004F188F" w14:paraId="642453A1" w14:textId="77777777" w:rsidTr="001C4EB1">
        <w:trPr>
          <w:trHeight w:val="20"/>
        </w:trPr>
        <w:tc>
          <w:tcPr>
            <w:tcW w:w="1145" w:type="pct"/>
            <w:tcBorders>
              <w:top w:val="single" w:sz="4" w:space="0" w:color="auto"/>
              <w:left w:val="single" w:sz="4" w:space="0" w:color="auto"/>
              <w:bottom w:val="single" w:sz="4" w:space="0" w:color="auto"/>
              <w:right w:val="single" w:sz="4" w:space="0" w:color="auto"/>
            </w:tcBorders>
            <w:vAlign w:val="center"/>
            <w:hideMark/>
          </w:tcPr>
          <w:p w14:paraId="1FD53C49" w14:textId="6A10B664" w:rsidR="00E136F4" w:rsidRPr="004F188F" w:rsidRDefault="00403FF5" w:rsidP="004D5EDD">
            <w:pPr>
              <w:rPr>
                <w:rFonts w:ascii="Arial" w:eastAsia="Calibri" w:hAnsi="Arial" w:cs="Arial"/>
                <w:b/>
                <w:sz w:val="28"/>
                <w:szCs w:val="28"/>
              </w:rPr>
            </w:pPr>
            <w:r w:rsidRPr="004F188F">
              <w:rPr>
                <w:rFonts w:ascii="Arial" w:hAnsi="Arial" w:cs="Arial"/>
                <w:b/>
                <w:sz w:val="28"/>
                <w:szCs w:val="28"/>
              </w:rPr>
              <w:t>Zespół Szkół Technicznych we Włocławku</w:t>
            </w:r>
          </w:p>
        </w:tc>
        <w:tc>
          <w:tcPr>
            <w:tcW w:w="927" w:type="pct"/>
            <w:tcBorders>
              <w:top w:val="single" w:sz="4" w:space="0" w:color="auto"/>
              <w:left w:val="single" w:sz="4" w:space="0" w:color="auto"/>
              <w:bottom w:val="single" w:sz="4" w:space="0" w:color="auto"/>
              <w:right w:val="single" w:sz="4" w:space="0" w:color="auto"/>
            </w:tcBorders>
            <w:vAlign w:val="center"/>
            <w:hideMark/>
          </w:tcPr>
          <w:p w14:paraId="52767F94" w14:textId="77777777" w:rsidR="00E136F4" w:rsidRPr="004F188F" w:rsidRDefault="00E136F4" w:rsidP="004D5EDD">
            <w:pPr>
              <w:rPr>
                <w:rFonts w:ascii="Arial" w:hAnsi="Arial" w:cs="Arial"/>
                <w:b/>
                <w:sz w:val="28"/>
                <w:szCs w:val="28"/>
              </w:rPr>
            </w:pPr>
            <w:r w:rsidRPr="004F188F">
              <w:rPr>
                <w:rFonts w:ascii="Arial" w:hAnsi="Arial" w:cs="Arial"/>
                <w:bCs/>
                <w:sz w:val="28"/>
                <w:szCs w:val="28"/>
              </w:rPr>
              <w:t>Pracownia patronacka WIKA / PSSE</w:t>
            </w:r>
          </w:p>
        </w:tc>
        <w:tc>
          <w:tcPr>
            <w:tcW w:w="1062" w:type="pct"/>
            <w:tcBorders>
              <w:top w:val="single" w:sz="4" w:space="0" w:color="auto"/>
              <w:left w:val="single" w:sz="4" w:space="0" w:color="auto"/>
              <w:bottom w:val="single" w:sz="4" w:space="0" w:color="auto"/>
              <w:right w:val="single" w:sz="4" w:space="0" w:color="auto"/>
            </w:tcBorders>
            <w:vAlign w:val="center"/>
            <w:hideMark/>
          </w:tcPr>
          <w:p w14:paraId="27094069" w14:textId="77777777" w:rsidR="00E136F4" w:rsidRPr="004F188F" w:rsidRDefault="00E136F4" w:rsidP="004D5EDD">
            <w:pPr>
              <w:rPr>
                <w:rFonts w:ascii="Arial" w:hAnsi="Arial" w:cs="Arial"/>
                <w:b/>
                <w:sz w:val="28"/>
                <w:szCs w:val="28"/>
              </w:rPr>
            </w:pPr>
            <w:r w:rsidRPr="004F188F">
              <w:rPr>
                <w:rFonts w:ascii="Arial" w:hAnsi="Arial" w:cs="Arial"/>
                <w:bCs/>
                <w:sz w:val="28"/>
                <w:szCs w:val="28"/>
              </w:rPr>
              <w:t>WIKA Polska</w:t>
            </w:r>
          </w:p>
        </w:tc>
        <w:tc>
          <w:tcPr>
            <w:tcW w:w="902" w:type="pct"/>
            <w:tcBorders>
              <w:top w:val="single" w:sz="4" w:space="0" w:color="auto"/>
              <w:left w:val="single" w:sz="4" w:space="0" w:color="auto"/>
              <w:bottom w:val="single" w:sz="4" w:space="0" w:color="auto"/>
              <w:right w:val="single" w:sz="4" w:space="0" w:color="auto"/>
            </w:tcBorders>
            <w:vAlign w:val="center"/>
            <w:hideMark/>
          </w:tcPr>
          <w:p w14:paraId="28F8C859" w14:textId="77777777" w:rsidR="00E136F4" w:rsidRPr="004F188F" w:rsidRDefault="00E136F4" w:rsidP="004D5EDD">
            <w:pPr>
              <w:rPr>
                <w:rFonts w:ascii="Arial" w:hAnsi="Arial" w:cs="Arial"/>
                <w:b/>
                <w:sz w:val="28"/>
                <w:szCs w:val="28"/>
              </w:rPr>
            </w:pPr>
            <w:r w:rsidRPr="004F188F">
              <w:rPr>
                <w:rFonts w:ascii="Arial" w:hAnsi="Arial" w:cs="Arial"/>
                <w:bCs/>
                <w:sz w:val="28"/>
                <w:szCs w:val="28"/>
              </w:rPr>
              <w:t>2019</w:t>
            </w:r>
          </w:p>
        </w:tc>
        <w:tc>
          <w:tcPr>
            <w:tcW w:w="963" w:type="pct"/>
            <w:tcBorders>
              <w:top w:val="single" w:sz="4" w:space="0" w:color="auto"/>
              <w:left w:val="single" w:sz="4" w:space="0" w:color="auto"/>
              <w:bottom w:val="single" w:sz="4" w:space="0" w:color="auto"/>
              <w:right w:val="single" w:sz="4" w:space="0" w:color="auto"/>
            </w:tcBorders>
            <w:vAlign w:val="center"/>
            <w:hideMark/>
          </w:tcPr>
          <w:p w14:paraId="6B2ACDC1" w14:textId="77777777" w:rsidR="00E136F4" w:rsidRPr="004F188F" w:rsidRDefault="00E136F4" w:rsidP="004D5EDD">
            <w:pPr>
              <w:rPr>
                <w:rFonts w:ascii="Arial" w:hAnsi="Arial" w:cs="Arial"/>
                <w:b/>
                <w:sz w:val="28"/>
                <w:szCs w:val="28"/>
              </w:rPr>
            </w:pPr>
            <w:r w:rsidRPr="004F188F">
              <w:rPr>
                <w:rFonts w:ascii="Arial" w:hAnsi="Arial" w:cs="Arial"/>
                <w:bCs/>
                <w:sz w:val="28"/>
                <w:szCs w:val="28"/>
              </w:rPr>
              <w:t>Technik mechatronik, mechanik, robotyk, operator obrabiarek skrawających, ślusarz</w:t>
            </w:r>
          </w:p>
        </w:tc>
      </w:tr>
    </w:tbl>
    <w:p w14:paraId="3885A57A" w14:textId="36151CA1" w:rsidR="009955B3" w:rsidRPr="004F188F" w:rsidRDefault="009955B3"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Rozwoju Miasta na podstawie danych z Wydziału Edukacji, Zdrowia i Polityki Społecznej</w:t>
      </w:r>
    </w:p>
    <w:p w14:paraId="3747A8F5" w14:textId="77777777" w:rsidR="00386AE7" w:rsidRPr="004F188F" w:rsidRDefault="00386AE7" w:rsidP="004D5EDD">
      <w:pPr>
        <w:spacing w:after="0" w:line="276" w:lineRule="auto"/>
        <w:contextualSpacing/>
        <w:rPr>
          <w:rFonts w:ascii="Arial" w:hAnsi="Arial" w:cs="Arial"/>
          <w:kern w:val="0"/>
          <w:sz w:val="28"/>
          <w:szCs w:val="28"/>
          <w14:ligatures w14:val="none"/>
        </w:rPr>
      </w:pPr>
    </w:p>
    <w:p w14:paraId="7C7D97C9" w14:textId="3890CCC7" w:rsidR="00386AE7" w:rsidRPr="004F188F" w:rsidRDefault="006A0B22" w:rsidP="004D5EDD">
      <w:pPr>
        <w:spacing w:after="0" w:line="276" w:lineRule="auto"/>
        <w:contextualSpacing/>
        <w:rPr>
          <w:rFonts w:ascii="Arial" w:hAnsi="Arial" w:cs="Arial"/>
          <w:b/>
          <w:bCs/>
          <w:kern w:val="0"/>
          <w:sz w:val="28"/>
          <w:szCs w:val="28"/>
          <w14:ligatures w14:val="none"/>
        </w:rPr>
      </w:pPr>
      <w:r w:rsidRPr="004F188F">
        <w:rPr>
          <w:rFonts w:ascii="Arial" w:hAnsi="Arial" w:cs="Arial"/>
          <w:b/>
          <w:bCs/>
          <w:kern w:val="0"/>
          <w:sz w:val="28"/>
          <w:szCs w:val="28"/>
          <w14:ligatures w14:val="none"/>
        </w:rPr>
        <w:t>Osiągnięcia szkół</w:t>
      </w:r>
    </w:p>
    <w:p w14:paraId="790FE502" w14:textId="54D8D675" w:rsidR="00BC50C0" w:rsidRPr="004F188F" w:rsidRDefault="00BC50C0" w:rsidP="004D5EDD">
      <w:pPr>
        <w:spacing w:after="0" w:line="259" w:lineRule="auto"/>
        <w:rPr>
          <w:rFonts w:ascii="Arial" w:hAnsi="Arial" w:cs="Arial"/>
          <w:sz w:val="28"/>
          <w:szCs w:val="28"/>
        </w:rPr>
      </w:pPr>
    </w:p>
    <w:p w14:paraId="71D17CA7" w14:textId="7E6AF0B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Szkoły podstawowe:</w:t>
      </w:r>
    </w:p>
    <w:p w14:paraId="0CA8077C" w14:textId="7598550C"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Olimpiady: 14 laureatów i 6 finalistów</w:t>
      </w:r>
      <w:r w:rsidR="006A0B22" w:rsidRPr="004F188F">
        <w:rPr>
          <w:rFonts w:ascii="Arial" w:hAnsi="Arial" w:cs="Arial"/>
          <w:noProof/>
          <w:kern w:val="0"/>
          <w:sz w:val="28"/>
          <w:szCs w:val="28"/>
          <w14:ligatures w14:val="none"/>
        </w:rPr>
        <w:t xml:space="preserve"> </w:t>
      </w:r>
    </w:p>
    <w:p w14:paraId="2533DA6B" w14:textId="041C1ECD"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Konkursy: 55 laureatów i 68 finalistów</w:t>
      </w:r>
    </w:p>
    <w:p w14:paraId="514F0174" w14:textId="352D33B0"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Turnieje: 2 laureatów i 3 finalistów</w:t>
      </w:r>
    </w:p>
    <w:p w14:paraId="5EF79D06" w14:textId="0777CDFC"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Zawody sportowe: 53 zwycięzców</w:t>
      </w:r>
    </w:p>
    <w:p w14:paraId="5C4FDFDF" w14:textId="77777777" w:rsidR="00BC50C0" w:rsidRPr="004F188F" w:rsidRDefault="00BC50C0" w:rsidP="004D5EDD">
      <w:pPr>
        <w:spacing w:after="0" w:line="259" w:lineRule="auto"/>
        <w:rPr>
          <w:rFonts w:ascii="Arial" w:hAnsi="Arial" w:cs="Arial"/>
          <w:sz w:val="28"/>
          <w:szCs w:val="28"/>
        </w:rPr>
      </w:pPr>
    </w:p>
    <w:p w14:paraId="7F4C4F0A"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Szkoły ponadpodstawowe:</w:t>
      </w:r>
    </w:p>
    <w:p w14:paraId="2D813B74" w14:textId="77777777"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Olimpiady: 8 laureatów i 40 finalistów</w:t>
      </w:r>
    </w:p>
    <w:p w14:paraId="51D29EB1" w14:textId="2E41FC9D"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Konkursy: 57 laureatów i 70 finalistów</w:t>
      </w:r>
    </w:p>
    <w:p w14:paraId="181EC611" w14:textId="77777777"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Turnieje: 10 laureatów i 11 finalistów</w:t>
      </w:r>
    </w:p>
    <w:p w14:paraId="6FA144E0" w14:textId="4C0D6C0E" w:rsidR="00BC50C0" w:rsidRPr="004F188F" w:rsidRDefault="00BC50C0" w:rsidP="004D5EDD">
      <w:pPr>
        <w:numPr>
          <w:ilvl w:val="0"/>
          <w:numId w:val="5"/>
        </w:numPr>
        <w:spacing w:after="0" w:line="259" w:lineRule="auto"/>
        <w:contextualSpacing/>
        <w:rPr>
          <w:rFonts w:ascii="Arial" w:hAnsi="Arial" w:cs="Arial"/>
          <w:sz w:val="28"/>
          <w:szCs w:val="28"/>
        </w:rPr>
      </w:pPr>
      <w:r w:rsidRPr="004F188F">
        <w:rPr>
          <w:rFonts w:ascii="Arial" w:hAnsi="Arial" w:cs="Arial"/>
          <w:sz w:val="28"/>
          <w:szCs w:val="28"/>
        </w:rPr>
        <w:t>Zawody sportowe: 24 zwycięzców</w:t>
      </w:r>
    </w:p>
    <w:p w14:paraId="18DC4940" w14:textId="77777777" w:rsidR="00BC50C0" w:rsidRPr="004F188F" w:rsidRDefault="00BC50C0" w:rsidP="004D5EDD">
      <w:pPr>
        <w:spacing w:after="0" w:line="259" w:lineRule="auto"/>
        <w:rPr>
          <w:rFonts w:ascii="Arial" w:hAnsi="Arial" w:cs="Arial"/>
          <w:sz w:val="28"/>
          <w:szCs w:val="28"/>
        </w:rPr>
      </w:pPr>
    </w:p>
    <w:p w14:paraId="55F2EA19" w14:textId="79694F5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Branżowe szkoły I stopnia</w:t>
      </w:r>
      <w:r w:rsidR="004D459E" w:rsidRPr="004F188F">
        <w:rPr>
          <w:rFonts w:ascii="Arial" w:hAnsi="Arial" w:cs="Arial"/>
          <w:sz w:val="28"/>
          <w:szCs w:val="28"/>
        </w:rPr>
        <w:t>:</w:t>
      </w:r>
    </w:p>
    <w:p w14:paraId="630BB6B8" w14:textId="5F8B1CAD" w:rsidR="00BC50C0" w:rsidRPr="004F188F" w:rsidRDefault="00BC50C0" w:rsidP="004D5EDD">
      <w:pPr>
        <w:numPr>
          <w:ilvl w:val="0"/>
          <w:numId w:val="6"/>
        </w:numPr>
        <w:spacing w:after="0" w:line="259" w:lineRule="auto"/>
        <w:contextualSpacing/>
        <w:rPr>
          <w:rFonts w:ascii="Arial" w:hAnsi="Arial" w:cs="Arial"/>
          <w:sz w:val="28"/>
          <w:szCs w:val="28"/>
        </w:rPr>
      </w:pPr>
      <w:r w:rsidRPr="004F188F">
        <w:rPr>
          <w:rFonts w:ascii="Arial" w:hAnsi="Arial" w:cs="Arial"/>
          <w:sz w:val="28"/>
          <w:szCs w:val="28"/>
        </w:rPr>
        <w:t>Konkursy: 1 laureat</w:t>
      </w:r>
    </w:p>
    <w:p w14:paraId="2D70E19C" w14:textId="77777777" w:rsidR="00BC50C0" w:rsidRPr="004F188F" w:rsidRDefault="00BC50C0" w:rsidP="004D5EDD">
      <w:pPr>
        <w:spacing w:after="0" w:line="259" w:lineRule="auto"/>
        <w:rPr>
          <w:rFonts w:ascii="Arial" w:hAnsi="Arial" w:cs="Arial"/>
          <w:sz w:val="28"/>
          <w:szCs w:val="28"/>
        </w:rPr>
      </w:pPr>
    </w:p>
    <w:p w14:paraId="5F9DF780" w14:textId="51FBFC57" w:rsidR="006A0B22" w:rsidRPr="004F188F" w:rsidRDefault="006A0B22" w:rsidP="004D5EDD">
      <w:pPr>
        <w:spacing w:after="0" w:line="259" w:lineRule="auto"/>
        <w:rPr>
          <w:rFonts w:ascii="Arial" w:hAnsi="Arial" w:cs="Arial"/>
          <w:sz w:val="28"/>
          <w:szCs w:val="28"/>
        </w:rPr>
      </w:pPr>
      <w:r w:rsidRPr="004F188F">
        <w:rPr>
          <w:rFonts w:ascii="Arial" w:hAnsi="Arial" w:cs="Arial"/>
          <w:sz w:val="28"/>
          <w:szCs w:val="28"/>
        </w:rPr>
        <w:t>86% promowanych uczniów w szkołach podstawowych</w:t>
      </w:r>
    </w:p>
    <w:p w14:paraId="4A2CCD61" w14:textId="77777777" w:rsidR="006A0B22" w:rsidRPr="004F188F" w:rsidRDefault="006A0B22" w:rsidP="004D5EDD">
      <w:pPr>
        <w:spacing w:after="0" w:line="259" w:lineRule="auto"/>
        <w:rPr>
          <w:rFonts w:ascii="Arial" w:hAnsi="Arial" w:cs="Arial"/>
          <w:sz w:val="28"/>
          <w:szCs w:val="28"/>
        </w:rPr>
      </w:pPr>
    </w:p>
    <w:p w14:paraId="104FFF79" w14:textId="3610E61D" w:rsidR="006A0B22" w:rsidRPr="004F188F" w:rsidRDefault="006A0B22" w:rsidP="004D5EDD">
      <w:pPr>
        <w:spacing w:after="0" w:line="259" w:lineRule="auto"/>
        <w:rPr>
          <w:rFonts w:ascii="Arial" w:hAnsi="Arial" w:cs="Arial"/>
          <w:sz w:val="28"/>
          <w:szCs w:val="28"/>
        </w:rPr>
      </w:pPr>
      <w:r w:rsidRPr="004F188F">
        <w:rPr>
          <w:rFonts w:ascii="Arial" w:hAnsi="Arial" w:cs="Arial"/>
          <w:sz w:val="28"/>
          <w:szCs w:val="28"/>
        </w:rPr>
        <w:lastRenderedPageBreak/>
        <w:t>97% promowanych uczniów w szkołach ponadpodstawowych</w:t>
      </w:r>
    </w:p>
    <w:p w14:paraId="6808852B" w14:textId="77777777" w:rsidR="006A0B22" w:rsidRPr="004F188F" w:rsidRDefault="006A0B22" w:rsidP="004D5EDD">
      <w:pPr>
        <w:spacing w:after="0" w:line="259" w:lineRule="auto"/>
        <w:rPr>
          <w:rFonts w:ascii="Arial" w:hAnsi="Arial" w:cs="Arial"/>
          <w:sz w:val="28"/>
          <w:szCs w:val="28"/>
        </w:rPr>
      </w:pPr>
    </w:p>
    <w:p w14:paraId="2498903E" w14:textId="04B955F9" w:rsidR="006A0B22" w:rsidRPr="004F188F" w:rsidRDefault="006A0B22" w:rsidP="004D5EDD">
      <w:pPr>
        <w:spacing w:after="0" w:line="259" w:lineRule="auto"/>
        <w:rPr>
          <w:rFonts w:ascii="Arial" w:hAnsi="Arial" w:cs="Arial"/>
          <w:sz w:val="28"/>
          <w:szCs w:val="28"/>
        </w:rPr>
      </w:pPr>
      <w:r w:rsidRPr="004F188F">
        <w:rPr>
          <w:rFonts w:ascii="Arial" w:hAnsi="Arial" w:cs="Arial"/>
          <w:sz w:val="28"/>
          <w:szCs w:val="28"/>
        </w:rPr>
        <w:t>95% promowanych uczniów w branżowych szkołach I stopnia</w:t>
      </w:r>
    </w:p>
    <w:p w14:paraId="0BE24F0D" w14:textId="77777777" w:rsidR="006A0B22" w:rsidRPr="004F188F" w:rsidRDefault="006A0B22" w:rsidP="004D5EDD">
      <w:pPr>
        <w:spacing w:after="0" w:line="259" w:lineRule="auto"/>
        <w:rPr>
          <w:rFonts w:ascii="Arial" w:hAnsi="Arial" w:cs="Arial"/>
          <w:sz w:val="28"/>
          <w:szCs w:val="28"/>
        </w:rPr>
      </w:pPr>
    </w:p>
    <w:p w14:paraId="5E8BDD6F" w14:textId="5E0C8B3E" w:rsidR="00BC50C0" w:rsidRPr="004F188F" w:rsidRDefault="006A0B22" w:rsidP="004D5EDD">
      <w:pPr>
        <w:spacing w:after="0" w:line="259" w:lineRule="auto"/>
        <w:rPr>
          <w:rFonts w:ascii="Arial" w:hAnsi="Arial" w:cs="Arial"/>
          <w:sz w:val="28"/>
          <w:szCs w:val="28"/>
        </w:rPr>
      </w:pPr>
      <w:r w:rsidRPr="004F188F">
        <w:rPr>
          <w:rFonts w:ascii="Arial" w:hAnsi="Arial" w:cs="Arial"/>
          <w:sz w:val="28"/>
          <w:szCs w:val="28"/>
        </w:rPr>
        <w:t>100% promowanych uczniów w branżowych szkołach II stopnia</w:t>
      </w:r>
    </w:p>
    <w:p w14:paraId="0B8068B5" w14:textId="77777777" w:rsidR="00732A23" w:rsidRPr="004F188F" w:rsidRDefault="00732A23" w:rsidP="004D5EDD">
      <w:pPr>
        <w:pStyle w:val="Legenda"/>
        <w:rPr>
          <w:rFonts w:ascii="Arial" w:hAnsi="Arial" w:cs="Arial"/>
          <w:i w:val="0"/>
          <w:iCs w:val="0"/>
          <w:color w:val="auto"/>
          <w:sz w:val="28"/>
          <w:szCs w:val="28"/>
        </w:rPr>
      </w:pPr>
    </w:p>
    <w:p w14:paraId="2F31E000" w14:textId="0FBED2EA" w:rsidR="00EA0278" w:rsidRPr="004F188F" w:rsidRDefault="00EA0278" w:rsidP="004D5EDD">
      <w:pPr>
        <w:pStyle w:val="Legenda"/>
        <w:keepNext/>
        <w:rPr>
          <w:rFonts w:ascii="Arial" w:hAnsi="Arial" w:cs="Arial"/>
          <w:i w:val="0"/>
          <w:iCs w:val="0"/>
          <w:color w:val="auto"/>
          <w:sz w:val="28"/>
          <w:szCs w:val="28"/>
        </w:rPr>
      </w:pPr>
      <w:bookmarkStart w:id="44" w:name="_Toc230946538"/>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Zestawienie średnich wyników egzaminu ósmoklasisty na tle województwa i kraju w roku szkolnym 2024/2025</w:t>
      </w:r>
      <w:bookmarkEnd w:id="44"/>
    </w:p>
    <w:p w14:paraId="41BB59D7" w14:textId="77777777" w:rsidR="00BC50C0" w:rsidRPr="004F188F" w:rsidRDefault="00BC50C0" w:rsidP="004D5EDD">
      <w:pPr>
        <w:pStyle w:val="Legenda"/>
        <w:rPr>
          <w:rFonts w:ascii="Arial" w:hAnsi="Arial" w:cs="Arial"/>
          <w:i w:val="0"/>
          <w:iCs w:val="0"/>
          <w:color w:val="auto"/>
          <w:sz w:val="28"/>
          <w:szCs w:val="28"/>
        </w:rPr>
      </w:pPr>
      <w:r w:rsidRPr="004F188F">
        <w:rPr>
          <w:rFonts w:ascii="Arial" w:hAnsi="Arial" w:cs="Arial"/>
          <w:i w:val="0"/>
          <w:iCs w:val="0"/>
          <w:noProof/>
          <w:color w:val="auto"/>
          <w:sz w:val="28"/>
          <w:szCs w:val="28"/>
        </w:rPr>
        <w:drawing>
          <wp:inline distT="0" distB="0" distL="0" distR="0" wp14:anchorId="4590B2B8" wp14:editId="0598A487">
            <wp:extent cx="5781675" cy="2886075"/>
            <wp:effectExtent l="0" t="0" r="9525" b="9525"/>
            <wp:docPr id="1508851910" name="Wykres 1" descr="wykres 18 przedstawia zestawienie średnich wyników egzaminu ósmoklasisty na tle województwa i kraju w roku szkolnym 2024/2025 z podziałem na język polski, matematykę i język angielski.">
              <a:extLst xmlns:a="http://schemas.openxmlformats.org/drawingml/2006/main">
                <a:ext uri="{FF2B5EF4-FFF2-40B4-BE49-F238E27FC236}">
                  <a16:creationId xmlns:a16="http://schemas.microsoft.com/office/drawing/2014/main" id="{605DC02F-89E4-54C0-B56F-784A00332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726E49" w14:textId="666D2D8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danych z Wydziału Edukacji, Zdrowia i Polityki Społecznej</w:t>
      </w:r>
    </w:p>
    <w:p w14:paraId="7C5889F1" w14:textId="666D2D87" w:rsidR="00EA0278" w:rsidRPr="004F188F" w:rsidRDefault="00EA0278" w:rsidP="004D5EDD">
      <w:pPr>
        <w:pStyle w:val="Legenda"/>
        <w:keepNext/>
        <w:rPr>
          <w:rFonts w:ascii="Arial" w:hAnsi="Arial" w:cs="Arial"/>
          <w:i w:val="0"/>
          <w:iCs w:val="0"/>
          <w:color w:val="auto"/>
          <w:sz w:val="28"/>
          <w:szCs w:val="28"/>
        </w:rPr>
      </w:pPr>
      <w:bookmarkStart w:id="45" w:name="_Toc230946539"/>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19</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Zestawienie średnich wyników egzaminu ósmoklasisty według włocławskich szkół i przedmiotów </w:t>
      </w:r>
      <w:r w:rsidR="002F2C22" w:rsidRPr="004F188F">
        <w:rPr>
          <w:rFonts w:ascii="Arial" w:hAnsi="Arial" w:cs="Arial"/>
          <w:i w:val="0"/>
          <w:iCs w:val="0"/>
          <w:color w:val="auto"/>
          <w:sz w:val="28"/>
          <w:szCs w:val="28"/>
        </w:rPr>
        <w:br/>
      </w:r>
      <w:r w:rsidRPr="004F188F">
        <w:rPr>
          <w:rFonts w:ascii="Arial" w:hAnsi="Arial" w:cs="Arial"/>
          <w:i w:val="0"/>
          <w:iCs w:val="0"/>
          <w:color w:val="auto"/>
          <w:sz w:val="28"/>
          <w:szCs w:val="28"/>
        </w:rPr>
        <w:t>w roku szkolnym 2024/2025</w:t>
      </w:r>
      <w:bookmarkEnd w:id="45"/>
    </w:p>
    <w:p w14:paraId="50FB0A4D" w14:textId="36B146F7" w:rsidR="00BC50C0" w:rsidRPr="004F188F" w:rsidRDefault="00BC50C0" w:rsidP="004D5EDD">
      <w:pPr>
        <w:spacing w:after="0" w:line="259" w:lineRule="auto"/>
        <w:rPr>
          <w:rFonts w:ascii="Arial" w:hAnsi="Arial" w:cs="Arial"/>
          <w:sz w:val="28"/>
          <w:szCs w:val="28"/>
        </w:rPr>
      </w:pPr>
      <w:r w:rsidRPr="004F188F">
        <w:rPr>
          <w:rFonts w:ascii="Arial" w:hAnsi="Arial" w:cs="Arial"/>
          <w:noProof/>
          <w:sz w:val="28"/>
          <w:szCs w:val="28"/>
        </w:rPr>
        <w:drawing>
          <wp:inline distT="0" distB="0" distL="0" distR="0" wp14:anchorId="36D0412C" wp14:editId="0600BAD1">
            <wp:extent cx="5791200" cy="3257550"/>
            <wp:effectExtent l="0" t="0" r="0" b="0"/>
            <wp:docPr id="40738292" name="Wykres 1" descr="Wykres 19 przedstawia zestawienie średnich wyników egzaminu ósmoklasisty według włocławskich szkół i przedmiotów w roku szkolnym 2024/2025. ">
              <a:extLst xmlns:a="http://schemas.openxmlformats.org/drawingml/2006/main">
                <a:ext uri="{FF2B5EF4-FFF2-40B4-BE49-F238E27FC236}">
                  <a16:creationId xmlns:a16="http://schemas.microsoft.com/office/drawing/2014/main" id="{5C988A85-B44B-E651-0487-ABC256DB2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C701C4" w14:textId="77777777" w:rsidR="00BC50C0" w:rsidRPr="004F188F" w:rsidRDefault="00BC50C0" w:rsidP="004D5EDD">
      <w:pPr>
        <w:spacing w:after="0" w:line="259" w:lineRule="auto"/>
        <w:rPr>
          <w:rFonts w:ascii="Arial" w:hAnsi="Arial" w:cs="Arial"/>
          <w:sz w:val="28"/>
          <w:szCs w:val="28"/>
        </w:rPr>
      </w:pPr>
    </w:p>
    <w:p w14:paraId="729B9537"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danych z Wydziału Edukacji, Zdrowia i Polityki Społecznej</w:t>
      </w:r>
    </w:p>
    <w:p w14:paraId="55B85717" w14:textId="77777777" w:rsidR="00BC50C0" w:rsidRPr="004F188F" w:rsidRDefault="00BC50C0" w:rsidP="004D5EDD">
      <w:pPr>
        <w:spacing w:after="0" w:line="259" w:lineRule="auto"/>
        <w:rPr>
          <w:rFonts w:ascii="Arial" w:hAnsi="Arial" w:cs="Arial"/>
          <w:sz w:val="28"/>
          <w:szCs w:val="28"/>
        </w:rPr>
      </w:pPr>
    </w:p>
    <w:p w14:paraId="1327EF61" w14:textId="77777777" w:rsidR="00821E35" w:rsidRPr="004F188F" w:rsidRDefault="00821E35" w:rsidP="004D5EDD">
      <w:pPr>
        <w:spacing w:after="0" w:line="259" w:lineRule="auto"/>
        <w:rPr>
          <w:rFonts w:ascii="Arial" w:hAnsi="Arial" w:cs="Arial"/>
          <w:sz w:val="28"/>
          <w:szCs w:val="28"/>
        </w:rPr>
      </w:pPr>
    </w:p>
    <w:p w14:paraId="71E67DFA" w14:textId="20D84B13" w:rsidR="00EA0278" w:rsidRPr="004F188F" w:rsidRDefault="00EA0278" w:rsidP="004D5EDD">
      <w:pPr>
        <w:pStyle w:val="Legenda"/>
        <w:keepNext/>
        <w:rPr>
          <w:rFonts w:ascii="Arial" w:hAnsi="Arial" w:cs="Arial"/>
          <w:i w:val="0"/>
          <w:iCs w:val="0"/>
          <w:color w:val="auto"/>
          <w:sz w:val="28"/>
          <w:szCs w:val="28"/>
        </w:rPr>
      </w:pPr>
      <w:bookmarkStart w:id="46" w:name="_Toc230946540"/>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20</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Zestawienie średnich wyników egzaminu maturalnego z przedmiotów obowiązkowych na tle kraju </w:t>
      </w:r>
      <w:r w:rsidR="002F2C22" w:rsidRPr="004F188F">
        <w:rPr>
          <w:rFonts w:ascii="Arial" w:hAnsi="Arial" w:cs="Arial"/>
          <w:i w:val="0"/>
          <w:iCs w:val="0"/>
          <w:color w:val="auto"/>
          <w:sz w:val="28"/>
          <w:szCs w:val="28"/>
        </w:rPr>
        <w:br/>
      </w:r>
      <w:r w:rsidRPr="004F188F">
        <w:rPr>
          <w:rFonts w:ascii="Arial" w:hAnsi="Arial" w:cs="Arial"/>
          <w:i w:val="0"/>
          <w:iCs w:val="0"/>
          <w:color w:val="auto"/>
          <w:sz w:val="28"/>
          <w:szCs w:val="28"/>
        </w:rPr>
        <w:t>i województwa w roku szkolnym 2024/2025</w:t>
      </w:r>
      <w:bookmarkEnd w:id="46"/>
    </w:p>
    <w:p w14:paraId="3EF56383"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noProof/>
          <w:sz w:val="28"/>
          <w:szCs w:val="28"/>
        </w:rPr>
        <w:drawing>
          <wp:inline distT="0" distB="0" distL="0" distR="0" wp14:anchorId="1BB66F82" wp14:editId="2695DFAC">
            <wp:extent cx="5760720" cy="2702097"/>
            <wp:effectExtent l="0" t="0" r="11430" b="3175"/>
            <wp:docPr id="518172606" name="Wykres 1" descr="Wykres 20 przedstawia zestawienie średnich wyników egzaminu maturalnego z przedmiotów obowiązkowych na tle kraju i województwa w roku szkolnym 2024/2025">
              <a:extLst xmlns:a="http://schemas.openxmlformats.org/drawingml/2006/main">
                <a:ext uri="{FF2B5EF4-FFF2-40B4-BE49-F238E27FC236}">
                  <a16:creationId xmlns:a16="http://schemas.microsoft.com/office/drawing/2014/main" id="{D7C8D0B1-F0E9-D56E-F34A-FE56442EB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F7616B" w14:textId="77777777" w:rsidR="00BC50C0" w:rsidRPr="004F188F" w:rsidRDefault="00BC50C0" w:rsidP="004D5EDD">
      <w:pPr>
        <w:spacing w:after="0" w:line="259" w:lineRule="auto"/>
        <w:rPr>
          <w:rFonts w:ascii="Arial" w:hAnsi="Arial" w:cs="Arial"/>
          <w:sz w:val="28"/>
          <w:szCs w:val="28"/>
        </w:rPr>
      </w:pPr>
    </w:p>
    <w:p w14:paraId="3B6134FE" w14:textId="77777777" w:rsidR="00BC50C0" w:rsidRPr="004F188F" w:rsidRDefault="00BC50C0" w:rsidP="004D5EDD">
      <w:pPr>
        <w:pStyle w:val="Legenda"/>
        <w:rPr>
          <w:rFonts w:ascii="Arial" w:hAnsi="Arial" w:cs="Arial"/>
          <w:i w:val="0"/>
          <w:iCs w:val="0"/>
          <w:color w:val="auto"/>
          <w:sz w:val="28"/>
          <w:szCs w:val="28"/>
        </w:rPr>
      </w:pPr>
      <w:r w:rsidRPr="004F188F">
        <w:rPr>
          <w:rFonts w:ascii="Arial" w:hAnsi="Arial" w:cs="Arial"/>
          <w:i w:val="0"/>
          <w:iCs w:val="0"/>
          <w:color w:val="auto"/>
          <w:sz w:val="28"/>
          <w:szCs w:val="28"/>
        </w:rPr>
        <w:lastRenderedPageBreak/>
        <w:t>Opracowanie: Wydział Rozwoju Miasta na podstawie danych z Centralnej Komisji Egzaminacyjnej i z Wydziału Edukacji, Zdrowia i Polityki Społecznej</w:t>
      </w:r>
    </w:p>
    <w:p w14:paraId="338403BE" w14:textId="77777777" w:rsidR="00BC50C0" w:rsidRPr="004F188F" w:rsidRDefault="00BC50C0" w:rsidP="004D5EDD">
      <w:pPr>
        <w:rPr>
          <w:rFonts w:ascii="Arial" w:hAnsi="Arial" w:cs="Arial"/>
          <w:sz w:val="28"/>
          <w:szCs w:val="28"/>
        </w:rPr>
      </w:pPr>
    </w:p>
    <w:p w14:paraId="3E657B23" w14:textId="52DD5174" w:rsidR="00EA0278" w:rsidRPr="004F188F" w:rsidRDefault="00EA0278" w:rsidP="004D5EDD">
      <w:pPr>
        <w:pStyle w:val="Legenda"/>
        <w:keepNext/>
        <w:rPr>
          <w:rFonts w:ascii="Arial" w:hAnsi="Arial" w:cs="Arial"/>
          <w:i w:val="0"/>
          <w:iCs w:val="0"/>
          <w:color w:val="auto"/>
          <w:sz w:val="28"/>
          <w:szCs w:val="28"/>
        </w:rPr>
      </w:pPr>
      <w:bookmarkStart w:id="47" w:name="_Toc230946541"/>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21</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Zestawienie zdawalności egzaminu maturalnego z przedmiotów obowiązkowych na tle województwa </w:t>
      </w:r>
      <w:r w:rsidR="002F2C22" w:rsidRPr="004F188F">
        <w:rPr>
          <w:rFonts w:ascii="Arial" w:hAnsi="Arial" w:cs="Arial"/>
          <w:i w:val="0"/>
          <w:iCs w:val="0"/>
          <w:color w:val="auto"/>
          <w:sz w:val="28"/>
          <w:szCs w:val="28"/>
        </w:rPr>
        <w:br/>
      </w:r>
      <w:r w:rsidRPr="004F188F">
        <w:rPr>
          <w:rFonts w:ascii="Arial" w:hAnsi="Arial" w:cs="Arial"/>
          <w:i w:val="0"/>
          <w:iCs w:val="0"/>
          <w:color w:val="auto"/>
          <w:sz w:val="28"/>
          <w:szCs w:val="28"/>
        </w:rPr>
        <w:t>i kraju</w:t>
      </w:r>
      <w:r w:rsidR="00FF50D0" w:rsidRPr="004F188F">
        <w:rPr>
          <w:rFonts w:ascii="Arial" w:hAnsi="Arial" w:cs="Arial"/>
          <w:i w:val="0"/>
          <w:iCs w:val="0"/>
          <w:color w:val="auto"/>
          <w:sz w:val="28"/>
          <w:szCs w:val="28"/>
        </w:rPr>
        <w:t xml:space="preserve"> w roku szkolnym 2024/2025</w:t>
      </w:r>
      <w:bookmarkEnd w:id="47"/>
    </w:p>
    <w:p w14:paraId="3EB631ED" w14:textId="10BFF4DC" w:rsidR="00BC50C0" w:rsidRPr="004F188F" w:rsidRDefault="00BC50C0" w:rsidP="004D5EDD">
      <w:pPr>
        <w:rPr>
          <w:rFonts w:ascii="Arial" w:hAnsi="Arial" w:cs="Arial"/>
          <w:sz w:val="28"/>
          <w:szCs w:val="28"/>
        </w:rPr>
      </w:pPr>
      <w:r w:rsidRPr="004F188F">
        <w:rPr>
          <w:rFonts w:ascii="Arial" w:hAnsi="Arial" w:cs="Arial"/>
          <w:noProof/>
          <w:sz w:val="28"/>
          <w:szCs w:val="28"/>
        </w:rPr>
        <w:drawing>
          <wp:inline distT="0" distB="0" distL="0" distR="0" wp14:anchorId="0368FF33" wp14:editId="7BE1B65A">
            <wp:extent cx="5760720" cy="2728595"/>
            <wp:effectExtent l="0" t="0" r="11430" b="14605"/>
            <wp:docPr id="1972716996" name="Wykres 1" descr="Wykres 21 przedstawia zestawienie zdawalności egzaminu maturalnego z przedmiotów obowiązkowych na tle kraju i województwa w roku szkolnym 2024/2025">
              <a:extLst xmlns:a="http://schemas.openxmlformats.org/drawingml/2006/main">
                <a:ext uri="{FF2B5EF4-FFF2-40B4-BE49-F238E27FC236}">
                  <a16:creationId xmlns:a16="http://schemas.microsoft.com/office/drawing/2014/main" id="{AB20063F-4A32-CB55-030D-07B8CF86B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14C77E" w14:textId="569C7EF1" w:rsidR="00BC50C0" w:rsidRPr="004F188F" w:rsidRDefault="00BC50C0" w:rsidP="004D5EDD">
      <w:pPr>
        <w:pStyle w:val="Legenda"/>
        <w:rPr>
          <w:rFonts w:ascii="Arial" w:hAnsi="Arial" w:cs="Arial"/>
          <w:i w:val="0"/>
          <w:iCs w:val="0"/>
          <w:color w:val="auto"/>
          <w:sz w:val="28"/>
          <w:szCs w:val="28"/>
        </w:rPr>
      </w:pPr>
      <w:r w:rsidRPr="004F188F">
        <w:rPr>
          <w:rFonts w:ascii="Arial" w:hAnsi="Arial" w:cs="Arial"/>
          <w:i w:val="0"/>
          <w:iCs w:val="0"/>
          <w:color w:val="auto"/>
          <w:sz w:val="28"/>
          <w:szCs w:val="28"/>
        </w:rPr>
        <w:t>Opracowanie: Wydział Rozwoju Miasta na podstawie danych z Centralnej Komisji Egzaminacyjnej i z Wydziału Edukacji, Zdrowia i Polityki Społecznej</w:t>
      </w:r>
    </w:p>
    <w:p w14:paraId="430A2A77" w14:textId="27647C32" w:rsidR="00BC50C0" w:rsidRPr="004F188F" w:rsidRDefault="00BC50C0" w:rsidP="004D5EDD">
      <w:pPr>
        <w:spacing w:after="0" w:line="259" w:lineRule="auto"/>
        <w:rPr>
          <w:rFonts w:ascii="Arial" w:hAnsi="Arial" w:cs="Arial"/>
          <w:sz w:val="28"/>
          <w:szCs w:val="28"/>
        </w:rPr>
      </w:pPr>
    </w:p>
    <w:p w14:paraId="6F7780FE" w14:textId="77777777" w:rsidR="006A0B22" w:rsidRPr="004F188F" w:rsidRDefault="006A0B22"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Inwestycje w zakresie infrastruktury oświatowej</w:t>
      </w:r>
    </w:p>
    <w:p w14:paraId="0C577E68" w14:textId="77777777" w:rsidR="006A0B22" w:rsidRPr="004F188F" w:rsidRDefault="006A0B22" w:rsidP="004D5EDD">
      <w:pPr>
        <w:spacing w:after="0" w:line="240" w:lineRule="auto"/>
        <w:rPr>
          <w:rFonts w:ascii="Arial" w:eastAsia="Times New Roman" w:hAnsi="Arial" w:cs="Arial"/>
          <w:b/>
          <w:kern w:val="0"/>
          <w:sz w:val="28"/>
          <w:szCs w:val="28"/>
          <w:lang w:eastAsia="pl-PL"/>
          <w14:ligatures w14:val="none"/>
        </w:rPr>
      </w:pPr>
    </w:p>
    <w:p w14:paraId="4E18241E" w14:textId="1169365E" w:rsidR="006A0B22" w:rsidRPr="004F188F" w:rsidRDefault="006A0B22"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Ogólna kwota przeznaczona na remont placówek oświatowych: 1 590 499,17 zł</w:t>
      </w:r>
    </w:p>
    <w:p w14:paraId="00B3EBC9" w14:textId="77777777" w:rsidR="006A0B22" w:rsidRPr="004F188F" w:rsidRDefault="006A0B22" w:rsidP="004D5EDD">
      <w:pPr>
        <w:spacing w:after="0" w:line="240" w:lineRule="auto"/>
        <w:rPr>
          <w:rFonts w:ascii="Arial" w:eastAsia="Times New Roman" w:hAnsi="Arial" w:cs="Arial"/>
          <w:b/>
          <w:kern w:val="0"/>
          <w:sz w:val="28"/>
          <w:szCs w:val="28"/>
          <w:lang w:eastAsia="pl-PL"/>
          <w14:ligatures w14:val="none"/>
        </w:rPr>
      </w:pPr>
    </w:p>
    <w:p w14:paraId="780BDF02" w14:textId="4CBEC854"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Przebudowa tarasu w III Liceum Ogólnokształcącym im. Marii Konopnickiej</w:t>
      </w:r>
    </w:p>
    <w:p w14:paraId="7A775060" w14:textId="5045244E" w:rsidR="00BC50C0" w:rsidRPr="004F188F" w:rsidRDefault="00BC50C0"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Wyłoniony został wykonawca robót budowlanych obejmujących przebudowę tarasu zewnętrznego nad aulą i salą gimnastyczną III LO we Włocławku. </w:t>
      </w:r>
    </w:p>
    <w:p w14:paraId="4E536E6E" w14:textId="77777777"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p>
    <w:p w14:paraId="71C06007" w14:textId="77777777"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Program dostosowania placówek oświatowych do przepisów przeciwpożarowych </w:t>
      </w:r>
    </w:p>
    <w:p w14:paraId="7C30E639" w14:textId="4EDA3ACC" w:rsidR="00BC50C0" w:rsidRPr="004F188F" w:rsidRDefault="00BC50C0"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Opracowano dokumentację projektowo-kosztorysową na dostosowanie budynku Szkoły Podstawowej </w:t>
      </w:r>
      <w:r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lastRenderedPageBreak/>
        <w:t xml:space="preserve">Nr 23 wraz z salą gimnastyczną przy ul. Wyspiańskiego 3 we Włocławku do przepisów przeciwpożarowych. </w:t>
      </w:r>
    </w:p>
    <w:p w14:paraId="7AFD184F" w14:textId="77777777" w:rsidR="00BC50C0" w:rsidRPr="004F188F" w:rsidRDefault="00BC50C0" w:rsidP="004D5EDD">
      <w:pPr>
        <w:spacing w:after="0" w:line="240" w:lineRule="auto"/>
        <w:rPr>
          <w:rFonts w:ascii="Arial" w:eastAsia="Times New Roman" w:hAnsi="Arial" w:cs="Arial"/>
          <w:kern w:val="0"/>
          <w:sz w:val="28"/>
          <w:szCs w:val="28"/>
          <w:lang w:eastAsia="pl-PL"/>
          <w14:ligatures w14:val="none"/>
        </w:rPr>
      </w:pPr>
    </w:p>
    <w:p w14:paraId="5A9A756D" w14:textId="56FEAAAB"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Program </w:t>
      </w:r>
      <w:r w:rsidR="00A87460" w:rsidRPr="004F188F">
        <w:rPr>
          <w:rFonts w:ascii="Arial" w:eastAsia="Times New Roman" w:hAnsi="Arial" w:cs="Arial"/>
          <w:b/>
          <w:kern w:val="0"/>
          <w:sz w:val="28"/>
          <w:szCs w:val="28"/>
          <w:lang w:eastAsia="pl-PL"/>
          <w14:ligatures w14:val="none"/>
        </w:rPr>
        <w:t>„</w:t>
      </w:r>
      <w:r w:rsidRPr="004F188F">
        <w:rPr>
          <w:rFonts w:ascii="Arial" w:eastAsia="Times New Roman" w:hAnsi="Arial" w:cs="Arial"/>
          <w:b/>
          <w:kern w:val="0"/>
          <w:sz w:val="28"/>
          <w:szCs w:val="28"/>
          <w:lang w:eastAsia="pl-PL"/>
          <w14:ligatures w14:val="none"/>
        </w:rPr>
        <w:t xml:space="preserve">Dach" </w:t>
      </w:r>
      <w:r w:rsidR="00BA23F0" w:rsidRPr="004F188F">
        <w:rPr>
          <w:rFonts w:ascii="Arial" w:eastAsia="Times New Roman" w:hAnsi="Arial" w:cs="Arial"/>
          <w:b/>
          <w:kern w:val="0"/>
          <w:sz w:val="28"/>
          <w:szCs w:val="28"/>
          <w:lang w:eastAsia="pl-PL"/>
          <w14:ligatures w14:val="none"/>
        </w:rPr>
        <w:t>–</w:t>
      </w:r>
      <w:r w:rsidRPr="004F188F">
        <w:rPr>
          <w:rFonts w:ascii="Arial" w:eastAsia="Times New Roman" w:hAnsi="Arial" w:cs="Arial"/>
          <w:b/>
          <w:kern w:val="0"/>
          <w:sz w:val="28"/>
          <w:szCs w:val="28"/>
          <w:lang w:eastAsia="pl-PL"/>
          <w14:ligatures w14:val="none"/>
        </w:rPr>
        <w:t xml:space="preserve"> modernizacja pokryć dachowych</w:t>
      </w:r>
    </w:p>
    <w:p w14:paraId="7297B1A2" w14:textId="078EADEA" w:rsidR="00BC50C0" w:rsidRPr="004F188F" w:rsidRDefault="00BC50C0" w:rsidP="004D5EDD">
      <w:pPr>
        <w:pStyle w:val="NormalnyWeb"/>
        <w:spacing w:before="0" w:beforeAutospacing="0" w:after="0" w:afterAutospacing="0"/>
        <w:rPr>
          <w:rFonts w:ascii="Arial" w:hAnsi="Arial" w:cs="Arial"/>
          <w:sz w:val="28"/>
          <w:szCs w:val="28"/>
        </w:rPr>
      </w:pPr>
      <w:r w:rsidRPr="004F188F">
        <w:rPr>
          <w:rFonts w:ascii="Arial" w:hAnsi="Arial" w:cs="Arial"/>
          <w:sz w:val="28"/>
          <w:szCs w:val="28"/>
        </w:rPr>
        <w:t xml:space="preserve">Wykonano aktualizację kosztorysów inwestorskich dotyczących przebudowy pokryć dachowych w </w:t>
      </w:r>
      <w:r w:rsidRPr="004F188F">
        <w:rPr>
          <w:rStyle w:val="whitespace-normal"/>
          <w:rFonts w:ascii="Arial" w:eastAsiaTheme="majorEastAsia" w:hAnsi="Arial" w:cs="Arial"/>
          <w:sz w:val="28"/>
          <w:szCs w:val="28"/>
        </w:rPr>
        <w:t>Zesp</w:t>
      </w:r>
      <w:r w:rsidR="007C6C13" w:rsidRPr="004F188F">
        <w:rPr>
          <w:rStyle w:val="whitespace-normal"/>
          <w:rFonts w:ascii="Arial" w:eastAsiaTheme="majorEastAsia" w:hAnsi="Arial" w:cs="Arial"/>
          <w:sz w:val="28"/>
          <w:szCs w:val="28"/>
        </w:rPr>
        <w:t>ole</w:t>
      </w:r>
      <w:r w:rsidRPr="004F188F">
        <w:rPr>
          <w:rStyle w:val="whitespace-normal"/>
          <w:rFonts w:ascii="Arial" w:eastAsiaTheme="majorEastAsia" w:hAnsi="Arial" w:cs="Arial"/>
          <w:sz w:val="28"/>
          <w:szCs w:val="28"/>
        </w:rPr>
        <w:t xml:space="preserve"> Szkolno-Przedszkolny</w:t>
      </w:r>
      <w:r w:rsidR="007C6C13" w:rsidRPr="004F188F">
        <w:rPr>
          <w:rStyle w:val="whitespace-normal"/>
          <w:rFonts w:ascii="Arial" w:eastAsiaTheme="majorEastAsia" w:hAnsi="Arial" w:cs="Arial"/>
          <w:sz w:val="28"/>
          <w:szCs w:val="28"/>
        </w:rPr>
        <w:t>m</w:t>
      </w:r>
      <w:r w:rsidRPr="004F188F">
        <w:rPr>
          <w:rStyle w:val="whitespace-normal"/>
          <w:rFonts w:ascii="Arial" w:eastAsiaTheme="majorEastAsia" w:hAnsi="Arial" w:cs="Arial"/>
          <w:sz w:val="28"/>
          <w:szCs w:val="28"/>
        </w:rPr>
        <w:t xml:space="preserve"> Nr 1</w:t>
      </w:r>
      <w:r w:rsidRPr="004F188F">
        <w:rPr>
          <w:rFonts w:ascii="Arial" w:hAnsi="Arial" w:cs="Arial"/>
          <w:sz w:val="28"/>
          <w:szCs w:val="28"/>
        </w:rPr>
        <w:t xml:space="preserve"> oraz </w:t>
      </w:r>
      <w:r w:rsidRPr="004F188F">
        <w:rPr>
          <w:rStyle w:val="whitespace-normal"/>
          <w:rFonts w:ascii="Arial" w:eastAsiaTheme="majorEastAsia" w:hAnsi="Arial" w:cs="Arial"/>
          <w:sz w:val="28"/>
          <w:szCs w:val="28"/>
        </w:rPr>
        <w:t>Szko</w:t>
      </w:r>
      <w:r w:rsidR="00274932" w:rsidRPr="004F188F">
        <w:rPr>
          <w:rStyle w:val="whitespace-normal"/>
          <w:rFonts w:ascii="Arial" w:eastAsiaTheme="majorEastAsia" w:hAnsi="Arial" w:cs="Arial"/>
          <w:sz w:val="28"/>
          <w:szCs w:val="28"/>
        </w:rPr>
        <w:t>le</w:t>
      </w:r>
      <w:r w:rsidRPr="004F188F">
        <w:rPr>
          <w:rStyle w:val="whitespace-normal"/>
          <w:rFonts w:ascii="Arial" w:eastAsiaTheme="majorEastAsia" w:hAnsi="Arial" w:cs="Arial"/>
          <w:sz w:val="28"/>
          <w:szCs w:val="28"/>
        </w:rPr>
        <w:t xml:space="preserve"> Podstawow</w:t>
      </w:r>
      <w:r w:rsidR="00274932" w:rsidRPr="004F188F">
        <w:rPr>
          <w:rStyle w:val="whitespace-normal"/>
          <w:rFonts w:ascii="Arial" w:eastAsiaTheme="majorEastAsia" w:hAnsi="Arial" w:cs="Arial"/>
          <w:sz w:val="28"/>
          <w:szCs w:val="28"/>
        </w:rPr>
        <w:t>ej</w:t>
      </w:r>
      <w:r w:rsidRPr="004F188F">
        <w:rPr>
          <w:rStyle w:val="whitespace-normal"/>
          <w:rFonts w:ascii="Arial" w:eastAsiaTheme="majorEastAsia" w:hAnsi="Arial" w:cs="Arial"/>
          <w:sz w:val="28"/>
          <w:szCs w:val="28"/>
        </w:rPr>
        <w:t xml:space="preserve"> Nr 23</w:t>
      </w:r>
      <w:r w:rsidRPr="004F188F">
        <w:rPr>
          <w:rFonts w:ascii="Arial" w:hAnsi="Arial" w:cs="Arial"/>
          <w:sz w:val="28"/>
          <w:szCs w:val="28"/>
        </w:rPr>
        <w:t>. W obu placówkach przeprowadzono termomodernizację dachów.</w:t>
      </w:r>
    </w:p>
    <w:p w14:paraId="7CD3D26D" w14:textId="77777777" w:rsidR="00274932" w:rsidRPr="004F188F" w:rsidRDefault="00BC50C0" w:rsidP="004D5EDD">
      <w:pPr>
        <w:pStyle w:val="NormalnyWeb"/>
        <w:spacing w:before="0" w:beforeAutospacing="0" w:after="0" w:afterAutospacing="0"/>
        <w:rPr>
          <w:rFonts w:ascii="Arial" w:hAnsi="Arial" w:cs="Arial"/>
          <w:sz w:val="28"/>
          <w:szCs w:val="28"/>
        </w:rPr>
      </w:pPr>
      <w:r w:rsidRPr="004F188F">
        <w:rPr>
          <w:rFonts w:ascii="Arial" w:hAnsi="Arial" w:cs="Arial"/>
          <w:sz w:val="28"/>
          <w:szCs w:val="28"/>
        </w:rPr>
        <w:t xml:space="preserve">Zrealizowano również prace polegające na naprawie części dachu budynku </w:t>
      </w:r>
      <w:r w:rsidRPr="004F188F">
        <w:rPr>
          <w:rStyle w:val="whitespace-normal"/>
          <w:rFonts w:ascii="Arial" w:eastAsiaTheme="majorEastAsia" w:hAnsi="Arial" w:cs="Arial"/>
          <w:sz w:val="28"/>
          <w:szCs w:val="28"/>
        </w:rPr>
        <w:t>Centrum Kształcenia Zawodowego i Ustawicznego</w:t>
      </w:r>
      <w:r w:rsidRPr="004F188F">
        <w:rPr>
          <w:rFonts w:ascii="Arial" w:hAnsi="Arial" w:cs="Arial"/>
          <w:sz w:val="28"/>
          <w:szCs w:val="28"/>
        </w:rPr>
        <w:t>.</w:t>
      </w:r>
    </w:p>
    <w:p w14:paraId="04276337" w14:textId="436489D9" w:rsidR="00BC50C0" w:rsidRPr="004F188F" w:rsidRDefault="00BC50C0" w:rsidP="004D5EDD">
      <w:pPr>
        <w:pStyle w:val="NormalnyWeb"/>
        <w:spacing w:before="0" w:beforeAutospacing="0" w:after="0" w:afterAutospacing="0"/>
        <w:rPr>
          <w:rFonts w:ascii="Arial" w:hAnsi="Arial" w:cs="Arial"/>
          <w:sz w:val="28"/>
          <w:szCs w:val="28"/>
        </w:rPr>
      </w:pPr>
      <w:r w:rsidRPr="004F188F">
        <w:rPr>
          <w:rFonts w:ascii="Arial" w:hAnsi="Arial" w:cs="Arial"/>
          <w:sz w:val="28"/>
          <w:szCs w:val="28"/>
        </w:rPr>
        <w:t xml:space="preserve">W ramach zadania przeprowadzono także modernizację części dachu hali sportowej </w:t>
      </w:r>
      <w:r w:rsidRPr="004F188F">
        <w:rPr>
          <w:rStyle w:val="whitespace-normal"/>
          <w:rFonts w:ascii="Arial" w:eastAsiaTheme="majorEastAsia" w:hAnsi="Arial" w:cs="Arial"/>
          <w:sz w:val="28"/>
          <w:szCs w:val="28"/>
        </w:rPr>
        <w:t>Zesp</w:t>
      </w:r>
      <w:r w:rsidR="00E879BA" w:rsidRPr="004F188F">
        <w:rPr>
          <w:rStyle w:val="whitespace-normal"/>
          <w:rFonts w:ascii="Arial" w:eastAsiaTheme="majorEastAsia" w:hAnsi="Arial" w:cs="Arial"/>
          <w:sz w:val="28"/>
          <w:szCs w:val="28"/>
        </w:rPr>
        <w:t>o</w:t>
      </w:r>
      <w:r w:rsidR="00383FB5" w:rsidRPr="004F188F">
        <w:rPr>
          <w:rStyle w:val="whitespace-normal"/>
          <w:rFonts w:ascii="Arial" w:eastAsiaTheme="majorEastAsia" w:hAnsi="Arial" w:cs="Arial"/>
          <w:sz w:val="28"/>
          <w:szCs w:val="28"/>
        </w:rPr>
        <w:t>łu</w:t>
      </w:r>
      <w:r w:rsidRPr="004F188F">
        <w:rPr>
          <w:rStyle w:val="whitespace-normal"/>
          <w:rFonts w:ascii="Arial" w:eastAsiaTheme="majorEastAsia" w:hAnsi="Arial" w:cs="Arial"/>
          <w:sz w:val="28"/>
          <w:szCs w:val="28"/>
        </w:rPr>
        <w:t xml:space="preserve"> Szkół Technicznych</w:t>
      </w:r>
      <w:r w:rsidRPr="004F188F">
        <w:rPr>
          <w:rFonts w:ascii="Arial" w:hAnsi="Arial" w:cs="Arial"/>
          <w:sz w:val="28"/>
          <w:szCs w:val="28"/>
        </w:rPr>
        <w:t>.</w:t>
      </w:r>
    </w:p>
    <w:p w14:paraId="7615F0C5" w14:textId="51950AFF" w:rsidR="00BC50C0"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Opracowano opis przedmiotu zamówienia publicznego na roboty budowlane poprzez przygotowanie dokumentacji projektowo-kosztorysowej dotyczącej wykonania termomodernizacji dachu w </w:t>
      </w:r>
      <w:r w:rsidRPr="004F188F">
        <w:rPr>
          <w:rStyle w:val="whitespace-normal"/>
          <w:rFonts w:ascii="Arial" w:eastAsiaTheme="majorEastAsia" w:hAnsi="Arial" w:cs="Arial"/>
          <w:sz w:val="28"/>
          <w:szCs w:val="28"/>
        </w:rPr>
        <w:t>Zesp</w:t>
      </w:r>
      <w:r w:rsidR="00E879BA" w:rsidRPr="004F188F">
        <w:rPr>
          <w:rStyle w:val="whitespace-normal"/>
          <w:rFonts w:ascii="Arial" w:eastAsiaTheme="majorEastAsia" w:hAnsi="Arial" w:cs="Arial"/>
          <w:sz w:val="28"/>
          <w:szCs w:val="28"/>
        </w:rPr>
        <w:t xml:space="preserve">ole </w:t>
      </w:r>
      <w:r w:rsidRPr="004F188F">
        <w:rPr>
          <w:rStyle w:val="whitespace-normal"/>
          <w:rFonts w:ascii="Arial" w:eastAsiaTheme="majorEastAsia" w:hAnsi="Arial" w:cs="Arial"/>
          <w:sz w:val="28"/>
          <w:szCs w:val="28"/>
        </w:rPr>
        <w:t>Szkół Samochodowych</w:t>
      </w:r>
      <w:r w:rsidRPr="004F188F">
        <w:rPr>
          <w:rFonts w:ascii="Arial" w:hAnsi="Arial" w:cs="Arial"/>
          <w:sz w:val="28"/>
          <w:szCs w:val="28"/>
        </w:rPr>
        <w:t>.</w:t>
      </w:r>
    </w:p>
    <w:p w14:paraId="1680E467" w14:textId="73AD0468" w:rsidR="00383FB5"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Wykonano również naprawę dachu nad magazynkiem przy sali gimnastycznej </w:t>
      </w:r>
      <w:r w:rsidRPr="004F188F">
        <w:rPr>
          <w:rStyle w:val="whitespace-normal"/>
          <w:rFonts w:ascii="Arial" w:eastAsiaTheme="majorEastAsia" w:hAnsi="Arial" w:cs="Arial"/>
          <w:sz w:val="28"/>
          <w:szCs w:val="28"/>
        </w:rPr>
        <w:t>Zesp</w:t>
      </w:r>
      <w:r w:rsidR="00383FB5" w:rsidRPr="004F188F">
        <w:rPr>
          <w:rStyle w:val="whitespace-normal"/>
          <w:rFonts w:ascii="Arial" w:eastAsiaTheme="majorEastAsia" w:hAnsi="Arial" w:cs="Arial"/>
          <w:sz w:val="28"/>
          <w:szCs w:val="28"/>
        </w:rPr>
        <w:t>ołu</w:t>
      </w:r>
      <w:r w:rsidRPr="004F188F">
        <w:rPr>
          <w:rStyle w:val="whitespace-normal"/>
          <w:rFonts w:ascii="Arial" w:eastAsiaTheme="majorEastAsia" w:hAnsi="Arial" w:cs="Arial"/>
          <w:sz w:val="28"/>
          <w:szCs w:val="28"/>
        </w:rPr>
        <w:t xml:space="preserve"> Szkół Technicznych</w:t>
      </w:r>
      <w:r w:rsidRPr="004F188F">
        <w:rPr>
          <w:rFonts w:ascii="Arial" w:hAnsi="Arial" w:cs="Arial"/>
          <w:sz w:val="28"/>
          <w:szCs w:val="28"/>
        </w:rPr>
        <w:t>.</w:t>
      </w:r>
    </w:p>
    <w:p w14:paraId="213A8068" w14:textId="77777777" w:rsidR="00403FF5" w:rsidRPr="004F188F" w:rsidRDefault="00403FF5" w:rsidP="004D5EDD">
      <w:pPr>
        <w:pStyle w:val="NormalnyWeb"/>
        <w:spacing w:before="0" w:beforeAutospacing="0" w:after="0" w:afterAutospacing="0"/>
        <w:rPr>
          <w:rFonts w:ascii="Arial" w:hAnsi="Arial" w:cs="Arial"/>
          <w:b/>
          <w:sz w:val="28"/>
          <w:szCs w:val="28"/>
        </w:rPr>
      </w:pPr>
    </w:p>
    <w:p w14:paraId="42795BAD" w14:textId="3CA50195" w:rsidR="00BC50C0" w:rsidRPr="004F188F" w:rsidRDefault="00BC50C0" w:rsidP="004D5EDD">
      <w:pPr>
        <w:pStyle w:val="NormalnyWeb"/>
        <w:spacing w:before="0" w:beforeAutospacing="0" w:after="0" w:afterAutospacing="0"/>
        <w:rPr>
          <w:rFonts w:ascii="Arial" w:hAnsi="Arial" w:cs="Arial"/>
          <w:sz w:val="28"/>
          <w:szCs w:val="28"/>
        </w:rPr>
      </w:pPr>
      <w:r w:rsidRPr="004F188F">
        <w:rPr>
          <w:rFonts w:ascii="Arial" w:hAnsi="Arial" w:cs="Arial"/>
          <w:b/>
          <w:sz w:val="28"/>
          <w:szCs w:val="28"/>
        </w:rPr>
        <w:t xml:space="preserve">Program </w:t>
      </w:r>
      <w:r w:rsidR="00011934" w:rsidRPr="004F188F">
        <w:rPr>
          <w:rFonts w:ascii="Arial" w:hAnsi="Arial" w:cs="Arial"/>
          <w:b/>
          <w:sz w:val="28"/>
          <w:szCs w:val="28"/>
        </w:rPr>
        <w:t>„</w:t>
      </w:r>
      <w:r w:rsidRPr="004F188F">
        <w:rPr>
          <w:rFonts w:ascii="Arial" w:hAnsi="Arial" w:cs="Arial"/>
          <w:b/>
          <w:sz w:val="28"/>
          <w:szCs w:val="28"/>
        </w:rPr>
        <w:t>Ogrodzenie"</w:t>
      </w:r>
    </w:p>
    <w:p w14:paraId="44BED443" w14:textId="6487FF39" w:rsidR="00BC50C0" w:rsidRPr="004F188F" w:rsidRDefault="00BC50C0" w:rsidP="004D5EDD">
      <w:pPr>
        <w:pStyle w:val="NormalnyWeb"/>
        <w:spacing w:before="0" w:beforeAutospacing="0" w:after="0" w:afterAutospacing="0"/>
        <w:rPr>
          <w:rFonts w:ascii="Arial" w:hAnsi="Arial" w:cs="Arial"/>
          <w:sz w:val="28"/>
          <w:szCs w:val="28"/>
        </w:rPr>
      </w:pPr>
      <w:r w:rsidRPr="004F188F">
        <w:rPr>
          <w:rFonts w:ascii="Arial" w:hAnsi="Arial" w:cs="Arial"/>
          <w:sz w:val="28"/>
          <w:szCs w:val="28"/>
        </w:rPr>
        <w:t xml:space="preserve">Wykonano aktualizację kosztorysów inwestorskich opracowanych dla dokumentacji projektowo-kosztorysowej dotyczącej budowy nowego oraz rozbiórki istniejącego ogrodzenia terenu </w:t>
      </w:r>
      <w:r w:rsidRPr="004F188F">
        <w:rPr>
          <w:rStyle w:val="whitespace-normal"/>
          <w:rFonts w:ascii="Arial" w:eastAsiaTheme="majorEastAsia" w:hAnsi="Arial" w:cs="Arial"/>
          <w:sz w:val="28"/>
          <w:szCs w:val="28"/>
        </w:rPr>
        <w:t>Przedszkol</w:t>
      </w:r>
      <w:r w:rsidR="00505A21" w:rsidRPr="004F188F">
        <w:rPr>
          <w:rStyle w:val="whitespace-normal"/>
          <w:rFonts w:ascii="Arial" w:eastAsiaTheme="majorEastAsia" w:hAnsi="Arial" w:cs="Arial"/>
          <w:sz w:val="28"/>
          <w:szCs w:val="28"/>
        </w:rPr>
        <w:t>a</w:t>
      </w:r>
      <w:r w:rsidRPr="004F188F">
        <w:rPr>
          <w:rStyle w:val="whitespace-normal"/>
          <w:rFonts w:ascii="Arial" w:eastAsiaTheme="majorEastAsia" w:hAnsi="Arial" w:cs="Arial"/>
          <w:sz w:val="28"/>
          <w:szCs w:val="28"/>
        </w:rPr>
        <w:t xml:space="preserve"> Publiczne</w:t>
      </w:r>
      <w:r w:rsidR="00505A21" w:rsidRPr="004F188F">
        <w:rPr>
          <w:rStyle w:val="whitespace-normal"/>
          <w:rFonts w:ascii="Arial" w:eastAsiaTheme="majorEastAsia" w:hAnsi="Arial" w:cs="Arial"/>
          <w:sz w:val="28"/>
          <w:szCs w:val="28"/>
        </w:rPr>
        <w:t>go</w:t>
      </w:r>
      <w:r w:rsidRPr="004F188F">
        <w:rPr>
          <w:rStyle w:val="whitespace-normal"/>
          <w:rFonts w:ascii="Arial" w:eastAsiaTheme="majorEastAsia" w:hAnsi="Arial" w:cs="Arial"/>
          <w:sz w:val="28"/>
          <w:szCs w:val="28"/>
        </w:rPr>
        <w:t xml:space="preserve"> Nr 19</w:t>
      </w:r>
      <w:r w:rsidRPr="004F188F">
        <w:rPr>
          <w:rFonts w:ascii="Arial" w:hAnsi="Arial" w:cs="Arial"/>
          <w:sz w:val="28"/>
          <w:szCs w:val="28"/>
        </w:rPr>
        <w:t>.</w:t>
      </w:r>
    </w:p>
    <w:p w14:paraId="67E1F510" w14:textId="5D4022A9" w:rsidR="00BC50C0"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Zrealizowano prace polegające na budowie nowego ogrodzenia oraz rozbiórce istniejącego ogrodzenia terenu </w:t>
      </w:r>
      <w:r w:rsidRPr="004F188F">
        <w:rPr>
          <w:rStyle w:val="whitespace-normal"/>
          <w:rFonts w:ascii="Arial" w:eastAsiaTheme="majorEastAsia" w:hAnsi="Arial" w:cs="Arial"/>
          <w:sz w:val="28"/>
          <w:szCs w:val="28"/>
        </w:rPr>
        <w:t>Przedszkol</w:t>
      </w:r>
      <w:r w:rsidR="00505A21" w:rsidRPr="004F188F">
        <w:rPr>
          <w:rStyle w:val="whitespace-normal"/>
          <w:rFonts w:ascii="Arial" w:eastAsiaTheme="majorEastAsia" w:hAnsi="Arial" w:cs="Arial"/>
          <w:sz w:val="28"/>
          <w:szCs w:val="28"/>
        </w:rPr>
        <w:t>a</w:t>
      </w:r>
      <w:r w:rsidRPr="004F188F">
        <w:rPr>
          <w:rStyle w:val="whitespace-normal"/>
          <w:rFonts w:ascii="Arial" w:eastAsiaTheme="majorEastAsia" w:hAnsi="Arial" w:cs="Arial"/>
          <w:sz w:val="28"/>
          <w:szCs w:val="28"/>
        </w:rPr>
        <w:t xml:space="preserve"> Publiczne</w:t>
      </w:r>
      <w:r w:rsidR="00505A21" w:rsidRPr="004F188F">
        <w:rPr>
          <w:rStyle w:val="whitespace-normal"/>
          <w:rFonts w:ascii="Arial" w:eastAsiaTheme="majorEastAsia" w:hAnsi="Arial" w:cs="Arial"/>
          <w:sz w:val="28"/>
          <w:szCs w:val="28"/>
        </w:rPr>
        <w:t>go</w:t>
      </w:r>
      <w:r w:rsidRPr="004F188F">
        <w:rPr>
          <w:rStyle w:val="whitespace-normal"/>
          <w:rFonts w:ascii="Arial" w:eastAsiaTheme="majorEastAsia" w:hAnsi="Arial" w:cs="Arial"/>
          <w:sz w:val="28"/>
          <w:szCs w:val="28"/>
        </w:rPr>
        <w:t xml:space="preserve"> Nr 19</w:t>
      </w:r>
      <w:r w:rsidRPr="004F188F">
        <w:rPr>
          <w:rFonts w:ascii="Arial" w:hAnsi="Arial" w:cs="Arial"/>
          <w:sz w:val="28"/>
          <w:szCs w:val="28"/>
        </w:rPr>
        <w:t>.</w:t>
      </w:r>
    </w:p>
    <w:p w14:paraId="62836823" w14:textId="1A9AD2CF" w:rsidR="00BC50C0"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W trakcie opracowania </w:t>
      </w:r>
      <w:r w:rsidR="00011934" w:rsidRPr="004F188F">
        <w:rPr>
          <w:rFonts w:ascii="Arial" w:hAnsi="Arial" w:cs="Arial"/>
          <w:sz w:val="28"/>
          <w:szCs w:val="28"/>
        </w:rPr>
        <w:t xml:space="preserve">była </w:t>
      </w:r>
      <w:r w:rsidRPr="004F188F">
        <w:rPr>
          <w:rFonts w:ascii="Arial" w:hAnsi="Arial" w:cs="Arial"/>
          <w:sz w:val="28"/>
          <w:szCs w:val="28"/>
        </w:rPr>
        <w:t xml:space="preserve">dokumentacja projektowo-kosztorysowa dotycząca przebudowy ogrodzenia terenu </w:t>
      </w:r>
      <w:r w:rsidRPr="004F188F">
        <w:rPr>
          <w:rStyle w:val="whitespace-normal"/>
          <w:rFonts w:ascii="Arial" w:eastAsiaTheme="majorEastAsia" w:hAnsi="Arial" w:cs="Arial"/>
          <w:sz w:val="28"/>
          <w:szCs w:val="28"/>
        </w:rPr>
        <w:t>Przedszkol</w:t>
      </w:r>
      <w:r w:rsidR="00505A21" w:rsidRPr="004F188F">
        <w:rPr>
          <w:rStyle w:val="whitespace-normal"/>
          <w:rFonts w:ascii="Arial" w:eastAsiaTheme="majorEastAsia" w:hAnsi="Arial" w:cs="Arial"/>
          <w:sz w:val="28"/>
          <w:szCs w:val="28"/>
        </w:rPr>
        <w:t>a</w:t>
      </w:r>
      <w:r w:rsidRPr="004F188F">
        <w:rPr>
          <w:rStyle w:val="whitespace-normal"/>
          <w:rFonts w:ascii="Arial" w:eastAsiaTheme="majorEastAsia" w:hAnsi="Arial" w:cs="Arial"/>
          <w:sz w:val="28"/>
          <w:szCs w:val="28"/>
        </w:rPr>
        <w:t xml:space="preserve"> Publiczne</w:t>
      </w:r>
      <w:r w:rsidR="00505A21" w:rsidRPr="004F188F">
        <w:rPr>
          <w:rStyle w:val="whitespace-normal"/>
          <w:rFonts w:ascii="Arial" w:eastAsiaTheme="majorEastAsia" w:hAnsi="Arial" w:cs="Arial"/>
          <w:sz w:val="28"/>
          <w:szCs w:val="28"/>
        </w:rPr>
        <w:t>go</w:t>
      </w:r>
      <w:r w:rsidRPr="004F188F">
        <w:rPr>
          <w:rStyle w:val="whitespace-normal"/>
          <w:rFonts w:ascii="Arial" w:eastAsiaTheme="majorEastAsia" w:hAnsi="Arial" w:cs="Arial"/>
          <w:sz w:val="28"/>
          <w:szCs w:val="28"/>
        </w:rPr>
        <w:t xml:space="preserve"> Nr 8</w:t>
      </w:r>
      <w:r w:rsidRPr="004F188F">
        <w:rPr>
          <w:rFonts w:ascii="Arial" w:hAnsi="Arial" w:cs="Arial"/>
          <w:sz w:val="28"/>
          <w:szCs w:val="28"/>
        </w:rPr>
        <w:t>.</w:t>
      </w:r>
    </w:p>
    <w:p w14:paraId="590240B7" w14:textId="77777777" w:rsidR="006A0B22" w:rsidRPr="004F188F" w:rsidRDefault="006A0B22" w:rsidP="004D5EDD">
      <w:pPr>
        <w:spacing w:after="0" w:line="240" w:lineRule="auto"/>
        <w:rPr>
          <w:rFonts w:ascii="Arial" w:eastAsia="Times New Roman" w:hAnsi="Arial" w:cs="Arial"/>
          <w:b/>
          <w:kern w:val="0"/>
          <w:sz w:val="28"/>
          <w:szCs w:val="28"/>
          <w:lang w:eastAsia="pl-PL"/>
          <w14:ligatures w14:val="none"/>
        </w:rPr>
      </w:pPr>
      <w:bookmarkStart w:id="48" w:name="_Hlk158203468"/>
    </w:p>
    <w:p w14:paraId="7D2DA24B" w14:textId="40961722" w:rsidR="00383FB5" w:rsidRPr="004F188F" w:rsidRDefault="006A0B22"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Usunięte awarie oraz wykonane remonty w budynkach oświatowych</w:t>
      </w:r>
    </w:p>
    <w:p w14:paraId="3F64E67D" w14:textId="77777777" w:rsidR="006A0B22" w:rsidRPr="004F188F" w:rsidRDefault="006A0B22" w:rsidP="004D5EDD">
      <w:pPr>
        <w:spacing w:after="0" w:line="240" w:lineRule="auto"/>
        <w:rPr>
          <w:rFonts w:ascii="Arial" w:eastAsia="Times New Roman" w:hAnsi="Arial" w:cs="Arial"/>
          <w:b/>
          <w:kern w:val="0"/>
          <w:sz w:val="28"/>
          <w:szCs w:val="28"/>
          <w:lang w:eastAsia="pl-PL"/>
          <w14:ligatures w14:val="none"/>
        </w:rPr>
      </w:pPr>
    </w:p>
    <w:p w14:paraId="663EF42F" w14:textId="4679880B"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Przedszkola publiczne:</w:t>
      </w:r>
    </w:p>
    <w:p w14:paraId="182A9761" w14:textId="13991AFC" w:rsidR="00BC50C0" w:rsidRPr="004F188F" w:rsidRDefault="00BC50C0" w:rsidP="004D5EDD">
      <w:pPr>
        <w:spacing w:after="0" w:line="240" w:lineRule="auto"/>
        <w:rPr>
          <w:rFonts w:ascii="Arial" w:eastAsia="Times New Roman" w:hAnsi="Arial" w:cs="Arial"/>
          <w:b/>
          <w:bCs/>
          <w:kern w:val="0"/>
          <w:sz w:val="28"/>
          <w:szCs w:val="28"/>
          <w:lang w:eastAsia="pl-PL"/>
          <w14:ligatures w14:val="none"/>
        </w:rPr>
      </w:pPr>
    </w:p>
    <w:p w14:paraId="34FE11B9" w14:textId="4601447C"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22:</w:t>
      </w:r>
    </w:p>
    <w:p w14:paraId="11FAA380" w14:textId="46D3BDBD"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podłogi korytarza</w:t>
      </w:r>
    </w:p>
    <w:p w14:paraId="575F2F4E" w14:textId="171B43A4"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79A699F3" w14:textId="09BED3B8"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35:</w:t>
      </w:r>
    </w:p>
    <w:p w14:paraId="076CFE96" w14:textId="34EDC43C"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pomieszczeń zmywalni w kuchni</w:t>
      </w:r>
    </w:p>
    <w:p w14:paraId="7B6F64FB"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7B81DCA1" w14:textId="533A7474"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32:</w:t>
      </w:r>
    </w:p>
    <w:p w14:paraId="3FF9F89C" w14:textId="77777777"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placu zabaw</w:t>
      </w:r>
    </w:p>
    <w:p w14:paraId="73C356B4" w14:textId="7FE6D30E"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lastRenderedPageBreak/>
        <w:t xml:space="preserve">Usunięcie awarii instalacji kanalizacyjnej, instalacji </w:t>
      </w:r>
      <w:proofErr w:type="spellStart"/>
      <w:r w:rsidRPr="004F188F">
        <w:rPr>
          <w:rFonts w:ascii="Arial" w:hAnsi="Arial" w:cs="Arial"/>
          <w:sz w:val="28"/>
          <w:szCs w:val="28"/>
        </w:rPr>
        <w:t>z.w.u</w:t>
      </w:r>
      <w:proofErr w:type="spellEnd"/>
      <w:r w:rsidRPr="004F188F">
        <w:rPr>
          <w:rFonts w:ascii="Arial" w:hAnsi="Arial" w:cs="Arial"/>
          <w:sz w:val="28"/>
          <w:szCs w:val="28"/>
        </w:rPr>
        <w:t xml:space="preserve">., c.w.u. </w:t>
      </w:r>
      <w:r w:rsidR="00A074D0" w:rsidRPr="004F188F">
        <w:rPr>
          <w:rFonts w:ascii="Arial" w:hAnsi="Arial" w:cs="Arial"/>
          <w:sz w:val="28"/>
          <w:szCs w:val="28"/>
        </w:rPr>
        <w:br/>
      </w:r>
      <w:r w:rsidRPr="004F188F">
        <w:rPr>
          <w:rFonts w:ascii="Arial" w:hAnsi="Arial" w:cs="Arial"/>
          <w:sz w:val="28"/>
          <w:szCs w:val="28"/>
        </w:rPr>
        <w:t>i cyrkulacji,</w:t>
      </w:r>
    </w:p>
    <w:p w14:paraId="27E23605" w14:textId="77777777"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t xml:space="preserve">Usunięcie przecieków na instalacji c.o., </w:t>
      </w:r>
    </w:p>
    <w:p w14:paraId="2C3F36C2" w14:textId="77777777" w:rsidR="00BC50C0" w:rsidRPr="004F188F" w:rsidRDefault="00BC50C0" w:rsidP="004D5EDD">
      <w:pPr>
        <w:pStyle w:val="Akapitzlist"/>
        <w:numPr>
          <w:ilvl w:val="0"/>
          <w:numId w:val="121"/>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t xml:space="preserve">Poprawienie prowadzenia przewodów przepompowni ścieków </w:t>
      </w:r>
    </w:p>
    <w:p w14:paraId="10247B42"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62995117"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9:</w:t>
      </w:r>
    </w:p>
    <w:p w14:paraId="2EC8CF73"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części fundamentów budynku</w:t>
      </w:r>
    </w:p>
    <w:p w14:paraId="68CB3E6D"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5826B8A8"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4:</w:t>
      </w:r>
    </w:p>
    <w:p w14:paraId="6086F5CC"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dachu</w:t>
      </w:r>
    </w:p>
    <w:p w14:paraId="13A42B6C"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34907B1C" w14:textId="7E55983D"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36:</w:t>
      </w:r>
    </w:p>
    <w:p w14:paraId="25CFBF82"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części dachu</w:t>
      </w:r>
    </w:p>
    <w:p w14:paraId="2DF2AC01"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51BD6AAB"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16:</w:t>
      </w:r>
    </w:p>
    <w:p w14:paraId="6AB206D3" w14:textId="3EAD41A9"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podłogi</w:t>
      </w:r>
    </w:p>
    <w:p w14:paraId="4ABCAB49"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4303F92B"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19:</w:t>
      </w:r>
    </w:p>
    <w:p w14:paraId="0A7AC4CF"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części fundamentów</w:t>
      </w:r>
    </w:p>
    <w:p w14:paraId="22DCF90A"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124AC52F"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Przedszkolu Publicznym Nr 13:</w:t>
      </w:r>
    </w:p>
    <w:p w14:paraId="67B0C0C1" w14:textId="77777777" w:rsidR="008E24A8" w:rsidRPr="004F188F" w:rsidRDefault="00BC50C0" w:rsidP="004D5EDD">
      <w:pPr>
        <w:pStyle w:val="Akapitzlist"/>
        <w:numPr>
          <w:ilvl w:val="0"/>
          <w:numId w:val="122"/>
        </w:numPr>
        <w:spacing w:after="0" w:line="240" w:lineRule="auto"/>
        <w:rPr>
          <w:rFonts w:ascii="Arial" w:hAnsi="Arial" w:cs="Arial"/>
          <w:sz w:val="28"/>
          <w:szCs w:val="28"/>
        </w:rPr>
      </w:pPr>
      <w:r w:rsidRPr="004F188F">
        <w:rPr>
          <w:rFonts w:ascii="Arial" w:hAnsi="Arial" w:cs="Arial"/>
          <w:sz w:val="28"/>
          <w:szCs w:val="28"/>
        </w:rPr>
        <w:t xml:space="preserve">Wymiana kotła grzewczego na kocioł kondensacyjny wraz z wymianą wkładu kominowego odprowadzającego spaliny </w:t>
      </w:r>
    </w:p>
    <w:p w14:paraId="30A1A148" w14:textId="77777777" w:rsidR="008E24A8" w:rsidRPr="004F188F" w:rsidRDefault="008E24A8" w:rsidP="004D5EDD">
      <w:pPr>
        <w:pStyle w:val="Akapitzlist"/>
        <w:spacing w:after="0" w:line="240" w:lineRule="auto"/>
        <w:rPr>
          <w:rFonts w:ascii="Arial" w:hAnsi="Arial" w:cs="Arial"/>
          <w:sz w:val="28"/>
          <w:szCs w:val="28"/>
        </w:rPr>
      </w:pPr>
    </w:p>
    <w:p w14:paraId="63B5F2D2" w14:textId="35A1DE07" w:rsidR="00BC50C0" w:rsidRPr="004F188F" w:rsidRDefault="00BC50C0" w:rsidP="004D5EDD">
      <w:pPr>
        <w:spacing w:after="0" w:line="240" w:lineRule="auto"/>
        <w:rPr>
          <w:rFonts w:ascii="Arial" w:hAnsi="Arial" w:cs="Arial"/>
          <w:sz w:val="28"/>
          <w:szCs w:val="28"/>
        </w:rPr>
      </w:pPr>
      <w:r w:rsidRPr="004F188F">
        <w:rPr>
          <w:rFonts w:ascii="Arial" w:eastAsia="Times New Roman" w:hAnsi="Arial" w:cs="Arial"/>
          <w:b/>
          <w:kern w:val="0"/>
          <w:sz w:val="28"/>
          <w:szCs w:val="28"/>
          <w:lang w:eastAsia="pl-PL"/>
          <w14:ligatures w14:val="none"/>
        </w:rPr>
        <w:t>Szkoły podstawowe:</w:t>
      </w:r>
    </w:p>
    <w:p w14:paraId="56313CBA"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p>
    <w:bookmarkEnd w:id="48"/>
    <w:p w14:paraId="39F38EA0" w14:textId="2761223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Zespole Szkolno-Przedszkolnym </w:t>
      </w:r>
      <w:r w:rsidR="00505A21"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1:</w:t>
      </w:r>
    </w:p>
    <w:p w14:paraId="4FB36EE9"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łazienki</w:t>
      </w:r>
    </w:p>
    <w:p w14:paraId="31B2B1DE" w14:textId="77777777" w:rsidR="00BC50C0" w:rsidRPr="004F188F" w:rsidRDefault="00BC50C0" w:rsidP="004D5EDD">
      <w:pPr>
        <w:pStyle w:val="Akapitzlist"/>
        <w:numPr>
          <w:ilvl w:val="0"/>
          <w:numId w:val="122"/>
        </w:num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Usunięcie awarii instalacji kanalizacyjnej</w:t>
      </w:r>
    </w:p>
    <w:p w14:paraId="2F5E6798"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p>
    <w:p w14:paraId="53B8F2CE" w14:textId="116F848B"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bookmarkStart w:id="49" w:name="_Hlk195262965"/>
      <w:r w:rsidRPr="004F188F">
        <w:rPr>
          <w:rFonts w:ascii="Arial" w:eastAsia="Times New Roman" w:hAnsi="Arial" w:cs="Arial"/>
          <w:bCs/>
          <w:kern w:val="0"/>
          <w:sz w:val="28"/>
          <w:szCs w:val="28"/>
          <w:lang w:eastAsia="pl-PL"/>
          <w14:ligatures w14:val="none"/>
        </w:rPr>
        <w:t xml:space="preserve">W Szkole Podstawowej </w:t>
      </w:r>
      <w:r w:rsidR="00505A21"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2:</w:t>
      </w:r>
    </w:p>
    <w:p w14:paraId="7947B8B3" w14:textId="77777777" w:rsidR="00BC50C0" w:rsidRPr="004F188F" w:rsidRDefault="00BC50C0" w:rsidP="004D5EDD">
      <w:pPr>
        <w:pStyle w:val="Akapitzlist"/>
        <w:numPr>
          <w:ilvl w:val="0"/>
          <w:numId w:val="123"/>
        </w:numPr>
        <w:spacing w:after="0" w:line="240" w:lineRule="auto"/>
        <w:rPr>
          <w:rFonts w:ascii="Arial" w:eastAsia="Times New Roman" w:hAnsi="Arial" w:cs="Arial"/>
          <w:bCs/>
          <w:kern w:val="0"/>
          <w:sz w:val="28"/>
          <w:szCs w:val="28"/>
          <w:lang w:eastAsia="pl-PL"/>
          <w14:ligatures w14:val="none"/>
        </w:rPr>
      </w:pPr>
      <w:bookmarkStart w:id="50" w:name="_Hlk195263040"/>
      <w:bookmarkEnd w:id="49"/>
      <w:r w:rsidRPr="004F188F">
        <w:rPr>
          <w:rFonts w:ascii="Arial" w:eastAsia="Times New Roman" w:hAnsi="Arial" w:cs="Arial"/>
          <w:bCs/>
          <w:kern w:val="0"/>
          <w:sz w:val="28"/>
          <w:szCs w:val="28"/>
          <w:lang w:eastAsia="pl-PL"/>
          <w14:ligatures w14:val="none"/>
        </w:rPr>
        <w:t>Wykonanie robót budowlanych i ogrodzenia przy budynku</w:t>
      </w:r>
    </w:p>
    <w:p w14:paraId="4F85B27F" w14:textId="4082AFCC" w:rsidR="00BC50C0" w:rsidRPr="004F188F" w:rsidRDefault="00BC50C0" w:rsidP="004D5EDD">
      <w:pPr>
        <w:pStyle w:val="Akapitzlist"/>
        <w:numPr>
          <w:ilvl w:val="0"/>
          <w:numId w:val="123"/>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t>Usunięcie awarii instalacji wodociągowej w łazienkach</w:t>
      </w:r>
    </w:p>
    <w:p w14:paraId="571D9B8F" w14:textId="77777777" w:rsidR="00BC50C0" w:rsidRPr="004F188F" w:rsidRDefault="00BC50C0" w:rsidP="004D5EDD">
      <w:pPr>
        <w:pStyle w:val="Akapitzlist"/>
        <w:numPr>
          <w:ilvl w:val="0"/>
          <w:numId w:val="123"/>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t>Remont dachu</w:t>
      </w:r>
    </w:p>
    <w:p w14:paraId="25E5AC98" w14:textId="77777777" w:rsidR="00BC50C0" w:rsidRPr="004F188F" w:rsidRDefault="00BC50C0" w:rsidP="004D5EDD">
      <w:pPr>
        <w:pStyle w:val="Akapitzlist"/>
        <w:numPr>
          <w:ilvl w:val="0"/>
          <w:numId w:val="123"/>
        </w:numPr>
        <w:spacing w:after="0" w:line="240" w:lineRule="auto"/>
        <w:rPr>
          <w:rFonts w:ascii="Arial" w:eastAsia="Times New Roman" w:hAnsi="Arial" w:cs="Arial"/>
          <w:bCs/>
          <w:kern w:val="0"/>
          <w:sz w:val="28"/>
          <w:szCs w:val="28"/>
          <w:lang w:eastAsia="pl-PL"/>
          <w14:ligatures w14:val="none"/>
        </w:rPr>
      </w:pPr>
      <w:r w:rsidRPr="004F188F">
        <w:rPr>
          <w:rFonts w:ascii="Arial" w:hAnsi="Arial" w:cs="Arial"/>
          <w:sz w:val="28"/>
          <w:szCs w:val="28"/>
        </w:rPr>
        <w:t>Remont schodów wejściowych do kuchni</w:t>
      </w:r>
    </w:p>
    <w:p w14:paraId="771B0F6B" w14:textId="77777777" w:rsidR="00BC50C0" w:rsidRPr="004F188F" w:rsidRDefault="00BC50C0" w:rsidP="004D5EDD">
      <w:pPr>
        <w:spacing w:after="0" w:line="240" w:lineRule="auto"/>
        <w:rPr>
          <w:rFonts w:ascii="Arial" w:hAnsi="Arial" w:cs="Arial"/>
          <w:sz w:val="28"/>
          <w:szCs w:val="28"/>
        </w:rPr>
      </w:pPr>
    </w:p>
    <w:p w14:paraId="642B71A8" w14:textId="4CB22A6D"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 xml:space="preserve">W Szkole Podstawowej </w:t>
      </w:r>
      <w:r w:rsidR="004E305D" w:rsidRPr="004F188F">
        <w:rPr>
          <w:rFonts w:ascii="Arial" w:hAnsi="Arial" w:cs="Arial"/>
          <w:sz w:val="28"/>
          <w:szCs w:val="28"/>
        </w:rPr>
        <w:t>N</w:t>
      </w:r>
      <w:r w:rsidRPr="004F188F">
        <w:rPr>
          <w:rFonts w:ascii="Arial" w:hAnsi="Arial" w:cs="Arial"/>
          <w:sz w:val="28"/>
          <w:szCs w:val="28"/>
        </w:rPr>
        <w:t>r 8:</w:t>
      </w:r>
    </w:p>
    <w:p w14:paraId="71B4288C" w14:textId="77777777" w:rsidR="00BC50C0" w:rsidRPr="004F188F" w:rsidRDefault="00BC50C0" w:rsidP="004D5EDD">
      <w:pPr>
        <w:pStyle w:val="Akapitzlist"/>
        <w:numPr>
          <w:ilvl w:val="0"/>
          <w:numId w:val="124"/>
        </w:numPr>
        <w:spacing w:after="0" w:line="240" w:lineRule="auto"/>
        <w:rPr>
          <w:rFonts w:ascii="Arial" w:hAnsi="Arial" w:cs="Arial"/>
          <w:sz w:val="28"/>
          <w:szCs w:val="28"/>
        </w:rPr>
      </w:pPr>
      <w:r w:rsidRPr="004F188F">
        <w:rPr>
          <w:rFonts w:ascii="Arial" w:hAnsi="Arial" w:cs="Arial"/>
          <w:sz w:val="28"/>
          <w:szCs w:val="28"/>
        </w:rPr>
        <w:t>Remont parkietu sali gimnastycznej</w:t>
      </w:r>
    </w:p>
    <w:p w14:paraId="27847FFE" w14:textId="77777777" w:rsidR="00BC50C0" w:rsidRPr="004F188F" w:rsidRDefault="00BC50C0" w:rsidP="004D5EDD">
      <w:pPr>
        <w:pStyle w:val="Akapitzlist"/>
        <w:numPr>
          <w:ilvl w:val="0"/>
          <w:numId w:val="124"/>
        </w:numPr>
        <w:spacing w:after="0" w:line="240" w:lineRule="auto"/>
        <w:rPr>
          <w:rFonts w:ascii="Arial" w:hAnsi="Arial" w:cs="Arial"/>
          <w:sz w:val="28"/>
          <w:szCs w:val="28"/>
        </w:rPr>
      </w:pPr>
      <w:r w:rsidRPr="004F188F">
        <w:rPr>
          <w:rFonts w:ascii="Arial" w:hAnsi="Arial" w:cs="Arial"/>
          <w:sz w:val="28"/>
          <w:szCs w:val="28"/>
        </w:rPr>
        <w:t>Usunięcie awarii związanej z systematycznym ubytkiem wody z instalacji centralnego ogrzewania</w:t>
      </w:r>
    </w:p>
    <w:p w14:paraId="212EF3F0" w14:textId="77777777" w:rsidR="00BC50C0" w:rsidRPr="004F188F" w:rsidRDefault="00BC50C0" w:rsidP="004D5EDD">
      <w:pPr>
        <w:spacing w:after="0" w:line="240" w:lineRule="auto"/>
        <w:rPr>
          <w:rFonts w:ascii="Arial" w:hAnsi="Arial" w:cs="Arial"/>
          <w:sz w:val="28"/>
          <w:szCs w:val="28"/>
        </w:rPr>
      </w:pPr>
    </w:p>
    <w:bookmarkEnd w:id="50"/>
    <w:p w14:paraId="21510EAA" w14:textId="299B0498"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Szkole Podstawowej </w:t>
      </w:r>
      <w:r w:rsidR="004E305D"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10:</w:t>
      </w:r>
    </w:p>
    <w:p w14:paraId="3DAC4662" w14:textId="77777777" w:rsidR="00BC50C0" w:rsidRPr="004F188F" w:rsidRDefault="00BC50C0" w:rsidP="004D5EDD">
      <w:pPr>
        <w:numPr>
          <w:ilvl w:val="0"/>
          <w:numId w:val="3"/>
        </w:numPr>
        <w:spacing w:after="0" w:line="240" w:lineRule="auto"/>
        <w:ind w:left="499" w:hanging="357"/>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lastRenderedPageBreak/>
        <w:t>Remont części dachu</w:t>
      </w:r>
    </w:p>
    <w:p w14:paraId="1514E10A" w14:textId="21624170" w:rsidR="00BC50C0" w:rsidRPr="004F188F" w:rsidRDefault="00BC50C0" w:rsidP="004D5EDD">
      <w:pPr>
        <w:numPr>
          <w:ilvl w:val="0"/>
          <w:numId w:val="3"/>
        </w:numPr>
        <w:spacing w:after="0" w:line="240" w:lineRule="auto"/>
        <w:ind w:left="499" w:hanging="357"/>
        <w:rPr>
          <w:rFonts w:ascii="Arial" w:eastAsia="Times New Roman" w:hAnsi="Arial" w:cs="Arial"/>
          <w:bCs/>
          <w:kern w:val="0"/>
          <w:sz w:val="28"/>
          <w:szCs w:val="28"/>
          <w:lang w:eastAsia="pl-PL"/>
          <w14:ligatures w14:val="none"/>
        </w:rPr>
      </w:pPr>
      <w:r w:rsidRPr="004F188F">
        <w:rPr>
          <w:rFonts w:ascii="Arial" w:hAnsi="Arial" w:cs="Arial"/>
          <w:bCs/>
          <w:sz w:val="28"/>
          <w:szCs w:val="28"/>
        </w:rPr>
        <w:t>Usunięcie awarii instalacji c.o.</w:t>
      </w:r>
    </w:p>
    <w:p w14:paraId="5D0A0264" w14:textId="77777777" w:rsidR="00BC50C0" w:rsidRPr="004F188F" w:rsidRDefault="00BC50C0" w:rsidP="004D5EDD">
      <w:pPr>
        <w:spacing w:after="0" w:line="240" w:lineRule="auto"/>
        <w:ind w:left="499"/>
        <w:rPr>
          <w:rFonts w:ascii="Arial" w:eastAsia="Times New Roman" w:hAnsi="Arial" w:cs="Arial"/>
          <w:bCs/>
          <w:kern w:val="0"/>
          <w:sz w:val="28"/>
          <w:szCs w:val="28"/>
          <w:lang w:eastAsia="pl-PL"/>
          <w14:ligatures w14:val="none"/>
        </w:rPr>
      </w:pPr>
    </w:p>
    <w:p w14:paraId="640A9449" w14:textId="59E6EE3D"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Szkole Podstawowej </w:t>
      </w:r>
      <w:r w:rsidR="004E305D"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12:</w:t>
      </w:r>
    </w:p>
    <w:p w14:paraId="04E7AC2F" w14:textId="77777777" w:rsidR="00BC50C0" w:rsidRPr="004F188F" w:rsidRDefault="00BC50C0" w:rsidP="004D5EDD">
      <w:pPr>
        <w:pStyle w:val="Akapitzlist"/>
        <w:numPr>
          <w:ilvl w:val="0"/>
          <w:numId w:val="122"/>
        </w:numPr>
        <w:spacing w:after="0" w:line="240" w:lineRule="auto"/>
        <w:ind w:left="426" w:hanging="284"/>
        <w:rPr>
          <w:rFonts w:ascii="Arial" w:hAnsi="Arial" w:cs="Arial"/>
          <w:bCs/>
          <w:sz w:val="28"/>
          <w:szCs w:val="28"/>
        </w:rPr>
      </w:pPr>
      <w:r w:rsidRPr="004F188F">
        <w:rPr>
          <w:rFonts w:ascii="Arial" w:hAnsi="Arial" w:cs="Arial"/>
          <w:bCs/>
          <w:sz w:val="28"/>
          <w:szCs w:val="28"/>
        </w:rPr>
        <w:t xml:space="preserve">Wymiana obiegowej pompy c.o. </w:t>
      </w:r>
    </w:p>
    <w:p w14:paraId="46C53D9F" w14:textId="77777777" w:rsidR="00BC50C0" w:rsidRPr="004F188F" w:rsidRDefault="00BC50C0" w:rsidP="004D5EDD">
      <w:pPr>
        <w:pStyle w:val="Akapitzlist"/>
        <w:spacing w:after="0" w:line="240" w:lineRule="auto"/>
        <w:rPr>
          <w:rFonts w:ascii="Arial" w:hAnsi="Arial" w:cs="Arial"/>
          <w:bCs/>
          <w:sz w:val="28"/>
          <w:szCs w:val="28"/>
        </w:rPr>
      </w:pPr>
    </w:p>
    <w:p w14:paraId="17D9DF98" w14:textId="602BC2F9"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Szkole Podstawowej </w:t>
      </w:r>
      <w:r w:rsidR="004E305D"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14:</w:t>
      </w:r>
    </w:p>
    <w:p w14:paraId="1C63941A" w14:textId="77777777" w:rsidR="00BC50C0" w:rsidRPr="004F188F" w:rsidRDefault="00BC50C0" w:rsidP="004D5EDD">
      <w:pPr>
        <w:numPr>
          <w:ilvl w:val="0"/>
          <w:numId w:val="3"/>
        </w:num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Cs/>
          <w:kern w:val="0"/>
          <w:sz w:val="28"/>
          <w:szCs w:val="28"/>
          <w:lang w:eastAsia="pl-PL"/>
          <w14:ligatures w14:val="none"/>
        </w:rPr>
        <w:t>Remont części dachu budynku,</w:t>
      </w:r>
    </w:p>
    <w:p w14:paraId="333560AB" w14:textId="57301F29" w:rsidR="00BC50C0" w:rsidRPr="004F188F" w:rsidRDefault="00BC50C0" w:rsidP="004D5EDD">
      <w:pPr>
        <w:numPr>
          <w:ilvl w:val="0"/>
          <w:numId w:val="3"/>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Usunięcie awarii instalacji c.o.</w:t>
      </w:r>
    </w:p>
    <w:p w14:paraId="21CA54F1" w14:textId="77777777" w:rsidR="00BC50C0" w:rsidRPr="004F188F" w:rsidRDefault="00BC50C0" w:rsidP="004D5EDD">
      <w:pPr>
        <w:spacing w:after="0" w:line="240" w:lineRule="auto"/>
        <w:ind w:left="502"/>
        <w:rPr>
          <w:rFonts w:ascii="Arial" w:eastAsia="Times New Roman" w:hAnsi="Arial" w:cs="Arial"/>
          <w:b/>
          <w:kern w:val="0"/>
          <w:sz w:val="28"/>
          <w:szCs w:val="28"/>
          <w:lang w:eastAsia="pl-PL"/>
          <w14:ligatures w14:val="none"/>
        </w:rPr>
      </w:pPr>
    </w:p>
    <w:p w14:paraId="6A296CB4" w14:textId="77777777"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W Szkole Podstawowej Nr 18:</w:t>
      </w:r>
    </w:p>
    <w:p w14:paraId="523C1659" w14:textId="77777777" w:rsidR="00BC50C0" w:rsidRPr="004F188F" w:rsidRDefault="00BC50C0" w:rsidP="004D5EDD">
      <w:pPr>
        <w:pStyle w:val="Akapitzlist"/>
        <w:numPr>
          <w:ilvl w:val="0"/>
          <w:numId w:val="122"/>
        </w:numPr>
        <w:spacing w:after="0" w:line="240" w:lineRule="auto"/>
        <w:rPr>
          <w:rFonts w:ascii="Arial" w:hAnsi="Arial" w:cs="Arial"/>
          <w:sz w:val="28"/>
          <w:szCs w:val="28"/>
        </w:rPr>
      </w:pPr>
      <w:r w:rsidRPr="004F188F">
        <w:rPr>
          <w:rFonts w:ascii="Arial" w:hAnsi="Arial" w:cs="Arial"/>
          <w:sz w:val="28"/>
          <w:szCs w:val="28"/>
        </w:rPr>
        <w:t xml:space="preserve">Remont części dachu oraz pomieszczenia administracyjnego </w:t>
      </w:r>
    </w:p>
    <w:p w14:paraId="66322FD1" w14:textId="712B5C3D" w:rsidR="00BC50C0" w:rsidRPr="004F188F" w:rsidRDefault="00BC50C0" w:rsidP="004D5EDD">
      <w:pPr>
        <w:pStyle w:val="Akapitzlist"/>
        <w:numPr>
          <w:ilvl w:val="0"/>
          <w:numId w:val="122"/>
        </w:numPr>
        <w:spacing w:after="0" w:line="240" w:lineRule="auto"/>
        <w:rPr>
          <w:rFonts w:ascii="Arial" w:hAnsi="Arial" w:cs="Arial"/>
          <w:sz w:val="28"/>
          <w:szCs w:val="28"/>
        </w:rPr>
      </w:pPr>
      <w:r w:rsidRPr="004F188F">
        <w:rPr>
          <w:rFonts w:ascii="Arial" w:hAnsi="Arial" w:cs="Arial"/>
          <w:sz w:val="28"/>
          <w:szCs w:val="28"/>
        </w:rPr>
        <w:t xml:space="preserve">Remont ogrodzenia wraz z wymianą furtki </w:t>
      </w:r>
    </w:p>
    <w:p w14:paraId="2E615CD0" w14:textId="77777777" w:rsidR="00BC50C0" w:rsidRPr="004F188F" w:rsidRDefault="00BC50C0" w:rsidP="004D5EDD">
      <w:pPr>
        <w:pStyle w:val="Akapitzlist"/>
        <w:spacing w:after="0" w:line="240" w:lineRule="auto"/>
        <w:rPr>
          <w:rFonts w:ascii="Arial" w:hAnsi="Arial" w:cs="Arial"/>
          <w:bCs/>
          <w:sz w:val="28"/>
          <w:szCs w:val="28"/>
        </w:rPr>
      </w:pPr>
    </w:p>
    <w:p w14:paraId="68326303" w14:textId="02304F1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Szkole Podstawowej </w:t>
      </w:r>
      <w:r w:rsidR="004E305D"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23:</w:t>
      </w:r>
    </w:p>
    <w:p w14:paraId="700D66EB" w14:textId="77777777" w:rsidR="00BC50C0" w:rsidRPr="004F188F" w:rsidRDefault="00BC50C0" w:rsidP="004D5EDD">
      <w:pPr>
        <w:pStyle w:val="Akapitzlist"/>
        <w:numPr>
          <w:ilvl w:val="0"/>
          <w:numId w:val="115"/>
        </w:numPr>
        <w:spacing w:after="0" w:line="240" w:lineRule="auto"/>
        <w:rPr>
          <w:rFonts w:ascii="Arial" w:hAnsi="Arial" w:cs="Arial"/>
          <w:b/>
          <w:bCs/>
          <w:sz w:val="28"/>
          <w:szCs w:val="28"/>
        </w:rPr>
      </w:pPr>
      <w:r w:rsidRPr="004F188F">
        <w:rPr>
          <w:rFonts w:ascii="Arial" w:hAnsi="Arial" w:cs="Arial"/>
          <w:sz w:val="28"/>
          <w:szCs w:val="28"/>
        </w:rPr>
        <w:t xml:space="preserve">Wymiana uszkodzonej zewnętrznej instalacji wodociągowej </w:t>
      </w:r>
    </w:p>
    <w:p w14:paraId="4D3236BD" w14:textId="77777777" w:rsidR="00BC50C0" w:rsidRPr="004F188F" w:rsidRDefault="00BC50C0" w:rsidP="004D5EDD">
      <w:pPr>
        <w:pStyle w:val="Akapitzlist"/>
        <w:numPr>
          <w:ilvl w:val="0"/>
          <w:numId w:val="115"/>
        </w:numPr>
        <w:spacing w:after="0" w:line="240" w:lineRule="auto"/>
        <w:rPr>
          <w:rFonts w:ascii="Arial" w:hAnsi="Arial" w:cs="Arial"/>
          <w:b/>
          <w:bCs/>
          <w:sz w:val="28"/>
          <w:szCs w:val="28"/>
        </w:rPr>
      </w:pPr>
      <w:r w:rsidRPr="004F188F">
        <w:rPr>
          <w:rFonts w:ascii="Arial" w:hAnsi="Arial" w:cs="Arial"/>
          <w:sz w:val="28"/>
          <w:szCs w:val="28"/>
        </w:rPr>
        <w:t xml:space="preserve">Usunięcie awarii instalacji c.o. </w:t>
      </w:r>
    </w:p>
    <w:p w14:paraId="1A6AC3C2" w14:textId="77777777" w:rsidR="00BC50C0" w:rsidRPr="004F188F" w:rsidRDefault="00BC50C0" w:rsidP="004D5EDD">
      <w:pPr>
        <w:pStyle w:val="Akapitzlist"/>
        <w:numPr>
          <w:ilvl w:val="0"/>
          <w:numId w:val="115"/>
        </w:numPr>
        <w:spacing w:after="0" w:line="240" w:lineRule="auto"/>
        <w:rPr>
          <w:rFonts w:ascii="Arial" w:hAnsi="Arial" w:cs="Arial"/>
          <w:b/>
          <w:bCs/>
          <w:sz w:val="28"/>
          <w:szCs w:val="28"/>
        </w:rPr>
      </w:pPr>
      <w:r w:rsidRPr="004F188F">
        <w:rPr>
          <w:rFonts w:ascii="Arial" w:hAnsi="Arial" w:cs="Arial"/>
          <w:sz w:val="28"/>
          <w:szCs w:val="28"/>
        </w:rPr>
        <w:t xml:space="preserve">Usunięcie awarii instalacji wodociągowej </w:t>
      </w:r>
    </w:p>
    <w:p w14:paraId="3BECD137" w14:textId="77777777" w:rsidR="00BC50C0" w:rsidRPr="004F188F" w:rsidRDefault="00BC50C0" w:rsidP="004D5EDD">
      <w:pPr>
        <w:pStyle w:val="Akapitzlist"/>
        <w:numPr>
          <w:ilvl w:val="0"/>
          <w:numId w:val="115"/>
        </w:numPr>
        <w:spacing w:after="0" w:line="240" w:lineRule="auto"/>
        <w:rPr>
          <w:rFonts w:ascii="Arial" w:hAnsi="Arial" w:cs="Arial"/>
          <w:b/>
          <w:bCs/>
          <w:sz w:val="28"/>
          <w:szCs w:val="28"/>
        </w:rPr>
      </w:pPr>
      <w:r w:rsidRPr="004F188F">
        <w:rPr>
          <w:rFonts w:ascii="Arial" w:hAnsi="Arial" w:cs="Arial"/>
          <w:sz w:val="28"/>
          <w:szCs w:val="28"/>
        </w:rPr>
        <w:t xml:space="preserve">Usunięcie awarii instalacji kanalizacyjnej sanitarnej na pionie w łazienkach </w:t>
      </w:r>
    </w:p>
    <w:p w14:paraId="0722FDDB"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p>
    <w:p w14:paraId="647169FC" w14:textId="77777777"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Technika:</w:t>
      </w:r>
    </w:p>
    <w:p w14:paraId="6DFBE7EC"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p>
    <w:p w14:paraId="73FD40D7"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Zespole Szkół Budowlanych:</w:t>
      </w:r>
    </w:p>
    <w:p w14:paraId="55AD7EE7" w14:textId="77777777" w:rsidR="00BC50C0" w:rsidRPr="004F188F" w:rsidRDefault="00BC50C0" w:rsidP="004D5EDD">
      <w:pPr>
        <w:pStyle w:val="Akapitzlist"/>
        <w:numPr>
          <w:ilvl w:val="0"/>
          <w:numId w:val="117"/>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 xml:space="preserve">Remont części korytarza na pierwszym piętrze </w:t>
      </w:r>
    </w:p>
    <w:p w14:paraId="7BEA3510" w14:textId="77777777" w:rsidR="00BC50C0" w:rsidRPr="004F188F" w:rsidRDefault="00BC50C0" w:rsidP="004D5EDD">
      <w:pPr>
        <w:pStyle w:val="Akapitzlist"/>
        <w:numPr>
          <w:ilvl w:val="0"/>
          <w:numId w:val="117"/>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Malowanie sali gimnastycznej i holu</w:t>
      </w:r>
    </w:p>
    <w:p w14:paraId="63029C26"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762D4906"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Zespole Szkół Elektrycznych:</w:t>
      </w:r>
    </w:p>
    <w:p w14:paraId="4257689C" w14:textId="77777777" w:rsidR="00BC50C0" w:rsidRPr="004F188F" w:rsidRDefault="00BC50C0" w:rsidP="004D5EDD">
      <w:pPr>
        <w:pStyle w:val="Akapitzlist"/>
        <w:numPr>
          <w:ilvl w:val="0"/>
          <w:numId w:val="118"/>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Usuniecie awarii na instalacji wodociągowej</w:t>
      </w:r>
    </w:p>
    <w:p w14:paraId="2E550536" w14:textId="77777777" w:rsidR="00BC50C0" w:rsidRPr="004F188F" w:rsidRDefault="00BC50C0" w:rsidP="004D5EDD">
      <w:pPr>
        <w:pStyle w:val="Akapitzlist"/>
        <w:numPr>
          <w:ilvl w:val="0"/>
          <w:numId w:val="118"/>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Usunięcie awarii na instalacji doprowadzającej wodę do niecki basenowej</w:t>
      </w:r>
    </w:p>
    <w:p w14:paraId="0EB5A89C" w14:textId="77777777" w:rsidR="00BC50C0" w:rsidRPr="004F188F" w:rsidRDefault="00BC50C0" w:rsidP="004D5EDD">
      <w:pPr>
        <w:pStyle w:val="Akapitzlist"/>
        <w:spacing w:after="0" w:line="240" w:lineRule="auto"/>
        <w:rPr>
          <w:rFonts w:ascii="Arial" w:eastAsia="Times New Roman" w:hAnsi="Arial" w:cs="Arial"/>
          <w:bCs/>
          <w:kern w:val="0"/>
          <w:sz w:val="28"/>
          <w:szCs w:val="28"/>
          <w:lang w:eastAsia="pl-PL"/>
          <w14:ligatures w14:val="none"/>
        </w:rPr>
      </w:pPr>
    </w:p>
    <w:p w14:paraId="6A1220CA"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Zespole Szkół Chemicznych:</w:t>
      </w:r>
    </w:p>
    <w:p w14:paraId="5480E775" w14:textId="77777777" w:rsidR="00BC50C0" w:rsidRPr="004F188F" w:rsidRDefault="00BC50C0" w:rsidP="004D5EDD">
      <w:pPr>
        <w:pStyle w:val="Akapitzlist"/>
        <w:numPr>
          <w:ilvl w:val="0"/>
          <w:numId w:val="125"/>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 xml:space="preserve">Wymiana uszkodzonych odcinków instalacji kanalizacji sanitarnej oraz instalacji wody zimnej </w:t>
      </w:r>
      <w:proofErr w:type="spellStart"/>
      <w:r w:rsidRPr="004F188F">
        <w:rPr>
          <w:rFonts w:ascii="Arial" w:hAnsi="Arial" w:cs="Arial"/>
          <w:sz w:val="28"/>
          <w:szCs w:val="28"/>
        </w:rPr>
        <w:t>c.w.u</w:t>
      </w:r>
      <w:proofErr w:type="spellEnd"/>
      <w:r w:rsidRPr="004F188F">
        <w:rPr>
          <w:rFonts w:ascii="Arial" w:hAnsi="Arial" w:cs="Arial"/>
          <w:sz w:val="28"/>
          <w:szCs w:val="28"/>
        </w:rPr>
        <w:t xml:space="preserve"> i cyrkulacji</w:t>
      </w:r>
    </w:p>
    <w:p w14:paraId="703C59EE" w14:textId="77777777" w:rsidR="00BC50C0" w:rsidRPr="004F188F" w:rsidRDefault="00BC50C0" w:rsidP="004D5EDD">
      <w:pPr>
        <w:pStyle w:val="Akapitzlist"/>
        <w:spacing w:after="0" w:line="240" w:lineRule="auto"/>
        <w:rPr>
          <w:rFonts w:ascii="Arial" w:eastAsia="Times New Roman" w:hAnsi="Arial" w:cs="Arial"/>
          <w:b/>
          <w:kern w:val="0"/>
          <w:sz w:val="28"/>
          <w:szCs w:val="28"/>
          <w:lang w:eastAsia="pl-PL"/>
          <w14:ligatures w14:val="none"/>
        </w:rPr>
      </w:pPr>
    </w:p>
    <w:p w14:paraId="5652E4EA" w14:textId="38150FC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Zespole Szkół Ekonomicznych</w:t>
      </w:r>
      <w:r w:rsidR="004D459E" w:rsidRPr="004F188F">
        <w:rPr>
          <w:rFonts w:ascii="Arial" w:eastAsia="Times New Roman" w:hAnsi="Arial" w:cs="Arial"/>
          <w:bCs/>
          <w:kern w:val="0"/>
          <w:sz w:val="28"/>
          <w:szCs w:val="28"/>
          <w:lang w:eastAsia="pl-PL"/>
          <w14:ligatures w14:val="none"/>
        </w:rPr>
        <w:t>:</w:t>
      </w:r>
    </w:p>
    <w:p w14:paraId="4524BCC0" w14:textId="26012190" w:rsidR="00BC50C0" w:rsidRPr="004F188F" w:rsidRDefault="00BC50C0" w:rsidP="004D5EDD">
      <w:pPr>
        <w:pStyle w:val="Akapitzlist"/>
        <w:numPr>
          <w:ilvl w:val="0"/>
          <w:numId w:val="119"/>
        </w:numPr>
        <w:spacing w:after="0" w:line="240" w:lineRule="auto"/>
        <w:rPr>
          <w:rFonts w:ascii="Arial" w:eastAsia="Times New Roman" w:hAnsi="Arial" w:cs="Arial"/>
          <w:b/>
          <w:kern w:val="0"/>
          <w:sz w:val="28"/>
          <w:szCs w:val="28"/>
          <w:lang w:eastAsia="pl-PL"/>
          <w14:ligatures w14:val="none"/>
        </w:rPr>
      </w:pPr>
      <w:r w:rsidRPr="004F188F">
        <w:rPr>
          <w:rFonts w:ascii="Arial" w:hAnsi="Arial" w:cs="Arial"/>
          <w:sz w:val="28"/>
          <w:szCs w:val="28"/>
        </w:rPr>
        <w:t xml:space="preserve">Naprawa sufitu </w:t>
      </w:r>
      <w:r w:rsidR="00EC1621" w:rsidRPr="004F188F">
        <w:rPr>
          <w:rFonts w:ascii="Arial" w:hAnsi="Arial" w:cs="Arial"/>
          <w:sz w:val="28"/>
          <w:szCs w:val="28"/>
        </w:rPr>
        <w:t>s</w:t>
      </w:r>
      <w:r w:rsidRPr="004F188F">
        <w:rPr>
          <w:rFonts w:ascii="Arial" w:hAnsi="Arial" w:cs="Arial"/>
          <w:sz w:val="28"/>
          <w:szCs w:val="28"/>
        </w:rPr>
        <w:t>ali gimnastycznej</w:t>
      </w:r>
    </w:p>
    <w:p w14:paraId="7BE4AE33" w14:textId="77777777" w:rsidR="00403FF5" w:rsidRPr="004F188F" w:rsidRDefault="00403FF5" w:rsidP="004D5EDD">
      <w:pPr>
        <w:spacing w:after="0" w:line="240" w:lineRule="auto"/>
        <w:rPr>
          <w:rFonts w:ascii="Arial" w:eastAsia="Times New Roman" w:hAnsi="Arial" w:cs="Arial"/>
          <w:b/>
          <w:kern w:val="0"/>
          <w:sz w:val="28"/>
          <w:szCs w:val="28"/>
          <w:lang w:eastAsia="pl-PL"/>
          <w14:ligatures w14:val="none"/>
        </w:rPr>
      </w:pPr>
    </w:p>
    <w:p w14:paraId="51C80550" w14:textId="5814FC04"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Licea ogólnokształcące</w:t>
      </w:r>
      <w:r w:rsidR="004D459E" w:rsidRPr="004F188F">
        <w:rPr>
          <w:rFonts w:ascii="Arial" w:eastAsia="Times New Roman" w:hAnsi="Arial" w:cs="Arial"/>
          <w:b/>
          <w:kern w:val="0"/>
          <w:sz w:val="28"/>
          <w:szCs w:val="28"/>
          <w:lang w:eastAsia="pl-PL"/>
          <w14:ligatures w14:val="none"/>
        </w:rPr>
        <w:t>:</w:t>
      </w:r>
    </w:p>
    <w:p w14:paraId="0180B82A" w14:textId="77777777"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p>
    <w:p w14:paraId="4225DE87"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III Liceum Ogólnokształcącym:</w:t>
      </w:r>
    </w:p>
    <w:p w14:paraId="41D6AE85" w14:textId="0A148528" w:rsidR="00BC50C0" w:rsidRPr="004F188F" w:rsidRDefault="00BC50C0" w:rsidP="004D5EDD">
      <w:pPr>
        <w:pStyle w:val="Akapitzlist"/>
        <w:numPr>
          <w:ilvl w:val="0"/>
          <w:numId w:val="116"/>
        </w:numPr>
        <w:spacing w:after="0" w:line="240" w:lineRule="auto"/>
        <w:rPr>
          <w:rFonts w:ascii="Arial" w:hAnsi="Arial" w:cs="Arial"/>
          <w:sz w:val="28"/>
          <w:szCs w:val="28"/>
        </w:rPr>
      </w:pPr>
      <w:r w:rsidRPr="004F188F">
        <w:rPr>
          <w:rFonts w:ascii="Arial" w:hAnsi="Arial" w:cs="Arial"/>
          <w:sz w:val="28"/>
          <w:szCs w:val="28"/>
        </w:rPr>
        <w:lastRenderedPageBreak/>
        <w:t xml:space="preserve">Remont dachu budynku </w:t>
      </w:r>
    </w:p>
    <w:p w14:paraId="63F20293" w14:textId="77777777" w:rsidR="00BC50C0" w:rsidRPr="004F188F" w:rsidRDefault="00BC50C0" w:rsidP="004D5EDD">
      <w:pPr>
        <w:pStyle w:val="Akapitzlist"/>
        <w:spacing w:after="0" w:line="240" w:lineRule="auto"/>
        <w:rPr>
          <w:rFonts w:ascii="Arial" w:hAnsi="Arial" w:cs="Arial"/>
          <w:bCs/>
          <w:sz w:val="28"/>
          <w:szCs w:val="28"/>
        </w:rPr>
      </w:pPr>
    </w:p>
    <w:p w14:paraId="5659AE92" w14:textId="75DFBA13"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Zespole Szkół </w:t>
      </w:r>
      <w:r w:rsidR="008A369B" w:rsidRPr="004F188F">
        <w:rPr>
          <w:rFonts w:ascii="Arial" w:eastAsia="Times New Roman" w:hAnsi="Arial" w:cs="Arial"/>
          <w:bCs/>
          <w:kern w:val="0"/>
          <w:sz w:val="28"/>
          <w:szCs w:val="28"/>
          <w:lang w:eastAsia="pl-PL"/>
          <w14:ligatures w14:val="none"/>
        </w:rPr>
        <w:t>Nr</w:t>
      </w:r>
      <w:r w:rsidRPr="004F188F">
        <w:rPr>
          <w:rFonts w:ascii="Arial" w:eastAsia="Times New Roman" w:hAnsi="Arial" w:cs="Arial"/>
          <w:bCs/>
          <w:kern w:val="0"/>
          <w:sz w:val="28"/>
          <w:szCs w:val="28"/>
          <w:lang w:eastAsia="pl-PL"/>
          <w14:ligatures w14:val="none"/>
        </w:rPr>
        <w:t xml:space="preserve"> 4:</w:t>
      </w:r>
    </w:p>
    <w:p w14:paraId="498B09D4" w14:textId="77777777" w:rsidR="00BC50C0" w:rsidRPr="004F188F" w:rsidRDefault="00BC50C0" w:rsidP="004D5EDD">
      <w:pPr>
        <w:pStyle w:val="Akapitzlist"/>
        <w:numPr>
          <w:ilvl w:val="0"/>
          <w:numId w:val="116"/>
        </w:numPr>
        <w:spacing w:after="0" w:line="240" w:lineRule="auto"/>
        <w:rPr>
          <w:rFonts w:ascii="Arial" w:hAnsi="Arial" w:cs="Arial"/>
          <w:sz w:val="28"/>
          <w:szCs w:val="28"/>
        </w:rPr>
      </w:pPr>
      <w:r w:rsidRPr="004F188F">
        <w:rPr>
          <w:rFonts w:ascii="Arial" w:hAnsi="Arial" w:cs="Arial"/>
          <w:sz w:val="28"/>
          <w:szCs w:val="28"/>
        </w:rPr>
        <w:t xml:space="preserve">Remont części elewacji budynku </w:t>
      </w:r>
    </w:p>
    <w:p w14:paraId="7604EE57" w14:textId="4A83CD48" w:rsidR="00BC50C0" w:rsidRPr="004F188F" w:rsidRDefault="00BC50C0" w:rsidP="004D5EDD">
      <w:pPr>
        <w:pStyle w:val="Akapitzlist"/>
        <w:numPr>
          <w:ilvl w:val="0"/>
          <w:numId w:val="116"/>
        </w:numPr>
        <w:spacing w:after="0" w:line="240" w:lineRule="auto"/>
        <w:rPr>
          <w:rFonts w:ascii="Arial" w:hAnsi="Arial" w:cs="Arial"/>
          <w:sz w:val="28"/>
          <w:szCs w:val="28"/>
        </w:rPr>
      </w:pPr>
      <w:r w:rsidRPr="004F188F">
        <w:rPr>
          <w:rFonts w:ascii="Arial" w:hAnsi="Arial" w:cs="Arial"/>
          <w:sz w:val="28"/>
          <w:szCs w:val="28"/>
        </w:rPr>
        <w:t xml:space="preserve">Usunięcie awarii instalacji c.o. </w:t>
      </w:r>
    </w:p>
    <w:p w14:paraId="226A995D" w14:textId="77777777" w:rsidR="009C78CC" w:rsidRPr="004F188F" w:rsidRDefault="009C78CC" w:rsidP="004D5EDD">
      <w:pPr>
        <w:spacing w:after="0" w:line="240" w:lineRule="auto"/>
        <w:rPr>
          <w:rFonts w:ascii="Arial" w:eastAsia="Times New Roman" w:hAnsi="Arial" w:cs="Arial"/>
          <w:b/>
          <w:kern w:val="0"/>
          <w:sz w:val="28"/>
          <w:szCs w:val="28"/>
          <w:lang w:eastAsia="pl-PL"/>
          <w14:ligatures w14:val="none"/>
        </w:rPr>
      </w:pPr>
    </w:p>
    <w:p w14:paraId="36388820" w14:textId="1B0B1578"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Szkoły zawodowe specjalne</w:t>
      </w:r>
      <w:r w:rsidR="004D459E" w:rsidRPr="004F188F">
        <w:rPr>
          <w:rFonts w:ascii="Arial" w:eastAsia="Times New Roman" w:hAnsi="Arial" w:cs="Arial"/>
          <w:b/>
          <w:kern w:val="0"/>
          <w:sz w:val="28"/>
          <w:szCs w:val="28"/>
          <w:lang w:eastAsia="pl-PL"/>
          <w14:ligatures w14:val="none"/>
        </w:rPr>
        <w:t>:</w:t>
      </w:r>
    </w:p>
    <w:p w14:paraId="17897F17" w14:textId="77777777" w:rsidR="00BC50C0" w:rsidRPr="004F188F" w:rsidRDefault="00BC50C0" w:rsidP="004D5EDD">
      <w:pPr>
        <w:spacing w:after="0" w:line="240" w:lineRule="auto"/>
        <w:rPr>
          <w:rFonts w:ascii="Arial" w:eastAsia="Times New Roman" w:hAnsi="Arial" w:cs="Arial"/>
          <w:b/>
          <w:kern w:val="0"/>
          <w:sz w:val="28"/>
          <w:szCs w:val="28"/>
          <w:lang w:eastAsia="pl-PL"/>
          <w14:ligatures w14:val="none"/>
        </w:rPr>
      </w:pPr>
    </w:p>
    <w:p w14:paraId="31CB0BAB" w14:textId="4796ACE8"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Zespole Szkół </w:t>
      </w:r>
      <w:r w:rsidR="008A369B" w:rsidRPr="004F188F">
        <w:rPr>
          <w:rFonts w:ascii="Arial" w:eastAsia="Times New Roman" w:hAnsi="Arial" w:cs="Arial"/>
          <w:bCs/>
          <w:kern w:val="0"/>
          <w:sz w:val="28"/>
          <w:szCs w:val="28"/>
          <w:lang w:eastAsia="pl-PL"/>
          <w14:ligatures w14:val="none"/>
        </w:rPr>
        <w:t>N</w:t>
      </w:r>
      <w:r w:rsidRPr="004F188F">
        <w:rPr>
          <w:rFonts w:ascii="Arial" w:eastAsia="Times New Roman" w:hAnsi="Arial" w:cs="Arial"/>
          <w:bCs/>
          <w:kern w:val="0"/>
          <w:sz w:val="28"/>
          <w:szCs w:val="28"/>
          <w:lang w:eastAsia="pl-PL"/>
          <w14:ligatures w14:val="none"/>
        </w:rPr>
        <w:t>r 3:</w:t>
      </w:r>
    </w:p>
    <w:p w14:paraId="558B6301" w14:textId="14878429"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Usunięcie awarii podgrzewacz</w:t>
      </w:r>
      <w:r w:rsidR="008A369B" w:rsidRPr="004F188F">
        <w:rPr>
          <w:rFonts w:ascii="Arial" w:hAnsi="Arial" w:cs="Arial"/>
          <w:sz w:val="28"/>
          <w:szCs w:val="28"/>
        </w:rPr>
        <w:t>a</w:t>
      </w:r>
      <w:r w:rsidRPr="004F188F">
        <w:rPr>
          <w:rFonts w:ascii="Arial" w:hAnsi="Arial" w:cs="Arial"/>
          <w:sz w:val="28"/>
          <w:szCs w:val="28"/>
        </w:rPr>
        <w:t xml:space="preserve"> wody </w:t>
      </w:r>
    </w:p>
    <w:p w14:paraId="5F620CEE" w14:textId="6E84A4AA"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 xml:space="preserve">Usunięcie uszkodzenia instalacji wodno-kanalizacyjnej </w:t>
      </w:r>
    </w:p>
    <w:p w14:paraId="4F96F20F" w14:textId="77777777"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 xml:space="preserve">Naprawa i wyczyszczenie rury spustowej oraz wyklejeniu attyki pasem papy termozgrzewalnej na dachu </w:t>
      </w:r>
    </w:p>
    <w:p w14:paraId="6CD0FCFE" w14:textId="77777777"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 xml:space="preserve">Usunięcie awarii instalacji kanalizacyjnej </w:t>
      </w:r>
    </w:p>
    <w:p w14:paraId="28868A6B" w14:textId="77777777"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 xml:space="preserve">Naprawa i uszczelnienie pokryć dachowych </w:t>
      </w:r>
    </w:p>
    <w:p w14:paraId="4C79054F" w14:textId="77777777"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 xml:space="preserve">Wymiana uszkodzonej miski ustępowej </w:t>
      </w:r>
    </w:p>
    <w:p w14:paraId="59CD8AC1" w14:textId="77777777" w:rsidR="00BC50C0" w:rsidRPr="004F188F" w:rsidRDefault="00BC50C0" w:rsidP="004D5EDD">
      <w:pPr>
        <w:pStyle w:val="Akapitzlist"/>
        <w:numPr>
          <w:ilvl w:val="0"/>
          <w:numId w:val="120"/>
        </w:numPr>
        <w:spacing w:after="0" w:line="240" w:lineRule="auto"/>
        <w:rPr>
          <w:rFonts w:ascii="Arial" w:hAnsi="Arial" w:cs="Arial"/>
          <w:sz w:val="28"/>
          <w:szCs w:val="28"/>
        </w:rPr>
      </w:pPr>
      <w:r w:rsidRPr="004F188F">
        <w:rPr>
          <w:rFonts w:ascii="Arial" w:hAnsi="Arial" w:cs="Arial"/>
          <w:sz w:val="28"/>
          <w:szCs w:val="28"/>
        </w:rPr>
        <w:t>Wymiana uszkodzonego podgrzewacza wody oraz wymiana baterii zlewozmywakowych</w:t>
      </w:r>
    </w:p>
    <w:p w14:paraId="3D50ECE6" w14:textId="77777777" w:rsidR="00BC50C0" w:rsidRPr="004F188F" w:rsidRDefault="00BC50C0" w:rsidP="004D5EDD">
      <w:pPr>
        <w:spacing w:after="0" w:line="240" w:lineRule="auto"/>
        <w:rPr>
          <w:rFonts w:ascii="Arial" w:eastAsia="Times New Roman" w:hAnsi="Arial" w:cs="Arial"/>
          <w:bCs/>
          <w:kern w:val="0"/>
          <w:sz w:val="28"/>
          <w:szCs w:val="28"/>
          <w:lang w:eastAsia="pl-PL"/>
          <w14:ligatures w14:val="none"/>
        </w:rPr>
      </w:pPr>
    </w:p>
    <w:p w14:paraId="649D04C6" w14:textId="13435DB6"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Centrum Usług Wspólnych</w:t>
      </w:r>
      <w:r w:rsidR="004D459E" w:rsidRPr="004F188F">
        <w:rPr>
          <w:rFonts w:ascii="Arial" w:hAnsi="Arial" w:cs="Arial"/>
          <w:b/>
          <w:bCs/>
          <w:sz w:val="28"/>
          <w:szCs w:val="28"/>
        </w:rPr>
        <w:t>:</w:t>
      </w:r>
      <w:r w:rsidRPr="004F188F">
        <w:rPr>
          <w:rFonts w:ascii="Arial" w:hAnsi="Arial" w:cs="Arial"/>
          <w:b/>
          <w:bCs/>
          <w:sz w:val="28"/>
          <w:szCs w:val="28"/>
        </w:rPr>
        <w:t xml:space="preserve"> </w:t>
      </w:r>
    </w:p>
    <w:p w14:paraId="76CD1C3C" w14:textId="1CB17DF6" w:rsidR="00BC50C0" w:rsidRPr="004F188F" w:rsidRDefault="00BC50C0" w:rsidP="004D5EDD">
      <w:pPr>
        <w:pStyle w:val="Akapitzlist"/>
        <w:numPr>
          <w:ilvl w:val="0"/>
          <w:numId w:val="125"/>
        </w:numPr>
        <w:spacing w:after="0" w:line="240" w:lineRule="auto"/>
        <w:rPr>
          <w:rFonts w:ascii="Arial" w:hAnsi="Arial" w:cs="Arial"/>
          <w:sz w:val="28"/>
          <w:szCs w:val="28"/>
        </w:rPr>
      </w:pPr>
      <w:r w:rsidRPr="004F188F">
        <w:rPr>
          <w:rFonts w:ascii="Arial" w:hAnsi="Arial" w:cs="Arial"/>
          <w:sz w:val="28"/>
          <w:szCs w:val="28"/>
        </w:rPr>
        <w:t xml:space="preserve">Remont dachu </w:t>
      </w:r>
    </w:p>
    <w:p w14:paraId="35C110C0" w14:textId="6E73B9B0" w:rsidR="00BC50C0" w:rsidRPr="004F188F" w:rsidRDefault="00BC50C0" w:rsidP="004D5EDD">
      <w:pPr>
        <w:pStyle w:val="Akapitzlist"/>
        <w:numPr>
          <w:ilvl w:val="0"/>
          <w:numId w:val="125"/>
        </w:numPr>
        <w:spacing w:after="0" w:line="240" w:lineRule="auto"/>
        <w:rPr>
          <w:rFonts w:ascii="Arial" w:hAnsi="Arial" w:cs="Arial"/>
          <w:sz w:val="28"/>
          <w:szCs w:val="28"/>
        </w:rPr>
      </w:pPr>
      <w:r w:rsidRPr="004F188F">
        <w:rPr>
          <w:rFonts w:ascii="Arial" w:hAnsi="Arial" w:cs="Arial"/>
          <w:sz w:val="28"/>
          <w:szCs w:val="28"/>
        </w:rPr>
        <w:t>Wymiana okien</w:t>
      </w:r>
    </w:p>
    <w:p w14:paraId="6E4BD693" w14:textId="77777777" w:rsidR="006A0B22" w:rsidRPr="004F188F" w:rsidRDefault="006A0B22" w:rsidP="004D5EDD">
      <w:pPr>
        <w:spacing w:before="160" w:after="0" w:line="259"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 xml:space="preserve">Programy </w:t>
      </w:r>
    </w:p>
    <w:p w14:paraId="4AAC5F67" w14:textId="59D03B52" w:rsidR="00BC50C0" w:rsidRPr="004F188F" w:rsidRDefault="00BC50C0" w:rsidP="004D5EDD">
      <w:pPr>
        <w:spacing w:before="160" w:after="0" w:line="259" w:lineRule="auto"/>
        <w:rPr>
          <w:rFonts w:ascii="Arial" w:eastAsia="Times New Roman" w:hAnsi="Arial" w:cs="Arial"/>
          <w:b/>
          <w:kern w:val="0"/>
          <w:sz w:val="28"/>
          <w:szCs w:val="28"/>
          <w:lang w:eastAsia="pl-PL"/>
          <w14:ligatures w14:val="none"/>
        </w:rPr>
      </w:pPr>
      <w:r w:rsidRPr="004F188F">
        <w:rPr>
          <w:rFonts w:ascii="Arial" w:eastAsia="Calibri" w:hAnsi="Arial" w:cs="Arial"/>
          <w:b/>
          <w:bCs/>
          <w:kern w:val="0"/>
          <w:sz w:val="28"/>
          <w:szCs w:val="28"/>
          <w:lang w:eastAsia="pl-PL"/>
          <w14:ligatures w14:val="none"/>
        </w:rPr>
        <w:t>Narodowy Program Rozwoju Czytelnictwa</w:t>
      </w:r>
    </w:p>
    <w:p w14:paraId="51D4E176" w14:textId="46A7F660"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Cel: rozwijanie zainteresowań uczniów w zakresie czytelnictwa, poprzez zakup nowości wydawniczych do szkół i przedszkoli.</w:t>
      </w:r>
    </w:p>
    <w:p w14:paraId="47CAB5C0" w14:textId="58AAE814" w:rsidR="00BC50C0" w:rsidRPr="004F188F" w:rsidRDefault="00BC50C0" w:rsidP="004D5EDD">
      <w:pPr>
        <w:autoSpaceDE w:val="0"/>
        <w:autoSpaceDN w:val="0"/>
        <w:adjustRightInd w:val="0"/>
        <w:spacing w:after="0" w:line="259" w:lineRule="auto"/>
        <w:rPr>
          <w:rFonts w:ascii="Arial" w:eastAsia="Calibri" w:hAnsi="Arial" w:cs="Arial"/>
          <w:bCs/>
          <w:kern w:val="0"/>
          <w:sz w:val="28"/>
          <w:szCs w:val="28"/>
          <w14:ligatures w14:val="none"/>
        </w:rPr>
      </w:pPr>
      <w:r w:rsidRPr="004F188F">
        <w:rPr>
          <w:rFonts w:ascii="Arial" w:hAnsi="Arial" w:cs="Arial"/>
          <w:sz w:val="28"/>
          <w:szCs w:val="28"/>
        </w:rPr>
        <w:t>Program realizowany był przez</w:t>
      </w:r>
      <w:r w:rsidRPr="004F188F">
        <w:rPr>
          <w:rFonts w:ascii="Arial" w:eastAsia="Calibri" w:hAnsi="Arial" w:cs="Arial"/>
          <w:kern w:val="0"/>
          <w:sz w:val="28"/>
          <w:szCs w:val="28"/>
          <w14:ligatures w14:val="none"/>
        </w:rPr>
        <w:t xml:space="preserve"> </w:t>
      </w:r>
      <w:r w:rsidRPr="004F188F">
        <w:rPr>
          <w:rFonts w:ascii="Arial" w:eastAsia="Calibri" w:hAnsi="Arial" w:cs="Arial"/>
          <w:bCs/>
          <w:kern w:val="0"/>
          <w:sz w:val="28"/>
          <w:szCs w:val="28"/>
          <w14:ligatures w14:val="none"/>
        </w:rPr>
        <w:t>Przedszkole Publiczne Nr 9, Przedszkole Publiczne Nr 22 z Oddziałami Integracyjnymi im.</w:t>
      </w:r>
      <w:r w:rsidR="009C78CC" w:rsidRPr="004F188F">
        <w:rPr>
          <w:rFonts w:ascii="Arial" w:eastAsia="Calibri" w:hAnsi="Arial" w:cs="Arial"/>
          <w:bCs/>
          <w:kern w:val="0"/>
          <w:sz w:val="28"/>
          <w:szCs w:val="28"/>
          <w14:ligatures w14:val="none"/>
        </w:rPr>
        <w:t xml:space="preserve"> </w:t>
      </w:r>
      <w:r w:rsidRPr="004F188F">
        <w:rPr>
          <w:rFonts w:ascii="Arial" w:eastAsia="Calibri" w:hAnsi="Arial" w:cs="Arial"/>
          <w:bCs/>
          <w:kern w:val="0"/>
          <w:sz w:val="28"/>
          <w:szCs w:val="28"/>
          <w14:ligatures w14:val="none"/>
        </w:rPr>
        <w:t xml:space="preserve">Krasnala </w:t>
      </w:r>
      <w:proofErr w:type="spellStart"/>
      <w:r w:rsidRPr="004F188F">
        <w:rPr>
          <w:rFonts w:ascii="Arial" w:eastAsia="Calibri" w:hAnsi="Arial" w:cs="Arial"/>
          <w:bCs/>
          <w:kern w:val="0"/>
          <w:sz w:val="28"/>
          <w:szCs w:val="28"/>
          <w14:ligatures w14:val="none"/>
        </w:rPr>
        <w:t>Hałabały</w:t>
      </w:r>
      <w:proofErr w:type="spellEnd"/>
      <w:r w:rsidRPr="004F188F">
        <w:rPr>
          <w:rFonts w:ascii="Arial" w:eastAsia="Calibri" w:hAnsi="Arial" w:cs="Arial"/>
          <w:bCs/>
          <w:kern w:val="0"/>
          <w:sz w:val="28"/>
          <w:szCs w:val="28"/>
          <w14:ligatures w14:val="none"/>
        </w:rPr>
        <w:t>, Szkołę Podstawową Nr 2 im. Polskich Olimpijczyków, Szkołę Specjalną Przysposabiając</w:t>
      </w:r>
      <w:r w:rsidR="009C78CC" w:rsidRPr="004F188F">
        <w:rPr>
          <w:rFonts w:ascii="Arial" w:eastAsia="Calibri" w:hAnsi="Arial" w:cs="Arial"/>
          <w:bCs/>
          <w:kern w:val="0"/>
          <w:sz w:val="28"/>
          <w:szCs w:val="28"/>
          <w14:ligatures w14:val="none"/>
        </w:rPr>
        <w:t>ą</w:t>
      </w:r>
      <w:r w:rsidRPr="004F188F">
        <w:rPr>
          <w:rFonts w:ascii="Arial" w:eastAsia="Calibri" w:hAnsi="Arial" w:cs="Arial"/>
          <w:bCs/>
          <w:kern w:val="0"/>
          <w:sz w:val="28"/>
          <w:szCs w:val="28"/>
          <w14:ligatures w14:val="none"/>
        </w:rPr>
        <w:t xml:space="preserve"> do Pracy w Zespole Szkół Nr 3 im. Marii Grzegorzewskiej, Technikum Nr 1 w Zespole Szkół Budowlanych, Szkołę Podstawową Nr 18 im. 1 Batalionu Morskiego, Szkołę Podstawową Nr 3 im. Mikołaja Kopernika.</w:t>
      </w:r>
    </w:p>
    <w:p w14:paraId="46AB7246" w14:textId="46D571F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3A4BB402"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Dofinansowanie w ramach programu: 56 500,00 zł</w:t>
      </w:r>
    </w:p>
    <w:p w14:paraId="05457CA2" w14:textId="70620B94"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2025 </w:t>
      </w:r>
      <w:r w:rsidR="00EC1621" w:rsidRPr="004F188F">
        <w:rPr>
          <w:rFonts w:ascii="Arial" w:eastAsia="Calibri" w:hAnsi="Arial" w:cs="Arial"/>
          <w:kern w:val="0"/>
          <w:sz w:val="28"/>
          <w:szCs w:val="28"/>
          <w:lang w:eastAsia="pl-PL"/>
          <w14:ligatures w14:val="none"/>
        </w:rPr>
        <w:t>r</w:t>
      </w:r>
      <w:r w:rsidR="00161D0B" w:rsidRPr="004F188F">
        <w:rPr>
          <w:rFonts w:ascii="Arial" w:eastAsia="Calibri" w:hAnsi="Arial" w:cs="Arial"/>
          <w:kern w:val="0"/>
          <w:sz w:val="28"/>
          <w:szCs w:val="28"/>
          <w:lang w:eastAsia="pl-PL"/>
          <w14:ligatures w14:val="none"/>
        </w:rPr>
        <w:t xml:space="preserve">. </w:t>
      </w:r>
      <w:r w:rsidRPr="004F188F">
        <w:rPr>
          <w:rFonts w:ascii="Arial" w:hAnsi="Arial" w:cs="Arial"/>
          <w:sz w:val="28"/>
          <w:szCs w:val="28"/>
        </w:rPr>
        <w:t xml:space="preserve">poniesiono wydatki na kwotę: 56 500,00 </w:t>
      </w:r>
      <w:r w:rsidRPr="004F188F">
        <w:rPr>
          <w:rFonts w:ascii="Arial" w:eastAsia="Calibri" w:hAnsi="Arial" w:cs="Arial"/>
          <w:kern w:val="0"/>
          <w:sz w:val="28"/>
          <w:szCs w:val="28"/>
          <w:lang w:eastAsia="pl-PL"/>
          <w14:ligatures w14:val="none"/>
        </w:rPr>
        <w:t>zł</w:t>
      </w:r>
      <w:r w:rsidR="00161D0B" w:rsidRPr="004F188F">
        <w:rPr>
          <w:rFonts w:ascii="Arial" w:eastAsia="Calibri" w:hAnsi="Arial" w:cs="Arial"/>
          <w:kern w:val="0"/>
          <w:sz w:val="28"/>
          <w:szCs w:val="28"/>
          <w:lang w:eastAsia="pl-PL"/>
          <w14:ligatures w14:val="none"/>
        </w:rPr>
        <w:t>.</w:t>
      </w:r>
    </w:p>
    <w:p w14:paraId="55CB0667" w14:textId="5D2760FF" w:rsidR="00BC50C0" w:rsidRPr="004F188F" w:rsidRDefault="00BC50C0" w:rsidP="004D5EDD">
      <w:pPr>
        <w:spacing w:after="0" w:line="240" w:lineRule="auto"/>
        <w:rPr>
          <w:rFonts w:ascii="Arial" w:eastAsia="Calibri" w:hAnsi="Arial" w:cs="Arial"/>
          <w:kern w:val="0"/>
          <w:sz w:val="28"/>
          <w:szCs w:val="28"/>
          <w:lang w:eastAsia="pl-PL"/>
          <w14:ligatures w14:val="none"/>
        </w:rPr>
      </w:pPr>
    </w:p>
    <w:p w14:paraId="68C1760E" w14:textId="7ABA96D0" w:rsidR="00BC50C0" w:rsidRPr="004F188F" w:rsidRDefault="00BC50C0" w:rsidP="004D5EDD">
      <w:pPr>
        <w:spacing w:after="0" w:line="240"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Cyfrowy uczeń</w:t>
      </w:r>
    </w:p>
    <w:p w14:paraId="60DAF2B7" w14:textId="1D7E22DB"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 wzmocnieni</w:t>
      </w:r>
      <w:r w:rsidR="00126F7E" w:rsidRPr="004F188F">
        <w:rPr>
          <w:rFonts w:ascii="Arial" w:eastAsia="Times New Roman" w:hAnsi="Arial" w:cs="Arial"/>
          <w:kern w:val="0"/>
          <w:sz w:val="28"/>
          <w:szCs w:val="28"/>
          <w:lang w:eastAsia="pl-PL"/>
          <w14:ligatures w14:val="none"/>
        </w:rPr>
        <w:t>e</w:t>
      </w:r>
      <w:r w:rsidRPr="004F188F">
        <w:rPr>
          <w:rFonts w:ascii="Arial" w:eastAsia="Times New Roman" w:hAnsi="Arial" w:cs="Arial"/>
          <w:kern w:val="0"/>
          <w:sz w:val="28"/>
          <w:szCs w:val="28"/>
          <w:lang w:eastAsia="pl-PL"/>
          <w14:ligatures w14:val="none"/>
        </w:rPr>
        <w:t xml:space="preserve"> rozwoju kompetencji cyfrowych wśród dzieci i młodzieży. Program miał przyczynić się do: modernizacji szkolnego </w:t>
      </w:r>
      <w:r w:rsidRPr="004F188F">
        <w:rPr>
          <w:rFonts w:ascii="Arial" w:eastAsia="Times New Roman" w:hAnsi="Arial" w:cs="Arial"/>
          <w:kern w:val="0"/>
          <w:sz w:val="28"/>
          <w:szCs w:val="28"/>
          <w:lang w:eastAsia="pl-PL"/>
          <w14:ligatures w14:val="none"/>
        </w:rPr>
        <w:lastRenderedPageBreak/>
        <w:t xml:space="preserve">zaplecza technologicznego, wyrównania szans edukacyjnych, także w mniejszych miejscowościach, rozwijania kreatywności, przedsiębiorczości i kompetencji </w:t>
      </w:r>
    </w:p>
    <w:p w14:paraId="4A9E4B71" w14:textId="07B29ADD"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Projekt realizowany był przez Poradnię Psychologiczno-Pedagogiczną, Przedszkole Publiczne Nr 25, Przedszkole Publiczne Nr 16, Przedszkole Publiczne Nr 8, Przedszkole Publiczne Nr 30, </w:t>
      </w:r>
      <w:r w:rsidR="00720A4F" w:rsidRPr="004F188F">
        <w:rPr>
          <w:rFonts w:ascii="Arial" w:eastAsia="Times New Roman" w:hAnsi="Arial" w:cs="Arial"/>
          <w:kern w:val="0"/>
          <w:sz w:val="28"/>
          <w:szCs w:val="28"/>
          <w:lang w:eastAsia="pl-PL"/>
          <w14:ligatures w14:val="none"/>
        </w:rPr>
        <w:t xml:space="preserve">Przedszkole </w:t>
      </w:r>
      <w:r w:rsidRPr="004F188F">
        <w:rPr>
          <w:rFonts w:ascii="Arial" w:eastAsia="Times New Roman" w:hAnsi="Arial" w:cs="Arial"/>
          <w:kern w:val="0"/>
          <w:sz w:val="28"/>
          <w:szCs w:val="28"/>
          <w:lang w:eastAsia="pl-PL"/>
          <w14:ligatures w14:val="none"/>
        </w:rPr>
        <w:t>Publiczne Nr 22, Przedszkole Publiczne Nr 12, Przedszkole Publiczne Nr 13, Przedszkole Publiczne</w:t>
      </w:r>
      <w:r w:rsidR="001F5F18" w:rsidRPr="004F188F">
        <w:rPr>
          <w:rFonts w:ascii="Arial" w:eastAsia="Times New Roman" w:hAnsi="Arial" w:cs="Arial"/>
          <w:kern w:val="0"/>
          <w:sz w:val="28"/>
          <w:szCs w:val="28"/>
          <w:lang w:eastAsia="pl-PL"/>
          <w14:ligatures w14:val="none"/>
        </w:rPr>
        <w:t xml:space="preserve"> </w:t>
      </w:r>
      <w:r w:rsidR="00553F54" w:rsidRPr="004F188F">
        <w:rPr>
          <w:rFonts w:ascii="Arial" w:eastAsia="Times New Roman" w:hAnsi="Arial" w:cs="Arial"/>
          <w:kern w:val="0"/>
          <w:sz w:val="28"/>
          <w:szCs w:val="28"/>
          <w:lang w:eastAsia="pl-PL"/>
          <w14:ligatures w14:val="none"/>
        </w:rPr>
        <w:t>Nr 32</w:t>
      </w:r>
      <w:r w:rsidRPr="004F188F">
        <w:rPr>
          <w:rFonts w:ascii="Arial" w:eastAsia="Times New Roman" w:hAnsi="Arial" w:cs="Arial"/>
          <w:kern w:val="0"/>
          <w:sz w:val="28"/>
          <w:szCs w:val="28"/>
          <w:lang w:eastAsia="pl-PL"/>
          <w14:ligatures w14:val="none"/>
        </w:rPr>
        <w:t>, Przedszkole Publiczne Nr 36</w:t>
      </w:r>
      <w:r w:rsidR="00A01AF7"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Przedszkole Publiczne Nr 19</w:t>
      </w:r>
      <w:r w:rsidR="00A01AF7"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Przedszkole Publiczne Nr 11, Przedszkole Publiczne Nr 35</w:t>
      </w:r>
      <w:r w:rsidR="00A01AF7"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Przedszkole Publiczne Nr 26, Przedszkole Publiczne Nr 6, Przedszkole Publiczne Nr 29, Przedszkole Publiczne Nr 14, Przedszkole Publiczne Nr 9, Przedszkole Publiczne Nr 3</w:t>
      </w:r>
      <w:r w:rsidR="00553F54" w:rsidRPr="004F188F">
        <w:rPr>
          <w:rFonts w:ascii="Arial" w:eastAsia="Times New Roman" w:hAnsi="Arial" w:cs="Arial"/>
          <w:kern w:val="0"/>
          <w:sz w:val="28"/>
          <w:szCs w:val="28"/>
          <w:lang w:eastAsia="pl-PL"/>
          <w14:ligatures w14:val="none"/>
        </w:rPr>
        <w:t xml:space="preserve"> </w:t>
      </w:r>
      <w:r w:rsidR="007F0382" w:rsidRPr="004F188F">
        <w:rPr>
          <w:rFonts w:ascii="Arial" w:eastAsia="Times New Roman" w:hAnsi="Arial" w:cs="Arial"/>
          <w:kern w:val="0"/>
          <w:sz w:val="28"/>
          <w:szCs w:val="28"/>
          <w:lang w:eastAsia="pl-PL"/>
          <w14:ligatures w14:val="none"/>
        </w:rPr>
        <w:t xml:space="preserve">Specjalne </w:t>
      </w:r>
      <w:r w:rsidRPr="004F188F">
        <w:rPr>
          <w:rFonts w:ascii="Arial" w:eastAsia="Times New Roman" w:hAnsi="Arial" w:cs="Arial"/>
          <w:kern w:val="0"/>
          <w:sz w:val="28"/>
          <w:szCs w:val="28"/>
          <w:lang w:eastAsia="pl-PL"/>
          <w14:ligatures w14:val="none"/>
        </w:rPr>
        <w:t>w Zespole Szkół Nr 3 im. Marii Grzegorzewskiej, Przedszkole Publiczne Nr 27.</w:t>
      </w:r>
    </w:p>
    <w:p w14:paraId="35C11CA5" w14:textId="68083B1D"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hAnsi="Arial" w:cs="Arial"/>
          <w:sz w:val="28"/>
          <w:szCs w:val="28"/>
        </w:rPr>
        <w:t>Okres realizacji</w:t>
      </w:r>
      <w:r w:rsidR="00EC1621" w:rsidRPr="004F188F">
        <w:rPr>
          <w:rFonts w:ascii="Arial" w:hAnsi="Arial" w:cs="Arial"/>
          <w:sz w:val="28"/>
          <w:szCs w:val="28"/>
        </w:rPr>
        <w:t>:</w:t>
      </w:r>
      <w:r w:rsidRPr="004F188F">
        <w:rPr>
          <w:rFonts w:ascii="Arial" w:hAnsi="Arial" w:cs="Arial"/>
          <w:sz w:val="28"/>
          <w:szCs w:val="28"/>
        </w:rPr>
        <w:t xml:space="preserve"> 2025 r.</w:t>
      </w:r>
    </w:p>
    <w:p w14:paraId="4C74C3AD"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Dofinansowanie w ramach programu: 465 000,00 zł</w:t>
      </w:r>
    </w:p>
    <w:p w14:paraId="0DF5A26B" w14:textId="0D883145" w:rsidR="0067124D"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2025 </w:t>
      </w:r>
      <w:r w:rsidR="00161D0B" w:rsidRPr="004F188F">
        <w:rPr>
          <w:rFonts w:ascii="Arial" w:eastAsia="Calibri" w:hAnsi="Arial" w:cs="Arial"/>
          <w:kern w:val="0"/>
          <w:sz w:val="28"/>
          <w:szCs w:val="28"/>
          <w:lang w:eastAsia="pl-PL"/>
          <w14:ligatures w14:val="none"/>
        </w:rPr>
        <w:t>r.</w:t>
      </w:r>
      <w:r w:rsidR="00161D0B" w:rsidRPr="004F188F">
        <w:rPr>
          <w:rFonts w:ascii="Arial" w:hAnsi="Arial" w:cs="Arial"/>
          <w:sz w:val="28"/>
          <w:szCs w:val="28"/>
        </w:rPr>
        <w:t xml:space="preserve"> </w:t>
      </w:r>
      <w:r w:rsidRPr="004F188F">
        <w:rPr>
          <w:rFonts w:ascii="Arial" w:hAnsi="Arial" w:cs="Arial"/>
          <w:sz w:val="28"/>
          <w:szCs w:val="28"/>
        </w:rPr>
        <w:t xml:space="preserve">poniesiono wydatki na kwotę: 465 000,00 </w:t>
      </w:r>
      <w:r w:rsidRPr="004F188F">
        <w:rPr>
          <w:rFonts w:ascii="Arial" w:eastAsia="Calibri" w:hAnsi="Arial" w:cs="Arial"/>
          <w:kern w:val="0"/>
          <w:sz w:val="28"/>
          <w:szCs w:val="28"/>
          <w:lang w:eastAsia="pl-PL"/>
          <w14:ligatures w14:val="none"/>
        </w:rPr>
        <w:t>zł</w:t>
      </w:r>
      <w:r w:rsidR="00161D0B" w:rsidRPr="004F188F">
        <w:rPr>
          <w:rFonts w:ascii="Arial" w:eastAsia="Calibri" w:hAnsi="Arial" w:cs="Arial"/>
          <w:kern w:val="0"/>
          <w:sz w:val="28"/>
          <w:szCs w:val="28"/>
          <w:lang w:eastAsia="pl-PL"/>
          <w14:ligatures w14:val="none"/>
        </w:rPr>
        <w:t>.</w:t>
      </w:r>
    </w:p>
    <w:p w14:paraId="605ACCEA" w14:textId="77777777" w:rsidR="006A0B22" w:rsidRPr="004F188F" w:rsidRDefault="006A0B22" w:rsidP="004D5EDD">
      <w:pPr>
        <w:spacing w:after="0" w:line="240" w:lineRule="auto"/>
        <w:rPr>
          <w:rFonts w:ascii="Arial" w:eastAsia="Calibri" w:hAnsi="Arial" w:cs="Arial"/>
          <w:kern w:val="0"/>
          <w:sz w:val="28"/>
          <w:szCs w:val="28"/>
          <w:lang w:eastAsia="pl-PL"/>
          <w14:ligatures w14:val="none"/>
        </w:rPr>
      </w:pPr>
    </w:p>
    <w:p w14:paraId="043E2112" w14:textId="77777777" w:rsidR="006A0B22" w:rsidRPr="004F188F" w:rsidRDefault="006A0B22" w:rsidP="004D5EDD">
      <w:pPr>
        <w:spacing w:after="0" w:line="240"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Realizowano łącznie 33 projekty ze źródeł zewnętrznych</w:t>
      </w:r>
    </w:p>
    <w:p w14:paraId="2A50278F" w14:textId="77777777" w:rsidR="006A0B22" w:rsidRPr="004F188F" w:rsidRDefault="006A0B22" w:rsidP="004D5EDD">
      <w:pPr>
        <w:spacing w:after="0" w:line="240" w:lineRule="auto"/>
        <w:rPr>
          <w:rFonts w:ascii="Arial" w:eastAsia="Calibri" w:hAnsi="Arial" w:cs="Arial"/>
          <w:kern w:val="0"/>
          <w:sz w:val="28"/>
          <w:szCs w:val="28"/>
          <w:lang w:eastAsia="pl-PL"/>
          <w14:ligatures w14:val="none"/>
        </w:rPr>
      </w:pPr>
    </w:p>
    <w:p w14:paraId="4E043FD9" w14:textId="51B17FCB" w:rsidR="00B54F51" w:rsidRPr="004F188F" w:rsidRDefault="006A0B22" w:rsidP="004D5EDD">
      <w:pPr>
        <w:spacing w:after="0" w:line="240"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Projekty współfinansowane ze źródeł zewnętrznych</w:t>
      </w:r>
    </w:p>
    <w:p w14:paraId="568F475C" w14:textId="77777777" w:rsidR="006A0B22" w:rsidRPr="004F188F" w:rsidRDefault="006A0B22" w:rsidP="004D5EDD">
      <w:pPr>
        <w:spacing w:after="0" w:line="259" w:lineRule="auto"/>
        <w:rPr>
          <w:rFonts w:ascii="Arial" w:hAnsi="Arial" w:cs="Arial"/>
          <w:b/>
          <w:bCs/>
          <w:sz w:val="28"/>
          <w:szCs w:val="28"/>
        </w:rPr>
      </w:pPr>
    </w:p>
    <w:p w14:paraId="4565E91A" w14:textId="218073C0"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Projekty realizowane ze środków programu Fundusze Europejskie dla Kujaw i Pomorza 2021</w:t>
      </w:r>
      <w:r w:rsidR="00BA23F0" w:rsidRPr="004F188F">
        <w:rPr>
          <w:rFonts w:ascii="Arial" w:hAnsi="Arial" w:cs="Arial"/>
          <w:b/>
          <w:bCs/>
          <w:sz w:val="28"/>
          <w:szCs w:val="28"/>
        </w:rPr>
        <w:t>–</w:t>
      </w:r>
      <w:r w:rsidRPr="004F188F">
        <w:rPr>
          <w:rFonts w:ascii="Arial" w:hAnsi="Arial" w:cs="Arial"/>
          <w:b/>
          <w:bCs/>
          <w:sz w:val="28"/>
          <w:szCs w:val="28"/>
        </w:rPr>
        <w:t>2027 w ramach Europejskiego Funduszu</w:t>
      </w:r>
      <w:r w:rsidR="00972599" w:rsidRPr="004F188F">
        <w:rPr>
          <w:rFonts w:ascii="Arial" w:hAnsi="Arial" w:cs="Arial"/>
          <w:b/>
          <w:bCs/>
          <w:sz w:val="28"/>
          <w:szCs w:val="28"/>
        </w:rPr>
        <w:t xml:space="preserve"> </w:t>
      </w:r>
      <w:r w:rsidRPr="004F188F">
        <w:rPr>
          <w:rFonts w:ascii="Arial" w:hAnsi="Arial" w:cs="Arial"/>
          <w:b/>
          <w:bCs/>
          <w:sz w:val="28"/>
          <w:szCs w:val="28"/>
        </w:rPr>
        <w:t>Społecznego Plus:</w:t>
      </w:r>
    </w:p>
    <w:p w14:paraId="71AC61E2" w14:textId="61DE4E51"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Dostosowanie kształcenia ogólnego do potrzeb rynku pracy I ETAP</w:t>
      </w:r>
    </w:p>
    <w:p w14:paraId="7D341A54" w14:textId="09DADF9F"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od 01.09.2024 r</w:t>
      </w:r>
      <w:r w:rsidR="00BA23F0" w:rsidRPr="004F188F">
        <w:rPr>
          <w:rFonts w:ascii="Arial" w:hAnsi="Arial" w:cs="Arial"/>
          <w:sz w:val="28"/>
          <w:szCs w:val="28"/>
        </w:rPr>
        <w:t>.</w:t>
      </w:r>
      <w:r w:rsidRPr="004F188F">
        <w:rPr>
          <w:rFonts w:ascii="Arial" w:hAnsi="Arial" w:cs="Arial"/>
          <w:sz w:val="28"/>
          <w:szCs w:val="28"/>
        </w:rPr>
        <w:t xml:space="preserve"> do 30.06.2026 </w:t>
      </w:r>
      <w:r w:rsidR="003B2DB3" w:rsidRPr="004F188F">
        <w:rPr>
          <w:rFonts w:ascii="Arial" w:hAnsi="Arial" w:cs="Arial"/>
          <w:sz w:val="28"/>
          <w:szCs w:val="28"/>
        </w:rPr>
        <w:t>r</w:t>
      </w:r>
      <w:r w:rsidRPr="004F188F">
        <w:rPr>
          <w:rFonts w:ascii="Arial" w:hAnsi="Arial" w:cs="Arial"/>
          <w:sz w:val="28"/>
          <w:szCs w:val="28"/>
        </w:rPr>
        <w:t>.</w:t>
      </w:r>
    </w:p>
    <w:p w14:paraId="52E2F2D7" w14:textId="69EBD43E"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jest przez 5 włocławskich liceów ogólnokształcących: </w:t>
      </w:r>
      <w:r w:rsidR="00232479" w:rsidRPr="004F188F">
        <w:rPr>
          <w:rFonts w:ascii="Arial" w:hAnsi="Arial" w:cs="Arial"/>
          <w:sz w:val="28"/>
          <w:szCs w:val="28"/>
        </w:rPr>
        <w:br/>
      </w:r>
      <w:r w:rsidRPr="004F188F">
        <w:rPr>
          <w:rFonts w:ascii="Arial" w:hAnsi="Arial" w:cs="Arial"/>
          <w:sz w:val="28"/>
          <w:szCs w:val="28"/>
        </w:rPr>
        <w:t xml:space="preserve">I Liceum Ogólnokształcące im. Ziemi Kujawskiej, II Liceum Ogólnokształcące im. Mikołaja Kopernika, </w:t>
      </w:r>
      <w:r w:rsidR="00232479" w:rsidRPr="004F188F">
        <w:rPr>
          <w:rFonts w:ascii="Arial" w:hAnsi="Arial" w:cs="Arial"/>
          <w:sz w:val="28"/>
          <w:szCs w:val="28"/>
        </w:rPr>
        <w:br/>
      </w:r>
      <w:r w:rsidRPr="004F188F">
        <w:rPr>
          <w:rFonts w:ascii="Arial" w:hAnsi="Arial" w:cs="Arial"/>
          <w:sz w:val="28"/>
          <w:szCs w:val="28"/>
        </w:rPr>
        <w:t>III Liceum Ogólnokształcące im. Marii Konopnickiej, IV Liceum Ogólnokształcące im. Krzysztofa Kamila Baczyńskiego, V Liceum Ogólnokształcące im. Roberta Schumana w Zespole Szkół Samochodowych im. Tadeusza Kościuszki.</w:t>
      </w:r>
    </w:p>
    <w:p w14:paraId="678AF25A" w14:textId="2AA0701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zakresie projektu realizowane były następujące działania: </w:t>
      </w:r>
    </w:p>
    <w:p w14:paraId="58805523" w14:textId="7D7C071E" w:rsidR="00BC50C0" w:rsidRPr="004F188F" w:rsidRDefault="00BC50C0" w:rsidP="004D5EDD">
      <w:pPr>
        <w:pStyle w:val="Akapitzlist"/>
        <w:numPr>
          <w:ilvl w:val="0"/>
          <w:numId w:val="127"/>
        </w:numPr>
        <w:spacing w:after="0" w:line="259" w:lineRule="auto"/>
        <w:rPr>
          <w:rFonts w:ascii="Arial" w:hAnsi="Arial" w:cs="Arial"/>
          <w:sz w:val="28"/>
          <w:szCs w:val="28"/>
        </w:rPr>
      </w:pPr>
      <w:r w:rsidRPr="004F188F">
        <w:rPr>
          <w:rFonts w:ascii="Arial" w:hAnsi="Arial" w:cs="Arial"/>
          <w:sz w:val="28"/>
          <w:szCs w:val="28"/>
        </w:rPr>
        <w:t xml:space="preserve">zajęcia dla uczniów w zakresie kompetencji kluczowych: matematyczno-przyrodniczych, języka angielskiego i zajęcia z TIK (informatyka), kółka zainteresowań dla uczniów osiągających dobre i wyższe wyniki w nauce, zajęcia kształtujące i rozwijające </w:t>
      </w:r>
      <w:r w:rsidRPr="004F188F">
        <w:rPr>
          <w:rFonts w:ascii="Arial" w:hAnsi="Arial" w:cs="Arial"/>
          <w:sz w:val="28"/>
          <w:szCs w:val="28"/>
        </w:rPr>
        <w:lastRenderedPageBreak/>
        <w:t>oraz uwzględniające indywidualne potrzeby rozwojowe i edukacyjne oraz możliwości psychofizyczne ucznia,</w:t>
      </w:r>
    </w:p>
    <w:p w14:paraId="4E4F15E0" w14:textId="075A6356" w:rsidR="00BC50C0" w:rsidRPr="004F188F" w:rsidRDefault="00BC50C0" w:rsidP="004D5EDD">
      <w:pPr>
        <w:pStyle w:val="Akapitzlist"/>
        <w:numPr>
          <w:ilvl w:val="0"/>
          <w:numId w:val="126"/>
        </w:numPr>
        <w:spacing w:after="0" w:line="259" w:lineRule="auto"/>
        <w:rPr>
          <w:rFonts w:ascii="Arial" w:hAnsi="Arial" w:cs="Arial"/>
          <w:sz w:val="28"/>
          <w:szCs w:val="28"/>
        </w:rPr>
      </w:pPr>
      <w:r w:rsidRPr="004F188F">
        <w:rPr>
          <w:rFonts w:ascii="Arial" w:hAnsi="Arial" w:cs="Arial"/>
          <w:sz w:val="28"/>
          <w:szCs w:val="28"/>
        </w:rPr>
        <w:t>zajęcia dla uczniów w zakresie TIK/zielonej energii: zajęcia z nauki programowania, robotyki, praktyczne</w:t>
      </w:r>
      <w:r w:rsidR="00691FCD" w:rsidRPr="004F188F">
        <w:rPr>
          <w:rFonts w:ascii="Arial" w:hAnsi="Arial" w:cs="Arial"/>
          <w:sz w:val="28"/>
          <w:szCs w:val="28"/>
        </w:rPr>
        <w:t>go</w:t>
      </w:r>
      <w:r w:rsidRPr="004F188F">
        <w:rPr>
          <w:rFonts w:ascii="Arial" w:hAnsi="Arial" w:cs="Arial"/>
          <w:sz w:val="28"/>
          <w:szCs w:val="28"/>
        </w:rPr>
        <w:t xml:space="preserve"> posługiwani</w:t>
      </w:r>
      <w:r w:rsidR="00691FCD" w:rsidRPr="004F188F">
        <w:rPr>
          <w:rFonts w:ascii="Arial" w:hAnsi="Arial" w:cs="Arial"/>
          <w:sz w:val="28"/>
          <w:szCs w:val="28"/>
        </w:rPr>
        <w:t>a</w:t>
      </w:r>
      <w:r w:rsidRPr="004F188F">
        <w:rPr>
          <w:rFonts w:ascii="Arial" w:hAnsi="Arial" w:cs="Arial"/>
          <w:sz w:val="28"/>
          <w:szCs w:val="28"/>
        </w:rPr>
        <w:t xml:space="preserve"> się programami, podnoszenia kompetencji kluczowych (w tym cyfrowych) oraz społeczno-emocjonalnych, przekrojowych i w dziedzinie zielonej energii oraz cyfrowej transformacji,</w:t>
      </w:r>
    </w:p>
    <w:p w14:paraId="4B071D5F" w14:textId="0AE52AE2" w:rsidR="00BC50C0" w:rsidRPr="004F188F" w:rsidRDefault="00BC50C0" w:rsidP="004D5EDD">
      <w:pPr>
        <w:pStyle w:val="Akapitzlist"/>
        <w:numPr>
          <w:ilvl w:val="0"/>
          <w:numId w:val="126"/>
        </w:numPr>
        <w:spacing w:after="0" w:line="259" w:lineRule="auto"/>
        <w:rPr>
          <w:rFonts w:ascii="Arial" w:hAnsi="Arial" w:cs="Arial"/>
          <w:sz w:val="28"/>
          <w:szCs w:val="28"/>
        </w:rPr>
      </w:pPr>
      <w:r w:rsidRPr="004F188F">
        <w:rPr>
          <w:rFonts w:ascii="Arial" w:hAnsi="Arial" w:cs="Arial"/>
          <w:sz w:val="28"/>
          <w:szCs w:val="28"/>
        </w:rPr>
        <w:t>zajęcia dla uczniów w ramach zajęć specjalistycznych z pomocy psychologiczno-pedagogicznej: terapia pedagogiczna, zajęcia rozwijające zdolność uczenia się, zajęcia rozwijające kompetencje emocjonalno-społeczne,</w:t>
      </w:r>
    </w:p>
    <w:p w14:paraId="6AFEAE09" w14:textId="2C447F05" w:rsidR="00BC50C0" w:rsidRPr="004F188F" w:rsidRDefault="00BC50C0" w:rsidP="004D5EDD">
      <w:pPr>
        <w:pStyle w:val="Akapitzlist"/>
        <w:numPr>
          <w:ilvl w:val="0"/>
          <w:numId w:val="126"/>
        </w:numPr>
        <w:spacing w:after="0" w:line="259" w:lineRule="auto"/>
        <w:rPr>
          <w:rFonts w:ascii="Arial" w:hAnsi="Arial" w:cs="Arial"/>
          <w:sz w:val="28"/>
          <w:szCs w:val="28"/>
        </w:rPr>
      </w:pPr>
      <w:r w:rsidRPr="004F188F">
        <w:rPr>
          <w:rFonts w:ascii="Arial" w:hAnsi="Arial" w:cs="Arial"/>
          <w:sz w:val="28"/>
          <w:szCs w:val="28"/>
        </w:rPr>
        <w:t xml:space="preserve">kursy dla nauczycieli: „Praca z uczniem ze specjalnymi potrzebami edukacyjnymi” </w:t>
      </w:r>
      <w:r w:rsidR="00BA23F0" w:rsidRPr="004F188F">
        <w:rPr>
          <w:rFonts w:ascii="Arial" w:hAnsi="Arial" w:cs="Arial"/>
          <w:sz w:val="28"/>
          <w:szCs w:val="28"/>
        </w:rPr>
        <w:t>–</w:t>
      </w:r>
      <w:r w:rsidRPr="004F188F">
        <w:rPr>
          <w:rFonts w:ascii="Arial" w:hAnsi="Arial" w:cs="Arial"/>
          <w:sz w:val="28"/>
          <w:szCs w:val="28"/>
        </w:rPr>
        <w:t xml:space="preserve"> podniesienie kompetencji nauczycieli w zakresie pracy z uczniem o specjalnych potrzebach edukacyjnych oraz działania służące doskonaleniu nauczycieli w poprawie kompetencji wychowawczych, „Praca z uczniem zdolnym z wykorzystaniem pomocy dydaktycznych </w:t>
      </w:r>
      <w:r w:rsidR="00270E9B" w:rsidRPr="004F188F">
        <w:rPr>
          <w:rFonts w:ascii="Arial" w:hAnsi="Arial" w:cs="Arial"/>
          <w:sz w:val="28"/>
          <w:szCs w:val="28"/>
        </w:rPr>
        <w:br/>
      </w:r>
      <w:r w:rsidRPr="004F188F">
        <w:rPr>
          <w:rFonts w:ascii="Arial" w:hAnsi="Arial" w:cs="Arial"/>
          <w:sz w:val="28"/>
          <w:szCs w:val="28"/>
        </w:rPr>
        <w:t>na zajęciach”, „Zielona energia oraz cyfrowa transformacja”,</w:t>
      </w:r>
    </w:p>
    <w:p w14:paraId="47677805" w14:textId="228AE66D" w:rsidR="00BC50C0" w:rsidRPr="004F188F" w:rsidRDefault="00BC50C0" w:rsidP="004D5EDD">
      <w:pPr>
        <w:pStyle w:val="Akapitzlist"/>
        <w:numPr>
          <w:ilvl w:val="0"/>
          <w:numId w:val="126"/>
        </w:numPr>
        <w:spacing w:after="0" w:line="259" w:lineRule="auto"/>
        <w:rPr>
          <w:rFonts w:ascii="Arial" w:hAnsi="Arial" w:cs="Arial"/>
          <w:sz w:val="28"/>
          <w:szCs w:val="28"/>
        </w:rPr>
      </w:pPr>
      <w:r w:rsidRPr="004F188F">
        <w:rPr>
          <w:rFonts w:ascii="Arial" w:hAnsi="Arial" w:cs="Arial"/>
          <w:sz w:val="28"/>
          <w:szCs w:val="28"/>
        </w:rPr>
        <w:t xml:space="preserve">doradztwo edukacyjno-zawodowe dla uczniów uwzględniające potrzeby dalszego kształcenia </w:t>
      </w:r>
      <w:r w:rsidRPr="004F188F">
        <w:rPr>
          <w:rFonts w:ascii="Arial" w:hAnsi="Arial" w:cs="Arial"/>
          <w:sz w:val="28"/>
          <w:szCs w:val="28"/>
        </w:rPr>
        <w:br/>
        <w:t xml:space="preserve">i rynku pracy w formie opracowania Indywidualnego Planu Działania, </w:t>
      </w:r>
    </w:p>
    <w:p w14:paraId="6F45CFD7" w14:textId="1454921D" w:rsidR="00BC50C0" w:rsidRPr="004F188F" w:rsidRDefault="00BC50C0" w:rsidP="004D5EDD">
      <w:pPr>
        <w:pStyle w:val="Akapitzlist"/>
        <w:numPr>
          <w:ilvl w:val="0"/>
          <w:numId w:val="126"/>
        </w:numPr>
        <w:spacing w:after="0" w:line="259" w:lineRule="auto"/>
        <w:rPr>
          <w:rFonts w:ascii="Arial" w:hAnsi="Arial" w:cs="Arial"/>
          <w:sz w:val="28"/>
          <w:szCs w:val="28"/>
        </w:rPr>
      </w:pPr>
      <w:r w:rsidRPr="004F188F">
        <w:rPr>
          <w:rFonts w:ascii="Arial" w:hAnsi="Arial" w:cs="Arial"/>
          <w:sz w:val="28"/>
          <w:szCs w:val="28"/>
        </w:rPr>
        <w:t>staże zawodowe dla uczniów LO w okresie wakacji.</w:t>
      </w:r>
    </w:p>
    <w:p w14:paraId="062B6D79" w14:textId="4552CB7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Z zajęć projektowych skorzystało w 2025 r</w:t>
      </w:r>
      <w:r w:rsidR="00EC1621" w:rsidRPr="004F188F">
        <w:rPr>
          <w:rFonts w:ascii="Arial" w:hAnsi="Arial" w:cs="Arial"/>
          <w:sz w:val="28"/>
          <w:szCs w:val="28"/>
        </w:rPr>
        <w:t>.</w:t>
      </w:r>
      <w:r w:rsidRPr="004F188F">
        <w:rPr>
          <w:rFonts w:ascii="Arial" w:hAnsi="Arial" w:cs="Arial"/>
          <w:sz w:val="28"/>
          <w:szCs w:val="28"/>
        </w:rPr>
        <w:t xml:space="preserve"> 560 osób.</w:t>
      </w:r>
    </w:p>
    <w:p w14:paraId="4B1364EB" w14:textId="0025BA9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Wartość projektu 1 979 999,98 zł, z czego wartość dofinansowania wynosi 1 682 999,97 zł </w:t>
      </w:r>
    </w:p>
    <w:p w14:paraId="42135A6C" w14:textId="46B67EB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nie wymaga wkładu pieniężnego </w:t>
      </w:r>
      <w:r w:rsidR="00C67421" w:rsidRPr="004F188F">
        <w:rPr>
          <w:rFonts w:ascii="Arial" w:hAnsi="Arial" w:cs="Arial"/>
          <w:sz w:val="28"/>
          <w:szCs w:val="28"/>
        </w:rPr>
        <w:t>m</w:t>
      </w:r>
      <w:r w:rsidR="00B55D22" w:rsidRPr="004F188F">
        <w:rPr>
          <w:rFonts w:ascii="Arial" w:hAnsi="Arial" w:cs="Arial"/>
          <w:sz w:val="28"/>
          <w:szCs w:val="28"/>
        </w:rPr>
        <w:t>iasta.</w:t>
      </w:r>
    </w:p>
    <w:p w14:paraId="7B80ACE9" w14:textId="3568221C"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 r</w:t>
      </w:r>
      <w:r w:rsidR="00435262" w:rsidRPr="004F188F">
        <w:rPr>
          <w:rFonts w:ascii="Arial" w:hAnsi="Arial" w:cs="Arial"/>
          <w:sz w:val="28"/>
          <w:szCs w:val="28"/>
        </w:rPr>
        <w:t>.</w:t>
      </w:r>
      <w:r w:rsidRPr="004F188F">
        <w:rPr>
          <w:rFonts w:ascii="Arial" w:hAnsi="Arial" w:cs="Arial"/>
          <w:sz w:val="28"/>
          <w:szCs w:val="28"/>
        </w:rPr>
        <w:t xml:space="preserve"> poniesiono wydatki na kwotę 363 028,35 zł. </w:t>
      </w:r>
    </w:p>
    <w:p w14:paraId="6D5D32D8" w14:textId="77777777" w:rsidR="006A0B22" w:rsidRPr="004F188F" w:rsidRDefault="006A0B22" w:rsidP="004D5EDD">
      <w:pPr>
        <w:spacing w:after="0" w:line="240" w:lineRule="auto"/>
        <w:rPr>
          <w:rFonts w:ascii="Arial" w:hAnsi="Arial" w:cs="Arial"/>
          <w:b/>
          <w:bCs/>
          <w:sz w:val="28"/>
          <w:szCs w:val="28"/>
        </w:rPr>
      </w:pPr>
    </w:p>
    <w:p w14:paraId="60354888" w14:textId="7A8C2465"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Dostosowanie kształcenia ogólnego do potrzeb rynku pracy II ETAP</w:t>
      </w:r>
    </w:p>
    <w:p w14:paraId="772C6484" w14:textId="7BCAF60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od 01.09.2024 r do 30.06.2026 r</w:t>
      </w:r>
      <w:r w:rsidR="00C67421" w:rsidRPr="004F188F">
        <w:rPr>
          <w:rFonts w:ascii="Arial" w:hAnsi="Arial" w:cs="Arial"/>
          <w:sz w:val="28"/>
          <w:szCs w:val="28"/>
        </w:rPr>
        <w:t>.</w:t>
      </w:r>
    </w:p>
    <w:p w14:paraId="1A4DC432" w14:textId="352F1273" w:rsidR="00435262"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jest przez 6 włocławskich szkół podstawowych: Szkołę Podstawową </w:t>
      </w:r>
      <w:r w:rsidR="00F2595E" w:rsidRPr="004F188F">
        <w:rPr>
          <w:rFonts w:ascii="Arial" w:hAnsi="Arial" w:cs="Arial"/>
          <w:sz w:val="28"/>
          <w:szCs w:val="28"/>
        </w:rPr>
        <w:t>N</w:t>
      </w:r>
      <w:r w:rsidRPr="004F188F">
        <w:rPr>
          <w:rFonts w:ascii="Arial" w:hAnsi="Arial" w:cs="Arial"/>
          <w:sz w:val="28"/>
          <w:szCs w:val="28"/>
        </w:rPr>
        <w:t xml:space="preserve">r 2 im. Polskich Olimpijczyków, Szkołę Podstawową Nr 3 im. Mikołaja Kopernika, Szkołę Podstawową </w:t>
      </w:r>
      <w:r w:rsidR="00B276B8" w:rsidRPr="004F188F">
        <w:rPr>
          <w:rFonts w:ascii="Arial" w:hAnsi="Arial" w:cs="Arial"/>
          <w:sz w:val="28"/>
          <w:szCs w:val="28"/>
        </w:rPr>
        <w:t>N</w:t>
      </w:r>
      <w:r w:rsidRPr="004F188F">
        <w:rPr>
          <w:rFonts w:ascii="Arial" w:hAnsi="Arial" w:cs="Arial"/>
          <w:sz w:val="28"/>
          <w:szCs w:val="28"/>
        </w:rPr>
        <w:t>r 7 im. Henryka Sienkiewicz</w:t>
      </w:r>
      <w:r w:rsidR="00E307E9" w:rsidRPr="004F188F">
        <w:rPr>
          <w:rFonts w:ascii="Arial" w:hAnsi="Arial" w:cs="Arial"/>
          <w:sz w:val="28"/>
          <w:szCs w:val="28"/>
        </w:rPr>
        <w:t>a</w:t>
      </w:r>
      <w:r w:rsidRPr="004F188F">
        <w:rPr>
          <w:rFonts w:ascii="Arial" w:hAnsi="Arial" w:cs="Arial"/>
          <w:sz w:val="28"/>
          <w:szCs w:val="28"/>
        </w:rPr>
        <w:t xml:space="preserve">, Szkołę Podstawową </w:t>
      </w:r>
      <w:r w:rsidR="00F2595E" w:rsidRPr="004F188F">
        <w:rPr>
          <w:rFonts w:ascii="Arial" w:hAnsi="Arial" w:cs="Arial"/>
          <w:sz w:val="28"/>
          <w:szCs w:val="28"/>
        </w:rPr>
        <w:t>N</w:t>
      </w:r>
      <w:r w:rsidRPr="004F188F">
        <w:rPr>
          <w:rFonts w:ascii="Arial" w:hAnsi="Arial" w:cs="Arial"/>
          <w:sz w:val="28"/>
          <w:szCs w:val="28"/>
        </w:rPr>
        <w:t xml:space="preserve">r 8 im. 3 Warszawskiego Pułku Pontonowego, Szkołę Podstawową </w:t>
      </w:r>
      <w:r w:rsidR="00B276B8" w:rsidRPr="004F188F">
        <w:rPr>
          <w:rFonts w:ascii="Arial" w:hAnsi="Arial" w:cs="Arial"/>
          <w:sz w:val="28"/>
          <w:szCs w:val="28"/>
        </w:rPr>
        <w:t>N</w:t>
      </w:r>
      <w:r w:rsidRPr="004F188F">
        <w:rPr>
          <w:rFonts w:ascii="Arial" w:hAnsi="Arial" w:cs="Arial"/>
          <w:sz w:val="28"/>
          <w:szCs w:val="28"/>
        </w:rPr>
        <w:t xml:space="preserve">r 10 im. 2 Armii Wojska Polskiego, Szkołę Podstawową </w:t>
      </w:r>
      <w:r w:rsidR="00B276B8" w:rsidRPr="004F188F">
        <w:rPr>
          <w:rFonts w:ascii="Arial" w:hAnsi="Arial" w:cs="Arial"/>
          <w:sz w:val="28"/>
          <w:szCs w:val="28"/>
        </w:rPr>
        <w:t>N</w:t>
      </w:r>
      <w:r w:rsidRPr="004F188F">
        <w:rPr>
          <w:rFonts w:ascii="Arial" w:hAnsi="Arial" w:cs="Arial"/>
          <w:sz w:val="28"/>
          <w:szCs w:val="28"/>
        </w:rPr>
        <w:t>r 11 w Zespole Szkół Nr 11.</w:t>
      </w:r>
    </w:p>
    <w:p w14:paraId="46A2048E" w14:textId="346C70A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 W zakresie projektu realizowane były następujące działania:</w:t>
      </w:r>
    </w:p>
    <w:p w14:paraId="50959739" w14:textId="2A99E329" w:rsidR="00BC50C0" w:rsidRPr="004F188F" w:rsidRDefault="00BC50C0" w:rsidP="004D5EDD">
      <w:pPr>
        <w:pStyle w:val="Akapitzlist"/>
        <w:numPr>
          <w:ilvl w:val="0"/>
          <w:numId w:val="128"/>
        </w:numPr>
        <w:spacing w:after="0" w:line="259" w:lineRule="auto"/>
        <w:rPr>
          <w:rFonts w:ascii="Arial" w:hAnsi="Arial" w:cs="Arial"/>
          <w:sz w:val="28"/>
          <w:szCs w:val="28"/>
        </w:rPr>
      </w:pPr>
      <w:r w:rsidRPr="004F188F">
        <w:rPr>
          <w:rFonts w:ascii="Arial" w:hAnsi="Arial" w:cs="Arial"/>
          <w:sz w:val="28"/>
          <w:szCs w:val="28"/>
        </w:rPr>
        <w:lastRenderedPageBreak/>
        <w:t>zajęcia z zakresu kompetencji kluczowych: matematyczno-przyrodniczych, języka angielskiego</w:t>
      </w:r>
      <w:r w:rsidRPr="004F188F">
        <w:rPr>
          <w:rFonts w:ascii="Arial" w:hAnsi="Arial" w:cs="Arial"/>
          <w:sz w:val="28"/>
          <w:szCs w:val="28"/>
        </w:rPr>
        <w:br/>
        <w:t xml:space="preserve">i zajęcia z TIK (informatyka), </w:t>
      </w:r>
    </w:p>
    <w:p w14:paraId="15D7452B" w14:textId="61C53C91" w:rsidR="00BC50C0" w:rsidRPr="004F188F" w:rsidRDefault="00BC50C0" w:rsidP="004D5EDD">
      <w:pPr>
        <w:pStyle w:val="Akapitzlist"/>
        <w:numPr>
          <w:ilvl w:val="0"/>
          <w:numId w:val="128"/>
        </w:numPr>
        <w:spacing w:after="0" w:line="259" w:lineRule="auto"/>
        <w:rPr>
          <w:rFonts w:ascii="Arial" w:hAnsi="Arial" w:cs="Arial"/>
          <w:sz w:val="28"/>
          <w:szCs w:val="28"/>
        </w:rPr>
      </w:pPr>
      <w:r w:rsidRPr="004F188F">
        <w:rPr>
          <w:rFonts w:ascii="Arial" w:hAnsi="Arial" w:cs="Arial"/>
          <w:sz w:val="28"/>
          <w:szCs w:val="28"/>
        </w:rPr>
        <w:t>zajęcia w zakresie TIK/zielonej energii: zajęcia z nauki kodowania i programowania, robotyki, praktyczne</w:t>
      </w:r>
      <w:r w:rsidR="00B55D22" w:rsidRPr="004F188F">
        <w:rPr>
          <w:rFonts w:ascii="Arial" w:hAnsi="Arial" w:cs="Arial"/>
          <w:sz w:val="28"/>
          <w:szCs w:val="28"/>
        </w:rPr>
        <w:t>go</w:t>
      </w:r>
      <w:r w:rsidRPr="004F188F">
        <w:rPr>
          <w:rFonts w:ascii="Arial" w:hAnsi="Arial" w:cs="Arial"/>
          <w:sz w:val="28"/>
          <w:szCs w:val="28"/>
        </w:rPr>
        <w:t xml:space="preserve"> posługiwani</w:t>
      </w:r>
      <w:r w:rsidR="00B55D22" w:rsidRPr="004F188F">
        <w:rPr>
          <w:rFonts w:ascii="Arial" w:hAnsi="Arial" w:cs="Arial"/>
          <w:sz w:val="28"/>
          <w:szCs w:val="28"/>
        </w:rPr>
        <w:t>a</w:t>
      </w:r>
      <w:r w:rsidR="00F12908" w:rsidRPr="004F188F">
        <w:rPr>
          <w:rFonts w:ascii="Arial" w:hAnsi="Arial" w:cs="Arial"/>
          <w:sz w:val="28"/>
          <w:szCs w:val="28"/>
        </w:rPr>
        <w:t xml:space="preserve"> </w:t>
      </w:r>
      <w:r w:rsidRPr="004F188F">
        <w:rPr>
          <w:rFonts w:ascii="Arial" w:hAnsi="Arial" w:cs="Arial"/>
          <w:sz w:val="28"/>
          <w:szCs w:val="28"/>
        </w:rPr>
        <w:t>się programami, podnoszenia kompetencji kluczowych (w tym cyfrowych) oraz społeczno-emocjonalnych, przekrojowych i w dziedzinie zielonej energii oraz cyfrowej transformacji,</w:t>
      </w:r>
    </w:p>
    <w:p w14:paraId="7E8545D4" w14:textId="759EC6B1" w:rsidR="00BC50C0" w:rsidRPr="004F188F" w:rsidRDefault="00BC50C0" w:rsidP="004D5EDD">
      <w:pPr>
        <w:pStyle w:val="Akapitzlist"/>
        <w:numPr>
          <w:ilvl w:val="0"/>
          <w:numId w:val="128"/>
        </w:numPr>
        <w:spacing w:after="0" w:line="259" w:lineRule="auto"/>
        <w:rPr>
          <w:rFonts w:ascii="Arial" w:hAnsi="Arial" w:cs="Arial"/>
          <w:sz w:val="28"/>
          <w:szCs w:val="28"/>
        </w:rPr>
      </w:pPr>
      <w:r w:rsidRPr="004F188F">
        <w:rPr>
          <w:rFonts w:ascii="Arial" w:hAnsi="Arial" w:cs="Arial"/>
          <w:sz w:val="28"/>
          <w:szCs w:val="28"/>
        </w:rPr>
        <w:t>zajęcia dla uczniów w ramach zajęć specjalistycznych z pomocy psychologiczno-pedagogicznej: terapi</w:t>
      </w:r>
      <w:r w:rsidR="000264B4" w:rsidRPr="004F188F">
        <w:rPr>
          <w:rFonts w:ascii="Arial" w:hAnsi="Arial" w:cs="Arial"/>
          <w:sz w:val="28"/>
          <w:szCs w:val="28"/>
        </w:rPr>
        <w:t xml:space="preserve">a </w:t>
      </w:r>
      <w:r w:rsidRPr="004F188F">
        <w:rPr>
          <w:rFonts w:ascii="Arial" w:hAnsi="Arial" w:cs="Arial"/>
          <w:sz w:val="28"/>
          <w:szCs w:val="28"/>
        </w:rPr>
        <w:t>pedagogiczn</w:t>
      </w:r>
      <w:r w:rsidR="000264B4" w:rsidRPr="004F188F">
        <w:rPr>
          <w:rFonts w:ascii="Arial" w:hAnsi="Arial" w:cs="Arial"/>
          <w:sz w:val="28"/>
          <w:szCs w:val="28"/>
        </w:rPr>
        <w:t>a</w:t>
      </w:r>
      <w:r w:rsidRPr="004F188F">
        <w:rPr>
          <w:rFonts w:ascii="Arial" w:hAnsi="Arial" w:cs="Arial"/>
          <w:sz w:val="28"/>
          <w:szCs w:val="28"/>
        </w:rPr>
        <w:t>, zajęcia rozwijające kompetencje emocjonalno-społeczne,</w:t>
      </w:r>
    </w:p>
    <w:p w14:paraId="59D4D398" w14:textId="26A3EA19" w:rsidR="00BC50C0" w:rsidRPr="004F188F" w:rsidRDefault="00BC50C0" w:rsidP="004D5EDD">
      <w:pPr>
        <w:pStyle w:val="Akapitzlist"/>
        <w:numPr>
          <w:ilvl w:val="0"/>
          <w:numId w:val="128"/>
        </w:numPr>
        <w:spacing w:after="0" w:line="259" w:lineRule="auto"/>
        <w:rPr>
          <w:rFonts w:ascii="Arial" w:hAnsi="Arial" w:cs="Arial"/>
          <w:sz w:val="28"/>
          <w:szCs w:val="28"/>
        </w:rPr>
      </w:pPr>
      <w:r w:rsidRPr="004F188F">
        <w:rPr>
          <w:rFonts w:ascii="Arial" w:hAnsi="Arial" w:cs="Arial"/>
          <w:sz w:val="28"/>
          <w:szCs w:val="28"/>
        </w:rPr>
        <w:t xml:space="preserve">kursy dla nauczycieli: „Praca z dzieckiem ze specjalnymi potrzebami edukacyjnymi” </w:t>
      </w:r>
      <w:r w:rsidR="00BA23F0" w:rsidRPr="004F188F">
        <w:rPr>
          <w:rFonts w:ascii="Arial" w:hAnsi="Arial" w:cs="Arial"/>
          <w:sz w:val="28"/>
          <w:szCs w:val="28"/>
        </w:rPr>
        <w:t>–</w:t>
      </w:r>
      <w:r w:rsidRPr="004F188F">
        <w:rPr>
          <w:rFonts w:ascii="Arial" w:hAnsi="Arial" w:cs="Arial"/>
          <w:sz w:val="28"/>
          <w:szCs w:val="28"/>
        </w:rPr>
        <w:t xml:space="preserve"> podniesienie kompetencji nauczycieli w zakresie pracy z uczniem o specjalnych potrzebach edukacyjnych oraz działania służące doskonaleniu nauczycieli w poprawie kompetencji wychowawczych, „Praca z uczniem zdolnym z wykorzystaniem pomocy dydaktycznych </w:t>
      </w:r>
      <w:r w:rsidR="00F12908" w:rsidRPr="004F188F">
        <w:rPr>
          <w:rFonts w:ascii="Arial" w:hAnsi="Arial" w:cs="Arial"/>
          <w:sz w:val="28"/>
          <w:szCs w:val="28"/>
        </w:rPr>
        <w:br/>
      </w:r>
      <w:r w:rsidRPr="004F188F">
        <w:rPr>
          <w:rFonts w:ascii="Arial" w:hAnsi="Arial" w:cs="Arial"/>
          <w:sz w:val="28"/>
          <w:szCs w:val="28"/>
        </w:rPr>
        <w:t>na zajęciach”, „Zielona energia oraz cyfrowa transformacja”,</w:t>
      </w:r>
    </w:p>
    <w:p w14:paraId="54C6588B" w14:textId="049290C0" w:rsidR="00BC50C0" w:rsidRPr="004F188F" w:rsidRDefault="00BC50C0" w:rsidP="004D5EDD">
      <w:pPr>
        <w:pStyle w:val="Akapitzlist"/>
        <w:numPr>
          <w:ilvl w:val="0"/>
          <w:numId w:val="128"/>
        </w:numPr>
        <w:spacing w:after="0" w:line="259" w:lineRule="auto"/>
        <w:rPr>
          <w:rFonts w:ascii="Arial" w:hAnsi="Arial" w:cs="Arial"/>
          <w:sz w:val="28"/>
          <w:szCs w:val="28"/>
        </w:rPr>
      </w:pPr>
      <w:r w:rsidRPr="004F188F">
        <w:rPr>
          <w:rFonts w:ascii="Arial" w:hAnsi="Arial" w:cs="Arial"/>
          <w:sz w:val="28"/>
          <w:szCs w:val="28"/>
        </w:rPr>
        <w:t xml:space="preserve">doradztwo edukacyjno-zawodowe dla uczniów uwzględniające potrzeby dalszego kształcenia </w:t>
      </w:r>
      <w:r w:rsidR="00F12908" w:rsidRPr="004F188F">
        <w:rPr>
          <w:rFonts w:ascii="Arial" w:hAnsi="Arial" w:cs="Arial"/>
          <w:sz w:val="28"/>
          <w:szCs w:val="28"/>
        </w:rPr>
        <w:br/>
      </w:r>
      <w:r w:rsidRPr="004F188F">
        <w:rPr>
          <w:rFonts w:ascii="Arial" w:hAnsi="Arial" w:cs="Arial"/>
          <w:sz w:val="28"/>
          <w:szCs w:val="28"/>
        </w:rPr>
        <w:t>i rynku pracy oraz wynikające z diagnozy szkół w szkołach podstawowych w formie zajęć dodatkowych.</w:t>
      </w:r>
    </w:p>
    <w:p w14:paraId="583F9CAB" w14:textId="3E93F0D5"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Z zajęć projektowych skorzystało w 2025 r. 788 osób. </w:t>
      </w:r>
    </w:p>
    <w:p w14:paraId="1B6A339A"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Wartość projektu to 4 275 257,83 zł, z czego wartość dofinansowania wynosi 3 633 969,15 zł. </w:t>
      </w:r>
    </w:p>
    <w:p w14:paraId="544A4880" w14:textId="61CC563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nie wymaga wkładu pieniężnego </w:t>
      </w:r>
      <w:r w:rsidR="00C67421" w:rsidRPr="004F188F">
        <w:rPr>
          <w:rFonts w:ascii="Arial" w:hAnsi="Arial" w:cs="Arial"/>
          <w:sz w:val="28"/>
          <w:szCs w:val="28"/>
        </w:rPr>
        <w:t>mi</w:t>
      </w:r>
      <w:r w:rsidR="00F12908" w:rsidRPr="004F188F">
        <w:rPr>
          <w:rFonts w:ascii="Arial" w:hAnsi="Arial" w:cs="Arial"/>
          <w:sz w:val="28"/>
          <w:szCs w:val="28"/>
        </w:rPr>
        <w:t>asta.</w:t>
      </w:r>
    </w:p>
    <w:p w14:paraId="40CC4120" w14:textId="06462CF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435262" w:rsidRPr="004F188F">
        <w:rPr>
          <w:rFonts w:ascii="Arial" w:hAnsi="Arial" w:cs="Arial"/>
          <w:sz w:val="28"/>
          <w:szCs w:val="28"/>
        </w:rPr>
        <w:t xml:space="preserve">r. </w:t>
      </w:r>
      <w:r w:rsidRPr="004F188F">
        <w:rPr>
          <w:rFonts w:ascii="Arial" w:hAnsi="Arial" w:cs="Arial"/>
          <w:sz w:val="28"/>
          <w:szCs w:val="28"/>
        </w:rPr>
        <w:t xml:space="preserve">poniesiono wydatki na kwotę 992 983,55 zł. </w:t>
      </w:r>
    </w:p>
    <w:p w14:paraId="7402A8AF" w14:textId="77777777" w:rsidR="00B276B8" w:rsidRPr="004F188F" w:rsidRDefault="00B276B8" w:rsidP="004D5EDD">
      <w:pPr>
        <w:spacing w:after="0" w:line="240" w:lineRule="auto"/>
        <w:rPr>
          <w:rFonts w:ascii="Arial" w:hAnsi="Arial" w:cs="Arial"/>
          <w:sz w:val="28"/>
          <w:szCs w:val="28"/>
        </w:rPr>
      </w:pPr>
    </w:p>
    <w:p w14:paraId="76EB2E4E" w14:textId="77777777" w:rsidR="00BC50C0" w:rsidRPr="004F188F" w:rsidRDefault="00BC50C0" w:rsidP="004D5EDD">
      <w:pPr>
        <w:spacing w:after="0"/>
        <w:rPr>
          <w:rFonts w:ascii="Arial" w:hAnsi="Arial" w:cs="Arial"/>
          <w:b/>
          <w:bCs/>
          <w:sz w:val="28"/>
          <w:szCs w:val="28"/>
          <w:lang w:eastAsia="pl-PL"/>
        </w:rPr>
      </w:pPr>
      <w:r w:rsidRPr="004F188F">
        <w:rPr>
          <w:rFonts w:ascii="Arial" w:hAnsi="Arial" w:cs="Arial"/>
          <w:b/>
          <w:bCs/>
          <w:sz w:val="28"/>
          <w:szCs w:val="28"/>
          <w:lang w:eastAsia="pl-PL"/>
        </w:rPr>
        <w:t>Dostosowanie kształcenia zawodowego do potrzeb rynku pracy</w:t>
      </w:r>
    </w:p>
    <w:p w14:paraId="375C63B1" w14:textId="7DC49D95" w:rsidR="00BC50C0" w:rsidRPr="004F188F" w:rsidRDefault="00BC50C0" w:rsidP="004D5EDD">
      <w:pPr>
        <w:spacing w:after="0" w:line="259" w:lineRule="auto"/>
        <w:rPr>
          <w:rFonts w:ascii="Arial" w:hAnsi="Arial" w:cs="Arial"/>
          <w:sz w:val="28"/>
          <w:szCs w:val="28"/>
        </w:rPr>
      </w:pPr>
      <w:bookmarkStart w:id="51" w:name="_Hlk226707977"/>
      <w:r w:rsidRPr="004F188F">
        <w:rPr>
          <w:rFonts w:ascii="Arial" w:hAnsi="Arial" w:cs="Arial"/>
          <w:sz w:val="28"/>
          <w:szCs w:val="28"/>
        </w:rPr>
        <w:t>Okres realizacji: od 01.06.2024 r do 30.09.2027 r.</w:t>
      </w:r>
    </w:p>
    <w:bookmarkEnd w:id="51"/>
    <w:p w14:paraId="6E6952CB" w14:textId="08C4643F" w:rsidR="00BC50C0" w:rsidRPr="004F188F" w:rsidRDefault="00BC50C0" w:rsidP="004D5EDD">
      <w:pPr>
        <w:spacing w:after="0" w:line="259" w:lineRule="auto"/>
        <w:rPr>
          <w:rFonts w:ascii="Arial" w:eastAsia="Times New Roman" w:hAnsi="Arial" w:cs="Arial"/>
          <w:b/>
          <w:bCs/>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Projekt jest odpowiedzią na zidentyfikowane potrzeby 6 zespołów szkół zawodowych: Zespołu Szkół Budowlanych, Zespołu Szkół Technicznych, Zespołu Szkół Ekonomicznych, Zespołu Szkół Samochodowych, Zespołu Szkół Elektrycznych, Zespołu Szkół Chemicznych oraz placówki oświatowej </w:t>
      </w:r>
      <w:r w:rsidR="00435262"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Centrum Kształcenia Zawodowego i Ustawicznego.</w:t>
      </w:r>
      <w:r w:rsidRPr="004F188F">
        <w:rPr>
          <w:rFonts w:ascii="Arial" w:eastAsia="Times New Roman" w:hAnsi="Arial" w:cs="Arial"/>
          <w:b/>
          <w:bCs/>
          <w:kern w:val="0"/>
          <w:sz w:val="28"/>
          <w:szCs w:val="28"/>
          <w:lang w:eastAsia="pl-PL"/>
          <w14:ligatures w14:val="none"/>
        </w:rPr>
        <w:t xml:space="preserve"> </w:t>
      </w:r>
    </w:p>
    <w:p w14:paraId="599A1940" w14:textId="6562742C"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zapewnienie wysokiej jakości kształcenia zawodowego M</w:t>
      </w:r>
      <w:r w:rsidR="00D40787" w:rsidRPr="004F188F">
        <w:rPr>
          <w:rFonts w:ascii="Arial" w:eastAsia="Times New Roman" w:hAnsi="Arial" w:cs="Arial"/>
          <w:kern w:val="0"/>
          <w:sz w:val="28"/>
          <w:szCs w:val="28"/>
          <w:lang w:eastAsia="pl-PL"/>
          <w14:ligatures w14:val="none"/>
        </w:rPr>
        <w:t xml:space="preserve">iejskiego Obszaru Funkcjonalnego </w:t>
      </w:r>
      <w:r w:rsidRPr="004F188F">
        <w:rPr>
          <w:rFonts w:ascii="Arial" w:eastAsia="Times New Roman" w:hAnsi="Arial" w:cs="Arial"/>
          <w:kern w:val="0"/>
          <w:sz w:val="28"/>
          <w:szCs w:val="28"/>
          <w:lang w:eastAsia="pl-PL"/>
          <w14:ligatures w14:val="none"/>
        </w:rPr>
        <w:t>Włocławka.</w:t>
      </w:r>
    </w:p>
    <w:p w14:paraId="07C78E7C"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projekcie realizowane są:</w:t>
      </w:r>
    </w:p>
    <w:p w14:paraId="0DB1E38C" w14:textId="795892FA" w:rsidR="00BC50C0" w:rsidRPr="004F188F" w:rsidRDefault="00BC50C0" w:rsidP="004D5EDD">
      <w:pPr>
        <w:pStyle w:val="Akapitzlist"/>
        <w:numPr>
          <w:ilvl w:val="0"/>
          <w:numId w:val="129"/>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kursy zawodowe zakończone uprawnieniami dla uczniów oraz zajęcia specjalistyczne </w:t>
      </w:r>
      <w:r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lastRenderedPageBreak/>
        <w:t>z przedmiotów zawodowych przygotowujące do egzaminów zawodowych</w:t>
      </w:r>
    </w:p>
    <w:p w14:paraId="7C7323AF" w14:textId="2F969067" w:rsidR="00BC50C0" w:rsidRPr="004F188F" w:rsidRDefault="00BC50C0" w:rsidP="004D5EDD">
      <w:pPr>
        <w:pStyle w:val="Akapitzlist"/>
        <w:numPr>
          <w:ilvl w:val="0"/>
          <w:numId w:val="129"/>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zajęcia pozalekcyjne i pozaszkolne (dobór dodatkowych kursów dla ucznia w oparciu </w:t>
      </w:r>
      <w:r w:rsidR="00435262"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o wskazania otoczenia społeczno-gospodarczego, a także włączenia w system egzaminów zawodowych otoczenia społeczno-gospodarczego)</w:t>
      </w:r>
    </w:p>
    <w:p w14:paraId="682CE8C2" w14:textId="560B6F1D" w:rsidR="00BC50C0" w:rsidRPr="004F188F" w:rsidRDefault="00BC50C0" w:rsidP="004D5EDD">
      <w:pPr>
        <w:pStyle w:val="Akapitzlist"/>
        <w:numPr>
          <w:ilvl w:val="0"/>
          <w:numId w:val="129"/>
        </w:numPr>
        <w:spacing w:after="0" w:line="259" w:lineRule="auto"/>
        <w:rPr>
          <w:rFonts w:ascii="Arial" w:eastAsia="Times New Roman" w:hAnsi="Arial" w:cs="Arial"/>
          <w:kern w:val="0"/>
          <w:sz w:val="28"/>
          <w:szCs w:val="28"/>
          <w:lang w:eastAsia="pl-PL"/>
          <w14:ligatures w14:val="none"/>
        </w:rPr>
      </w:pPr>
      <w:r w:rsidRPr="004F188F">
        <w:rPr>
          <w:rFonts w:ascii="Arial" w:hAnsi="Arial" w:cs="Arial"/>
          <w:sz w:val="28"/>
          <w:szCs w:val="28"/>
        </w:rPr>
        <w:t>dodatkowe zajęcia dla uczniów, m.in. z zakresu języków obcych, kompetencji interpersonalnych oraz zagadnień związanych z zieloną i cyfrową transformacją, a także służące podnoszeniu kompetencji lub nabywaniu kwalifikacji zawodowych</w:t>
      </w:r>
    </w:p>
    <w:p w14:paraId="1DEA41CE" w14:textId="0FB293C4" w:rsidR="00BC50C0" w:rsidRPr="004F188F" w:rsidRDefault="00BC50C0" w:rsidP="004D5EDD">
      <w:pPr>
        <w:pStyle w:val="Akapitzlist"/>
        <w:numPr>
          <w:ilvl w:val="0"/>
          <w:numId w:val="129"/>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szkolenia dla nauczycieli kształcenia zawodowego, w dziedzinach nauczania zawodowego </w:t>
      </w:r>
    </w:p>
    <w:p w14:paraId="3EEB41D2" w14:textId="50DB6CB7" w:rsidR="00BC50C0" w:rsidRPr="004F188F" w:rsidRDefault="00BC50C0" w:rsidP="004D5EDD">
      <w:pPr>
        <w:pStyle w:val="Akapitzlist"/>
        <w:numPr>
          <w:ilvl w:val="0"/>
          <w:numId w:val="129"/>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staże dla uczniów kształcenia zawodowego we współpracy z pracodawcami </w:t>
      </w:r>
    </w:p>
    <w:p w14:paraId="6248E1CA" w14:textId="0438FD69" w:rsidR="00BC50C0" w:rsidRPr="004F188F" w:rsidRDefault="00BC50C0" w:rsidP="004D5EDD">
      <w:pPr>
        <w:pStyle w:val="Akapitzlist"/>
        <w:numPr>
          <w:ilvl w:val="0"/>
          <w:numId w:val="129"/>
        </w:numPr>
        <w:spacing w:after="0" w:line="259" w:lineRule="auto"/>
        <w:rPr>
          <w:rFonts w:ascii="Arial" w:hAnsi="Arial" w:cs="Arial"/>
          <w:sz w:val="28"/>
          <w:szCs w:val="28"/>
        </w:rPr>
      </w:pPr>
      <w:r w:rsidRPr="004F188F">
        <w:rPr>
          <w:rFonts w:ascii="Arial" w:eastAsia="Times New Roman" w:hAnsi="Arial" w:cs="Arial"/>
          <w:kern w:val="0"/>
          <w:sz w:val="28"/>
          <w:szCs w:val="28"/>
          <w:lang w:eastAsia="pl-PL"/>
          <w14:ligatures w14:val="none"/>
        </w:rPr>
        <w:t xml:space="preserve">doposażenie/wyposażenie pracowni zawodowych. </w:t>
      </w:r>
    </w:p>
    <w:p w14:paraId="210AEDAF" w14:textId="3E2E9BA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Z zajęć projektowych skorzystało w 2025 r. 592 osób. </w:t>
      </w:r>
    </w:p>
    <w:p w14:paraId="3B4D0A3F"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Wartość projektu to 14 544 418,20 zł, z czego wartość dofinansowania wynosi 13 041 528,20 zł.</w:t>
      </w:r>
    </w:p>
    <w:p w14:paraId="158EEB28" w14:textId="41A940D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nie wymaga wkładu pieniężnego </w:t>
      </w:r>
      <w:r w:rsidR="00C67421" w:rsidRPr="004F188F">
        <w:rPr>
          <w:rFonts w:ascii="Arial" w:hAnsi="Arial" w:cs="Arial"/>
          <w:sz w:val="28"/>
          <w:szCs w:val="28"/>
        </w:rPr>
        <w:t>m</w:t>
      </w:r>
      <w:r w:rsidR="00D40787" w:rsidRPr="004F188F">
        <w:rPr>
          <w:rFonts w:ascii="Arial" w:hAnsi="Arial" w:cs="Arial"/>
          <w:sz w:val="28"/>
          <w:szCs w:val="28"/>
        </w:rPr>
        <w:t>iasta</w:t>
      </w:r>
      <w:r w:rsidRPr="004F188F">
        <w:rPr>
          <w:rFonts w:ascii="Arial" w:hAnsi="Arial" w:cs="Arial"/>
          <w:sz w:val="28"/>
          <w:szCs w:val="28"/>
        </w:rPr>
        <w:t xml:space="preserve">.  </w:t>
      </w:r>
    </w:p>
    <w:p w14:paraId="26E00FF6" w14:textId="70EF763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7D4132" w:rsidRPr="004F188F">
        <w:rPr>
          <w:rFonts w:ascii="Arial" w:hAnsi="Arial" w:cs="Arial"/>
          <w:sz w:val="28"/>
          <w:szCs w:val="28"/>
        </w:rPr>
        <w:t xml:space="preserve">r. </w:t>
      </w:r>
      <w:r w:rsidRPr="004F188F">
        <w:rPr>
          <w:rFonts w:ascii="Arial" w:hAnsi="Arial" w:cs="Arial"/>
          <w:sz w:val="28"/>
          <w:szCs w:val="28"/>
        </w:rPr>
        <w:t xml:space="preserve">poniesiono wydatki na kwotę 1 479 914,28 zł. </w:t>
      </w:r>
    </w:p>
    <w:p w14:paraId="7CD10D35" w14:textId="77777777" w:rsidR="00BC50C0" w:rsidRPr="004F188F" w:rsidRDefault="00BC50C0" w:rsidP="004D5EDD">
      <w:pPr>
        <w:spacing w:after="0" w:line="240" w:lineRule="auto"/>
        <w:rPr>
          <w:rFonts w:ascii="Arial" w:hAnsi="Arial" w:cs="Arial"/>
          <w:sz w:val="28"/>
          <w:szCs w:val="28"/>
        </w:rPr>
      </w:pPr>
    </w:p>
    <w:p w14:paraId="7AF496F9" w14:textId="0530CD57"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Kierunek</w:t>
      </w:r>
      <w:r w:rsidR="00D40787" w:rsidRPr="004F188F">
        <w:rPr>
          <w:rFonts w:ascii="Arial" w:hAnsi="Arial" w:cs="Arial"/>
          <w:b/>
          <w:bCs/>
          <w:sz w:val="28"/>
          <w:szCs w:val="28"/>
        </w:rPr>
        <w:t xml:space="preserve"> </w:t>
      </w:r>
      <w:r w:rsidR="00435262" w:rsidRPr="004F188F">
        <w:rPr>
          <w:rFonts w:ascii="Arial" w:hAnsi="Arial" w:cs="Arial"/>
          <w:b/>
          <w:bCs/>
          <w:sz w:val="28"/>
          <w:szCs w:val="28"/>
        </w:rPr>
        <w:t>–</w:t>
      </w:r>
      <w:r w:rsidR="00D40787" w:rsidRPr="004F188F">
        <w:rPr>
          <w:rFonts w:ascii="Arial" w:hAnsi="Arial" w:cs="Arial"/>
          <w:b/>
          <w:bCs/>
          <w:sz w:val="28"/>
          <w:szCs w:val="28"/>
        </w:rPr>
        <w:t xml:space="preserve"> </w:t>
      </w:r>
      <w:r w:rsidRPr="004F188F">
        <w:rPr>
          <w:rFonts w:ascii="Arial" w:hAnsi="Arial" w:cs="Arial"/>
          <w:b/>
          <w:bCs/>
          <w:sz w:val="28"/>
          <w:szCs w:val="28"/>
        </w:rPr>
        <w:t>Zawód</w:t>
      </w:r>
    </w:p>
    <w:p w14:paraId="1450BDE1" w14:textId="72CF312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hAnsi="Arial" w:cs="Arial"/>
          <w:sz w:val="28"/>
          <w:szCs w:val="28"/>
        </w:rPr>
        <w:t xml:space="preserve">Okres realizacji: </w:t>
      </w:r>
      <w:r w:rsidRPr="004F188F">
        <w:rPr>
          <w:rFonts w:ascii="Arial" w:eastAsia="Times New Roman" w:hAnsi="Arial" w:cs="Arial"/>
          <w:kern w:val="0"/>
          <w:sz w:val="28"/>
          <w:szCs w:val="28"/>
          <w:lang w:eastAsia="pl-PL"/>
          <w14:ligatures w14:val="none"/>
        </w:rPr>
        <w:t>od 01.05.2025 r. do 30.09.2027</w:t>
      </w:r>
      <w:r w:rsidR="00435262"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r.</w:t>
      </w:r>
    </w:p>
    <w:p w14:paraId="7891181B" w14:textId="33D8B43F"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Wnioskodawcą projektu jest Wojewódzki Urząd Pracy w Toruniu. Projekt jest realizowany w partnerstwie z 52 JST z województwa kujawsko-pomorskiego, tj. z organami prowadzącymi szkoły, które wyłonione zostały zgodnie z Regulaminem rekrutacji przyjętym Uchwałą Zarządu WK-P </w:t>
      </w:r>
      <w:r w:rsidR="00F2595E" w:rsidRPr="004F188F">
        <w:rPr>
          <w:rFonts w:ascii="Arial" w:hAnsi="Arial" w:cs="Arial"/>
          <w:sz w:val="28"/>
          <w:szCs w:val="28"/>
        </w:rPr>
        <w:t>N</w:t>
      </w:r>
      <w:r w:rsidRPr="004F188F">
        <w:rPr>
          <w:rFonts w:ascii="Arial" w:hAnsi="Arial" w:cs="Arial"/>
          <w:sz w:val="28"/>
          <w:szCs w:val="28"/>
        </w:rPr>
        <w:t xml:space="preserve">r 28/1374/24 z dnia 20.11.2024 r. z </w:t>
      </w:r>
      <w:proofErr w:type="spellStart"/>
      <w:r w:rsidRPr="004F188F">
        <w:rPr>
          <w:rFonts w:ascii="Arial" w:hAnsi="Arial" w:cs="Arial"/>
          <w:sz w:val="28"/>
          <w:szCs w:val="28"/>
        </w:rPr>
        <w:t>późn</w:t>
      </w:r>
      <w:proofErr w:type="spellEnd"/>
      <w:r w:rsidRPr="004F188F">
        <w:rPr>
          <w:rFonts w:ascii="Arial" w:hAnsi="Arial" w:cs="Arial"/>
          <w:sz w:val="28"/>
          <w:szCs w:val="28"/>
        </w:rPr>
        <w:t xml:space="preserve">. zm. </w:t>
      </w:r>
    </w:p>
    <w:p w14:paraId="7156CCED"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zbudowanie w województwie kujawsko-pomorskim podstaw rozwiązań systemowych, niezbędnych do realizacji celów doradztwa zawodowego, w tym racjonalizacji decyzji zawodowych młodzieży. Projekt ma kluczowe znaczenie dla realizacji celów Strategii w zakresie podnoszenia skuteczności kształcenia oraz zwiększenia integracji szkół z rynkiem pracy.</w:t>
      </w:r>
    </w:p>
    <w:p w14:paraId="2A008986" w14:textId="173A4510" w:rsidR="00BC50C0" w:rsidRPr="004F188F" w:rsidRDefault="00BC50C0" w:rsidP="004D5EDD">
      <w:pPr>
        <w:tabs>
          <w:tab w:val="num" w:pos="720"/>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 </w:t>
      </w:r>
      <w:r w:rsidR="00435262" w:rsidRPr="004F188F">
        <w:rPr>
          <w:rFonts w:ascii="Arial" w:eastAsia="Times New Roman" w:hAnsi="Arial" w:cs="Arial"/>
          <w:kern w:val="0"/>
          <w:sz w:val="28"/>
          <w:szCs w:val="28"/>
          <w:lang w:eastAsia="pl-PL"/>
          <w14:ligatures w14:val="none"/>
        </w:rPr>
        <w:t>m</w:t>
      </w:r>
      <w:r w:rsidRPr="004F188F">
        <w:rPr>
          <w:rFonts w:ascii="Arial" w:eastAsia="Times New Roman" w:hAnsi="Arial" w:cs="Arial"/>
          <w:kern w:val="0"/>
          <w:sz w:val="28"/>
          <w:szCs w:val="28"/>
          <w:lang w:eastAsia="pl-PL"/>
          <w14:ligatures w14:val="none"/>
        </w:rPr>
        <w:t xml:space="preserve">iasta Włocławek objęte są wsparciem szkoły: III Liceum Ogólnokształcące im. Marii Konopnickiej, Szkoła Podstawowa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19, Szkoła Podstawowa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2 im. Polskich Olimpijczyków, Szkoła Podstawowa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20 im. mjra H. Sucharskiego w Zespole Szkolno-Przedszkolnym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1, Szkoła Podstawowa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23 </w:t>
      </w:r>
      <w:r w:rsidR="00D40787"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lastRenderedPageBreak/>
        <w:t xml:space="preserve">im. Kardynała Stefana Wyszyńskiego, Szkoła Podstawowa </w:t>
      </w:r>
      <w:r w:rsidR="00B276B8"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r 11 im. Teofila Lenartowicza, IV Liceum Ogólnokształcące im. K. K. Baczyńskiego, V Liceum Ogólnokształcące im. Roberta Schumana</w:t>
      </w:r>
      <w:r w:rsidR="00B276B8" w:rsidRPr="004F188F">
        <w:rPr>
          <w:rFonts w:ascii="Arial" w:eastAsia="Times New Roman" w:hAnsi="Arial" w:cs="Arial"/>
          <w:kern w:val="0"/>
          <w:sz w:val="28"/>
          <w:szCs w:val="28"/>
          <w:lang w:eastAsia="pl-PL"/>
          <w14:ligatures w14:val="none"/>
        </w:rPr>
        <w:t>.</w:t>
      </w:r>
    </w:p>
    <w:p w14:paraId="71A8A308" w14:textId="52A9CE3E"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Wartość projektu</w:t>
      </w:r>
      <w:r w:rsidR="000759B3"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 xml:space="preserve">5 224 534,47 zł, </w:t>
      </w:r>
      <w:r w:rsidR="000759B3" w:rsidRPr="004F188F">
        <w:rPr>
          <w:rFonts w:ascii="Arial" w:eastAsia="Times New Roman" w:hAnsi="Arial" w:cs="Arial"/>
          <w:kern w:val="0"/>
          <w:sz w:val="28"/>
          <w:szCs w:val="28"/>
          <w:lang w:eastAsia="pl-PL"/>
          <w14:ligatures w14:val="none"/>
        </w:rPr>
        <w:t xml:space="preserve">w tym </w:t>
      </w:r>
      <w:r w:rsidRPr="004F188F">
        <w:rPr>
          <w:rFonts w:ascii="Arial" w:eastAsia="Times New Roman" w:hAnsi="Arial" w:cs="Arial"/>
          <w:kern w:val="0"/>
          <w:sz w:val="28"/>
          <w:szCs w:val="28"/>
          <w:lang w:eastAsia="pl-PL"/>
          <w14:ligatures w14:val="none"/>
        </w:rPr>
        <w:t xml:space="preserve">wartość dofinansowania 4 702 081,01 zł. </w:t>
      </w:r>
    </w:p>
    <w:p w14:paraId="6D836370" w14:textId="2ED742DA"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Projekt nie wymaga wkładu pieniężnego </w:t>
      </w:r>
      <w:r w:rsidR="009267D6" w:rsidRPr="004F188F">
        <w:rPr>
          <w:rFonts w:ascii="Arial" w:eastAsia="Times New Roman" w:hAnsi="Arial" w:cs="Arial"/>
          <w:kern w:val="0"/>
          <w:sz w:val="28"/>
          <w:szCs w:val="28"/>
          <w:lang w:eastAsia="pl-PL"/>
          <w14:ligatures w14:val="none"/>
        </w:rPr>
        <w:t>m</w:t>
      </w:r>
      <w:r w:rsidR="0016274E" w:rsidRPr="004F188F">
        <w:rPr>
          <w:rFonts w:ascii="Arial" w:eastAsia="Times New Roman" w:hAnsi="Arial" w:cs="Arial"/>
          <w:kern w:val="0"/>
          <w:sz w:val="28"/>
          <w:szCs w:val="28"/>
          <w:lang w:eastAsia="pl-PL"/>
          <w14:ligatures w14:val="none"/>
        </w:rPr>
        <w:t>iasta</w:t>
      </w:r>
      <w:r w:rsidRPr="004F188F">
        <w:rPr>
          <w:rFonts w:ascii="Arial" w:eastAsia="Times New Roman" w:hAnsi="Arial" w:cs="Arial"/>
          <w:kern w:val="0"/>
          <w:sz w:val="28"/>
          <w:szCs w:val="28"/>
          <w:lang w:eastAsia="pl-PL"/>
          <w14:ligatures w14:val="none"/>
        </w:rPr>
        <w:t xml:space="preserve">.  </w:t>
      </w:r>
    </w:p>
    <w:p w14:paraId="648AB180" w14:textId="6E7A7FB8"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 2025 </w:t>
      </w:r>
      <w:r w:rsidR="00435262" w:rsidRPr="004F188F">
        <w:rPr>
          <w:rFonts w:ascii="Arial" w:eastAsia="Times New Roman" w:hAnsi="Arial" w:cs="Arial"/>
          <w:kern w:val="0"/>
          <w:sz w:val="28"/>
          <w:szCs w:val="28"/>
          <w:lang w:eastAsia="pl-PL"/>
          <w14:ligatures w14:val="none"/>
        </w:rPr>
        <w:t xml:space="preserve">r. </w:t>
      </w:r>
      <w:r w:rsidRPr="004F188F">
        <w:rPr>
          <w:rFonts w:ascii="Arial" w:eastAsia="Times New Roman" w:hAnsi="Arial" w:cs="Arial"/>
          <w:kern w:val="0"/>
          <w:sz w:val="28"/>
          <w:szCs w:val="28"/>
          <w:lang w:eastAsia="pl-PL"/>
          <w14:ligatures w14:val="none"/>
        </w:rPr>
        <w:t>poniesiono wydatki w projekcie na kwotę 234 047,03 zł. Wydatki dotyczyły zakupu wyposażenia do szkół.</w:t>
      </w:r>
    </w:p>
    <w:p w14:paraId="37C87868" w14:textId="77777777" w:rsidR="00BC50C0" w:rsidRPr="004F188F" w:rsidRDefault="00BC50C0" w:rsidP="004D5EDD">
      <w:pPr>
        <w:spacing w:after="0" w:line="240" w:lineRule="auto"/>
        <w:rPr>
          <w:rFonts w:ascii="Arial" w:eastAsia="Times New Roman" w:hAnsi="Arial" w:cs="Arial"/>
          <w:kern w:val="0"/>
          <w:sz w:val="28"/>
          <w:szCs w:val="28"/>
          <w:lang w:eastAsia="pl-PL"/>
          <w14:ligatures w14:val="none"/>
        </w:rPr>
      </w:pPr>
    </w:p>
    <w:p w14:paraId="20BFFFC1" w14:textId="195E58EC"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Wykluczenie nie ma MOWY II</w:t>
      </w:r>
      <w:r w:rsidR="00435262" w:rsidRPr="004F188F">
        <w:rPr>
          <w:rFonts w:ascii="Arial" w:hAnsi="Arial" w:cs="Arial"/>
          <w:b/>
          <w:bCs/>
          <w:sz w:val="28"/>
          <w:szCs w:val="28"/>
        </w:rPr>
        <w:t xml:space="preserve"> – </w:t>
      </w:r>
      <w:r w:rsidRPr="004F188F">
        <w:rPr>
          <w:rFonts w:ascii="Arial" w:hAnsi="Arial" w:cs="Arial"/>
          <w:b/>
          <w:bCs/>
          <w:sz w:val="28"/>
          <w:szCs w:val="28"/>
        </w:rPr>
        <w:t>Etap I</w:t>
      </w:r>
    </w:p>
    <w:p w14:paraId="00C35E04" w14:textId="4CBB0BF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Okres realizacji: </w:t>
      </w:r>
      <w:r w:rsidR="0016274E" w:rsidRPr="004F188F">
        <w:rPr>
          <w:rFonts w:ascii="Arial" w:hAnsi="Arial" w:cs="Arial"/>
          <w:sz w:val="28"/>
          <w:szCs w:val="28"/>
        </w:rPr>
        <w:t xml:space="preserve">od </w:t>
      </w:r>
      <w:r w:rsidRPr="004F188F">
        <w:rPr>
          <w:rFonts w:ascii="Arial" w:hAnsi="Arial" w:cs="Arial"/>
          <w:sz w:val="28"/>
          <w:szCs w:val="28"/>
        </w:rPr>
        <w:t>2024 r.</w:t>
      </w:r>
      <w:r w:rsidR="0016274E" w:rsidRPr="004F188F">
        <w:rPr>
          <w:rFonts w:ascii="Arial" w:hAnsi="Arial" w:cs="Arial"/>
          <w:sz w:val="28"/>
          <w:szCs w:val="28"/>
        </w:rPr>
        <w:t xml:space="preserve"> do </w:t>
      </w:r>
      <w:r w:rsidRPr="004F188F">
        <w:rPr>
          <w:rFonts w:ascii="Arial" w:hAnsi="Arial" w:cs="Arial"/>
          <w:sz w:val="28"/>
          <w:szCs w:val="28"/>
        </w:rPr>
        <w:t>2026 r.</w:t>
      </w:r>
    </w:p>
    <w:p w14:paraId="61FA7D31" w14:textId="6C82B85E"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Młodzieżowy Ośrodek Wychowawczy we Włocławku.</w:t>
      </w:r>
    </w:p>
    <w:p w14:paraId="61A1B46A" w14:textId="4BA201E4"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Liderem projektu jest województwo kujawsko-pomorskie reprezentowane przez ROPS w Toruniu. Partnerami projektu są: Powiat Inowrocławski, </w:t>
      </w:r>
      <w:r w:rsidR="00276DB9" w:rsidRPr="004F188F">
        <w:rPr>
          <w:rFonts w:ascii="Arial" w:hAnsi="Arial" w:cs="Arial"/>
          <w:sz w:val="28"/>
          <w:szCs w:val="28"/>
        </w:rPr>
        <w:t xml:space="preserve">Miasto Włocławek, </w:t>
      </w:r>
      <w:r w:rsidRPr="004F188F">
        <w:rPr>
          <w:rFonts w:ascii="Arial" w:hAnsi="Arial" w:cs="Arial"/>
          <w:sz w:val="28"/>
          <w:szCs w:val="28"/>
        </w:rPr>
        <w:t>Powiat Nakielski, Powiat Mogileński, Fundacja Aktywizacji i Integracji.</w:t>
      </w:r>
    </w:p>
    <w:p w14:paraId="1393363B" w14:textId="6DE7D82B"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ramach projektu, w każdym roku realizowane są zajęcia dodatkowe oraz wycieczki </w:t>
      </w:r>
      <w:proofErr w:type="spellStart"/>
      <w:r w:rsidRPr="004F188F">
        <w:rPr>
          <w:rFonts w:ascii="Arial" w:eastAsia="Calibri" w:hAnsi="Arial" w:cs="Arial"/>
          <w:kern w:val="0"/>
          <w:sz w:val="28"/>
          <w:szCs w:val="28"/>
          <w:lang w:eastAsia="pl-PL"/>
          <w14:ligatures w14:val="none"/>
        </w:rPr>
        <w:t>zawodoznawcze</w:t>
      </w:r>
      <w:proofErr w:type="spellEnd"/>
      <w:r w:rsidRPr="004F188F">
        <w:rPr>
          <w:rFonts w:ascii="Arial" w:eastAsia="Calibri" w:hAnsi="Arial" w:cs="Arial"/>
          <w:kern w:val="0"/>
          <w:sz w:val="28"/>
          <w:szCs w:val="28"/>
          <w:lang w:eastAsia="pl-PL"/>
          <w14:ligatures w14:val="none"/>
        </w:rPr>
        <w:t xml:space="preserve"> </w:t>
      </w:r>
      <w:r w:rsidR="00B276B8" w:rsidRPr="004F188F">
        <w:rPr>
          <w:rFonts w:ascii="Arial" w:eastAsia="Calibri" w:hAnsi="Arial" w:cs="Arial"/>
          <w:kern w:val="0"/>
          <w:sz w:val="28"/>
          <w:szCs w:val="28"/>
          <w:lang w:eastAsia="pl-PL"/>
          <w14:ligatures w14:val="none"/>
        </w:rPr>
        <w:br/>
      </w:r>
      <w:r w:rsidRPr="004F188F">
        <w:rPr>
          <w:rFonts w:ascii="Arial" w:eastAsia="Calibri" w:hAnsi="Arial" w:cs="Arial"/>
          <w:kern w:val="0"/>
          <w:sz w:val="28"/>
          <w:szCs w:val="28"/>
          <w:lang w:eastAsia="pl-PL"/>
          <w14:ligatures w14:val="none"/>
        </w:rPr>
        <w:t>i profilaktyczno-wychowawcze.</w:t>
      </w:r>
    </w:p>
    <w:p w14:paraId="1194223E" w14:textId="71A593D8"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W 2025 r</w:t>
      </w:r>
      <w:r w:rsidR="00435262"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w ramach projektu młodzież MOW uczestniczyła w: </w:t>
      </w:r>
    </w:p>
    <w:p w14:paraId="7AF26FD3" w14:textId="77777777" w:rsidR="00BC50C0" w:rsidRPr="004F188F" w:rsidRDefault="00BC50C0" w:rsidP="004D5EDD">
      <w:pPr>
        <w:pStyle w:val="Akapitzlist"/>
        <w:numPr>
          <w:ilvl w:val="0"/>
          <w:numId w:val="130"/>
        </w:num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zajęciach sportowych: piłka nożna, tenis stołowy, badminton, szachy/warcaby, </w:t>
      </w:r>
    </w:p>
    <w:p w14:paraId="41B8E08C" w14:textId="77777777" w:rsidR="00BC50C0" w:rsidRPr="004F188F" w:rsidRDefault="00BC50C0" w:rsidP="004D5EDD">
      <w:pPr>
        <w:pStyle w:val="Akapitzlist"/>
        <w:numPr>
          <w:ilvl w:val="0"/>
          <w:numId w:val="130"/>
        </w:num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zajęciach artystycznych: arteterapii, teatr, zespół muzyczny,</w:t>
      </w:r>
    </w:p>
    <w:p w14:paraId="6C8B2E1A" w14:textId="77777777" w:rsidR="00BC50C0" w:rsidRPr="004F188F" w:rsidRDefault="00BC50C0" w:rsidP="004D5EDD">
      <w:pPr>
        <w:pStyle w:val="Akapitzlist"/>
        <w:numPr>
          <w:ilvl w:val="0"/>
          <w:numId w:val="130"/>
        </w:num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zajęciach zawodowych: cukiernik, renowacja mebli, </w:t>
      </w:r>
    </w:p>
    <w:p w14:paraId="32749415" w14:textId="77777777" w:rsidR="00BC50C0" w:rsidRPr="004F188F" w:rsidRDefault="00BC50C0" w:rsidP="004D5EDD">
      <w:pPr>
        <w:pStyle w:val="Akapitzlist"/>
        <w:numPr>
          <w:ilvl w:val="0"/>
          <w:numId w:val="130"/>
        </w:num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zajęciach, </w:t>
      </w:r>
      <w:r w:rsidRPr="004F188F">
        <w:rPr>
          <w:rFonts w:ascii="Arial" w:hAnsi="Arial" w:cs="Arial"/>
          <w:sz w:val="28"/>
          <w:szCs w:val="28"/>
        </w:rPr>
        <w:t xml:space="preserve">takich jak: trening zastępowania agresji, </w:t>
      </w:r>
      <w:proofErr w:type="spellStart"/>
      <w:r w:rsidRPr="004F188F">
        <w:rPr>
          <w:rFonts w:ascii="Arial" w:hAnsi="Arial" w:cs="Arial"/>
          <w:sz w:val="28"/>
          <w:szCs w:val="28"/>
        </w:rPr>
        <w:t>biofeedback</w:t>
      </w:r>
      <w:proofErr w:type="spellEnd"/>
      <w:r w:rsidRPr="004F188F">
        <w:rPr>
          <w:rFonts w:ascii="Arial" w:hAnsi="Arial" w:cs="Arial"/>
          <w:sz w:val="28"/>
          <w:szCs w:val="28"/>
        </w:rPr>
        <w:t xml:space="preserve">, </w:t>
      </w:r>
      <w:proofErr w:type="spellStart"/>
      <w:r w:rsidRPr="004F188F">
        <w:rPr>
          <w:rFonts w:ascii="Arial" w:hAnsi="Arial" w:cs="Arial"/>
          <w:sz w:val="28"/>
          <w:szCs w:val="28"/>
        </w:rPr>
        <w:t>kynoterapia</w:t>
      </w:r>
      <w:proofErr w:type="spellEnd"/>
      <w:r w:rsidRPr="004F188F">
        <w:rPr>
          <w:rFonts w:ascii="Arial" w:hAnsi="Arial" w:cs="Arial"/>
          <w:sz w:val="28"/>
          <w:szCs w:val="28"/>
        </w:rPr>
        <w:t>, konsultacje psychologiczne, terapia z elementami profilaktyki uzależnień, rozwijanie kompetencji społecznych, edukacja seksualna z elementami przygotowania do rodzicielstwa, kurs pierwszej pomocy, rozwój kompetencji związanych z informacją i wiedzą, doradztwo zawodowe oraz działania prowadzone przez specjalistów ds. usamodzielnienia, obejmujące m.in. trening gospodarowania budżetem domowym, trening porządku i higieny itp.</w:t>
      </w:r>
    </w:p>
    <w:p w14:paraId="3D61AE30" w14:textId="09B61139"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W 2025 r</w:t>
      </w:r>
      <w:r w:rsidR="00435262"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wychowankowie w ramach projektu uczestniczyli w wyjazdach/wyjściach profilaktyczno-wychowawczych oraz w wyjazdach </w:t>
      </w:r>
      <w:proofErr w:type="spellStart"/>
      <w:r w:rsidRPr="004F188F">
        <w:rPr>
          <w:rFonts w:ascii="Arial" w:eastAsia="Calibri" w:hAnsi="Arial" w:cs="Arial"/>
          <w:kern w:val="0"/>
          <w:sz w:val="28"/>
          <w:szCs w:val="28"/>
          <w:lang w:eastAsia="pl-PL"/>
          <w14:ligatures w14:val="none"/>
        </w:rPr>
        <w:t>zawodoznawczych</w:t>
      </w:r>
      <w:proofErr w:type="spellEnd"/>
      <w:r w:rsidRPr="004F188F">
        <w:rPr>
          <w:rFonts w:ascii="Arial" w:eastAsia="Calibri" w:hAnsi="Arial" w:cs="Arial"/>
          <w:kern w:val="0"/>
          <w:sz w:val="28"/>
          <w:szCs w:val="28"/>
          <w:lang w:eastAsia="pl-PL"/>
          <w14:ligatures w14:val="none"/>
        </w:rPr>
        <w:t xml:space="preserve">. W ramach projektu odbyły się również dwa szkolenia zawodowe zorganizowane przez głównego partnera projektu ROPS w Toruniu: </w:t>
      </w:r>
      <w:r w:rsidRPr="004F188F">
        <w:rPr>
          <w:rFonts w:ascii="Arial" w:eastAsia="Calibri" w:hAnsi="Arial" w:cs="Arial"/>
          <w:kern w:val="0"/>
          <w:sz w:val="28"/>
          <w:szCs w:val="28"/>
          <w:lang w:eastAsia="pl-PL"/>
          <w14:ligatures w14:val="none"/>
        </w:rPr>
        <w:br/>
        <w:t xml:space="preserve">„Cukiernik - Barista” i „Pracownik wykończeniowych robót budowlanych”. </w:t>
      </w:r>
      <w:r w:rsidRPr="004F188F">
        <w:rPr>
          <w:rFonts w:ascii="Arial" w:eastAsia="Calibri" w:hAnsi="Arial" w:cs="Arial"/>
          <w:kern w:val="0"/>
          <w:sz w:val="28"/>
          <w:szCs w:val="28"/>
          <w:lang w:eastAsia="pl-PL"/>
          <w14:ligatures w14:val="none"/>
        </w:rPr>
        <w:lastRenderedPageBreak/>
        <w:t>Wychowankowie brali udział w pikniku międzypokoleniowym oraz świadczyli wolontariat.</w:t>
      </w:r>
    </w:p>
    <w:p w14:paraId="676448FE" w14:textId="5B70B0F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Z zajęć projektowych skorzystało w 2025 r. 20 osób. </w:t>
      </w:r>
    </w:p>
    <w:p w14:paraId="0D512526" w14:textId="2889023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Wartość projektu dla </w:t>
      </w:r>
      <w:r w:rsidR="00435262" w:rsidRPr="004F188F">
        <w:rPr>
          <w:rFonts w:ascii="Arial" w:hAnsi="Arial" w:cs="Arial"/>
          <w:sz w:val="28"/>
          <w:szCs w:val="28"/>
        </w:rPr>
        <w:t xml:space="preserve">Miejskiego Obszaru Funkcjonalnego Włocławka </w:t>
      </w:r>
      <w:r w:rsidRPr="004F188F">
        <w:rPr>
          <w:rFonts w:ascii="Arial" w:hAnsi="Arial" w:cs="Arial"/>
          <w:sz w:val="28"/>
          <w:szCs w:val="28"/>
        </w:rPr>
        <w:t>w całym czasie trwania projektu wyniesie 842 994,06 zł</w:t>
      </w:r>
      <w:r w:rsidR="00D30146" w:rsidRPr="004F188F">
        <w:rPr>
          <w:rFonts w:ascii="Arial" w:hAnsi="Arial" w:cs="Arial"/>
          <w:sz w:val="28"/>
          <w:szCs w:val="28"/>
        </w:rPr>
        <w:t>.</w:t>
      </w:r>
      <w:r w:rsidRPr="004F188F">
        <w:rPr>
          <w:rFonts w:ascii="Arial" w:hAnsi="Arial" w:cs="Arial"/>
          <w:sz w:val="28"/>
          <w:szCs w:val="28"/>
        </w:rPr>
        <w:t xml:space="preserve"> Projekt nie wymaga wkładu pieniężnego</w:t>
      </w:r>
      <w:r w:rsidR="0016274E" w:rsidRPr="004F188F">
        <w:rPr>
          <w:rFonts w:ascii="Arial" w:hAnsi="Arial" w:cs="Arial"/>
          <w:sz w:val="28"/>
          <w:szCs w:val="28"/>
        </w:rPr>
        <w:t xml:space="preserve"> </w:t>
      </w:r>
      <w:r w:rsidR="009267D6" w:rsidRPr="004F188F">
        <w:rPr>
          <w:rFonts w:ascii="Arial" w:hAnsi="Arial" w:cs="Arial"/>
          <w:sz w:val="28"/>
          <w:szCs w:val="28"/>
        </w:rPr>
        <w:t>m</w:t>
      </w:r>
      <w:r w:rsidR="0016274E" w:rsidRPr="004F188F">
        <w:rPr>
          <w:rFonts w:ascii="Arial" w:hAnsi="Arial" w:cs="Arial"/>
          <w:sz w:val="28"/>
          <w:szCs w:val="28"/>
        </w:rPr>
        <w:t>iasta</w:t>
      </w:r>
      <w:r w:rsidRPr="004F188F">
        <w:rPr>
          <w:rFonts w:ascii="Arial" w:hAnsi="Arial" w:cs="Arial"/>
          <w:sz w:val="28"/>
          <w:szCs w:val="28"/>
        </w:rPr>
        <w:t>.</w:t>
      </w:r>
    </w:p>
    <w:p w14:paraId="7D0AD35B" w14:textId="1FF317E0"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 W 2025 r</w:t>
      </w:r>
      <w:r w:rsidR="00435262" w:rsidRPr="004F188F">
        <w:rPr>
          <w:rFonts w:ascii="Arial" w:hAnsi="Arial" w:cs="Arial"/>
          <w:sz w:val="28"/>
          <w:szCs w:val="28"/>
        </w:rPr>
        <w:t>.</w:t>
      </w:r>
      <w:r w:rsidRPr="004F188F">
        <w:rPr>
          <w:rFonts w:ascii="Arial" w:hAnsi="Arial" w:cs="Arial"/>
          <w:sz w:val="28"/>
          <w:szCs w:val="28"/>
        </w:rPr>
        <w:t xml:space="preserve"> poniesiono wydatki w kwocie </w:t>
      </w:r>
      <w:r w:rsidRPr="004F188F">
        <w:rPr>
          <w:rFonts w:ascii="Arial" w:eastAsia="Calibri" w:hAnsi="Arial" w:cs="Arial"/>
          <w:kern w:val="0"/>
          <w:sz w:val="28"/>
          <w:szCs w:val="28"/>
          <w:lang w:eastAsia="pl-PL"/>
          <w14:ligatures w14:val="none"/>
        </w:rPr>
        <w:t>252 216,50</w:t>
      </w:r>
      <w:r w:rsidRPr="004F188F">
        <w:rPr>
          <w:rFonts w:ascii="Arial" w:eastAsia="Times New Roman" w:hAnsi="Arial" w:cs="Arial"/>
          <w:kern w:val="0"/>
          <w:sz w:val="28"/>
          <w:szCs w:val="28"/>
          <w:lang w:eastAsia="pl-PL"/>
          <w14:ligatures w14:val="none"/>
        </w:rPr>
        <w:t xml:space="preserve"> </w:t>
      </w:r>
      <w:r w:rsidRPr="004F188F">
        <w:rPr>
          <w:rFonts w:ascii="Arial" w:hAnsi="Arial" w:cs="Arial"/>
          <w:sz w:val="28"/>
          <w:szCs w:val="28"/>
        </w:rPr>
        <w:t>zł</w:t>
      </w:r>
      <w:bookmarkStart w:id="52" w:name="_Hlk195623078"/>
      <w:r w:rsidRPr="004F188F">
        <w:rPr>
          <w:rFonts w:ascii="Arial" w:hAnsi="Arial" w:cs="Arial"/>
          <w:sz w:val="28"/>
          <w:szCs w:val="28"/>
        </w:rPr>
        <w:t xml:space="preserve">. </w:t>
      </w:r>
      <w:bookmarkStart w:id="53" w:name="_Hlk229859014"/>
    </w:p>
    <w:p w14:paraId="26E5DBF9" w14:textId="77777777" w:rsidR="00B276B8" w:rsidRPr="004F188F" w:rsidRDefault="00B276B8" w:rsidP="004D5EDD">
      <w:pPr>
        <w:spacing w:after="0" w:line="240" w:lineRule="auto"/>
        <w:rPr>
          <w:rFonts w:ascii="Arial" w:hAnsi="Arial" w:cs="Arial"/>
          <w:sz w:val="28"/>
          <w:szCs w:val="28"/>
        </w:rPr>
      </w:pPr>
    </w:p>
    <w:bookmarkEnd w:id="53"/>
    <w:p w14:paraId="235B3EE0" w14:textId="023CCCC5"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Klucz do uczenia 3.0</w:t>
      </w:r>
    </w:p>
    <w:p w14:paraId="7E87D1BE" w14:textId="633200CA"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hAnsi="Arial" w:cs="Arial"/>
          <w:sz w:val="28"/>
          <w:szCs w:val="28"/>
        </w:rPr>
        <w:t>Okres realizacji</w:t>
      </w:r>
      <w:r w:rsidRPr="004F188F">
        <w:rPr>
          <w:rFonts w:ascii="Arial" w:hAnsi="Arial" w:cs="Arial"/>
          <w:b/>
          <w:bCs/>
          <w:sz w:val="28"/>
          <w:szCs w:val="28"/>
        </w:rPr>
        <w:t xml:space="preserve">: </w:t>
      </w:r>
      <w:r w:rsidRPr="004F188F">
        <w:rPr>
          <w:rFonts w:ascii="Arial" w:eastAsia="Times New Roman" w:hAnsi="Arial" w:cs="Arial"/>
          <w:kern w:val="0"/>
          <w:sz w:val="28"/>
          <w:szCs w:val="28"/>
          <w:lang w:eastAsia="pl-PL"/>
          <w14:ligatures w14:val="none"/>
        </w:rPr>
        <w:t xml:space="preserve">od </w:t>
      </w:r>
      <w:r w:rsidR="00D30146" w:rsidRPr="004F188F">
        <w:rPr>
          <w:rFonts w:ascii="Arial" w:eastAsia="Times New Roman" w:hAnsi="Arial" w:cs="Arial"/>
          <w:kern w:val="0"/>
          <w:sz w:val="28"/>
          <w:szCs w:val="28"/>
          <w:lang w:eastAsia="pl-PL"/>
          <w14:ligatures w14:val="none"/>
        </w:rPr>
        <w:t>01.09.</w:t>
      </w:r>
      <w:r w:rsidRPr="004F188F">
        <w:rPr>
          <w:rFonts w:ascii="Arial" w:eastAsia="Times New Roman" w:hAnsi="Arial" w:cs="Arial"/>
          <w:kern w:val="0"/>
          <w:sz w:val="28"/>
          <w:szCs w:val="28"/>
          <w:lang w:eastAsia="pl-PL"/>
          <w14:ligatures w14:val="none"/>
        </w:rPr>
        <w:t>2024</w:t>
      </w:r>
      <w:r w:rsidR="00D30146" w:rsidRPr="004F188F">
        <w:rPr>
          <w:rFonts w:ascii="Arial" w:eastAsia="Times New Roman" w:hAnsi="Arial" w:cs="Arial"/>
          <w:kern w:val="0"/>
          <w:sz w:val="28"/>
          <w:szCs w:val="28"/>
          <w:lang w:eastAsia="pl-PL"/>
          <w14:ligatures w14:val="none"/>
        </w:rPr>
        <w:t xml:space="preserve"> r.</w:t>
      </w:r>
      <w:r w:rsidRPr="004F188F">
        <w:rPr>
          <w:rFonts w:ascii="Arial" w:eastAsia="Times New Roman" w:hAnsi="Arial" w:cs="Arial"/>
          <w:kern w:val="0"/>
          <w:sz w:val="28"/>
          <w:szCs w:val="28"/>
          <w:lang w:eastAsia="pl-PL"/>
          <w14:ligatures w14:val="none"/>
        </w:rPr>
        <w:t xml:space="preserve"> do </w:t>
      </w:r>
      <w:r w:rsidR="00D30146" w:rsidRPr="004F188F">
        <w:rPr>
          <w:rFonts w:ascii="Arial" w:eastAsia="Times New Roman" w:hAnsi="Arial" w:cs="Arial"/>
          <w:kern w:val="0"/>
          <w:sz w:val="28"/>
          <w:szCs w:val="28"/>
          <w:lang w:eastAsia="pl-PL"/>
          <w14:ligatures w14:val="none"/>
        </w:rPr>
        <w:t>31.08.</w:t>
      </w:r>
      <w:r w:rsidRPr="004F188F">
        <w:rPr>
          <w:rFonts w:ascii="Arial" w:eastAsia="Times New Roman" w:hAnsi="Arial" w:cs="Arial"/>
          <w:kern w:val="0"/>
          <w:sz w:val="28"/>
          <w:szCs w:val="28"/>
          <w:lang w:eastAsia="pl-PL"/>
          <w14:ligatures w14:val="none"/>
        </w:rPr>
        <w:t>2026</w:t>
      </w:r>
      <w:r w:rsidR="00D30146" w:rsidRPr="004F188F">
        <w:rPr>
          <w:rFonts w:ascii="Arial" w:eastAsia="Times New Roman" w:hAnsi="Arial" w:cs="Arial"/>
          <w:kern w:val="0"/>
          <w:sz w:val="28"/>
          <w:szCs w:val="28"/>
          <w:lang w:eastAsia="pl-PL"/>
          <w14:ligatures w14:val="none"/>
        </w:rPr>
        <w:t xml:space="preserve"> r.</w:t>
      </w:r>
      <w:r w:rsidRPr="004F188F">
        <w:rPr>
          <w:rFonts w:ascii="Arial" w:eastAsia="Times New Roman" w:hAnsi="Arial" w:cs="Arial"/>
          <w:kern w:val="0"/>
          <w:sz w:val="28"/>
          <w:szCs w:val="28"/>
          <w:lang w:eastAsia="pl-PL"/>
          <w14:ligatures w14:val="none"/>
        </w:rPr>
        <w:t xml:space="preserve"> </w:t>
      </w:r>
    </w:p>
    <w:p w14:paraId="3B8652F8"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Wnioskodawcą projektu jest Departament Edukacji Urzędu Marszałkowskiego Województwa Kujawsko-Pomorskiego w Toruniu. </w:t>
      </w:r>
    </w:p>
    <w:p w14:paraId="2B29D221" w14:textId="6ECEAC54"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wsparcie uczniów klas 7</w:t>
      </w:r>
      <w:r w:rsidR="00BA23F0"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8 szkół podstawowych w procesie kształcenia, w celu zdobywania i rozwijania kompetencji kluczowych, społecznych i społeczno-emocjonalnych przekładających się na proces uczenia i możliwości kontynuacji nauki w wybranych szkołach, a także na funkcjonowanie w życiu codziennym. Celem jest także wsparcie nauczycieli szkół podstawowych obejmujące doskonalenie umiejętności i kompetencji niezbędnych do prowadzenia wysokiej jakości nauczania. </w:t>
      </w:r>
    </w:p>
    <w:p w14:paraId="7E6F1440" w14:textId="0F87FBAC"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projekcie uczestniczą 2 włocławskie szkoły podstawowe: Szkoła Podstawowa Nr 5 Integracyjna im. Szarych Szeregów oraz Szkoła Podstawowa Nr 14 im. Marszałka Józefa Piłsudskiego.</w:t>
      </w:r>
      <w:r w:rsidR="00B166FE" w:rsidRPr="004F188F">
        <w:rPr>
          <w:rFonts w:ascii="Arial" w:eastAsia="Times New Roman" w:hAnsi="Arial" w:cs="Arial"/>
          <w:kern w:val="0"/>
          <w:sz w:val="28"/>
          <w:szCs w:val="28"/>
          <w:lang w:eastAsia="pl-PL"/>
          <w14:ligatures w14:val="none"/>
        </w:rPr>
        <w:t xml:space="preserve"> </w:t>
      </w:r>
      <w:r w:rsidR="007F2B91" w:rsidRPr="004F188F">
        <w:rPr>
          <w:rFonts w:ascii="Arial" w:eastAsia="Times New Roman" w:hAnsi="Arial" w:cs="Arial"/>
          <w:kern w:val="0"/>
          <w:sz w:val="28"/>
          <w:szCs w:val="28"/>
          <w:lang w:eastAsia="pl-PL"/>
          <w14:ligatures w14:val="none"/>
        </w:rPr>
        <w:t>W</w:t>
      </w:r>
      <w:r w:rsidR="00591DF8" w:rsidRPr="004F188F">
        <w:rPr>
          <w:rFonts w:ascii="Arial" w:eastAsia="Times New Roman" w:hAnsi="Arial" w:cs="Arial"/>
          <w:kern w:val="0"/>
          <w:sz w:val="28"/>
          <w:szCs w:val="28"/>
          <w:lang w:eastAsia="pl-PL"/>
          <w14:ligatures w14:val="none"/>
        </w:rPr>
        <w:t xml:space="preserve">artość </w:t>
      </w:r>
      <w:r w:rsidR="007F2B91" w:rsidRPr="004F188F">
        <w:rPr>
          <w:rFonts w:ascii="Arial" w:eastAsia="Times New Roman" w:hAnsi="Arial" w:cs="Arial"/>
          <w:kern w:val="0"/>
          <w:sz w:val="28"/>
          <w:szCs w:val="28"/>
          <w:lang w:eastAsia="pl-PL"/>
          <w14:ligatures w14:val="none"/>
        </w:rPr>
        <w:t xml:space="preserve">projektu </w:t>
      </w:r>
      <w:r w:rsidR="0077215C" w:rsidRPr="004F188F">
        <w:rPr>
          <w:rFonts w:ascii="Arial" w:eastAsia="Times New Roman" w:hAnsi="Arial" w:cs="Arial"/>
          <w:kern w:val="0"/>
          <w:sz w:val="28"/>
          <w:szCs w:val="28"/>
          <w:lang w:eastAsia="pl-PL"/>
          <w14:ligatures w14:val="none"/>
        </w:rPr>
        <w:t xml:space="preserve">dla </w:t>
      </w:r>
      <w:r w:rsidR="009267D6" w:rsidRPr="004F188F">
        <w:rPr>
          <w:rFonts w:ascii="Arial" w:eastAsia="Times New Roman" w:hAnsi="Arial" w:cs="Arial"/>
          <w:kern w:val="0"/>
          <w:sz w:val="28"/>
          <w:szCs w:val="28"/>
          <w:lang w:eastAsia="pl-PL"/>
          <w14:ligatures w14:val="none"/>
        </w:rPr>
        <w:t>m</w:t>
      </w:r>
      <w:r w:rsidR="0077215C" w:rsidRPr="004F188F">
        <w:rPr>
          <w:rFonts w:ascii="Arial" w:eastAsia="Times New Roman" w:hAnsi="Arial" w:cs="Arial"/>
          <w:kern w:val="0"/>
          <w:sz w:val="28"/>
          <w:szCs w:val="28"/>
          <w:lang w:eastAsia="pl-PL"/>
          <w14:ligatures w14:val="none"/>
        </w:rPr>
        <w:t>iasta Włocławek</w:t>
      </w:r>
      <w:r w:rsidR="00335C65" w:rsidRPr="004F188F">
        <w:rPr>
          <w:rFonts w:ascii="Arial" w:eastAsia="Times New Roman" w:hAnsi="Arial" w:cs="Arial"/>
          <w:kern w:val="0"/>
          <w:sz w:val="28"/>
          <w:szCs w:val="28"/>
          <w:lang w:eastAsia="pl-PL"/>
          <w14:ligatures w14:val="none"/>
        </w:rPr>
        <w:t xml:space="preserve">: </w:t>
      </w:r>
      <w:r w:rsidR="0077215C" w:rsidRPr="004F188F">
        <w:rPr>
          <w:rFonts w:ascii="Arial" w:eastAsia="Times New Roman" w:hAnsi="Arial" w:cs="Arial"/>
          <w:kern w:val="0"/>
          <w:sz w:val="28"/>
          <w:szCs w:val="28"/>
          <w:lang w:eastAsia="pl-PL"/>
          <w14:ligatures w14:val="none"/>
        </w:rPr>
        <w:t xml:space="preserve">28 340,00 zł, w tym </w:t>
      </w:r>
      <w:r w:rsidR="00CF12FF" w:rsidRPr="004F188F">
        <w:rPr>
          <w:rFonts w:ascii="Arial" w:eastAsia="Times New Roman" w:hAnsi="Arial" w:cs="Arial"/>
          <w:kern w:val="0"/>
          <w:sz w:val="28"/>
          <w:szCs w:val="28"/>
          <w:lang w:eastAsia="pl-PL"/>
          <w14:ligatures w14:val="none"/>
        </w:rPr>
        <w:t>wartość</w:t>
      </w:r>
      <w:r w:rsidR="0077215C" w:rsidRPr="004F188F">
        <w:rPr>
          <w:rFonts w:ascii="Arial" w:eastAsia="Times New Roman" w:hAnsi="Arial" w:cs="Arial"/>
          <w:kern w:val="0"/>
          <w:sz w:val="28"/>
          <w:szCs w:val="28"/>
          <w:lang w:eastAsia="pl-PL"/>
          <w14:ligatures w14:val="none"/>
        </w:rPr>
        <w:t xml:space="preserve"> dofinansowania 26</w:t>
      </w:r>
      <w:r w:rsidR="00675B3E" w:rsidRPr="004F188F">
        <w:rPr>
          <w:rFonts w:ascii="Arial" w:eastAsia="Times New Roman" w:hAnsi="Arial" w:cs="Arial"/>
          <w:kern w:val="0"/>
          <w:sz w:val="28"/>
          <w:szCs w:val="28"/>
          <w:lang w:eastAsia="pl-PL"/>
          <w14:ligatures w14:val="none"/>
        </w:rPr>
        <w:t> </w:t>
      </w:r>
      <w:r w:rsidR="0077215C" w:rsidRPr="004F188F">
        <w:rPr>
          <w:rFonts w:ascii="Arial" w:eastAsia="Times New Roman" w:hAnsi="Arial" w:cs="Arial"/>
          <w:kern w:val="0"/>
          <w:sz w:val="28"/>
          <w:szCs w:val="28"/>
          <w:lang w:eastAsia="pl-PL"/>
          <w14:ligatures w14:val="none"/>
        </w:rPr>
        <w:t>765</w:t>
      </w:r>
      <w:r w:rsidR="00675B3E" w:rsidRPr="004F188F">
        <w:rPr>
          <w:rFonts w:ascii="Arial" w:eastAsia="Times New Roman" w:hAnsi="Arial" w:cs="Arial"/>
          <w:kern w:val="0"/>
          <w:sz w:val="28"/>
          <w:szCs w:val="28"/>
          <w:lang w:eastAsia="pl-PL"/>
          <w14:ligatures w14:val="none"/>
        </w:rPr>
        <w:t xml:space="preserve">,00 zł. </w:t>
      </w:r>
    </w:p>
    <w:p w14:paraId="0668DA68" w14:textId="0E45751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 r</w:t>
      </w:r>
      <w:r w:rsidR="00F17B56" w:rsidRPr="004F188F">
        <w:rPr>
          <w:rFonts w:ascii="Arial" w:hAnsi="Arial" w:cs="Arial"/>
          <w:sz w:val="28"/>
          <w:szCs w:val="28"/>
        </w:rPr>
        <w:t>.</w:t>
      </w:r>
      <w:r w:rsidRPr="004F188F">
        <w:rPr>
          <w:rFonts w:ascii="Arial" w:hAnsi="Arial" w:cs="Arial"/>
          <w:sz w:val="28"/>
          <w:szCs w:val="28"/>
        </w:rPr>
        <w:t xml:space="preserve"> poniesiono wydatki </w:t>
      </w:r>
      <w:r w:rsidR="00335C65" w:rsidRPr="004F188F">
        <w:rPr>
          <w:rFonts w:ascii="Arial" w:hAnsi="Arial" w:cs="Arial"/>
          <w:sz w:val="28"/>
          <w:szCs w:val="28"/>
        </w:rPr>
        <w:t>na</w:t>
      </w:r>
      <w:r w:rsidRPr="004F188F">
        <w:rPr>
          <w:rFonts w:ascii="Arial" w:hAnsi="Arial" w:cs="Arial"/>
          <w:sz w:val="28"/>
          <w:szCs w:val="28"/>
        </w:rPr>
        <w:t xml:space="preserve"> kwo</w:t>
      </w:r>
      <w:r w:rsidR="00335C65" w:rsidRPr="004F188F">
        <w:rPr>
          <w:rFonts w:ascii="Arial" w:hAnsi="Arial" w:cs="Arial"/>
          <w:sz w:val="28"/>
          <w:szCs w:val="28"/>
        </w:rPr>
        <w:t>tę</w:t>
      </w:r>
      <w:r w:rsidRPr="004F188F">
        <w:rPr>
          <w:rFonts w:ascii="Arial" w:hAnsi="Arial" w:cs="Arial"/>
          <w:sz w:val="28"/>
          <w:szCs w:val="28"/>
        </w:rPr>
        <w:t xml:space="preserve"> 14 375,92 zł</w:t>
      </w:r>
      <w:r w:rsidR="00675B3E" w:rsidRPr="004F188F">
        <w:rPr>
          <w:rFonts w:ascii="Arial" w:hAnsi="Arial" w:cs="Arial"/>
          <w:sz w:val="28"/>
          <w:szCs w:val="28"/>
        </w:rPr>
        <w:t xml:space="preserve">, w tym otrzymano dofinansowanie </w:t>
      </w:r>
      <w:r w:rsidR="005C5A6B" w:rsidRPr="004F188F">
        <w:rPr>
          <w:rFonts w:ascii="Arial" w:hAnsi="Arial" w:cs="Arial"/>
          <w:sz w:val="28"/>
          <w:szCs w:val="28"/>
        </w:rPr>
        <w:t xml:space="preserve">w wysokości </w:t>
      </w:r>
      <w:r w:rsidR="00675B3E" w:rsidRPr="004F188F">
        <w:rPr>
          <w:rFonts w:ascii="Arial" w:hAnsi="Arial" w:cs="Arial"/>
          <w:sz w:val="28"/>
          <w:szCs w:val="28"/>
        </w:rPr>
        <w:t xml:space="preserve">13 577,27 zł. </w:t>
      </w:r>
    </w:p>
    <w:p w14:paraId="7C3B6E9E" w14:textId="77777777" w:rsidR="00B276B8" w:rsidRPr="004F188F" w:rsidRDefault="00B276B8" w:rsidP="004D5EDD">
      <w:pPr>
        <w:spacing w:after="0" w:line="240" w:lineRule="auto"/>
        <w:rPr>
          <w:rFonts w:ascii="Arial" w:hAnsi="Arial" w:cs="Arial"/>
          <w:sz w:val="28"/>
          <w:szCs w:val="28"/>
        </w:rPr>
      </w:pPr>
    </w:p>
    <w:p w14:paraId="7F8F84B2" w14:textId="77777777"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Dwujęzyczne przedszkolaki Kujaw i Pomorza</w:t>
      </w:r>
    </w:p>
    <w:p w14:paraId="3FE2945B" w14:textId="4F638A62" w:rsidR="00BC50C0" w:rsidRPr="004F188F" w:rsidRDefault="00BC50C0" w:rsidP="004D5EDD">
      <w:pPr>
        <w:spacing w:after="0" w:line="259" w:lineRule="auto"/>
        <w:rPr>
          <w:rFonts w:ascii="Arial" w:eastAsia="Times New Roman" w:hAnsi="Arial" w:cs="Arial"/>
          <w:b/>
          <w:bCs/>
          <w:kern w:val="0"/>
          <w:sz w:val="28"/>
          <w:szCs w:val="28"/>
          <w:lang w:eastAsia="pl-PL"/>
          <w14:ligatures w14:val="none"/>
        </w:rPr>
      </w:pPr>
      <w:r w:rsidRPr="004F188F">
        <w:rPr>
          <w:rFonts w:ascii="Arial" w:hAnsi="Arial" w:cs="Arial"/>
          <w:sz w:val="28"/>
          <w:szCs w:val="28"/>
        </w:rPr>
        <w:t>Okres realizacji:</w:t>
      </w:r>
      <w:r w:rsidRPr="004F188F">
        <w:rPr>
          <w:rFonts w:ascii="Arial" w:hAnsi="Arial" w:cs="Arial"/>
          <w:b/>
          <w:bCs/>
          <w:sz w:val="28"/>
          <w:szCs w:val="28"/>
        </w:rPr>
        <w:t xml:space="preserve"> </w:t>
      </w:r>
      <w:r w:rsidRPr="004F188F">
        <w:rPr>
          <w:rFonts w:ascii="Arial" w:eastAsia="Times New Roman" w:hAnsi="Arial" w:cs="Arial"/>
          <w:kern w:val="0"/>
          <w:sz w:val="28"/>
          <w:szCs w:val="28"/>
          <w:lang w:eastAsia="pl-PL"/>
          <w14:ligatures w14:val="none"/>
        </w:rPr>
        <w:t xml:space="preserve">od </w:t>
      </w:r>
      <w:r w:rsidR="00455FA3" w:rsidRPr="004F188F">
        <w:rPr>
          <w:rFonts w:ascii="Arial" w:eastAsia="Times New Roman" w:hAnsi="Arial" w:cs="Arial"/>
          <w:kern w:val="0"/>
          <w:sz w:val="28"/>
          <w:szCs w:val="28"/>
          <w:lang w:eastAsia="pl-PL"/>
          <w14:ligatures w14:val="none"/>
        </w:rPr>
        <w:t>01.05.</w:t>
      </w:r>
      <w:r w:rsidRPr="004F188F">
        <w:rPr>
          <w:rFonts w:ascii="Arial" w:eastAsia="Times New Roman" w:hAnsi="Arial" w:cs="Arial"/>
          <w:kern w:val="0"/>
          <w:sz w:val="28"/>
          <w:szCs w:val="28"/>
          <w:lang w:eastAsia="pl-PL"/>
          <w14:ligatures w14:val="none"/>
        </w:rPr>
        <w:t>2024</w:t>
      </w:r>
      <w:r w:rsidR="00455FA3" w:rsidRPr="004F188F">
        <w:rPr>
          <w:rFonts w:ascii="Arial" w:eastAsia="Times New Roman" w:hAnsi="Arial" w:cs="Arial"/>
          <w:kern w:val="0"/>
          <w:sz w:val="28"/>
          <w:szCs w:val="28"/>
          <w:lang w:eastAsia="pl-PL"/>
          <w14:ligatures w14:val="none"/>
        </w:rPr>
        <w:t xml:space="preserve"> r. </w:t>
      </w:r>
      <w:r w:rsidRPr="004F188F">
        <w:rPr>
          <w:rFonts w:ascii="Arial" w:eastAsia="Times New Roman" w:hAnsi="Arial" w:cs="Arial"/>
          <w:kern w:val="0"/>
          <w:sz w:val="28"/>
          <w:szCs w:val="28"/>
          <w:lang w:eastAsia="pl-PL"/>
          <w14:ligatures w14:val="none"/>
        </w:rPr>
        <w:t xml:space="preserve">do </w:t>
      </w:r>
      <w:r w:rsidR="00455FA3" w:rsidRPr="004F188F">
        <w:rPr>
          <w:rFonts w:ascii="Arial" w:eastAsia="Times New Roman" w:hAnsi="Arial" w:cs="Arial"/>
          <w:kern w:val="0"/>
          <w:sz w:val="28"/>
          <w:szCs w:val="28"/>
          <w:lang w:eastAsia="pl-PL"/>
          <w14:ligatures w14:val="none"/>
        </w:rPr>
        <w:t>30.06.</w:t>
      </w:r>
      <w:r w:rsidRPr="004F188F">
        <w:rPr>
          <w:rFonts w:ascii="Arial" w:eastAsia="Times New Roman" w:hAnsi="Arial" w:cs="Arial"/>
          <w:kern w:val="0"/>
          <w:sz w:val="28"/>
          <w:szCs w:val="28"/>
          <w:lang w:eastAsia="pl-PL"/>
          <w14:ligatures w14:val="none"/>
        </w:rPr>
        <w:t>2026</w:t>
      </w:r>
      <w:r w:rsidR="00455FA3" w:rsidRPr="004F188F">
        <w:rPr>
          <w:rFonts w:ascii="Arial" w:eastAsia="Times New Roman" w:hAnsi="Arial" w:cs="Arial"/>
          <w:kern w:val="0"/>
          <w:sz w:val="28"/>
          <w:szCs w:val="28"/>
          <w:lang w:eastAsia="pl-PL"/>
          <w14:ligatures w14:val="none"/>
        </w:rPr>
        <w:t xml:space="preserve"> r.</w:t>
      </w:r>
    </w:p>
    <w:p w14:paraId="72622BEA" w14:textId="083E67FE"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Wnioskodawcą projektu jest Urząd Marszałkowski Województwa Kujawsko-Pomorskiego w Toruniu.</w:t>
      </w:r>
    </w:p>
    <w:p w14:paraId="3B3BAD70" w14:textId="5977B4F9"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Celem projektu jest kształtowanie kompetencji kluczowych dzieci poprzez realizację programu wychowania do dwujęzyczności, podniesienie kompetencji nauczycieli wychowania przedszkolnego oraz poprawa jakości świadczenia usług edukacyjnych w ośrodkach wychowania przedszkolnego z obszarów zmarginalizowanych województwa kujawsko-pomorskiego poprzez doposażenie ich w sprzęt i materiały edukacyjne niezbędne do wdrażania programu dwujęzyczności. </w:t>
      </w:r>
    </w:p>
    <w:p w14:paraId="7B797E38" w14:textId="701EB124" w:rsidR="00BC50C0" w:rsidRPr="004F188F" w:rsidRDefault="00BC50C0" w:rsidP="004D5EDD">
      <w:pPr>
        <w:spacing w:after="0" w:line="259" w:lineRule="auto"/>
        <w:rPr>
          <w:rFonts w:ascii="Arial" w:hAnsi="Arial" w:cs="Arial"/>
          <w:sz w:val="28"/>
          <w:szCs w:val="28"/>
        </w:rPr>
      </w:pPr>
      <w:r w:rsidRPr="004F188F">
        <w:rPr>
          <w:rFonts w:ascii="Arial" w:eastAsia="Times New Roman" w:hAnsi="Arial" w:cs="Arial"/>
          <w:kern w:val="0"/>
          <w:sz w:val="28"/>
          <w:szCs w:val="28"/>
          <w:lang w:eastAsia="pl-PL"/>
          <w14:ligatures w14:val="none"/>
        </w:rPr>
        <w:lastRenderedPageBreak/>
        <w:t xml:space="preserve">W projekcie z </w:t>
      </w:r>
      <w:r w:rsidR="00C60C35" w:rsidRPr="004F188F">
        <w:rPr>
          <w:rFonts w:ascii="Arial" w:eastAsia="Times New Roman" w:hAnsi="Arial" w:cs="Arial"/>
          <w:kern w:val="0"/>
          <w:sz w:val="28"/>
          <w:szCs w:val="28"/>
          <w:lang w:eastAsia="pl-PL"/>
          <w14:ligatures w14:val="none"/>
        </w:rPr>
        <w:t>m</w:t>
      </w:r>
      <w:r w:rsidRPr="004F188F">
        <w:rPr>
          <w:rFonts w:ascii="Arial" w:eastAsia="Times New Roman" w:hAnsi="Arial" w:cs="Arial"/>
          <w:kern w:val="0"/>
          <w:sz w:val="28"/>
          <w:szCs w:val="28"/>
          <w:lang w:eastAsia="pl-PL"/>
          <w14:ligatures w14:val="none"/>
        </w:rPr>
        <w:t xml:space="preserve">iasta Włocławek uczestniczy </w:t>
      </w:r>
      <w:r w:rsidRPr="004F188F">
        <w:rPr>
          <w:rFonts w:ascii="Arial" w:hAnsi="Arial" w:cs="Arial"/>
          <w:sz w:val="28"/>
          <w:szCs w:val="28"/>
        </w:rPr>
        <w:t xml:space="preserve">Przedszkole Publiczne </w:t>
      </w:r>
      <w:r w:rsidR="00B276B8" w:rsidRPr="004F188F">
        <w:rPr>
          <w:rFonts w:ascii="Arial" w:hAnsi="Arial" w:cs="Arial"/>
          <w:sz w:val="28"/>
          <w:szCs w:val="28"/>
        </w:rPr>
        <w:t>N</w:t>
      </w:r>
      <w:r w:rsidRPr="004F188F">
        <w:rPr>
          <w:rFonts w:ascii="Arial" w:hAnsi="Arial" w:cs="Arial"/>
          <w:sz w:val="28"/>
          <w:szCs w:val="28"/>
        </w:rPr>
        <w:t xml:space="preserve">r 14 we Włocławku. </w:t>
      </w:r>
    </w:p>
    <w:bookmarkEnd w:id="52"/>
    <w:p w14:paraId="0567D51A" w14:textId="7AFEEC4F" w:rsidR="005C5A6B" w:rsidRPr="004F188F" w:rsidRDefault="00CF12FF"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w:t>
      </w:r>
      <w:r w:rsidR="005C5A6B" w:rsidRPr="004F188F">
        <w:rPr>
          <w:rFonts w:ascii="Arial" w:eastAsia="Times New Roman" w:hAnsi="Arial" w:cs="Arial"/>
          <w:kern w:val="0"/>
          <w:sz w:val="28"/>
          <w:szCs w:val="28"/>
          <w:lang w:eastAsia="pl-PL"/>
          <w14:ligatures w14:val="none"/>
        </w:rPr>
        <w:t xml:space="preserve">artość </w:t>
      </w:r>
      <w:r w:rsidR="00D06989" w:rsidRPr="004F188F">
        <w:rPr>
          <w:rFonts w:ascii="Arial" w:eastAsia="Times New Roman" w:hAnsi="Arial" w:cs="Arial"/>
          <w:kern w:val="0"/>
          <w:sz w:val="28"/>
          <w:szCs w:val="28"/>
          <w:lang w:eastAsia="pl-PL"/>
          <w14:ligatures w14:val="none"/>
        </w:rPr>
        <w:t xml:space="preserve">projektu </w:t>
      </w:r>
      <w:r w:rsidR="005C5A6B" w:rsidRPr="004F188F">
        <w:rPr>
          <w:rFonts w:ascii="Arial" w:eastAsia="Times New Roman" w:hAnsi="Arial" w:cs="Arial"/>
          <w:kern w:val="0"/>
          <w:sz w:val="28"/>
          <w:szCs w:val="28"/>
          <w:lang w:eastAsia="pl-PL"/>
          <w14:ligatures w14:val="none"/>
        </w:rPr>
        <w:t xml:space="preserve">dla </w:t>
      </w:r>
      <w:r w:rsidR="009267D6" w:rsidRPr="004F188F">
        <w:rPr>
          <w:rFonts w:ascii="Arial" w:eastAsia="Times New Roman" w:hAnsi="Arial" w:cs="Arial"/>
          <w:kern w:val="0"/>
          <w:sz w:val="28"/>
          <w:szCs w:val="28"/>
          <w:lang w:eastAsia="pl-PL"/>
          <w14:ligatures w14:val="none"/>
        </w:rPr>
        <w:t>m</w:t>
      </w:r>
      <w:r w:rsidR="005C5A6B" w:rsidRPr="004F188F">
        <w:rPr>
          <w:rFonts w:ascii="Arial" w:eastAsia="Times New Roman" w:hAnsi="Arial" w:cs="Arial"/>
          <w:kern w:val="0"/>
          <w:sz w:val="28"/>
          <w:szCs w:val="28"/>
          <w:lang w:eastAsia="pl-PL"/>
          <w14:ligatures w14:val="none"/>
        </w:rPr>
        <w:t>iasta Włocławek</w:t>
      </w:r>
      <w:r w:rsidR="00335C65" w:rsidRPr="004F188F">
        <w:rPr>
          <w:rFonts w:ascii="Arial" w:eastAsia="Times New Roman" w:hAnsi="Arial" w:cs="Arial"/>
          <w:kern w:val="0"/>
          <w:sz w:val="28"/>
          <w:szCs w:val="28"/>
          <w:lang w:eastAsia="pl-PL"/>
          <w14:ligatures w14:val="none"/>
        </w:rPr>
        <w:t>:</w:t>
      </w:r>
      <w:r w:rsidR="005C5A6B" w:rsidRPr="004F188F">
        <w:rPr>
          <w:rFonts w:ascii="Arial" w:eastAsia="Times New Roman" w:hAnsi="Arial" w:cs="Arial"/>
          <w:kern w:val="0"/>
          <w:sz w:val="28"/>
          <w:szCs w:val="28"/>
          <w:lang w:eastAsia="pl-PL"/>
          <w14:ligatures w14:val="none"/>
        </w:rPr>
        <w:t xml:space="preserve"> </w:t>
      </w:r>
      <w:r w:rsidR="00644B2E" w:rsidRPr="004F188F">
        <w:rPr>
          <w:rFonts w:ascii="Arial" w:eastAsia="Times New Roman" w:hAnsi="Arial" w:cs="Arial"/>
          <w:kern w:val="0"/>
          <w:sz w:val="28"/>
          <w:szCs w:val="28"/>
          <w:lang w:eastAsia="pl-PL"/>
          <w14:ligatures w14:val="none"/>
        </w:rPr>
        <w:t xml:space="preserve">170 064,62 zł, </w:t>
      </w:r>
      <w:r w:rsidR="005C5A6B" w:rsidRPr="004F188F">
        <w:rPr>
          <w:rFonts w:ascii="Arial" w:eastAsia="Times New Roman" w:hAnsi="Arial" w:cs="Arial"/>
          <w:kern w:val="0"/>
          <w:sz w:val="28"/>
          <w:szCs w:val="28"/>
          <w:lang w:eastAsia="pl-PL"/>
          <w14:ligatures w14:val="none"/>
        </w:rPr>
        <w:t>w tym kwota dofinansowania</w:t>
      </w:r>
      <w:r w:rsidR="00D06989" w:rsidRPr="004F188F">
        <w:rPr>
          <w:rFonts w:ascii="Arial" w:eastAsia="Times New Roman" w:hAnsi="Arial" w:cs="Arial"/>
          <w:kern w:val="0"/>
          <w:sz w:val="28"/>
          <w:szCs w:val="28"/>
          <w:lang w:eastAsia="pl-PL"/>
          <w14:ligatures w14:val="none"/>
        </w:rPr>
        <w:t xml:space="preserve"> </w:t>
      </w:r>
      <w:r w:rsidR="007F2B91" w:rsidRPr="004F188F">
        <w:rPr>
          <w:rFonts w:ascii="Arial" w:eastAsia="Times New Roman" w:hAnsi="Arial" w:cs="Arial"/>
          <w:kern w:val="0"/>
          <w:sz w:val="28"/>
          <w:szCs w:val="28"/>
          <w:lang w:eastAsia="pl-PL"/>
          <w14:ligatures w14:val="none"/>
        </w:rPr>
        <w:t xml:space="preserve">120 349,42 zł. </w:t>
      </w:r>
    </w:p>
    <w:p w14:paraId="37434E4C" w14:textId="5033EBE4" w:rsidR="00455FA3"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 r</w:t>
      </w:r>
      <w:r w:rsidR="00F17B56" w:rsidRPr="004F188F">
        <w:rPr>
          <w:rFonts w:ascii="Arial" w:hAnsi="Arial" w:cs="Arial"/>
          <w:sz w:val="28"/>
          <w:szCs w:val="28"/>
        </w:rPr>
        <w:t>.</w:t>
      </w:r>
      <w:r w:rsidRPr="004F188F">
        <w:rPr>
          <w:rFonts w:ascii="Arial" w:hAnsi="Arial" w:cs="Arial"/>
          <w:sz w:val="28"/>
          <w:szCs w:val="28"/>
        </w:rPr>
        <w:t xml:space="preserve"> poniesiono wydatki </w:t>
      </w:r>
      <w:r w:rsidR="00483475" w:rsidRPr="004F188F">
        <w:rPr>
          <w:rFonts w:ascii="Arial" w:hAnsi="Arial" w:cs="Arial"/>
          <w:sz w:val="28"/>
          <w:szCs w:val="28"/>
        </w:rPr>
        <w:t>na kwotę</w:t>
      </w:r>
      <w:r w:rsidRPr="004F188F">
        <w:rPr>
          <w:rFonts w:ascii="Arial" w:hAnsi="Arial" w:cs="Arial"/>
          <w:sz w:val="28"/>
          <w:szCs w:val="28"/>
        </w:rPr>
        <w:t>19 627,11 zł.</w:t>
      </w:r>
      <w:r w:rsidR="00455FA3" w:rsidRPr="004F188F">
        <w:rPr>
          <w:rFonts w:ascii="Arial" w:hAnsi="Arial" w:cs="Arial"/>
          <w:sz w:val="28"/>
          <w:szCs w:val="28"/>
        </w:rPr>
        <w:t xml:space="preserve"> </w:t>
      </w:r>
    </w:p>
    <w:p w14:paraId="47091915" w14:textId="01742E03" w:rsidR="00BC50C0" w:rsidRPr="004F188F" w:rsidRDefault="00BC50C0" w:rsidP="004D5EDD">
      <w:pPr>
        <w:spacing w:before="100" w:beforeAutospacing="1" w:after="100" w:afterAutospacing="1" w:line="240" w:lineRule="auto"/>
        <w:rPr>
          <w:rFonts w:ascii="Arial" w:hAnsi="Arial" w:cs="Arial"/>
          <w:b/>
          <w:bCs/>
          <w:sz w:val="28"/>
          <w:szCs w:val="28"/>
        </w:rPr>
      </w:pPr>
      <w:r w:rsidRPr="004F188F">
        <w:rPr>
          <w:rFonts w:ascii="Arial" w:hAnsi="Arial" w:cs="Arial"/>
          <w:b/>
          <w:bCs/>
          <w:sz w:val="28"/>
          <w:szCs w:val="28"/>
        </w:rPr>
        <w:t>W ramach programu Fundusze Europejskie dla Rozwoju Społecznego</w:t>
      </w:r>
      <w:r w:rsidR="00F17B56" w:rsidRPr="004F188F">
        <w:rPr>
          <w:rFonts w:ascii="Arial" w:hAnsi="Arial" w:cs="Arial"/>
          <w:b/>
          <w:bCs/>
          <w:sz w:val="28"/>
          <w:szCs w:val="28"/>
        </w:rPr>
        <w:t>:</w:t>
      </w:r>
    </w:p>
    <w:p w14:paraId="4314245A" w14:textId="77777777"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Specjalistyczne Centrum Wspierające Edukację Włączającą (SCWEW)</w:t>
      </w:r>
    </w:p>
    <w:p w14:paraId="76C375D8" w14:textId="7AB75A79"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Okres realizacji: </w:t>
      </w:r>
      <w:r w:rsidR="0088178E" w:rsidRPr="004F188F">
        <w:rPr>
          <w:rFonts w:ascii="Arial" w:eastAsia="Calibri" w:hAnsi="Arial" w:cs="Arial"/>
          <w:kern w:val="0"/>
          <w:sz w:val="28"/>
          <w:szCs w:val="28"/>
          <w:lang w:eastAsia="pl-PL"/>
          <w14:ligatures w14:val="none"/>
        </w:rPr>
        <w:t xml:space="preserve">od </w:t>
      </w:r>
      <w:r w:rsidRPr="004F188F">
        <w:rPr>
          <w:rFonts w:ascii="Arial" w:eastAsia="Calibri" w:hAnsi="Arial" w:cs="Arial"/>
          <w:kern w:val="0"/>
          <w:sz w:val="28"/>
          <w:szCs w:val="28"/>
          <w:lang w:eastAsia="pl-PL"/>
          <w14:ligatures w14:val="none"/>
        </w:rPr>
        <w:t>2025</w:t>
      </w:r>
      <w:r w:rsidR="00C60C35" w:rsidRPr="004F188F">
        <w:rPr>
          <w:rFonts w:ascii="Arial" w:eastAsia="Calibri" w:hAnsi="Arial" w:cs="Arial"/>
          <w:kern w:val="0"/>
          <w:sz w:val="28"/>
          <w:szCs w:val="28"/>
          <w:lang w:eastAsia="pl-PL"/>
          <w14:ligatures w14:val="none"/>
        </w:rPr>
        <w:t xml:space="preserve"> r.</w:t>
      </w:r>
      <w:r w:rsidR="0088178E" w:rsidRPr="004F188F">
        <w:rPr>
          <w:rFonts w:ascii="Arial" w:eastAsia="Calibri" w:hAnsi="Arial" w:cs="Arial"/>
          <w:kern w:val="0"/>
          <w:sz w:val="28"/>
          <w:szCs w:val="28"/>
          <w:lang w:eastAsia="pl-PL"/>
          <w14:ligatures w14:val="none"/>
        </w:rPr>
        <w:t xml:space="preserve"> do </w:t>
      </w:r>
      <w:r w:rsidRPr="004F188F">
        <w:rPr>
          <w:rFonts w:ascii="Arial" w:eastAsia="Calibri" w:hAnsi="Arial" w:cs="Arial"/>
          <w:kern w:val="0"/>
          <w:sz w:val="28"/>
          <w:szCs w:val="28"/>
          <w:lang w:eastAsia="pl-PL"/>
          <w14:ligatures w14:val="none"/>
        </w:rPr>
        <w:t>2026 r.</w:t>
      </w:r>
    </w:p>
    <w:p w14:paraId="438CE7EA" w14:textId="62AAA59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Zespół Szkół </w:t>
      </w:r>
      <w:r w:rsidR="0088178E" w:rsidRPr="004F188F">
        <w:rPr>
          <w:rFonts w:ascii="Arial" w:hAnsi="Arial" w:cs="Arial"/>
          <w:sz w:val="28"/>
          <w:szCs w:val="28"/>
        </w:rPr>
        <w:t>N</w:t>
      </w:r>
      <w:r w:rsidRPr="004F188F">
        <w:rPr>
          <w:rFonts w:ascii="Arial" w:hAnsi="Arial" w:cs="Arial"/>
          <w:sz w:val="28"/>
          <w:szCs w:val="28"/>
        </w:rPr>
        <w:t>r 3 im. Marii Grzegorzewskiej</w:t>
      </w:r>
      <w:r w:rsidR="00483475" w:rsidRPr="004F188F">
        <w:rPr>
          <w:rFonts w:ascii="Arial" w:hAnsi="Arial" w:cs="Arial"/>
          <w:sz w:val="28"/>
          <w:szCs w:val="28"/>
        </w:rPr>
        <w:t>.</w:t>
      </w:r>
    </w:p>
    <w:p w14:paraId="0FA9CD02"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budowa skoordynowanego systemu pomocy specjalistycznej realizowanej przez przedszkola, szkoły i placówki specjalne na rzecz przedszkoli i szkół ogólnodostępnych w zakresie pracy z dziećmi i uczniami ze zróżnicowanymi potrzebami edukacyjnymi i rozwojowymi.</w:t>
      </w:r>
    </w:p>
    <w:p w14:paraId="002A86C5" w14:textId="1A6EBCAD"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Wartość projektu</w:t>
      </w:r>
      <w:r w:rsidR="00F17B56"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sz w:val="28"/>
          <w:szCs w:val="28"/>
        </w:rPr>
        <w:t>718 851,00 zł</w:t>
      </w:r>
      <w:r w:rsidR="0088178E" w:rsidRPr="004F188F">
        <w:rPr>
          <w:rFonts w:ascii="Arial" w:eastAsia="Times New Roman" w:hAnsi="Arial" w:cs="Arial"/>
          <w:sz w:val="28"/>
          <w:szCs w:val="28"/>
        </w:rPr>
        <w:t>,</w:t>
      </w:r>
      <w:r w:rsidRPr="004F188F">
        <w:rPr>
          <w:rFonts w:ascii="Arial" w:eastAsia="Times New Roman" w:hAnsi="Arial" w:cs="Arial"/>
          <w:kern w:val="0"/>
          <w:sz w:val="28"/>
          <w:szCs w:val="28"/>
          <w:lang w:eastAsia="pl-PL"/>
          <w14:ligatures w14:val="none"/>
        </w:rPr>
        <w:t xml:space="preserve"> w tym wartość dofinansowan</w:t>
      </w:r>
      <w:r w:rsidR="004D459E" w:rsidRPr="004F188F">
        <w:rPr>
          <w:rFonts w:ascii="Arial" w:eastAsia="Times New Roman" w:hAnsi="Arial" w:cs="Arial"/>
          <w:kern w:val="0"/>
          <w:sz w:val="28"/>
          <w:szCs w:val="28"/>
          <w:lang w:eastAsia="pl-PL"/>
          <w14:ligatures w14:val="none"/>
        </w:rPr>
        <w:t>i</w:t>
      </w:r>
      <w:r w:rsidRPr="004F188F">
        <w:rPr>
          <w:rFonts w:ascii="Arial" w:eastAsia="Times New Roman" w:hAnsi="Arial" w:cs="Arial"/>
          <w:kern w:val="0"/>
          <w:sz w:val="28"/>
          <w:szCs w:val="28"/>
          <w:lang w:eastAsia="pl-PL"/>
          <w14:ligatures w14:val="none"/>
        </w:rPr>
        <w:t>a 718 851,00 zł</w:t>
      </w:r>
      <w:r w:rsidR="0023748F" w:rsidRPr="004F188F">
        <w:rPr>
          <w:rFonts w:ascii="Arial" w:eastAsia="Times New Roman" w:hAnsi="Arial" w:cs="Arial"/>
          <w:kern w:val="0"/>
          <w:sz w:val="28"/>
          <w:szCs w:val="28"/>
          <w:lang w:eastAsia="pl-PL"/>
          <w14:ligatures w14:val="none"/>
        </w:rPr>
        <w:t>.</w:t>
      </w:r>
    </w:p>
    <w:p w14:paraId="7A80DA27" w14:textId="377C87EF"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76 636,62 zł</w:t>
      </w:r>
      <w:r w:rsidR="00B276B8" w:rsidRPr="004F188F">
        <w:rPr>
          <w:rFonts w:ascii="Arial" w:hAnsi="Arial" w:cs="Arial"/>
          <w:sz w:val="28"/>
          <w:szCs w:val="28"/>
        </w:rPr>
        <w:t>.</w:t>
      </w:r>
    </w:p>
    <w:p w14:paraId="3C3DF8EA" w14:textId="1C72F6D6" w:rsidR="00BC50C0" w:rsidRPr="004F188F" w:rsidRDefault="009B29EA" w:rsidP="004D5EDD">
      <w:pPr>
        <w:spacing w:line="259"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br/>
      </w:r>
      <w:r w:rsidR="00BC50C0" w:rsidRPr="004F188F">
        <w:rPr>
          <w:rFonts w:ascii="Arial" w:eastAsia="Times New Roman" w:hAnsi="Arial" w:cs="Arial"/>
          <w:b/>
          <w:bCs/>
          <w:kern w:val="0"/>
          <w:sz w:val="28"/>
          <w:szCs w:val="28"/>
          <w:lang w:eastAsia="pl-PL"/>
          <w14:ligatures w14:val="none"/>
        </w:rPr>
        <w:t>W ramach Krajowego Planu Odbudowy i Zwiększenia Odporności</w:t>
      </w:r>
      <w:r w:rsidR="0088178E" w:rsidRPr="004F188F">
        <w:rPr>
          <w:rFonts w:ascii="Arial" w:eastAsia="Times New Roman" w:hAnsi="Arial" w:cs="Arial"/>
          <w:b/>
          <w:bCs/>
          <w:kern w:val="0"/>
          <w:sz w:val="28"/>
          <w:szCs w:val="28"/>
          <w:lang w:eastAsia="pl-PL"/>
          <w14:ligatures w14:val="none"/>
        </w:rPr>
        <w:t>:</w:t>
      </w:r>
    </w:p>
    <w:p w14:paraId="3082FCB4" w14:textId="492C178B"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Wyrównanie poziomu wyposażenia szkół w przenośne urządzenia multimedialne</w:t>
      </w:r>
      <w:r w:rsidRPr="004F188F">
        <w:rPr>
          <w:rFonts w:ascii="Arial" w:eastAsia="Times New Roman" w:hAnsi="Arial" w:cs="Arial"/>
          <w:kern w:val="0"/>
          <w:sz w:val="28"/>
          <w:szCs w:val="28"/>
          <w:lang w:eastAsia="pl-PL"/>
          <w14:ligatures w14:val="none"/>
        </w:rPr>
        <w:t xml:space="preserve"> – inwestycje związane ze spełnieniem minimalnych standardów sprzętowych: nowe komputery przenośne (laptopy </w:t>
      </w:r>
      <w:r w:rsidR="00B276B8"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i laptopy przeglądarkowe) oraz tablety do dyspozycji uczniów.</w:t>
      </w:r>
    </w:p>
    <w:p w14:paraId="2C255B1C" w14:textId="77777777"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budowa skoordynowanego systemu pomocy specjalistycznej realizowanej przez przedszkola, szkoły i placówki specjalne na rzecz przedszkoli i szkół ogólnodostępnych w zakresie pracy z dziećmi i uczniami ze zróżnicowanymi potrzebami edukacyjnymi i rozwojowymi.</w:t>
      </w:r>
    </w:p>
    <w:p w14:paraId="30251338" w14:textId="370F47A5"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Okres realizacji</w:t>
      </w:r>
      <w:r w:rsidR="00F17B56"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2025 r</w:t>
      </w:r>
      <w:r w:rsidR="00F17B56" w:rsidRPr="004F188F">
        <w:rPr>
          <w:rFonts w:ascii="Arial" w:eastAsia="Calibri" w:hAnsi="Arial" w:cs="Arial"/>
          <w:kern w:val="0"/>
          <w:sz w:val="28"/>
          <w:szCs w:val="28"/>
          <w:lang w:eastAsia="pl-PL"/>
          <w14:ligatures w14:val="none"/>
        </w:rPr>
        <w:t>.</w:t>
      </w:r>
    </w:p>
    <w:p w14:paraId="195F2137"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w 31 szkołach podstawowych i ponadpodstawowych we Włocławku. </w:t>
      </w:r>
    </w:p>
    <w:p w14:paraId="7189F499" w14:textId="47A01675"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ramach projektu nieodpłatnie przekazano do szkól 1</w:t>
      </w:r>
      <w:r w:rsidR="00483475" w:rsidRPr="004F188F">
        <w:rPr>
          <w:rFonts w:ascii="Arial" w:hAnsi="Arial" w:cs="Arial"/>
          <w:sz w:val="28"/>
          <w:szCs w:val="28"/>
        </w:rPr>
        <w:t xml:space="preserve"> </w:t>
      </w:r>
      <w:r w:rsidRPr="004F188F">
        <w:rPr>
          <w:rFonts w:ascii="Arial" w:hAnsi="Arial" w:cs="Arial"/>
          <w:sz w:val="28"/>
          <w:szCs w:val="28"/>
        </w:rPr>
        <w:t xml:space="preserve">114 laptopów, 312 laptopów przeglądarkowych </w:t>
      </w:r>
      <w:r w:rsidR="00B276B8" w:rsidRPr="004F188F">
        <w:rPr>
          <w:rFonts w:ascii="Arial" w:hAnsi="Arial" w:cs="Arial"/>
          <w:sz w:val="28"/>
          <w:szCs w:val="28"/>
        </w:rPr>
        <w:br/>
      </w:r>
      <w:r w:rsidRPr="004F188F">
        <w:rPr>
          <w:rFonts w:ascii="Arial" w:hAnsi="Arial" w:cs="Arial"/>
          <w:sz w:val="28"/>
          <w:szCs w:val="28"/>
        </w:rPr>
        <w:t>i 659 tabletów na łączną wartość 4 686 154,99 zł.</w:t>
      </w:r>
    </w:p>
    <w:p w14:paraId="54798592" w14:textId="603C5483"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Wartość projektu </w:t>
      </w:r>
      <w:r w:rsidRPr="004F188F">
        <w:rPr>
          <w:rFonts w:ascii="Arial" w:eastAsia="Times New Roman" w:hAnsi="Arial" w:cs="Arial"/>
          <w:sz w:val="28"/>
          <w:szCs w:val="28"/>
        </w:rPr>
        <w:t>718 851,00 zł</w:t>
      </w:r>
      <w:r w:rsidR="00300D15"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w tym wartość dofinansowan</w:t>
      </w:r>
      <w:r w:rsidR="00300D15" w:rsidRPr="004F188F">
        <w:rPr>
          <w:rFonts w:ascii="Arial" w:eastAsia="Times New Roman" w:hAnsi="Arial" w:cs="Arial"/>
          <w:kern w:val="0"/>
          <w:sz w:val="28"/>
          <w:szCs w:val="28"/>
          <w:lang w:eastAsia="pl-PL"/>
          <w14:ligatures w14:val="none"/>
        </w:rPr>
        <w:t>i</w:t>
      </w:r>
      <w:r w:rsidRPr="004F188F">
        <w:rPr>
          <w:rFonts w:ascii="Arial" w:eastAsia="Times New Roman" w:hAnsi="Arial" w:cs="Arial"/>
          <w:kern w:val="0"/>
          <w:sz w:val="28"/>
          <w:szCs w:val="28"/>
          <w:lang w:eastAsia="pl-PL"/>
          <w14:ligatures w14:val="none"/>
        </w:rPr>
        <w:t>a 718 851,00 zł</w:t>
      </w:r>
      <w:r w:rsidR="0023748F" w:rsidRPr="004F188F">
        <w:rPr>
          <w:rFonts w:ascii="Arial" w:eastAsia="Times New Roman" w:hAnsi="Arial" w:cs="Arial"/>
          <w:kern w:val="0"/>
          <w:sz w:val="28"/>
          <w:szCs w:val="28"/>
          <w:lang w:eastAsia="pl-PL"/>
          <w14:ligatures w14:val="none"/>
        </w:rPr>
        <w:t>.</w:t>
      </w:r>
    </w:p>
    <w:p w14:paraId="550612C5" w14:textId="3613CEC6" w:rsidR="00BC50C0" w:rsidRPr="004F188F" w:rsidRDefault="00BC50C0" w:rsidP="004D5EDD">
      <w:pPr>
        <w:spacing w:before="100" w:beforeAutospacing="1" w:after="100" w:afterAutospacing="1" w:line="240" w:lineRule="auto"/>
        <w:rPr>
          <w:rFonts w:ascii="Arial" w:hAnsi="Arial" w:cs="Arial"/>
          <w:b/>
          <w:bCs/>
          <w:sz w:val="28"/>
          <w:szCs w:val="28"/>
        </w:rPr>
      </w:pPr>
      <w:r w:rsidRPr="004F188F">
        <w:rPr>
          <w:rFonts w:ascii="Arial" w:hAnsi="Arial" w:cs="Arial"/>
          <w:b/>
          <w:bCs/>
          <w:sz w:val="28"/>
          <w:szCs w:val="28"/>
        </w:rPr>
        <w:lastRenderedPageBreak/>
        <w:t>Projekty Erasmus +:</w:t>
      </w:r>
    </w:p>
    <w:p w14:paraId="650AFC83" w14:textId="7EC53723"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Erasmus w ZST</w:t>
      </w:r>
      <w:r w:rsidR="00C85722" w:rsidRPr="004F188F">
        <w:rPr>
          <w:rFonts w:ascii="Arial" w:hAnsi="Arial" w:cs="Arial"/>
          <w:b/>
          <w:bCs/>
          <w:sz w:val="28"/>
          <w:szCs w:val="28"/>
        </w:rPr>
        <w:t xml:space="preserve"> </w:t>
      </w:r>
      <w:r w:rsidR="00BA23F0" w:rsidRPr="004F188F">
        <w:rPr>
          <w:rFonts w:ascii="Arial" w:hAnsi="Arial" w:cs="Arial"/>
          <w:b/>
          <w:bCs/>
          <w:sz w:val="28"/>
          <w:szCs w:val="28"/>
        </w:rPr>
        <w:t>–</w:t>
      </w:r>
      <w:r w:rsidR="00C85722" w:rsidRPr="004F188F">
        <w:rPr>
          <w:rFonts w:ascii="Arial" w:hAnsi="Arial" w:cs="Arial"/>
          <w:b/>
          <w:bCs/>
          <w:sz w:val="28"/>
          <w:szCs w:val="28"/>
        </w:rPr>
        <w:t xml:space="preserve"> </w:t>
      </w:r>
      <w:r w:rsidRPr="004F188F">
        <w:rPr>
          <w:rFonts w:ascii="Arial" w:hAnsi="Arial" w:cs="Arial"/>
          <w:b/>
          <w:bCs/>
          <w:sz w:val="28"/>
          <w:szCs w:val="28"/>
        </w:rPr>
        <w:t>2025</w:t>
      </w:r>
    </w:p>
    <w:p w14:paraId="71860B79"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3E7311A6"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Zespół Szkół Technicznych.</w:t>
      </w:r>
    </w:p>
    <w:p w14:paraId="3D5C3BB3" w14:textId="5365B166" w:rsidR="00BC50C0" w:rsidRPr="004F188F" w:rsidRDefault="00BC50C0" w:rsidP="004D5EDD">
      <w:pPr>
        <w:spacing w:after="0" w:line="259" w:lineRule="auto"/>
        <w:contextualSpacing/>
        <w:rPr>
          <w:rFonts w:ascii="Arial" w:hAnsi="Arial" w:cs="Arial"/>
          <w:sz w:val="28"/>
          <w:szCs w:val="28"/>
        </w:rPr>
      </w:pPr>
      <w:r w:rsidRPr="004F188F">
        <w:rPr>
          <w:rFonts w:ascii="Arial" w:eastAsia="Calibri" w:hAnsi="Arial" w:cs="Arial"/>
          <w:kern w:val="0"/>
          <w:sz w:val="28"/>
          <w:szCs w:val="28"/>
          <w14:ligatures w14:val="none"/>
        </w:rPr>
        <w:t xml:space="preserve">Celem projektu było podniesienie kompetencji i umiejętności zawodowych 24 uczniów, podniesienie </w:t>
      </w:r>
      <w:r w:rsidR="00F17B56"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ich umiejętności posługiwania się językiem angielskim, poznanie realiów rynku pracy w krajach Unii Europejskiej, rozbudzanie zaangażowania obywatelskiego, pracy dla siebie i środowiska.</w:t>
      </w:r>
      <w:r w:rsidRPr="004F188F">
        <w:rPr>
          <w:rFonts w:ascii="Arial" w:hAnsi="Arial" w:cs="Arial"/>
          <w:sz w:val="28"/>
          <w:szCs w:val="28"/>
        </w:rPr>
        <w:t xml:space="preserve"> W ramach projektu 24 uczniów Zespołu Szkół Technicznych odbyło zagraniczne praktyki zawodowe na Cyprze w Pafos. Podczas pobytu uczniowie</w:t>
      </w:r>
      <w:r w:rsidR="00300D15" w:rsidRPr="004F188F">
        <w:rPr>
          <w:rFonts w:ascii="Arial" w:hAnsi="Arial" w:cs="Arial"/>
          <w:sz w:val="28"/>
          <w:szCs w:val="28"/>
        </w:rPr>
        <w:t xml:space="preserve"> </w:t>
      </w:r>
      <w:r w:rsidRPr="004F188F">
        <w:rPr>
          <w:rFonts w:ascii="Arial" w:hAnsi="Arial" w:cs="Arial"/>
          <w:sz w:val="28"/>
          <w:szCs w:val="28"/>
        </w:rPr>
        <w:t>mogli zapoznać się z</w:t>
      </w:r>
      <w:r w:rsidR="00300D15" w:rsidRPr="004F188F">
        <w:rPr>
          <w:rFonts w:ascii="Arial" w:hAnsi="Arial" w:cs="Arial"/>
          <w:sz w:val="28"/>
          <w:szCs w:val="28"/>
        </w:rPr>
        <w:t xml:space="preserve"> </w:t>
      </w:r>
      <w:r w:rsidRPr="004F188F">
        <w:rPr>
          <w:rFonts w:ascii="Arial" w:hAnsi="Arial" w:cs="Arial"/>
          <w:sz w:val="28"/>
          <w:szCs w:val="28"/>
        </w:rPr>
        <w:t xml:space="preserve">systemem edukacji państw UE,  </w:t>
      </w:r>
      <w:r w:rsidR="00B276B8" w:rsidRPr="004F188F">
        <w:rPr>
          <w:rFonts w:ascii="Arial" w:hAnsi="Arial" w:cs="Arial"/>
          <w:sz w:val="28"/>
          <w:szCs w:val="28"/>
        </w:rPr>
        <w:br/>
      </w:r>
      <w:r w:rsidRPr="004F188F">
        <w:rPr>
          <w:rFonts w:ascii="Arial" w:hAnsi="Arial" w:cs="Arial"/>
          <w:sz w:val="28"/>
          <w:szCs w:val="28"/>
        </w:rPr>
        <w:t>z wymaganiami pracodawców w obszarze mobilności i elastyczności w zatrudnieniu, a także mogli zwiększyć swoją konkurencyjność na krajowym i zagranicznym rynku pracy.</w:t>
      </w:r>
    </w:p>
    <w:p w14:paraId="166B0F6E" w14:textId="04F0FDCE"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 xml:space="preserve">Wartość projektu: 260 667,28 zł </w:t>
      </w:r>
      <w:r w:rsidR="007D4132" w:rsidRPr="004F188F">
        <w:rPr>
          <w:rFonts w:ascii="Arial" w:hAnsi="Arial" w:cs="Arial"/>
          <w:sz w:val="28"/>
          <w:szCs w:val="28"/>
        </w:rPr>
        <w:t>–</w:t>
      </w:r>
      <w:r w:rsidRPr="004F188F">
        <w:rPr>
          <w:rFonts w:ascii="Arial" w:hAnsi="Arial" w:cs="Arial"/>
          <w:sz w:val="28"/>
          <w:szCs w:val="28"/>
        </w:rPr>
        <w:t xml:space="preserve"> projekt w całości finansowany z programu Erasmus +</w:t>
      </w:r>
    </w:p>
    <w:p w14:paraId="243BBACA" w14:textId="2916AD01"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 xml:space="preserve">W 2025 </w:t>
      </w:r>
      <w:r w:rsidR="008063DE" w:rsidRPr="004F188F">
        <w:rPr>
          <w:rFonts w:ascii="Arial" w:hAnsi="Arial" w:cs="Arial"/>
          <w:sz w:val="28"/>
          <w:szCs w:val="28"/>
        </w:rPr>
        <w:t xml:space="preserve">r. </w:t>
      </w:r>
      <w:r w:rsidRPr="004F188F">
        <w:rPr>
          <w:rFonts w:ascii="Arial" w:hAnsi="Arial" w:cs="Arial"/>
          <w:sz w:val="28"/>
          <w:szCs w:val="28"/>
        </w:rPr>
        <w:t>poniesiono wydatki na kwotę 260 667,28 zł</w:t>
      </w:r>
      <w:r w:rsidR="0023748F" w:rsidRPr="004F188F">
        <w:rPr>
          <w:rFonts w:ascii="Arial" w:hAnsi="Arial" w:cs="Arial"/>
          <w:sz w:val="28"/>
          <w:szCs w:val="28"/>
        </w:rPr>
        <w:t>.</w:t>
      </w:r>
    </w:p>
    <w:p w14:paraId="570DA045" w14:textId="77777777" w:rsidR="0023748F" w:rsidRPr="004F188F" w:rsidRDefault="0023748F" w:rsidP="004D5EDD">
      <w:pPr>
        <w:spacing w:after="0" w:line="240" w:lineRule="auto"/>
        <w:rPr>
          <w:rFonts w:ascii="Arial" w:hAnsi="Arial" w:cs="Arial"/>
          <w:sz w:val="28"/>
          <w:szCs w:val="28"/>
        </w:rPr>
      </w:pPr>
    </w:p>
    <w:p w14:paraId="2279AA55" w14:textId="77777777"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Międzynarodowe praktyki uczniów szansą rozwoju zawodowego</w:t>
      </w:r>
    </w:p>
    <w:p w14:paraId="30883547" w14:textId="77777777" w:rsidR="00BC50C0" w:rsidRPr="004F188F" w:rsidRDefault="00BC50C0" w:rsidP="004D5EDD">
      <w:pPr>
        <w:spacing w:after="0" w:line="259" w:lineRule="auto"/>
        <w:rPr>
          <w:rFonts w:ascii="Arial" w:hAnsi="Arial" w:cs="Arial"/>
          <w:sz w:val="28"/>
          <w:szCs w:val="28"/>
        </w:rPr>
      </w:pPr>
      <w:bookmarkStart w:id="54" w:name="_Hlk226964768"/>
      <w:r w:rsidRPr="004F188F">
        <w:rPr>
          <w:rFonts w:ascii="Arial" w:hAnsi="Arial" w:cs="Arial"/>
          <w:sz w:val="28"/>
          <w:szCs w:val="28"/>
        </w:rPr>
        <w:t>Okres realizacji: 2025 r.</w:t>
      </w:r>
    </w:p>
    <w:p w14:paraId="7470B9AF"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Zespół Szkół Samochodowych.</w:t>
      </w:r>
    </w:p>
    <w:p w14:paraId="23906710" w14:textId="4A3A1C70" w:rsidR="00BC50C0" w:rsidRPr="004F188F" w:rsidRDefault="00BC50C0"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 ramach projektu 2 nauczycieli ZSS ukończyło kurs </w:t>
      </w:r>
      <w:proofErr w:type="gramStart"/>
      <w:r w:rsidRPr="004F188F">
        <w:rPr>
          <w:rFonts w:ascii="Arial" w:eastAsia="Calibri" w:hAnsi="Arial" w:cs="Arial"/>
          <w:sz w:val="28"/>
          <w:szCs w:val="28"/>
        </w:rPr>
        <w:t>AutoCAD,</w:t>
      </w:r>
      <w:proofErr w:type="gramEnd"/>
      <w:r w:rsidRPr="004F188F">
        <w:rPr>
          <w:rFonts w:ascii="Arial" w:eastAsia="Calibri" w:hAnsi="Arial" w:cs="Arial"/>
          <w:sz w:val="28"/>
          <w:szCs w:val="28"/>
        </w:rPr>
        <w:t xml:space="preserve"> oraz 18 uczniów ZSS odbyło praktyki zawodowe zgodne z profilem nauczania, w zakładach pracy na terenie Walencji (Hiszpania).</w:t>
      </w:r>
    </w:p>
    <w:p w14:paraId="75CE8748" w14:textId="08A1CAE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Wartość projektu: 311 268,70 zł </w:t>
      </w:r>
      <w:r w:rsidR="00F17B56" w:rsidRPr="004F188F">
        <w:rPr>
          <w:rFonts w:ascii="Arial" w:hAnsi="Arial" w:cs="Arial"/>
          <w:sz w:val="28"/>
          <w:szCs w:val="28"/>
        </w:rPr>
        <w:t>–</w:t>
      </w:r>
      <w:r w:rsidRPr="004F188F">
        <w:rPr>
          <w:rFonts w:ascii="Arial" w:hAnsi="Arial" w:cs="Arial"/>
          <w:sz w:val="28"/>
          <w:szCs w:val="28"/>
        </w:rPr>
        <w:t xml:space="preserve"> projekt w całości finansowany z programu Erasmus +</w:t>
      </w:r>
    </w:p>
    <w:p w14:paraId="0F28D763" w14:textId="4B0A8D9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291 966,60 zł</w:t>
      </w:r>
      <w:r w:rsidR="0023748F" w:rsidRPr="004F188F">
        <w:rPr>
          <w:rFonts w:ascii="Arial" w:hAnsi="Arial" w:cs="Arial"/>
          <w:sz w:val="28"/>
          <w:szCs w:val="28"/>
        </w:rPr>
        <w:t>.</w:t>
      </w:r>
    </w:p>
    <w:p w14:paraId="0D569F39" w14:textId="77777777" w:rsidR="0023748F" w:rsidRPr="004F188F" w:rsidRDefault="0023748F" w:rsidP="004D5EDD">
      <w:pPr>
        <w:spacing w:after="0" w:line="240" w:lineRule="auto"/>
        <w:rPr>
          <w:rFonts w:ascii="Arial" w:hAnsi="Arial" w:cs="Arial"/>
          <w:sz w:val="28"/>
          <w:szCs w:val="28"/>
        </w:rPr>
      </w:pPr>
    </w:p>
    <w:bookmarkEnd w:id="54"/>
    <w:p w14:paraId="2CDB98C1" w14:textId="77777777"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Zagraniczna mobilność edukacyjna uczniów i kadry edukacji szkolnej</w:t>
      </w:r>
    </w:p>
    <w:p w14:paraId="7F7FE8E5"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69168FA7"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I Liceum Ogólnokształcące im. Ziemi Kujawskiej.</w:t>
      </w:r>
    </w:p>
    <w:p w14:paraId="2191DA41" w14:textId="6EE6CF3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Celem projektu była poprawa jakości nauczania, uatrakcyjnienie metod prowadzenia zajęć oraz promowanie postaw otwartości, tolerancji i poszanowania różnorodności.</w:t>
      </w:r>
    </w:p>
    <w:p w14:paraId="736EA842" w14:textId="6B14CB54"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Wartość projektu: 213 212,33 zł </w:t>
      </w:r>
      <w:r w:rsidR="00F17B56" w:rsidRPr="004F188F">
        <w:rPr>
          <w:rFonts w:ascii="Arial" w:hAnsi="Arial" w:cs="Arial"/>
          <w:sz w:val="28"/>
          <w:szCs w:val="28"/>
        </w:rPr>
        <w:t xml:space="preserve">– </w:t>
      </w:r>
      <w:r w:rsidRPr="004F188F">
        <w:rPr>
          <w:rFonts w:ascii="Arial" w:hAnsi="Arial" w:cs="Arial"/>
          <w:sz w:val="28"/>
          <w:szCs w:val="28"/>
        </w:rPr>
        <w:t>projekt w całości finansowany z programu Erasmus +</w:t>
      </w:r>
    </w:p>
    <w:p w14:paraId="7739D21A" w14:textId="6E686AA5"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w:t>
      </w:r>
      <w:r w:rsidR="008063DE" w:rsidRPr="004F188F">
        <w:rPr>
          <w:rFonts w:ascii="Arial" w:hAnsi="Arial" w:cs="Arial"/>
          <w:sz w:val="28"/>
          <w:szCs w:val="28"/>
        </w:rPr>
        <w:t xml:space="preserve"> r.</w:t>
      </w:r>
      <w:r w:rsidRPr="004F188F">
        <w:rPr>
          <w:rFonts w:ascii="Arial" w:hAnsi="Arial" w:cs="Arial"/>
          <w:sz w:val="28"/>
          <w:szCs w:val="28"/>
        </w:rPr>
        <w:t xml:space="preserve"> poniesiono wydatki na kwotę 213 212,33 zł</w:t>
      </w:r>
      <w:r w:rsidR="0023748F" w:rsidRPr="004F188F">
        <w:rPr>
          <w:rFonts w:ascii="Arial" w:hAnsi="Arial" w:cs="Arial"/>
          <w:sz w:val="28"/>
          <w:szCs w:val="28"/>
        </w:rPr>
        <w:t>.</w:t>
      </w:r>
    </w:p>
    <w:p w14:paraId="6A49E0FC" w14:textId="1E681C1A" w:rsidR="00BC50C0" w:rsidRPr="004F188F" w:rsidRDefault="00BC50C0" w:rsidP="004D5EDD">
      <w:pPr>
        <w:spacing w:line="259" w:lineRule="auto"/>
        <w:rPr>
          <w:rFonts w:ascii="Arial" w:hAnsi="Arial" w:cs="Arial"/>
          <w:b/>
          <w:bCs/>
          <w:sz w:val="28"/>
          <w:szCs w:val="28"/>
        </w:rPr>
      </w:pPr>
      <w:r w:rsidRPr="004F188F">
        <w:rPr>
          <w:rFonts w:ascii="Arial" w:hAnsi="Arial" w:cs="Arial"/>
          <w:b/>
          <w:bCs/>
          <w:sz w:val="28"/>
          <w:szCs w:val="28"/>
        </w:rPr>
        <w:lastRenderedPageBreak/>
        <w:t>Projekty z programów PFRON:</w:t>
      </w:r>
    </w:p>
    <w:p w14:paraId="2F490BB3" w14:textId="77777777"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Rehabilitacja 25+ VI edycja</w:t>
      </w:r>
    </w:p>
    <w:p w14:paraId="2052A653" w14:textId="1F3864A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Okres realizacji: </w:t>
      </w:r>
      <w:r w:rsidR="00300D15" w:rsidRPr="004F188F">
        <w:rPr>
          <w:rFonts w:ascii="Arial" w:hAnsi="Arial" w:cs="Arial"/>
          <w:sz w:val="28"/>
          <w:szCs w:val="28"/>
        </w:rPr>
        <w:t xml:space="preserve">od </w:t>
      </w:r>
      <w:r w:rsidRPr="004F188F">
        <w:rPr>
          <w:rFonts w:ascii="Arial" w:hAnsi="Arial" w:cs="Arial"/>
          <w:sz w:val="28"/>
          <w:szCs w:val="28"/>
        </w:rPr>
        <w:t>202</w:t>
      </w:r>
      <w:r w:rsidR="00300D15" w:rsidRPr="004F188F">
        <w:rPr>
          <w:rFonts w:ascii="Arial" w:hAnsi="Arial" w:cs="Arial"/>
          <w:sz w:val="28"/>
          <w:szCs w:val="28"/>
        </w:rPr>
        <w:t xml:space="preserve">4 r. do </w:t>
      </w:r>
      <w:r w:rsidRPr="004F188F">
        <w:rPr>
          <w:rFonts w:ascii="Arial" w:hAnsi="Arial" w:cs="Arial"/>
          <w:sz w:val="28"/>
          <w:szCs w:val="28"/>
        </w:rPr>
        <w:t>2025</w:t>
      </w:r>
      <w:r w:rsidR="00300D15" w:rsidRPr="004F188F">
        <w:rPr>
          <w:rFonts w:ascii="Arial" w:hAnsi="Arial" w:cs="Arial"/>
          <w:sz w:val="28"/>
          <w:szCs w:val="28"/>
        </w:rPr>
        <w:t xml:space="preserve"> r.</w:t>
      </w:r>
      <w:r w:rsidRPr="004F188F">
        <w:rPr>
          <w:rFonts w:ascii="Arial" w:hAnsi="Arial" w:cs="Arial"/>
          <w:sz w:val="28"/>
          <w:szCs w:val="28"/>
        </w:rPr>
        <w:t xml:space="preserve"> </w:t>
      </w:r>
    </w:p>
    <w:p w14:paraId="1DC37EE5" w14:textId="2649FC84"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Zespół Szkół </w:t>
      </w:r>
      <w:r w:rsidR="0023748F" w:rsidRPr="004F188F">
        <w:rPr>
          <w:rFonts w:ascii="Arial" w:hAnsi="Arial" w:cs="Arial"/>
          <w:sz w:val="28"/>
          <w:szCs w:val="28"/>
        </w:rPr>
        <w:t>N</w:t>
      </w:r>
      <w:r w:rsidRPr="004F188F">
        <w:rPr>
          <w:rFonts w:ascii="Arial" w:hAnsi="Arial" w:cs="Arial"/>
          <w:sz w:val="28"/>
          <w:szCs w:val="28"/>
        </w:rPr>
        <w:t>r 3 im. Marii Grzegorzewskiej.</w:t>
      </w:r>
    </w:p>
    <w:p w14:paraId="6FE7C844" w14:textId="0712795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Dzieci i młodzież z niepełnosprawnością intelektualną, w tym z niepełnosprawnościami sprzężonymi, dzięki oddziaływaniom edukacyjnym i rewalidacyjno-wychowawczym przygotowywane są do</w:t>
      </w:r>
      <w:r w:rsidR="001B61F7" w:rsidRPr="004F188F">
        <w:rPr>
          <w:rFonts w:ascii="Arial" w:hAnsi="Arial" w:cs="Arial"/>
          <w:sz w:val="28"/>
          <w:szCs w:val="28"/>
        </w:rPr>
        <w:t xml:space="preserve"> </w:t>
      </w:r>
      <w:r w:rsidRPr="004F188F">
        <w:rPr>
          <w:rFonts w:ascii="Arial" w:hAnsi="Arial" w:cs="Arial"/>
          <w:sz w:val="28"/>
          <w:szCs w:val="28"/>
        </w:rPr>
        <w:t>uczestnictwa w życiu społecznym, a także do podjęcia aktywności zawodowej.</w:t>
      </w:r>
    </w:p>
    <w:p w14:paraId="29FAD7EF" w14:textId="69D1E46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Wartość projektu</w:t>
      </w:r>
      <w:r w:rsidR="00F17B56" w:rsidRPr="004F188F">
        <w:rPr>
          <w:rFonts w:ascii="Arial" w:hAnsi="Arial" w:cs="Arial"/>
          <w:sz w:val="28"/>
          <w:szCs w:val="28"/>
        </w:rPr>
        <w:t>:</w:t>
      </w:r>
      <w:r w:rsidRPr="004F188F">
        <w:rPr>
          <w:rFonts w:ascii="Arial" w:hAnsi="Arial" w:cs="Arial"/>
          <w:sz w:val="28"/>
          <w:szCs w:val="28"/>
        </w:rPr>
        <w:t xml:space="preserve"> 806 400,00 </w:t>
      </w:r>
      <w:r w:rsidR="00F17B56" w:rsidRPr="004F188F">
        <w:rPr>
          <w:rFonts w:ascii="Arial" w:hAnsi="Arial" w:cs="Arial"/>
          <w:sz w:val="28"/>
          <w:szCs w:val="28"/>
        </w:rPr>
        <w:t xml:space="preserve">zł </w:t>
      </w:r>
      <w:r w:rsidRPr="004F188F">
        <w:rPr>
          <w:rFonts w:ascii="Arial" w:hAnsi="Arial" w:cs="Arial"/>
          <w:sz w:val="28"/>
          <w:szCs w:val="28"/>
        </w:rPr>
        <w:t>w całości dofinansowano z</w:t>
      </w:r>
      <w:r w:rsidR="007D4132" w:rsidRPr="004F188F">
        <w:rPr>
          <w:rFonts w:ascii="Arial" w:hAnsi="Arial" w:cs="Arial"/>
          <w:sz w:val="28"/>
          <w:szCs w:val="28"/>
        </w:rPr>
        <w:t>e</w:t>
      </w:r>
      <w:r w:rsidRPr="004F188F">
        <w:rPr>
          <w:rFonts w:ascii="Arial" w:hAnsi="Arial" w:cs="Arial"/>
          <w:sz w:val="28"/>
          <w:szCs w:val="28"/>
        </w:rPr>
        <w:t xml:space="preserve"> środków PFRON</w:t>
      </w:r>
    </w:p>
    <w:p w14:paraId="173AAFC9" w14:textId="5F1DDC8C"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531 892,59 zł.</w:t>
      </w:r>
    </w:p>
    <w:p w14:paraId="7BC1D375" w14:textId="77777777" w:rsidR="0023748F" w:rsidRPr="004F188F" w:rsidRDefault="0023748F" w:rsidP="004D5EDD">
      <w:pPr>
        <w:spacing w:after="0" w:line="240" w:lineRule="auto"/>
        <w:rPr>
          <w:rFonts w:ascii="Arial" w:hAnsi="Arial" w:cs="Arial"/>
          <w:sz w:val="28"/>
          <w:szCs w:val="28"/>
        </w:rPr>
      </w:pPr>
    </w:p>
    <w:p w14:paraId="09F72839" w14:textId="69CEC91A" w:rsidR="0023748F"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Rehabilitacja 25+ VII edycja</w:t>
      </w:r>
    </w:p>
    <w:p w14:paraId="7A6D7946" w14:textId="17A2C01A"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Okres realizacji: </w:t>
      </w:r>
      <w:r w:rsidR="00E94DBF" w:rsidRPr="004F188F">
        <w:rPr>
          <w:rFonts w:ascii="Arial" w:hAnsi="Arial" w:cs="Arial"/>
          <w:sz w:val="28"/>
          <w:szCs w:val="28"/>
        </w:rPr>
        <w:t xml:space="preserve">od </w:t>
      </w:r>
      <w:r w:rsidRPr="004F188F">
        <w:rPr>
          <w:rFonts w:ascii="Arial" w:hAnsi="Arial" w:cs="Arial"/>
          <w:sz w:val="28"/>
          <w:szCs w:val="28"/>
        </w:rPr>
        <w:t>2025</w:t>
      </w:r>
      <w:r w:rsidR="00E94DBF" w:rsidRPr="004F188F">
        <w:rPr>
          <w:rFonts w:ascii="Arial" w:hAnsi="Arial" w:cs="Arial"/>
          <w:sz w:val="28"/>
          <w:szCs w:val="28"/>
        </w:rPr>
        <w:t xml:space="preserve"> r. do </w:t>
      </w:r>
      <w:r w:rsidRPr="004F188F">
        <w:rPr>
          <w:rFonts w:ascii="Arial" w:hAnsi="Arial" w:cs="Arial"/>
          <w:sz w:val="28"/>
          <w:szCs w:val="28"/>
        </w:rPr>
        <w:t xml:space="preserve">2026 </w:t>
      </w:r>
      <w:r w:rsidR="00E94DBF" w:rsidRPr="004F188F">
        <w:rPr>
          <w:rFonts w:ascii="Arial" w:hAnsi="Arial" w:cs="Arial"/>
          <w:sz w:val="28"/>
          <w:szCs w:val="28"/>
        </w:rPr>
        <w:t>r.</w:t>
      </w:r>
    </w:p>
    <w:p w14:paraId="54D26CB6" w14:textId="3C83C70F"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Zespół Szkół </w:t>
      </w:r>
      <w:r w:rsidR="00F2595E" w:rsidRPr="004F188F">
        <w:rPr>
          <w:rFonts w:ascii="Arial" w:hAnsi="Arial" w:cs="Arial"/>
          <w:sz w:val="28"/>
          <w:szCs w:val="28"/>
        </w:rPr>
        <w:t>N</w:t>
      </w:r>
      <w:r w:rsidRPr="004F188F">
        <w:rPr>
          <w:rFonts w:ascii="Arial" w:hAnsi="Arial" w:cs="Arial"/>
          <w:sz w:val="28"/>
          <w:szCs w:val="28"/>
        </w:rPr>
        <w:t>r 3 im. Marii Grzegorzewskiej.</w:t>
      </w:r>
    </w:p>
    <w:p w14:paraId="27A16CBE" w14:textId="413D1BB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jest kontynuacją projektu pn. „Rehabilitacja 25+ VI edycja”</w:t>
      </w:r>
      <w:r w:rsidR="00BA23F0" w:rsidRPr="004F188F">
        <w:rPr>
          <w:rFonts w:ascii="Arial" w:hAnsi="Arial" w:cs="Arial"/>
          <w:sz w:val="28"/>
          <w:szCs w:val="28"/>
        </w:rPr>
        <w:t>.</w:t>
      </w:r>
      <w:r w:rsidRPr="004F188F">
        <w:rPr>
          <w:rFonts w:ascii="Arial" w:hAnsi="Arial" w:cs="Arial"/>
          <w:sz w:val="28"/>
          <w:szCs w:val="28"/>
        </w:rPr>
        <w:t xml:space="preserve"> Skierowany jest do dzieci</w:t>
      </w:r>
      <w:r w:rsidR="00566499">
        <w:rPr>
          <w:rFonts w:ascii="Arial" w:hAnsi="Arial" w:cs="Arial"/>
          <w:sz w:val="28"/>
          <w:szCs w:val="28"/>
        </w:rPr>
        <w:t xml:space="preserve"> </w:t>
      </w:r>
      <w:r w:rsidRPr="004F188F">
        <w:rPr>
          <w:rFonts w:ascii="Arial" w:hAnsi="Arial" w:cs="Arial"/>
          <w:sz w:val="28"/>
          <w:szCs w:val="28"/>
        </w:rPr>
        <w:t>i</w:t>
      </w:r>
      <w:r w:rsidR="00E94DBF" w:rsidRPr="004F188F">
        <w:rPr>
          <w:rFonts w:ascii="Arial" w:hAnsi="Arial" w:cs="Arial"/>
          <w:sz w:val="28"/>
          <w:szCs w:val="28"/>
        </w:rPr>
        <w:t xml:space="preserve"> </w:t>
      </w:r>
      <w:r w:rsidRPr="004F188F">
        <w:rPr>
          <w:rFonts w:ascii="Arial" w:hAnsi="Arial" w:cs="Arial"/>
          <w:sz w:val="28"/>
          <w:szCs w:val="28"/>
        </w:rPr>
        <w:t>młodzież</w:t>
      </w:r>
      <w:r w:rsidR="00E94DBF" w:rsidRPr="004F188F">
        <w:rPr>
          <w:rFonts w:ascii="Arial" w:hAnsi="Arial" w:cs="Arial"/>
          <w:sz w:val="28"/>
          <w:szCs w:val="28"/>
        </w:rPr>
        <w:t>y</w:t>
      </w:r>
      <w:r w:rsidRPr="004F188F">
        <w:rPr>
          <w:rFonts w:ascii="Arial" w:hAnsi="Arial" w:cs="Arial"/>
          <w:sz w:val="28"/>
          <w:szCs w:val="28"/>
        </w:rPr>
        <w:t xml:space="preserve"> z niepełnosprawnością intelektualną, w tym z niepełnosprawnościami sprzężonymi. </w:t>
      </w:r>
      <w:r w:rsidR="00B276B8" w:rsidRPr="004F188F">
        <w:rPr>
          <w:rFonts w:ascii="Arial" w:hAnsi="Arial" w:cs="Arial"/>
          <w:sz w:val="28"/>
          <w:szCs w:val="28"/>
        </w:rPr>
        <w:br/>
      </w:r>
      <w:r w:rsidRPr="004F188F">
        <w:rPr>
          <w:rFonts w:ascii="Arial" w:hAnsi="Arial" w:cs="Arial"/>
          <w:sz w:val="28"/>
          <w:szCs w:val="28"/>
        </w:rPr>
        <w:t>W projekcie tym dzięki oddziaływaniom edukacyjnym i rewalidacyjno-wychowawczym dzieci przygotowywane są do uczestnictwa w życiu społecznym, a także do podjęcia aktywności zawodowej.</w:t>
      </w:r>
    </w:p>
    <w:p w14:paraId="76D57AB4" w14:textId="263BF9D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Wartość projektu 959 364,00 w całości dofinansowano z środków PFRON</w:t>
      </w:r>
      <w:r w:rsidR="0023748F" w:rsidRPr="004F188F">
        <w:rPr>
          <w:rFonts w:ascii="Arial" w:hAnsi="Arial" w:cs="Arial"/>
          <w:sz w:val="28"/>
          <w:szCs w:val="28"/>
        </w:rPr>
        <w:t>.</w:t>
      </w:r>
    </w:p>
    <w:p w14:paraId="76D148BE" w14:textId="13055334"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252 193,96 zł.</w:t>
      </w:r>
    </w:p>
    <w:p w14:paraId="38396631" w14:textId="77777777" w:rsidR="0023748F" w:rsidRPr="004F188F" w:rsidRDefault="0023748F" w:rsidP="004D5EDD">
      <w:pPr>
        <w:spacing w:after="0" w:line="240" w:lineRule="auto"/>
        <w:rPr>
          <w:rFonts w:ascii="Arial" w:hAnsi="Arial" w:cs="Arial"/>
          <w:sz w:val="28"/>
          <w:szCs w:val="28"/>
        </w:rPr>
      </w:pPr>
    </w:p>
    <w:p w14:paraId="55E09CE1" w14:textId="5F6478EF" w:rsidR="00BC50C0" w:rsidRPr="004F188F" w:rsidRDefault="00BC50C0" w:rsidP="004D5EDD">
      <w:pPr>
        <w:spacing w:line="259" w:lineRule="auto"/>
        <w:rPr>
          <w:rFonts w:ascii="Arial" w:hAnsi="Arial" w:cs="Arial"/>
          <w:b/>
          <w:bCs/>
          <w:sz w:val="28"/>
          <w:szCs w:val="28"/>
        </w:rPr>
      </w:pPr>
      <w:r w:rsidRPr="004F188F">
        <w:rPr>
          <w:rFonts w:ascii="Arial" w:hAnsi="Arial" w:cs="Arial"/>
          <w:b/>
          <w:bCs/>
          <w:sz w:val="28"/>
          <w:szCs w:val="28"/>
        </w:rPr>
        <w:t>Projekty realizowane z środków Ministerstwa Edukacji i Nauki:</w:t>
      </w:r>
    </w:p>
    <w:p w14:paraId="24EF4752" w14:textId="77777777"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Za życiem</w:t>
      </w:r>
    </w:p>
    <w:p w14:paraId="0A8FD7A1" w14:textId="51A53FDA"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Okres realizacji: </w:t>
      </w:r>
      <w:r w:rsidR="00F17B56" w:rsidRPr="004F188F">
        <w:rPr>
          <w:rFonts w:ascii="Arial" w:hAnsi="Arial" w:cs="Arial"/>
          <w:sz w:val="28"/>
          <w:szCs w:val="28"/>
        </w:rPr>
        <w:t xml:space="preserve">od </w:t>
      </w:r>
      <w:r w:rsidRPr="004F188F">
        <w:rPr>
          <w:rFonts w:ascii="Arial" w:hAnsi="Arial" w:cs="Arial"/>
          <w:sz w:val="28"/>
          <w:szCs w:val="28"/>
        </w:rPr>
        <w:t>2022</w:t>
      </w:r>
      <w:r w:rsidR="00F17B56" w:rsidRPr="004F188F">
        <w:rPr>
          <w:rFonts w:ascii="Arial" w:hAnsi="Arial" w:cs="Arial"/>
          <w:sz w:val="28"/>
          <w:szCs w:val="28"/>
        </w:rPr>
        <w:t xml:space="preserve"> r. do </w:t>
      </w:r>
      <w:r w:rsidRPr="004F188F">
        <w:rPr>
          <w:rFonts w:ascii="Arial" w:hAnsi="Arial" w:cs="Arial"/>
          <w:sz w:val="28"/>
          <w:szCs w:val="28"/>
        </w:rPr>
        <w:t>2026</w:t>
      </w:r>
      <w:r w:rsidR="00F17B56" w:rsidRPr="004F188F">
        <w:rPr>
          <w:rFonts w:ascii="Arial" w:hAnsi="Arial" w:cs="Arial"/>
          <w:sz w:val="28"/>
          <w:szCs w:val="28"/>
        </w:rPr>
        <w:t xml:space="preserve"> r.</w:t>
      </w:r>
    </w:p>
    <w:p w14:paraId="4B4FEFDD" w14:textId="257BB9A9"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Zespół Szkół </w:t>
      </w:r>
      <w:r w:rsidR="0023748F" w:rsidRPr="004F188F">
        <w:rPr>
          <w:rFonts w:ascii="Arial" w:hAnsi="Arial" w:cs="Arial"/>
          <w:sz w:val="28"/>
          <w:szCs w:val="28"/>
        </w:rPr>
        <w:t>N</w:t>
      </w:r>
      <w:r w:rsidRPr="004F188F">
        <w:rPr>
          <w:rFonts w:ascii="Arial" w:hAnsi="Arial" w:cs="Arial"/>
          <w:sz w:val="28"/>
          <w:szCs w:val="28"/>
        </w:rPr>
        <w:t>r 3 im. Marii Grzegorzewskiej.</w:t>
      </w:r>
    </w:p>
    <w:p w14:paraId="54B1C9D9" w14:textId="36ACD506"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Celem projektu jest organizowanie wczesnego wspomagania rozwoju dziecka, w zależności od potrzeb dziecka w zakresie dodatkowych usług terapeutów, fizjoterapeutów, psychologów, pedagogów, logopedów i innych specjalistów</w:t>
      </w:r>
      <w:r w:rsidR="00BA23F0"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a także organizowanie spotkań i konsultacji dla rodziców dziecka.</w:t>
      </w:r>
    </w:p>
    <w:p w14:paraId="43997E7F" w14:textId="4F0F465D"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Wartość projektu 387 860,00 zł w całości dofinansowana z</w:t>
      </w:r>
      <w:r w:rsidR="007D4132" w:rsidRPr="004F188F">
        <w:rPr>
          <w:rFonts w:ascii="Arial" w:eastAsia="Times New Roman" w:hAnsi="Arial" w:cs="Arial"/>
          <w:kern w:val="0"/>
          <w:sz w:val="28"/>
          <w:szCs w:val="28"/>
          <w:lang w:eastAsia="pl-PL"/>
          <w14:ligatures w14:val="none"/>
        </w:rPr>
        <w:t>e środków</w:t>
      </w:r>
      <w:r w:rsidRPr="004F188F">
        <w:rPr>
          <w:rFonts w:ascii="Arial" w:eastAsia="Times New Roman" w:hAnsi="Arial" w:cs="Arial"/>
          <w:kern w:val="0"/>
          <w:sz w:val="28"/>
          <w:szCs w:val="28"/>
          <w:lang w:eastAsia="pl-PL"/>
          <w14:ligatures w14:val="none"/>
        </w:rPr>
        <w:t xml:space="preserve"> </w:t>
      </w:r>
      <w:bookmarkStart w:id="55" w:name="_Hlk226964863"/>
      <w:r w:rsidRPr="004F188F">
        <w:rPr>
          <w:rFonts w:ascii="Arial" w:eastAsia="Times New Roman" w:hAnsi="Arial" w:cs="Arial"/>
          <w:kern w:val="0"/>
          <w:sz w:val="28"/>
          <w:szCs w:val="28"/>
          <w:lang w:eastAsia="pl-PL"/>
          <w14:ligatures w14:val="none"/>
        </w:rPr>
        <w:t>Ministerstwa Edukacji i Nauki</w:t>
      </w:r>
      <w:bookmarkEnd w:id="55"/>
      <w:r w:rsidR="0023748F" w:rsidRPr="004F188F">
        <w:rPr>
          <w:rFonts w:ascii="Arial" w:eastAsia="Times New Roman" w:hAnsi="Arial" w:cs="Arial"/>
          <w:kern w:val="0"/>
          <w:sz w:val="28"/>
          <w:szCs w:val="28"/>
          <w:lang w:eastAsia="pl-PL"/>
          <w14:ligatures w14:val="none"/>
        </w:rPr>
        <w:t>.</w:t>
      </w:r>
    </w:p>
    <w:p w14:paraId="7296A0DB" w14:textId="4DD594B6" w:rsidR="00BC50C0" w:rsidRPr="004F188F" w:rsidRDefault="00BC50C0"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 2025 </w:t>
      </w:r>
      <w:r w:rsidR="00F17B56" w:rsidRPr="004F188F">
        <w:rPr>
          <w:rFonts w:ascii="Arial" w:eastAsia="Times New Roman" w:hAnsi="Arial" w:cs="Arial"/>
          <w:kern w:val="0"/>
          <w:sz w:val="28"/>
          <w:szCs w:val="28"/>
          <w:lang w:eastAsia="pl-PL"/>
          <w14:ligatures w14:val="none"/>
        </w:rPr>
        <w:t xml:space="preserve">r. </w:t>
      </w:r>
      <w:r w:rsidRPr="004F188F">
        <w:rPr>
          <w:rFonts w:ascii="Arial" w:eastAsia="Times New Roman" w:hAnsi="Arial" w:cs="Arial"/>
          <w:kern w:val="0"/>
          <w:sz w:val="28"/>
          <w:szCs w:val="28"/>
          <w:lang w:eastAsia="pl-PL"/>
          <w14:ligatures w14:val="none"/>
        </w:rPr>
        <w:t>poniesiono wydatki na kwotę 73 199,00 zł</w:t>
      </w:r>
      <w:r w:rsidR="0023748F" w:rsidRPr="004F188F">
        <w:rPr>
          <w:rFonts w:ascii="Arial" w:eastAsia="Times New Roman" w:hAnsi="Arial" w:cs="Arial"/>
          <w:kern w:val="0"/>
          <w:sz w:val="28"/>
          <w:szCs w:val="28"/>
          <w:lang w:eastAsia="pl-PL"/>
          <w14:ligatures w14:val="none"/>
        </w:rPr>
        <w:t>.</w:t>
      </w:r>
    </w:p>
    <w:p w14:paraId="17A5DFC8" w14:textId="77777777" w:rsidR="00BC50C0" w:rsidRPr="004F188F" w:rsidRDefault="00BC50C0" w:rsidP="004D5EDD">
      <w:pPr>
        <w:spacing w:after="0" w:line="240"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Przyjazna szkoła</w:t>
      </w:r>
    </w:p>
    <w:p w14:paraId="5186B6A0" w14:textId="48ED0DB0"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lastRenderedPageBreak/>
        <w:t xml:space="preserve">Okres realizacji: 2025 </w:t>
      </w:r>
      <w:r w:rsidR="00C85722" w:rsidRPr="004F188F">
        <w:rPr>
          <w:rFonts w:ascii="Arial" w:eastAsia="Calibri" w:hAnsi="Arial" w:cs="Arial"/>
          <w:kern w:val="0"/>
          <w:sz w:val="28"/>
          <w:szCs w:val="28"/>
          <w:lang w:eastAsia="pl-PL"/>
          <w14:ligatures w14:val="none"/>
        </w:rPr>
        <w:t>r.</w:t>
      </w:r>
    </w:p>
    <w:p w14:paraId="3818F017" w14:textId="704DE35A"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Projekt realizowany przez Zespół Szkół </w:t>
      </w:r>
      <w:r w:rsidR="00F2595E" w:rsidRPr="004F188F">
        <w:rPr>
          <w:rFonts w:ascii="Arial" w:eastAsia="Calibri" w:hAnsi="Arial" w:cs="Arial"/>
          <w:kern w:val="0"/>
          <w:sz w:val="28"/>
          <w:szCs w:val="28"/>
          <w:lang w:eastAsia="pl-PL"/>
          <w14:ligatures w14:val="none"/>
        </w:rPr>
        <w:t>N</w:t>
      </w:r>
      <w:r w:rsidRPr="004F188F">
        <w:rPr>
          <w:rFonts w:ascii="Arial" w:eastAsia="Calibri" w:hAnsi="Arial" w:cs="Arial"/>
          <w:kern w:val="0"/>
          <w:sz w:val="28"/>
          <w:szCs w:val="28"/>
          <w:lang w:eastAsia="pl-PL"/>
          <w14:ligatures w14:val="none"/>
        </w:rPr>
        <w:t xml:space="preserve">r 3 im. Marii Grzegorzewskiej. </w:t>
      </w:r>
    </w:p>
    <w:p w14:paraId="2FBF85A3" w14:textId="15B6E695"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Celem projektu było wsparcie szkoły, w której uczą się uczniowie i uczennice z Ukrainy, poprzez stworzenie bezpiecznych warunków dla całej społeczności szkolnej oraz umożliwienie budowania przyjaznych relacji rówieśniczych i rozwijania wiedzy, umiejętności i kompetencji. W ramach projektu sfinansowano zatrudnienie asystenta międzykulturowego.</w:t>
      </w:r>
    </w:p>
    <w:p w14:paraId="61768B8A" w14:textId="4E7E9974"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eastAsia="Calibri" w:hAnsi="Arial" w:cs="Arial"/>
          <w:kern w:val="0"/>
          <w:sz w:val="28"/>
          <w:szCs w:val="28"/>
          <w:lang w:eastAsia="pl-PL"/>
          <w14:ligatures w14:val="none"/>
        </w:rPr>
        <w:t>18 664,00 zł</w:t>
      </w:r>
      <w:r w:rsidR="0023748F" w:rsidRPr="004F188F">
        <w:rPr>
          <w:rFonts w:ascii="Arial" w:eastAsia="Calibri" w:hAnsi="Arial" w:cs="Arial"/>
          <w:kern w:val="0"/>
          <w:sz w:val="28"/>
          <w:szCs w:val="28"/>
          <w:lang w:eastAsia="pl-PL"/>
          <w14:ligatures w14:val="none"/>
        </w:rPr>
        <w:t>.</w:t>
      </w:r>
    </w:p>
    <w:p w14:paraId="1BD4185C" w14:textId="2EA0CC93"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2025 </w:t>
      </w:r>
      <w:r w:rsidR="00F17B56" w:rsidRPr="004F188F">
        <w:rPr>
          <w:rFonts w:ascii="Arial" w:eastAsia="Calibri" w:hAnsi="Arial" w:cs="Arial"/>
          <w:kern w:val="0"/>
          <w:sz w:val="28"/>
          <w:szCs w:val="28"/>
          <w:lang w:eastAsia="pl-PL"/>
          <w14:ligatures w14:val="none"/>
        </w:rPr>
        <w:t xml:space="preserve">r. </w:t>
      </w:r>
      <w:r w:rsidRPr="004F188F">
        <w:rPr>
          <w:rFonts w:ascii="Arial" w:eastAsia="Calibri" w:hAnsi="Arial" w:cs="Arial"/>
          <w:kern w:val="0"/>
          <w:sz w:val="28"/>
          <w:szCs w:val="28"/>
          <w:lang w:eastAsia="pl-PL"/>
          <w14:ligatures w14:val="none"/>
        </w:rPr>
        <w:t>poniesiono wydatki na kwotę 8 300,03 zł</w:t>
      </w:r>
      <w:r w:rsidR="0023748F" w:rsidRPr="004F188F">
        <w:rPr>
          <w:rFonts w:ascii="Arial" w:eastAsia="Calibri" w:hAnsi="Arial" w:cs="Arial"/>
          <w:kern w:val="0"/>
          <w:sz w:val="28"/>
          <w:szCs w:val="28"/>
          <w:lang w:eastAsia="pl-PL"/>
          <w14:ligatures w14:val="none"/>
        </w:rPr>
        <w:t>.</w:t>
      </w:r>
    </w:p>
    <w:p w14:paraId="55125785" w14:textId="77777777" w:rsidR="0023748F" w:rsidRPr="004F188F" w:rsidRDefault="0023748F" w:rsidP="004D5EDD">
      <w:pPr>
        <w:spacing w:after="0" w:line="240" w:lineRule="auto"/>
        <w:rPr>
          <w:rFonts w:ascii="Arial" w:eastAsia="Calibri" w:hAnsi="Arial" w:cs="Arial"/>
          <w:kern w:val="0"/>
          <w:sz w:val="28"/>
          <w:szCs w:val="28"/>
          <w:lang w:eastAsia="pl-PL"/>
          <w14:ligatures w14:val="none"/>
        </w:rPr>
      </w:pPr>
    </w:p>
    <w:p w14:paraId="32B73220" w14:textId="672B6BF8" w:rsidR="00BC50C0" w:rsidRPr="004F188F" w:rsidRDefault="00BC50C0" w:rsidP="004D5EDD">
      <w:pPr>
        <w:spacing w:line="259" w:lineRule="auto"/>
        <w:rPr>
          <w:rFonts w:ascii="Arial" w:hAnsi="Arial" w:cs="Arial"/>
          <w:b/>
          <w:bCs/>
          <w:sz w:val="28"/>
          <w:szCs w:val="28"/>
        </w:rPr>
      </w:pPr>
      <w:r w:rsidRPr="004F188F">
        <w:rPr>
          <w:rFonts w:ascii="Arial" w:hAnsi="Arial" w:cs="Arial"/>
          <w:b/>
          <w:bCs/>
          <w:sz w:val="28"/>
          <w:szCs w:val="28"/>
        </w:rPr>
        <w:t>Projekty dofinansowane z Fundacji Anwil:</w:t>
      </w:r>
    </w:p>
    <w:p w14:paraId="390AD203" w14:textId="40F938B5"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 xml:space="preserve">Ja i Ty </w:t>
      </w:r>
      <w:r w:rsidR="00F17B56" w:rsidRPr="004F188F">
        <w:rPr>
          <w:rFonts w:ascii="Arial" w:hAnsi="Arial" w:cs="Arial"/>
          <w:b/>
          <w:bCs/>
          <w:sz w:val="28"/>
          <w:szCs w:val="28"/>
        </w:rPr>
        <w:t xml:space="preserve">– </w:t>
      </w:r>
      <w:r w:rsidRPr="004F188F">
        <w:rPr>
          <w:rFonts w:ascii="Arial" w:hAnsi="Arial" w:cs="Arial"/>
          <w:b/>
          <w:bCs/>
          <w:sz w:val="28"/>
          <w:szCs w:val="28"/>
        </w:rPr>
        <w:t>razem My!</w:t>
      </w:r>
      <w:r w:rsidR="00F17B56" w:rsidRPr="004F188F">
        <w:rPr>
          <w:rFonts w:ascii="Arial" w:hAnsi="Arial" w:cs="Arial"/>
          <w:b/>
          <w:bCs/>
          <w:sz w:val="28"/>
          <w:szCs w:val="28"/>
        </w:rPr>
        <w:t xml:space="preserve"> –</w:t>
      </w:r>
      <w:r w:rsidRPr="004F188F">
        <w:rPr>
          <w:rFonts w:ascii="Arial" w:hAnsi="Arial" w:cs="Arial"/>
          <w:b/>
          <w:bCs/>
          <w:sz w:val="28"/>
          <w:szCs w:val="28"/>
        </w:rPr>
        <w:t xml:space="preserve"> podnosimy kompetencje emocjonalno- społeczne, poznajemy kulturę ludową Polski</w:t>
      </w:r>
    </w:p>
    <w:p w14:paraId="6F279581" w14:textId="77777777" w:rsidR="00BC50C0" w:rsidRPr="004F188F" w:rsidRDefault="00BC50C0" w:rsidP="004D5EDD">
      <w:pPr>
        <w:spacing w:after="0" w:line="259" w:lineRule="auto"/>
        <w:rPr>
          <w:rFonts w:ascii="Arial" w:hAnsi="Arial" w:cs="Arial"/>
          <w:sz w:val="28"/>
          <w:szCs w:val="28"/>
        </w:rPr>
      </w:pPr>
      <w:bookmarkStart w:id="56" w:name="_Hlk226718599"/>
      <w:r w:rsidRPr="004F188F">
        <w:rPr>
          <w:rFonts w:ascii="Arial" w:hAnsi="Arial" w:cs="Arial"/>
          <w:sz w:val="28"/>
          <w:szCs w:val="28"/>
        </w:rPr>
        <w:t>Okres realizacji: 2025 r.</w:t>
      </w:r>
    </w:p>
    <w:p w14:paraId="5C9F5C97" w14:textId="6871044A"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Zespół Szkół </w:t>
      </w:r>
      <w:r w:rsidR="00F2595E" w:rsidRPr="004F188F">
        <w:rPr>
          <w:rFonts w:ascii="Arial" w:hAnsi="Arial" w:cs="Arial"/>
          <w:sz w:val="28"/>
          <w:szCs w:val="28"/>
        </w:rPr>
        <w:t>N</w:t>
      </w:r>
      <w:r w:rsidRPr="004F188F">
        <w:rPr>
          <w:rFonts w:ascii="Arial" w:hAnsi="Arial" w:cs="Arial"/>
          <w:sz w:val="28"/>
          <w:szCs w:val="28"/>
        </w:rPr>
        <w:t>r 3 im. Marii Grzegorzewskiej.</w:t>
      </w:r>
    </w:p>
    <w:p w14:paraId="68AFE7E4" w14:textId="340141C9"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Celem projektu była poprawa relacji rówieśniczych poprzez rozwijanie kompetencji umożliwiających uczniom radzenie sobie z konfliktami, komunikowanie własnych potrzeb oraz poznanie tradycji</w:t>
      </w:r>
      <w:r w:rsidRPr="004F188F">
        <w:rPr>
          <w:rFonts w:ascii="Arial" w:hAnsi="Arial" w:cs="Arial"/>
          <w:sz w:val="28"/>
          <w:szCs w:val="28"/>
        </w:rPr>
        <w:br/>
        <w:t>i kultury Kujaw.</w:t>
      </w:r>
    </w:p>
    <w:p w14:paraId="3F600A44" w14:textId="4A8E41C9" w:rsidR="00BC50C0" w:rsidRPr="004F188F" w:rsidRDefault="00BC50C0" w:rsidP="004D5EDD">
      <w:pPr>
        <w:spacing w:after="0" w:line="259" w:lineRule="auto"/>
        <w:rPr>
          <w:rFonts w:ascii="Arial" w:hAnsi="Arial" w:cs="Arial"/>
          <w:sz w:val="28"/>
          <w:szCs w:val="28"/>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hAnsi="Arial" w:cs="Arial"/>
          <w:sz w:val="28"/>
          <w:szCs w:val="28"/>
        </w:rPr>
        <w:t xml:space="preserve">5 597,00 zł. </w:t>
      </w:r>
    </w:p>
    <w:p w14:paraId="6276B6E1" w14:textId="28720FFE"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 xml:space="preserve">poniesiono wydatki na kwotę 5 586,32 </w:t>
      </w:r>
      <w:bookmarkEnd w:id="56"/>
      <w:r w:rsidRPr="004F188F">
        <w:rPr>
          <w:rFonts w:ascii="Arial" w:hAnsi="Arial" w:cs="Arial"/>
          <w:sz w:val="28"/>
          <w:szCs w:val="28"/>
        </w:rPr>
        <w:t>zł</w:t>
      </w:r>
      <w:r w:rsidR="0023748F" w:rsidRPr="004F188F">
        <w:rPr>
          <w:rFonts w:ascii="Arial" w:hAnsi="Arial" w:cs="Arial"/>
          <w:sz w:val="28"/>
          <w:szCs w:val="28"/>
        </w:rPr>
        <w:t>.</w:t>
      </w:r>
    </w:p>
    <w:p w14:paraId="7F52D051" w14:textId="77777777" w:rsidR="00BC50C0" w:rsidRPr="004F188F" w:rsidRDefault="00BC50C0" w:rsidP="004D5EDD">
      <w:pPr>
        <w:spacing w:after="0" w:line="240" w:lineRule="auto"/>
        <w:rPr>
          <w:rFonts w:ascii="Arial" w:hAnsi="Arial" w:cs="Arial"/>
          <w:sz w:val="28"/>
          <w:szCs w:val="28"/>
        </w:rPr>
      </w:pPr>
    </w:p>
    <w:p w14:paraId="270EB9ED" w14:textId="77777777" w:rsidR="00BC50C0" w:rsidRPr="004F188F" w:rsidRDefault="00BC50C0" w:rsidP="004D5EDD">
      <w:pPr>
        <w:spacing w:after="0" w:line="240" w:lineRule="auto"/>
        <w:rPr>
          <w:rFonts w:ascii="Arial" w:hAnsi="Arial" w:cs="Arial"/>
          <w:b/>
          <w:bCs/>
          <w:sz w:val="28"/>
          <w:szCs w:val="28"/>
        </w:rPr>
      </w:pPr>
      <w:r w:rsidRPr="004F188F">
        <w:rPr>
          <w:rFonts w:ascii="Arial" w:hAnsi="Arial" w:cs="Arial"/>
          <w:b/>
          <w:bCs/>
          <w:sz w:val="28"/>
          <w:szCs w:val="28"/>
        </w:rPr>
        <w:t>Anwil pomaga</w:t>
      </w:r>
    </w:p>
    <w:p w14:paraId="7AFF6E5E"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343A11F9" w14:textId="3ADC503A"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Przedszkole Publiczne Nr 7 w Zespole Szkół </w:t>
      </w:r>
      <w:r w:rsidR="00F2595E" w:rsidRPr="004F188F">
        <w:rPr>
          <w:rFonts w:ascii="Arial" w:hAnsi="Arial" w:cs="Arial"/>
          <w:sz w:val="28"/>
          <w:szCs w:val="28"/>
        </w:rPr>
        <w:t>N</w:t>
      </w:r>
      <w:r w:rsidRPr="004F188F">
        <w:rPr>
          <w:rFonts w:ascii="Arial" w:hAnsi="Arial" w:cs="Arial"/>
          <w:sz w:val="28"/>
          <w:szCs w:val="28"/>
        </w:rPr>
        <w:t>r 8.</w:t>
      </w:r>
    </w:p>
    <w:p w14:paraId="32D040D2" w14:textId="2FEBEC7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Celem projektu była realizacja zajęć sensorycznych dla przedszkolaków. W ramach projektu zakupiono wyposażenie do sali sensorycznej. </w:t>
      </w:r>
    </w:p>
    <w:p w14:paraId="7A537713" w14:textId="6CD5363A" w:rsidR="00BC50C0" w:rsidRPr="004F188F" w:rsidRDefault="00BC50C0" w:rsidP="004D5EDD">
      <w:pPr>
        <w:spacing w:after="0" w:line="259" w:lineRule="auto"/>
        <w:rPr>
          <w:rFonts w:ascii="Arial" w:hAnsi="Arial" w:cs="Arial"/>
          <w:sz w:val="28"/>
          <w:szCs w:val="28"/>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hAnsi="Arial" w:cs="Arial"/>
          <w:sz w:val="28"/>
          <w:szCs w:val="28"/>
        </w:rPr>
        <w:t xml:space="preserve">4 000,00 zł. </w:t>
      </w:r>
    </w:p>
    <w:p w14:paraId="6F0C1C58" w14:textId="77CE7FB9"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4 000,00 zł</w:t>
      </w:r>
      <w:r w:rsidR="0023748F" w:rsidRPr="004F188F">
        <w:rPr>
          <w:rFonts w:ascii="Arial" w:hAnsi="Arial" w:cs="Arial"/>
          <w:sz w:val="28"/>
          <w:szCs w:val="28"/>
        </w:rPr>
        <w:t>.</w:t>
      </w:r>
    </w:p>
    <w:p w14:paraId="3887E8A5" w14:textId="77777777" w:rsidR="00A50CF0" w:rsidRPr="004F188F" w:rsidRDefault="00A50CF0" w:rsidP="004D5EDD">
      <w:pPr>
        <w:spacing w:after="0" w:line="259" w:lineRule="auto"/>
        <w:rPr>
          <w:rFonts w:ascii="Arial" w:hAnsi="Arial" w:cs="Arial"/>
          <w:sz w:val="28"/>
          <w:szCs w:val="28"/>
        </w:rPr>
      </w:pPr>
    </w:p>
    <w:p w14:paraId="5A91A4FE" w14:textId="77777777" w:rsidR="00BC50C0" w:rsidRPr="004F188F" w:rsidRDefault="00BC50C0" w:rsidP="004D5EDD">
      <w:pPr>
        <w:spacing w:after="0" w:line="259" w:lineRule="auto"/>
        <w:rPr>
          <w:rFonts w:ascii="Arial" w:hAnsi="Arial" w:cs="Arial"/>
          <w:b/>
          <w:bCs/>
          <w:sz w:val="28"/>
          <w:szCs w:val="28"/>
        </w:rPr>
      </w:pPr>
      <w:proofErr w:type="spellStart"/>
      <w:r w:rsidRPr="004F188F">
        <w:rPr>
          <w:rFonts w:ascii="Arial" w:hAnsi="Arial" w:cs="Arial"/>
          <w:b/>
          <w:bCs/>
          <w:sz w:val="28"/>
          <w:szCs w:val="28"/>
        </w:rPr>
        <w:t>FotografujeMy</w:t>
      </w:r>
      <w:proofErr w:type="spellEnd"/>
      <w:r w:rsidRPr="004F188F">
        <w:rPr>
          <w:rFonts w:ascii="Arial" w:hAnsi="Arial" w:cs="Arial"/>
          <w:b/>
          <w:bCs/>
          <w:sz w:val="28"/>
          <w:szCs w:val="28"/>
        </w:rPr>
        <w:t xml:space="preserve"> – nasz świat w obiektywie</w:t>
      </w:r>
    </w:p>
    <w:p w14:paraId="20737832"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08D6DA6D"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Szkołę Podstawową Nr 18.</w:t>
      </w:r>
    </w:p>
    <w:p w14:paraId="35864D48" w14:textId="34D723E2"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Celem projektu było nabycie wiadomości i umiejętności z zakresu fotografii i optyki. </w:t>
      </w:r>
    </w:p>
    <w:p w14:paraId="7C4F9A25" w14:textId="1BC4ED6D" w:rsidR="00BC50C0" w:rsidRPr="004F188F" w:rsidRDefault="00BC50C0" w:rsidP="004D5EDD">
      <w:pPr>
        <w:spacing w:after="0" w:line="259" w:lineRule="auto"/>
        <w:rPr>
          <w:rFonts w:ascii="Arial" w:hAnsi="Arial" w:cs="Arial"/>
          <w:sz w:val="28"/>
          <w:szCs w:val="28"/>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hAnsi="Arial" w:cs="Arial"/>
          <w:sz w:val="28"/>
          <w:szCs w:val="28"/>
        </w:rPr>
        <w:t xml:space="preserve">5 629,00 zł. </w:t>
      </w:r>
    </w:p>
    <w:p w14:paraId="14D9793A" w14:textId="4E0E4D6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 xml:space="preserve">r. </w:t>
      </w:r>
      <w:r w:rsidRPr="004F188F">
        <w:rPr>
          <w:rFonts w:ascii="Arial" w:hAnsi="Arial" w:cs="Arial"/>
          <w:sz w:val="28"/>
          <w:szCs w:val="28"/>
        </w:rPr>
        <w:t>poniesiono wydatki na kwotę 5 629,00 zł</w:t>
      </w:r>
      <w:r w:rsidR="0023748F" w:rsidRPr="004F188F">
        <w:rPr>
          <w:rFonts w:ascii="Arial" w:hAnsi="Arial" w:cs="Arial"/>
          <w:sz w:val="28"/>
          <w:szCs w:val="28"/>
        </w:rPr>
        <w:t>.</w:t>
      </w:r>
    </w:p>
    <w:p w14:paraId="133D809C" w14:textId="77777777" w:rsidR="00972599" w:rsidRPr="004F188F" w:rsidRDefault="00972599" w:rsidP="004D5EDD">
      <w:pPr>
        <w:spacing w:after="0" w:line="259" w:lineRule="auto"/>
        <w:rPr>
          <w:rFonts w:ascii="Arial" w:hAnsi="Arial" w:cs="Arial"/>
          <w:sz w:val="28"/>
          <w:szCs w:val="28"/>
        </w:rPr>
      </w:pPr>
    </w:p>
    <w:p w14:paraId="533B9CE0" w14:textId="0AA364BC" w:rsidR="00BC50C0" w:rsidRPr="004F188F" w:rsidRDefault="00BC50C0" w:rsidP="004D5EDD">
      <w:pPr>
        <w:spacing w:after="0" w:line="259" w:lineRule="auto"/>
        <w:rPr>
          <w:rFonts w:ascii="Arial" w:hAnsi="Arial" w:cs="Arial"/>
          <w:b/>
          <w:bCs/>
          <w:sz w:val="28"/>
          <w:szCs w:val="28"/>
        </w:rPr>
      </w:pPr>
      <w:proofErr w:type="spellStart"/>
      <w:r w:rsidRPr="004F188F">
        <w:rPr>
          <w:rFonts w:ascii="Arial" w:hAnsi="Arial" w:cs="Arial"/>
          <w:b/>
          <w:bCs/>
          <w:sz w:val="28"/>
          <w:szCs w:val="28"/>
        </w:rPr>
        <w:lastRenderedPageBreak/>
        <w:t>Ekoludki</w:t>
      </w:r>
      <w:proofErr w:type="spellEnd"/>
      <w:r w:rsidRPr="004F188F">
        <w:rPr>
          <w:rFonts w:ascii="Arial" w:hAnsi="Arial" w:cs="Arial"/>
          <w:b/>
          <w:bCs/>
          <w:sz w:val="28"/>
          <w:szCs w:val="28"/>
        </w:rPr>
        <w:t xml:space="preserve"> i przyjaciele</w:t>
      </w:r>
      <w:r w:rsidR="00F17B56" w:rsidRPr="004F188F">
        <w:rPr>
          <w:rFonts w:ascii="Arial" w:hAnsi="Arial" w:cs="Arial"/>
          <w:b/>
          <w:bCs/>
          <w:sz w:val="28"/>
          <w:szCs w:val="28"/>
        </w:rPr>
        <w:t xml:space="preserve"> –</w:t>
      </w:r>
      <w:r w:rsidRPr="004F188F">
        <w:rPr>
          <w:rFonts w:ascii="Arial" w:hAnsi="Arial" w:cs="Arial"/>
          <w:b/>
          <w:bCs/>
          <w:sz w:val="28"/>
          <w:szCs w:val="28"/>
        </w:rPr>
        <w:t xml:space="preserve"> mosty przyjaźni, ruchu i zielonej przyszłości</w:t>
      </w:r>
    </w:p>
    <w:p w14:paraId="30FE1C03"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1F856261" w14:textId="5BB66F7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Przedszkole Publiczne Nr 16 </w:t>
      </w:r>
      <w:r w:rsidR="00BA23F0" w:rsidRPr="004F188F">
        <w:rPr>
          <w:rFonts w:ascii="Arial" w:hAnsi="Arial" w:cs="Arial"/>
          <w:sz w:val="28"/>
          <w:szCs w:val="28"/>
        </w:rPr>
        <w:t>„</w:t>
      </w:r>
      <w:proofErr w:type="spellStart"/>
      <w:r w:rsidRPr="004F188F">
        <w:rPr>
          <w:rFonts w:ascii="Arial" w:hAnsi="Arial" w:cs="Arial"/>
          <w:sz w:val="28"/>
          <w:szCs w:val="28"/>
        </w:rPr>
        <w:t>Ekoludek</w:t>
      </w:r>
      <w:proofErr w:type="spellEnd"/>
      <w:r w:rsidR="00BA23F0" w:rsidRPr="004F188F">
        <w:rPr>
          <w:rFonts w:ascii="Arial" w:hAnsi="Arial" w:cs="Arial"/>
          <w:sz w:val="28"/>
          <w:szCs w:val="28"/>
        </w:rPr>
        <w:t>”</w:t>
      </w:r>
      <w:r w:rsidRPr="004F188F">
        <w:rPr>
          <w:rFonts w:ascii="Arial" w:hAnsi="Arial" w:cs="Arial"/>
          <w:sz w:val="28"/>
          <w:szCs w:val="28"/>
        </w:rPr>
        <w:t>.</w:t>
      </w:r>
    </w:p>
    <w:p w14:paraId="5B1BDB0F" w14:textId="122F9C09"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Celem projektu było wspieranie edukacji ekologicznej dzieci, rozwijanie aktywności fizycznej</w:t>
      </w:r>
      <w:r w:rsidR="00566499">
        <w:rPr>
          <w:rFonts w:ascii="Arial" w:hAnsi="Arial" w:cs="Arial"/>
          <w:sz w:val="28"/>
          <w:szCs w:val="28"/>
        </w:rPr>
        <w:t xml:space="preserve"> </w:t>
      </w:r>
      <w:r w:rsidRPr="004F188F">
        <w:rPr>
          <w:rFonts w:ascii="Arial" w:hAnsi="Arial" w:cs="Arial"/>
          <w:sz w:val="28"/>
          <w:szCs w:val="28"/>
        </w:rPr>
        <w:t xml:space="preserve">i integracji społecznej, promowanie postaw proekologicznych oraz budowanie więzi międzykulturowych </w:t>
      </w:r>
      <w:r w:rsidR="00BA23F0" w:rsidRPr="004F188F">
        <w:rPr>
          <w:rFonts w:ascii="Arial" w:hAnsi="Arial" w:cs="Arial"/>
          <w:sz w:val="28"/>
          <w:szCs w:val="28"/>
        </w:rPr>
        <w:br/>
      </w:r>
      <w:r w:rsidRPr="004F188F">
        <w:rPr>
          <w:rFonts w:ascii="Arial" w:hAnsi="Arial" w:cs="Arial"/>
          <w:sz w:val="28"/>
          <w:szCs w:val="28"/>
        </w:rPr>
        <w:t>i międzypokoleniowych.</w:t>
      </w:r>
    </w:p>
    <w:p w14:paraId="56AFB4A6" w14:textId="09F51F78" w:rsidR="00BC50C0" w:rsidRPr="004F188F" w:rsidRDefault="00BC50C0" w:rsidP="004D5EDD">
      <w:pPr>
        <w:spacing w:after="0" w:line="259" w:lineRule="auto"/>
        <w:rPr>
          <w:rFonts w:ascii="Arial" w:hAnsi="Arial" w:cs="Arial"/>
          <w:sz w:val="28"/>
          <w:szCs w:val="28"/>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hAnsi="Arial" w:cs="Arial"/>
          <w:sz w:val="28"/>
          <w:szCs w:val="28"/>
        </w:rPr>
        <w:t xml:space="preserve">4 994,00 zł. </w:t>
      </w:r>
    </w:p>
    <w:p w14:paraId="2DB23B38" w14:textId="4E6F925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r</w:t>
      </w:r>
      <w:r w:rsidR="008063DE" w:rsidRPr="004F188F">
        <w:rPr>
          <w:rFonts w:ascii="Arial" w:hAnsi="Arial" w:cs="Arial"/>
          <w:sz w:val="28"/>
          <w:szCs w:val="28"/>
        </w:rPr>
        <w:t>.</w:t>
      </w:r>
      <w:r w:rsidR="00F17B56" w:rsidRPr="004F188F">
        <w:rPr>
          <w:rFonts w:ascii="Arial" w:hAnsi="Arial" w:cs="Arial"/>
          <w:sz w:val="28"/>
          <w:szCs w:val="28"/>
        </w:rPr>
        <w:t xml:space="preserve"> </w:t>
      </w:r>
      <w:r w:rsidRPr="004F188F">
        <w:rPr>
          <w:rFonts w:ascii="Arial" w:hAnsi="Arial" w:cs="Arial"/>
          <w:sz w:val="28"/>
          <w:szCs w:val="28"/>
        </w:rPr>
        <w:t>poniesiono wydatki na kwotę 4 994,00 zł</w:t>
      </w:r>
      <w:r w:rsidR="0023748F" w:rsidRPr="004F188F">
        <w:rPr>
          <w:rFonts w:ascii="Arial" w:hAnsi="Arial" w:cs="Arial"/>
          <w:sz w:val="28"/>
          <w:szCs w:val="28"/>
        </w:rPr>
        <w:t>.</w:t>
      </w:r>
    </w:p>
    <w:p w14:paraId="299690F0" w14:textId="77777777" w:rsidR="00BC50C0" w:rsidRPr="004F188F" w:rsidRDefault="00BC50C0" w:rsidP="004D5EDD">
      <w:pPr>
        <w:spacing w:after="0" w:line="240" w:lineRule="auto"/>
        <w:rPr>
          <w:rFonts w:ascii="Arial" w:hAnsi="Arial" w:cs="Arial"/>
          <w:sz w:val="28"/>
          <w:szCs w:val="28"/>
        </w:rPr>
      </w:pPr>
    </w:p>
    <w:p w14:paraId="10430681" w14:textId="148023FA"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Most Wolności</w:t>
      </w:r>
      <w:r w:rsidR="00F17B56" w:rsidRPr="004F188F">
        <w:rPr>
          <w:rFonts w:ascii="Arial" w:hAnsi="Arial" w:cs="Arial"/>
          <w:b/>
          <w:bCs/>
          <w:sz w:val="28"/>
          <w:szCs w:val="28"/>
        </w:rPr>
        <w:t xml:space="preserve"> –</w:t>
      </w:r>
      <w:r w:rsidRPr="004F188F">
        <w:rPr>
          <w:rFonts w:ascii="Arial" w:hAnsi="Arial" w:cs="Arial"/>
          <w:b/>
          <w:bCs/>
          <w:sz w:val="28"/>
          <w:szCs w:val="28"/>
        </w:rPr>
        <w:t xml:space="preserve"> Budujemy Mosty 2025</w:t>
      </w:r>
    </w:p>
    <w:p w14:paraId="765D48FE"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73C63913" w14:textId="5818427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Projekt realizowany przez Przedszkole Publiczne Nr 9 im. „Akademia Przedszkolaka”. </w:t>
      </w:r>
    </w:p>
    <w:p w14:paraId="16887109" w14:textId="4781BC3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Celem projektu było kształtowanie postaw patriotycznych. W ramach projektu</w:t>
      </w:r>
      <w:r w:rsidR="000D0195" w:rsidRPr="004F188F">
        <w:rPr>
          <w:rFonts w:ascii="Arial" w:hAnsi="Arial" w:cs="Arial"/>
          <w:sz w:val="28"/>
          <w:szCs w:val="28"/>
        </w:rPr>
        <w:t>,</w:t>
      </w:r>
      <w:r w:rsidRPr="004F188F">
        <w:rPr>
          <w:rFonts w:ascii="Arial" w:hAnsi="Arial" w:cs="Arial"/>
          <w:sz w:val="28"/>
          <w:szCs w:val="28"/>
        </w:rPr>
        <w:t xml:space="preserve"> za pomocą sztuki i wspólnego działania, realizowano działania łączące pokolenia i społeczności</w:t>
      </w:r>
      <w:r w:rsidR="00F17B56" w:rsidRPr="004F188F">
        <w:rPr>
          <w:rFonts w:ascii="Arial" w:hAnsi="Arial" w:cs="Arial"/>
          <w:sz w:val="28"/>
          <w:szCs w:val="28"/>
        </w:rPr>
        <w:t>.</w:t>
      </w:r>
    </w:p>
    <w:p w14:paraId="0B6525BD" w14:textId="2EB8FE00" w:rsidR="00BC50C0" w:rsidRPr="004F188F" w:rsidRDefault="00BC50C0" w:rsidP="004D5EDD">
      <w:pPr>
        <w:spacing w:after="0" w:line="259" w:lineRule="auto"/>
        <w:rPr>
          <w:rFonts w:ascii="Arial" w:hAnsi="Arial" w:cs="Arial"/>
          <w:sz w:val="28"/>
          <w:szCs w:val="28"/>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w:t>
      </w:r>
      <w:r w:rsidRPr="004F188F">
        <w:rPr>
          <w:rFonts w:ascii="Arial" w:hAnsi="Arial" w:cs="Arial"/>
          <w:sz w:val="28"/>
          <w:szCs w:val="28"/>
        </w:rPr>
        <w:t xml:space="preserve">7 648,00 zł. </w:t>
      </w:r>
    </w:p>
    <w:p w14:paraId="4265715E" w14:textId="2DCE9F7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F17B56" w:rsidRPr="004F188F">
        <w:rPr>
          <w:rFonts w:ascii="Arial" w:hAnsi="Arial" w:cs="Arial"/>
          <w:sz w:val="28"/>
          <w:szCs w:val="28"/>
        </w:rPr>
        <w:t>r.</w:t>
      </w:r>
      <w:r w:rsidR="000D0195" w:rsidRPr="004F188F">
        <w:rPr>
          <w:rFonts w:ascii="Arial" w:hAnsi="Arial" w:cs="Arial"/>
          <w:sz w:val="28"/>
          <w:szCs w:val="28"/>
        </w:rPr>
        <w:t xml:space="preserve"> </w:t>
      </w:r>
      <w:r w:rsidRPr="004F188F">
        <w:rPr>
          <w:rFonts w:ascii="Arial" w:hAnsi="Arial" w:cs="Arial"/>
          <w:sz w:val="28"/>
          <w:szCs w:val="28"/>
        </w:rPr>
        <w:t>poniesiono wydatki na kwotę 7 487,45 zł</w:t>
      </w:r>
      <w:r w:rsidR="0023748F" w:rsidRPr="004F188F">
        <w:rPr>
          <w:rFonts w:ascii="Arial" w:hAnsi="Arial" w:cs="Arial"/>
          <w:sz w:val="28"/>
          <w:szCs w:val="28"/>
        </w:rPr>
        <w:t>.</w:t>
      </w:r>
    </w:p>
    <w:p w14:paraId="1E1C3339" w14:textId="77777777" w:rsidR="00F521C9" w:rsidRPr="004F188F" w:rsidRDefault="00F521C9" w:rsidP="004D5EDD">
      <w:pPr>
        <w:spacing w:after="0" w:line="259" w:lineRule="auto"/>
        <w:contextualSpacing/>
        <w:rPr>
          <w:rFonts w:ascii="Arial" w:eastAsia="Calibri" w:hAnsi="Arial" w:cs="Arial"/>
          <w:b/>
          <w:bCs/>
          <w:kern w:val="0"/>
          <w:sz w:val="28"/>
          <w:szCs w:val="28"/>
          <w14:ligatures w14:val="none"/>
        </w:rPr>
      </w:pPr>
    </w:p>
    <w:p w14:paraId="476314C6" w14:textId="4A0ADF10" w:rsidR="00BC50C0" w:rsidRPr="004F188F" w:rsidRDefault="00BC50C0"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Dni </w:t>
      </w:r>
      <w:proofErr w:type="spellStart"/>
      <w:r w:rsidRPr="004F188F">
        <w:rPr>
          <w:rFonts w:ascii="Arial" w:eastAsia="Calibri" w:hAnsi="Arial" w:cs="Arial"/>
          <w:b/>
          <w:bCs/>
          <w:kern w:val="0"/>
          <w:sz w:val="28"/>
          <w:szCs w:val="28"/>
          <w14:ligatures w14:val="none"/>
        </w:rPr>
        <w:t>ścisłonauki</w:t>
      </w:r>
      <w:proofErr w:type="spellEnd"/>
    </w:p>
    <w:p w14:paraId="3F20C7AC" w14:textId="7777777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Okres realizacji: 2025 r.</w:t>
      </w:r>
    </w:p>
    <w:p w14:paraId="6798DFDB" w14:textId="222C79BE"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Projekt realizowany przez Szkołę Podstawową Nr 22.</w:t>
      </w:r>
    </w:p>
    <w:p w14:paraId="5C794EC5" w14:textId="1DF82D23"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projektu było promowanie nauk ścisłych poprzez przeprowadzanie doświadczeń z zakresu fizyki i informatyki.</w:t>
      </w:r>
    </w:p>
    <w:p w14:paraId="34CFBD33" w14:textId="4B08E153"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7 784,50 zł</w:t>
      </w:r>
    </w:p>
    <w:p w14:paraId="209A1B01" w14:textId="56232D00"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7 784,50 zł</w:t>
      </w:r>
    </w:p>
    <w:p w14:paraId="2BE23BF8" w14:textId="77777777" w:rsidR="009B29EA" w:rsidRPr="004F188F" w:rsidRDefault="009B29EA" w:rsidP="004D5EDD">
      <w:pPr>
        <w:spacing w:after="200" w:line="276" w:lineRule="auto"/>
        <w:contextualSpacing/>
        <w:rPr>
          <w:rFonts w:ascii="Arial" w:eastAsia="Calibri" w:hAnsi="Arial" w:cs="Arial"/>
          <w:kern w:val="0"/>
          <w:sz w:val="28"/>
          <w:szCs w:val="28"/>
          <w14:ligatures w14:val="none"/>
        </w:rPr>
      </w:pPr>
    </w:p>
    <w:p w14:paraId="223BBEFB" w14:textId="15B460CF" w:rsidR="00BC50C0" w:rsidRPr="004F188F" w:rsidRDefault="00BC50C0"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Uczę się z </w:t>
      </w:r>
      <w:proofErr w:type="spellStart"/>
      <w:r w:rsidRPr="004F188F">
        <w:rPr>
          <w:rFonts w:ascii="Arial" w:eastAsia="Calibri" w:hAnsi="Arial" w:cs="Arial"/>
          <w:b/>
          <w:bCs/>
          <w:kern w:val="0"/>
          <w:sz w:val="28"/>
          <w:szCs w:val="28"/>
          <w14:ligatures w14:val="none"/>
        </w:rPr>
        <w:t>Anwilem</w:t>
      </w:r>
      <w:proofErr w:type="spellEnd"/>
      <w:r w:rsidRPr="004F188F">
        <w:rPr>
          <w:rFonts w:ascii="Arial" w:eastAsia="Calibri" w:hAnsi="Arial" w:cs="Arial"/>
          <w:b/>
          <w:bCs/>
          <w:kern w:val="0"/>
          <w:sz w:val="28"/>
          <w:szCs w:val="28"/>
          <w14:ligatures w14:val="none"/>
        </w:rPr>
        <w:t xml:space="preserve"> </w:t>
      </w:r>
      <w:r w:rsidR="000D0195" w:rsidRPr="004F188F">
        <w:rPr>
          <w:rFonts w:ascii="Arial" w:eastAsia="Calibri" w:hAnsi="Arial" w:cs="Arial"/>
          <w:b/>
          <w:bCs/>
          <w:kern w:val="0"/>
          <w:sz w:val="28"/>
          <w:szCs w:val="28"/>
          <w14:ligatures w14:val="none"/>
        </w:rPr>
        <w:t xml:space="preserve">– </w:t>
      </w:r>
      <w:r w:rsidRPr="004F188F">
        <w:rPr>
          <w:rFonts w:ascii="Arial" w:eastAsia="Calibri" w:hAnsi="Arial" w:cs="Arial"/>
          <w:b/>
          <w:bCs/>
          <w:kern w:val="0"/>
          <w:sz w:val="28"/>
          <w:szCs w:val="28"/>
          <w14:ligatures w14:val="none"/>
        </w:rPr>
        <w:t>IX edycja</w:t>
      </w:r>
    </w:p>
    <w:p w14:paraId="691A748E" w14:textId="7777777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Okres realizacji: 2025 r.</w:t>
      </w:r>
    </w:p>
    <w:p w14:paraId="36F64F77" w14:textId="43F292AE"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Projekt realizowany przez Zespól Szkół Ekonomicznych.</w:t>
      </w:r>
    </w:p>
    <w:p w14:paraId="74A0F5CD" w14:textId="24AB010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projektu było wzmocnienie relacji rówieśniczych, poczucia własnej wartości, otwartości oraz współpracy uczniów oraz podnoszenie kompetencji uczniów w zakresie nauk ścisłych poprzez różne style uczenia się: wizualny, słuchowy i kinestetyczny.</w:t>
      </w:r>
    </w:p>
    <w:p w14:paraId="5E02B9E6" w14:textId="43D7DB6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Fundacji Anwil: 9 275,00 zł</w:t>
      </w:r>
    </w:p>
    <w:p w14:paraId="29A29348" w14:textId="1E180E75"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9 275,00 zł</w:t>
      </w:r>
    </w:p>
    <w:p w14:paraId="5952C85E" w14:textId="62B3F2CB" w:rsidR="00BC50C0" w:rsidRPr="004F188F" w:rsidRDefault="00BC50C0" w:rsidP="004D5EDD">
      <w:pPr>
        <w:spacing w:after="0" w:line="259" w:lineRule="auto"/>
        <w:rPr>
          <w:rFonts w:ascii="Arial" w:eastAsia="Calibri" w:hAnsi="Arial" w:cs="Arial"/>
          <w:b/>
          <w:bCs/>
          <w:kern w:val="0"/>
          <w:sz w:val="28"/>
          <w:szCs w:val="28"/>
          <w:lang w:eastAsia="pl-PL"/>
          <w14:ligatures w14:val="none"/>
        </w:rPr>
      </w:pPr>
      <w:r w:rsidRPr="004F188F">
        <w:rPr>
          <w:rFonts w:ascii="Arial" w:eastAsia="Calibri" w:hAnsi="Arial" w:cs="Arial"/>
          <w:kern w:val="0"/>
          <w:sz w:val="28"/>
          <w:szCs w:val="28"/>
          <w:lang w:eastAsia="pl-PL"/>
          <w14:ligatures w14:val="none"/>
        </w:rPr>
        <w:br/>
      </w:r>
      <w:r w:rsidRPr="004F188F">
        <w:rPr>
          <w:rFonts w:ascii="Arial" w:eastAsia="Calibri" w:hAnsi="Arial" w:cs="Arial"/>
          <w:b/>
          <w:bCs/>
          <w:kern w:val="0"/>
          <w:sz w:val="28"/>
          <w:szCs w:val="28"/>
          <w:lang w:eastAsia="pl-PL"/>
          <w14:ligatures w14:val="none"/>
        </w:rPr>
        <w:t>Matematyczne konkrety i fizyki sekrety</w:t>
      </w:r>
    </w:p>
    <w:p w14:paraId="57DDA673"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Okres realizacji: 2025 r.</w:t>
      </w:r>
    </w:p>
    <w:p w14:paraId="65DF806A" w14:textId="223BA4D0"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lastRenderedPageBreak/>
        <w:t>Projekt</w:t>
      </w:r>
      <w:r w:rsidR="000D0195" w:rsidRPr="004F188F">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 xml:space="preserve">realizowany przez Szkołę Podstawową Nr 5 Integracyjną im. Szarych Szeregów. </w:t>
      </w:r>
      <w:r w:rsidRPr="004F188F">
        <w:rPr>
          <w:rFonts w:ascii="Arial" w:eastAsia="Calibri" w:hAnsi="Arial" w:cs="Arial"/>
          <w:kern w:val="0"/>
          <w:sz w:val="28"/>
          <w:szCs w:val="28"/>
          <w:lang w:eastAsia="pl-PL"/>
          <w14:ligatures w14:val="none"/>
        </w:rPr>
        <w:br/>
        <w:t xml:space="preserve">Celem projektu była popularyzacja nauk ścisłych </w:t>
      </w:r>
      <w:r w:rsidR="000D0195"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fizyki i matematyki wśród uczniów klas</w:t>
      </w:r>
      <w:r w:rsidR="00BA23F0" w:rsidRPr="004F188F">
        <w:rPr>
          <w:rFonts w:ascii="Arial" w:eastAsia="Calibri" w:hAnsi="Arial" w:cs="Arial"/>
          <w:kern w:val="0"/>
          <w:sz w:val="28"/>
          <w:szCs w:val="28"/>
          <w:lang w:eastAsia="pl-PL"/>
          <w14:ligatures w14:val="none"/>
        </w:rPr>
        <w:t xml:space="preserve"> 4–8</w:t>
      </w:r>
      <w:r w:rsidRPr="004F188F">
        <w:rPr>
          <w:rFonts w:ascii="Arial" w:eastAsia="Calibri" w:hAnsi="Arial" w:cs="Arial"/>
          <w:kern w:val="0"/>
          <w:sz w:val="28"/>
          <w:szCs w:val="28"/>
          <w:lang w:eastAsia="pl-PL"/>
          <w14:ligatures w14:val="none"/>
        </w:rPr>
        <w:t>, inspirowanie uczniów do odkrywania świata matematyki i fizyki, promowanie znaczenia wiedzy</w:t>
      </w:r>
      <w:r w:rsidR="00566499">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z zakresu matematyki i fizyki w życiu codziennym, rozwijanie ciekawości poznawczej uczniów.</w:t>
      </w:r>
    </w:p>
    <w:p w14:paraId="4A4E52D3" w14:textId="469456EF" w:rsidR="00BC50C0"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lang w:eastAsia="pl-PL"/>
          <w14:ligatures w14:val="none"/>
        </w:rPr>
        <w:t>Dofinansowanie z</w:t>
      </w:r>
      <w:r w:rsidR="007D4132" w:rsidRPr="004F188F">
        <w:rPr>
          <w:rFonts w:ascii="Arial" w:eastAsia="Calibri" w:hAnsi="Arial" w:cs="Arial"/>
          <w:kern w:val="0"/>
          <w:sz w:val="28"/>
          <w:szCs w:val="28"/>
          <w:lang w:eastAsia="pl-PL"/>
          <w14:ligatures w14:val="none"/>
        </w:rPr>
        <w:t>e</w:t>
      </w:r>
      <w:r w:rsidRPr="004F188F">
        <w:rPr>
          <w:rFonts w:ascii="Arial" w:eastAsia="Calibri" w:hAnsi="Arial" w:cs="Arial"/>
          <w:kern w:val="0"/>
          <w:sz w:val="28"/>
          <w:szCs w:val="28"/>
          <w14:ligatures w14:val="none"/>
        </w:rPr>
        <w:t xml:space="preserve"> środków Fundacji Anwil: 7 774,18 zł</w:t>
      </w:r>
      <w:r w:rsidR="0023748F" w:rsidRPr="004F188F">
        <w:rPr>
          <w:rFonts w:ascii="Arial" w:eastAsia="Calibri" w:hAnsi="Arial" w:cs="Arial"/>
          <w:kern w:val="0"/>
          <w:sz w:val="28"/>
          <w:szCs w:val="28"/>
          <w14:ligatures w14:val="none"/>
        </w:rPr>
        <w:t>.</w:t>
      </w:r>
    </w:p>
    <w:p w14:paraId="39CC4D35" w14:textId="35FF1D02" w:rsidR="00BC50C0"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7 774,18 zł</w:t>
      </w:r>
      <w:r w:rsidR="0023748F" w:rsidRPr="004F188F">
        <w:rPr>
          <w:rFonts w:ascii="Arial" w:eastAsia="Calibri" w:hAnsi="Arial" w:cs="Arial"/>
          <w:kern w:val="0"/>
          <w:sz w:val="28"/>
          <w:szCs w:val="28"/>
          <w14:ligatures w14:val="none"/>
        </w:rPr>
        <w:t>.</w:t>
      </w:r>
    </w:p>
    <w:p w14:paraId="2352C2BE" w14:textId="77777777" w:rsidR="0023748F" w:rsidRPr="004F188F" w:rsidRDefault="0023748F" w:rsidP="004D5EDD">
      <w:pPr>
        <w:spacing w:after="0" w:line="240" w:lineRule="auto"/>
        <w:rPr>
          <w:rFonts w:ascii="Arial" w:eastAsia="Calibri" w:hAnsi="Arial" w:cs="Arial"/>
          <w:kern w:val="0"/>
          <w:sz w:val="28"/>
          <w:szCs w:val="28"/>
          <w14:ligatures w14:val="none"/>
        </w:rPr>
      </w:pPr>
    </w:p>
    <w:p w14:paraId="6DBABAF3" w14:textId="5E987232" w:rsidR="00BC50C0" w:rsidRPr="004F188F" w:rsidRDefault="00BC50C0" w:rsidP="004D5EDD">
      <w:pPr>
        <w:shd w:val="clear" w:color="auto" w:fill="FFFFFF"/>
        <w:spacing w:after="0" w:line="259"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Budujemy międzypokoleniowe mosty zdrowiem, sportem, integracją</w:t>
      </w:r>
    </w:p>
    <w:p w14:paraId="2FA2EE2B"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Okres realizacji: 2025 r.</w:t>
      </w:r>
    </w:p>
    <w:p w14:paraId="116F9756" w14:textId="652E78A8" w:rsidR="00BC50C0" w:rsidRPr="004F188F" w:rsidRDefault="00BC50C0" w:rsidP="004D5EDD">
      <w:pPr>
        <w:shd w:val="clear" w:color="auto" w:fill="FFFFFF"/>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Projekt</w:t>
      </w:r>
      <w:r w:rsidR="000D0195" w:rsidRPr="004F188F">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realizowany przez Szkołę Podstawową Nr 5 Integracyjną im. Szarych Szeregów.</w:t>
      </w:r>
      <w:r w:rsidRPr="004F188F">
        <w:rPr>
          <w:rFonts w:ascii="Arial" w:eastAsia="Calibri" w:hAnsi="Arial" w:cs="Arial"/>
          <w:kern w:val="0"/>
          <w:sz w:val="28"/>
          <w:szCs w:val="28"/>
          <w:lang w:eastAsia="pl-PL"/>
          <w14:ligatures w14:val="none"/>
        </w:rPr>
        <w:br/>
        <w:t>Celem projektu było rozwijanie integracji międzypokoleniowej, wzmacnianie relacji społecznych i rodzinnych, promowanie aktywnego spędzania czasu wolnego, w tym aktywności fizycznej oraz promocja zdrowia, zdrowego stylu życia.</w:t>
      </w:r>
    </w:p>
    <w:p w14:paraId="2D941757" w14:textId="029C707F" w:rsidR="0023748F"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lang w:eastAsia="pl-PL"/>
          <w14:ligatures w14:val="none"/>
        </w:rPr>
        <w:t>Dofinansowanie z</w:t>
      </w:r>
      <w:r w:rsidR="007D4132" w:rsidRPr="004F188F">
        <w:rPr>
          <w:rFonts w:ascii="Arial" w:eastAsia="Calibri" w:hAnsi="Arial" w:cs="Arial"/>
          <w:kern w:val="0"/>
          <w:sz w:val="28"/>
          <w:szCs w:val="28"/>
          <w:lang w:eastAsia="pl-PL"/>
          <w14:ligatures w14:val="none"/>
        </w:rPr>
        <w:t>e</w:t>
      </w:r>
      <w:r w:rsidRPr="004F188F">
        <w:rPr>
          <w:rFonts w:ascii="Arial" w:eastAsia="Calibri" w:hAnsi="Arial" w:cs="Arial"/>
          <w:kern w:val="0"/>
          <w:sz w:val="28"/>
          <w:szCs w:val="28"/>
          <w14:ligatures w14:val="none"/>
        </w:rPr>
        <w:t xml:space="preserve"> środków Fundacji Anwil: 3 334,10 zł</w:t>
      </w:r>
      <w:r w:rsidR="0023748F" w:rsidRPr="004F188F">
        <w:rPr>
          <w:rFonts w:ascii="Arial" w:eastAsia="Calibri" w:hAnsi="Arial" w:cs="Arial"/>
          <w:kern w:val="0"/>
          <w:sz w:val="28"/>
          <w:szCs w:val="28"/>
          <w14:ligatures w14:val="none"/>
        </w:rPr>
        <w:t>.</w:t>
      </w:r>
    </w:p>
    <w:p w14:paraId="7AD93CA2" w14:textId="5A926189" w:rsidR="00BC50C0"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3 334,10 zł</w:t>
      </w:r>
      <w:r w:rsidR="0023748F" w:rsidRPr="004F188F">
        <w:rPr>
          <w:rFonts w:ascii="Arial" w:eastAsia="Calibri" w:hAnsi="Arial" w:cs="Arial"/>
          <w:kern w:val="0"/>
          <w:sz w:val="28"/>
          <w:szCs w:val="28"/>
          <w14:ligatures w14:val="none"/>
        </w:rPr>
        <w:t>.</w:t>
      </w:r>
    </w:p>
    <w:p w14:paraId="0A0B96CD" w14:textId="77777777" w:rsidR="0023748F" w:rsidRPr="004F188F" w:rsidRDefault="0023748F" w:rsidP="004D5EDD">
      <w:pPr>
        <w:spacing w:after="0" w:line="240" w:lineRule="auto"/>
        <w:rPr>
          <w:rFonts w:ascii="Arial" w:eastAsia="Calibri" w:hAnsi="Arial" w:cs="Arial"/>
          <w:kern w:val="0"/>
          <w:sz w:val="28"/>
          <w:szCs w:val="28"/>
          <w14:ligatures w14:val="none"/>
        </w:rPr>
      </w:pPr>
    </w:p>
    <w:p w14:paraId="7AF81BBE" w14:textId="1A827D46" w:rsidR="00BC50C0" w:rsidRPr="004F188F" w:rsidRDefault="00BC50C0" w:rsidP="004D5EDD">
      <w:pPr>
        <w:shd w:val="clear" w:color="auto" w:fill="FFFFFF"/>
        <w:spacing w:after="0" w:line="259"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t>Badam, poznaję, eksperymentuję</w:t>
      </w:r>
      <w:r w:rsidR="00C85722" w:rsidRPr="004F188F">
        <w:rPr>
          <w:rFonts w:ascii="Arial" w:eastAsia="Calibri" w:hAnsi="Arial" w:cs="Arial"/>
          <w:b/>
          <w:bCs/>
          <w:kern w:val="0"/>
          <w:sz w:val="28"/>
          <w:szCs w:val="28"/>
          <w:lang w:eastAsia="pl-PL"/>
          <w14:ligatures w14:val="none"/>
        </w:rPr>
        <w:t xml:space="preserve"> </w:t>
      </w:r>
      <w:r w:rsidR="00BA23F0" w:rsidRPr="004F188F">
        <w:rPr>
          <w:rFonts w:ascii="Arial" w:eastAsia="Calibri" w:hAnsi="Arial" w:cs="Arial"/>
          <w:b/>
          <w:bCs/>
          <w:kern w:val="0"/>
          <w:sz w:val="28"/>
          <w:szCs w:val="28"/>
          <w:lang w:eastAsia="pl-PL"/>
          <w14:ligatures w14:val="none"/>
        </w:rPr>
        <w:t>–</w:t>
      </w:r>
      <w:r w:rsidR="00C85722" w:rsidRPr="004F188F">
        <w:rPr>
          <w:rFonts w:ascii="Arial" w:eastAsia="Calibri" w:hAnsi="Arial" w:cs="Arial"/>
          <w:b/>
          <w:bCs/>
          <w:kern w:val="0"/>
          <w:sz w:val="28"/>
          <w:szCs w:val="28"/>
          <w:lang w:eastAsia="pl-PL"/>
          <w14:ligatures w14:val="none"/>
        </w:rPr>
        <w:t xml:space="preserve"> </w:t>
      </w:r>
      <w:r w:rsidRPr="004F188F">
        <w:rPr>
          <w:rFonts w:ascii="Arial" w:eastAsia="Calibri" w:hAnsi="Arial" w:cs="Arial"/>
          <w:b/>
          <w:bCs/>
          <w:kern w:val="0"/>
          <w:sz w:val="28"/>
          <w:szCs w:val="28"/>
          <w:lang w:eastAsia="pl-PL"/>
          <w14:ligatures w14:val="none"/>
        </w:rPr>
        <w:t>fizykę i chemię czuję</w:t>
      </w:r>
    </w:p>
    <w:p w14:paraId="1B4D4E5F" w14:textId="52CF4DFF"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Okres realizacji</w:t>
      </w:r>
      <w:r w:rsidR="000D0195"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2025 r.</w:t>
      </w:r>
    </w:p>
    <w:p w14:paraId="7FC46035" w14:textId="2548FD1C" w:rsidR="00BC50C0" w:rsidRPr="004F188F" w:rsidRDefault="00BC50C0" w:rsidP="004D5EDD">
      <w:pPr>
        <w:shd w:val="clear" w:color="auto" w:fill="FFFFFF"/>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Projekt realizowany</w:t>
      </w:r>
      <w:r w:rsidR="000D0195" w:rsidRPr="004F188F">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przez Zespół Szkolno-Przedszkolny Nr 1</w:t>
      </w:r>
      <w:r w:rsidR="004D459E"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br/>
        <w:t>Celem projektu było podwyższenie poziomu kształcenia uczniów z zakresu nauk przyrodniczych. Projekt wyrównywał szanse edukacyjne młodzieży zagrożonej ubóstwem lub wykluczeniem społecznym.</w:t>
      </w:r>
    </w:p>
    <w:p w14:paraId="447C7A4C" w14:textId="2EE42CEE" w:rsidR="0023748F"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lang w:eastAsia="pl-PL"/>
          <w14:ligatures w14:val="none"/>
        </w:rPr>
        <w:t>Dofinansowanie z</w:t>
      </w:r>
      <w:r w:rsidR="007D4132" w:rsidRPr="004F188F">
        <w:rPr>
          <w:rFonts w:ascii="Arial" w:eastAsia="Calibri" w:hAnsi="Arial" w:cs="Arial"/>
          <w:kern w:val="0"/>
          <w:sz w:val="28"/>
          <w:szCs w:val="28"/>
          <w:lang w:eastAsia="pl-PL"/>
          <w14:ligatures w14:val="none"/>
        </w:rPr>
        <w:t>e</w:t>
      </w:r>
      <w:r w:rsidRPr="004F188F">
        <w:rPr>
          <w:rFonts w:ascii="Arial" w:eastAsia="Calibri" w:hAnsi="Arial" w:cs="Arial"/>
          <w:kern w:val="0"/>
          <w:sz w:val="28"/>
          <w:szCs w:val="28"/>
          <w14:ligatures w14:val="none"/>
        </w:rPr>
        <w:t xml:space="preserve"> środków Fundacji Anwil: 11 537,06 zł</w:t>
      </w:r>
      <w:r w:rsidR="0023748F" w:rsidRPr="004F188F">
        <w:rPr>
          <w:rFonts w:ascii="Arial" w:eastAsia="Calibri" w:hAnsi="Arial" w:cs="Arial"/>
          <w:kern w:val="0"/>
          <w:sz w:val="28"/>
          <w:szCs w:val="28"/>
          <w14:ligatures w14:val="none"/>
        </w:rPr>
        <w:t>.</w:t>
      </w:r>
    </w:p>
    <w:p w14:paraId="7BA30F3F" w14:textId="7445B196" w:rsidR="00BC50C0"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11 537,06 zł</w:t>
      </w:r>
      <w:r w:rsidR="0023748F" w:rsidRPr="004F188F">
        <w:rPr>
          <w:rFonts w:ascii="Arial" w:eastAsia="Calibri" w:hAnsi="Arial" w:cs="Arial"/>
          <w:kern w:val="0"/>
          <w:sz w:val="28"/>
          <w:szCs w:val="28"/>
          <w14:ligatures w14:val="none"/>
        </w:rPr>
        <w:t>.</w:t>
      </w:r>
    </w:p>
    <w:p w14:paraId="398CE883" w14:textId="189D6629" w:rsidR="00BC50C0" w:rsidRPr="004F188F" w:rsidRDefault="00BC50C0" w:rsidP="004D5EDD">
      <w:pPr>
        <w:spacing w:before="100" w:beforeAutospacing="1" w:after="100" w:afterAutospacing="1" w:line="240" w:lineRule="auto"/>
        <w:rPr>
          <w:rFonts w:ascii="Arial" w:hAnsi="Arial" w:cs="Arial"/>
          <w:b/>
          <w:bCs/>
          <w:sz w:val="28"/>
          <w:szCs w:val="28"/>
        </w:rPr>
      </w:pPr>
      <w:r w:rsidRPr="004F188F">
        <w:rPr>
          <w:rFonts w:ascii="Arial" w:hAnsi="Arial" w:cs="Arial"/>
          <w:b/>
          <w:bCs/>
          <w:sz w:val="28"/>
          <w:szCs w:val="28"/>
        </w:rPr>
        <w:t>Projekty dofinansowane ze Stowarzyszenia Lokalna Grupa Działania:</w:t>
      </w:r>
    </w:p>
    <w:p w14:paraId="6DC0B08B" w14:textId="77777777" w:rsidR="00BC50C0" w:rsidRPr="004F188F" w:rsidRDefault="00BC50C0"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LEVEL UP </w:t>
      </w:r>
    </w:p>
    <w:p w14:paraId="1441C53A" w14:textId="75F00401"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Okres realizacji: 2025 r.</w:t>
      </w:r>
    </w:p>
    <w:p w14:paraId="3A37F7F2" w14:textId="4212BC0D"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Projekt realizowany przez Zespół Szkół Technicznych</w:t>
      </w:r>
      <w:r w:rsidR="000D0195"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w:t>
      </w:r>
    </w:p>
    <w:p w14:paraId="102FC965" w14:textId="4FF23918"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projektu było stworzenie i funkcjonowanie edukacyjnego klubu młodzieżowego</w:t>
      </w:r>
      <w:r w:rsidR="007D4132" w:rsidRPr="004F188F">
        <w:rPr>
          <w:rFonts w:ascii="Arial" w:eastAsia="Calibri" w:hAnsi="Arial" w:cs="Arial"/>
          <w:kern w:val="0"/>
          <w:sz w:val="28"/>
          <w:szCs w:val="28"/>
          <w14:ligatures w14:val="none"/>
        </w:rPr>
        <w:t>,</w:t>
      </w:r>
      <w:r w:rsidR="00783A3F"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 xml:space="preserve">a także rozszerzenie oferty zajęć dodatkowych dla młodzieży sprzyjającej wszechstronnemu rozwojowi, łączącej aktywność fizyczną, rozwój kreatywności oraz udział w kulturze i uwrażliwienie na sztukę.                                                                                  </w:t>
      </w:r>
    </w:p>
    <w:p w14:paraId="144DF04D" w14:textId="594E60CB"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LGD: 60 036,40 zł</w:t>
      </w:r>
      <w:r w:rsidR="0023748F" w:rsidRPr="004F188F">
        <w:rPr>
          <w:rFonts w:ascii="Arial" w:eastAsia="Calibri" w:hAnsi="Arial" w:cs="Arial"/>
          <w:kern w:val="0"/>
          <w:sz w:val="28"/>
          <w:szCs w:val="28"/>
          <w14:ligatures w14:val="none"/>
        </w:rPr>
        <w:t>.</w:t>
      </w:r>
    </w:p>
    <w:p w14:paraId="0D086DD4" w14:textId="73CAE65E"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8063DE"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60 036,40 zł</w:t>
      </w:r>
      <w:r w:rsidR="0023748F" w:rsidRPr="004F188F">
        <w:rPr>
          <w:rFonts w:ascii="Arial" w:eastAsia="Calibri" w:hAnsi="Arial" w:cs="Arial"/>
          <w:kern w:val="0"/>
          <w:sz w:val="28"/>
          <w:szCs w:val="28"/>
          <w14:ligatures w14:val="none"/>
        </w:rPr>
        <w:t>.</w:t>
      </w:r>
    </w:p>
    <w:p w14:paraId="63F7FACB" w14:textId="77777777" w:rsidR="009B29EA" w:rsidRPr="004F188F" w:rsidRDefault="009B29EA" w:rsidP="004D5EDD">
      <w:pPr>
        <w:spacing w:after="0" w:line="259" w:lineRule="auto"/>
        <w:contextualSpacing/>
        <w:rPr>
          <w:rFonts w:ascii="Arial" w:eastAsia="Calibri" w:hAnsi="Arial" w:cs="Arial"/>
          <w:b/>
          <w:bCs/>
          <w:kern w:val="0"/>
          <w:sz w:val="28"/>
          <w:szCs w:val="28"/>
          <w14:ligatures w14:val="none"/>
        </w:rPr>
      </w:pPr>
    </w:p>
    <w:p w14:paraId="596D749E" w14:textId="2123581C" w:rsidR="00BC50C0" w:rsidRPr="004F188F" w:rsidRDefault="00BC50C0"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Bezpieczna kryjówka</w:t>
      </w:r>
    </w:p>
    <w:p w14:paraId="571FC7DC" w14:textId="7777777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Okres realizacji: 2025 r.</w:t>
      </w:r>
    </w:p>
    <w:p w14:paraId="7943236D" w14:textId="0D778B18"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Projekt realizowany przez Szkołę Podstawową Nr 23 im. Kardynała Stefana Wyszyńskiego.</w:t>
      </w:r>
    </w:p>
    <w:p w14:paraId="1FB30B01" w14:textId="42D7AE9B"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projektu było wsparcie edukacji dzieci i młodzieży poprzez utworzenie klubu młodzieżowego dla dzieci w wieku 7</w:t>
      </w:r>
      <w:r w:rsidR="00BA23F0"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11 lat wymagających wsparcia pedagogiczno-psychologicznego. </w:t>
      </w:r>
    </w:p>
    <w:p w14:paraId="32B9E953" w14:textId="65594EE4"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ramach projektu realizowane były zajęcia w zakresie rozwoju intelektualnego, społecznego, rozwoju kreatywności oraz z zakresu terapii integracji sensorycznej.</w:t>
      </w:r>
    </w:p>
    <w:p w14:paraId="2138E554" w14:textId="4D949CC0"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LGD: 71 186,06 zł</w:t>
      </w:r>
      <w:r w:rsidR="0023748F" w:rsidRPr="004F188F">
        <w:rPr>
          <w:rFonts w:ascii="Arial" w:eastAsia="Calibri" w:hAnsi="Arial" w:cs="Arial"/>
          <w:kern w:val="0"/>
          <w:sz w:val="28"/>
          <w:szCs w:val="28"/>
          <w14:ligatures w14:val="none"/>
        </w:rPr>
        <w:t>.</w:t>
      </w:r>
    </w:p>
    <w:p w14:paraId="1EC288A1" w14:textId="2F4121D7" w:rsidR="00BC50C0" w:rsidRPr="004F188F" w:rsidRDefault="00BC50C0"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7D4132"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71 186,06 zł</w:t>
      </w:r>
      <w:r w:rsidR="0023748F" w:rsidRPr="004F188F">
        <w:rPr>
          <w:rFonts w:ascii="Arial" w:eastAsia="Calibri" w:hAnsi="Arial" w:cs="Arial"/>
          <w:kern w:val="0"/>
          <w:sz w:val="28"/>
          <w:szCs w:val="28"/>
          <w14:ligatures w14:val="none"/>
        </w:rPr>
        <w:t>.</w:t>
      </w:r>
    </w:p>
    <w:p w14:paraId="28005C69" w14:textId="77777777" w:rsidR="00BC50C0" w:rsidRPr="004F188F" w:rsidRDefault="00BC50C0" w:rsidP="004D5EDD">
      <w:pPr>
        <w:spacing w:after="200" w:line="276" w:lineRule="auto"/>
        <w:contextualSpacing/>
        <w:rPr>
          <w:rFonts w:ascii="Arial" w:eastAsia="Calibri" w:hAnsi="Arial" w:cs="Arial"/>
          <w:kern w:val="0"/>
          <w:sz w:val="28"/>
          <w:szCs w:val="28"/>
          <w14:ligatures w14:val="none"/>
        </w:rPr>
      </w:pPr>
    </w:p>
    <w:p w14:paraId="30E5EC68" w14:textId="402CF952" w:rsidR="00BC50C0" w:rsidRPr="004F188F" w:rsidRDefault="00BC50C0" w:rsidP="004D5EDD">
      <w:pPr>
        <w:spacing w:after="20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Edukacyjny Klub Młodzieżowy „Kreatywni i aktywni”</w:t>
      </w:r>
    </w:p>
    <w:p w14:paraId="7FAB1776" w14:textId="77777777" w:rsidR="00BC50C0" w:rsidRPr="004F188F" w:rsidRDefault="00BC50C0" w:rsidP="004D5EDD">
      <w:pPr>
        <w:spacing w:after="20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Okres realizacji: 2025 r.</w:t>
      </w:r>
    </w:p>
    <w:p w14:paraId="61B00738" w14:textId="75016059" w:rsidR="00BC50C0" w:rsidRPr="004F188F" w:rsidRDefault="00BC50C0" w:rsidP="004D5EDD">
      <w:pPr>
        <w:spacing w:after="20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Projekt realizowany przez Szkołę Podstawową Nr 14 im. Marszałka Józefa Piłsudskiego.</w:t>
      </w:r>
    </w:p>
    <w:p w14:paraId="3911EB33" w14:textId="2758555F" w:rsidR="00BC50C0" w:rsidRPr="004F188F" w:rsidRDefault="00BC50C0" w:rsidP="004D5EDD">
      <w:pPr>
        <w:spacing w:after="20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projektu było utworzenie Edukacyjnego Klubu Młodzieżowego, którego głównym założeniem</w:t>
      </w:r>
      <w:r w:rsidR="007D4132"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 xml:space="preserve">było podniesienie kompetencji i umiejętności dzieci i młodzieży poza edukacją formalną poprzez rozwijanie uzdolnień i zainteresowań. </w:t>
      </w:r>
    </w:p>
    <w:p w14:paraId="7F78E707" w14:textId="536BD9D1" w:rsidR="00BC50C0" w:rsidRPr="004F188F" w:rsidRDefault="00BC50C0" w:rsidP="004D5EDD">
      <w:pPr>
        <w:spacing w:after="20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Dofinansowanie z</w:t>
      </w:r>
      <w:r w:rsidR="007D4132"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środków LGD: 84 265,00 zł</w:t>
      </w:r>
      <w:r w:rsidR="0023748F" w:rsidRPr="004F188F">
        <w:rPr>
          <w:rFonts w:ascii="Arial" w:eastAsia="Calibri" w:hAnsi="Arial" w:cs="Arial"/>
          <w:kern w:val="0"/>
          <w:sz w:val="28"/>
          <w:szCs w:val="28"/>
          <w14:ligatures w14:val="none"/>
        </w:rPr>
        <w:t>.</w:t>
      </w:r>
    </w:p>
    <w:p w14:paraId="5C440023" w14:textId="7D8ADDCC" w:rsidR="00BC50C0" w:rsidRPr="004F188F" w:rsidRDefault="00BC50C0" w:rsidP="004D5EDD">
      <w:pPr>
        <w:spacing w:after="20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Wydatki poniesione w 2025 r</w:t>
      </w:r>
      <w:r w:rsidR="007D4132"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84 265,00 zł</w:t>
      </w:r>
      <w:r w:rsidR="0023748F" w:rsidRPr="004F188F">
        <w:rPr>
          <w:rFonts w:ascii="Arial" w:eastAsia="Calibri" w:hAnsi="Arial" w:cs="Arial"/>
          <w:kern w:val="0"/>
          <w:sz w:val="28"/>
          <w:szCs w:val="28"/>
          <w14:ligatures w14:val="none"/>
        </w:rPr>
        <w:t>.</w:t>
      </w:r>
    </w:p>
    <w:p w14:paraId="37C61DA6" w14:textId="77777777" w:rsidR="00BC50C0" w:rsidRPr="004F188F" w:rsidRDefault="00BC50C0" w:rsidP="004D5EDD">
      <w:pPr>
        <w:spacing w:after="200" w:line="276" w:lineRule="auto"/>
        <w:contextualSpacing/>
        <w:rPr>
          <w:rFonts w:ascii="Arial" w:eastAsia="Calibri" w:hAnsi="Arial" w:cs="Arial"/>
          <w:kern w:val="0"/>
          <w:sz w:val="28"/>
          <w:szCs w:val="28"/>
          <w14:ligatures w14:val="none"/>
        </w:rPr>
      </w:pPr>
    </w:p>
    <w:p w14:paraId="466C4877" w14:textId="5B7A7386" w:rsidR="00BC50C0" w:rsidRPr="004F188F" w:rsidRDefault="00BC50C0" w:rsidP="004D5EDD">
      <w:pPr>
        <w:spacing w:line="259" w:lineRule="auto"/>
        <w:rPr>
          <w:rFonts w:ascii="Arial" w:hAnsi="Arial" w:cs="Arial"/>
          <w:b/>
          <w:bCs/>
          <w:sz w:val="28"/>
          <w:szCs w:val="28"/>
        </w:rPr>
      </w:pPr>
      <w:r w:rsidRPr="004F188F">
        <w:rPr>
          <w:rFonts w:ascii="Arial" w:hAnsi="Arial" w:cs="Arial"/>
          <w:b/>
          <w:bCs/>
          <w:sz w:val="28"/>
          <w:szCs w:val="28"/>
        </w:rPr>
        <w:t>Projekty realizowane z innych środków zewnętrznych:</w:t>
      </w:r>
    </w:p>
    <w:p w14:paraId="4324CAEE" w14:textId="77777777" w:rsidR="00BC50C0" w:rsidRPr="004F188F" w:rsidRDefault="00BC50C0" w:rsidP="004D5EDD">
      <w:pPr>
        <w:spacing w:before="240" w:after="0" w:line="259" w:lineRule="auto"/>
        <w:rPr>
          <w:rFonts w:ascii="Arial" w:hAnsi="Arial" w:cs="Arial"/>
          <w:b/>
          <w:bCs/>
          <w:sz w:val="28"/>
          <w:szCs w:val="28"/>
        </w:rPr>
      </w:pPr>
      <w:r w:rsidRPr="004F188F">
        <w:rPr>
          <w:rFonts w:ascii="Arial" w:hAnsi="Arial" w:cs="Arial"/>
          <w:b/>
          <w:bCs/>
          <w:sz w:val="28"/>
          <w:szCs w:val="28"/>
        </w:rPr>
        <w:t>Miodowe przygody Pluszowego Misia</w:t>
      </w:r>
    </w:p>
    <w:p w14:paraId="7589F429"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4868B1B8" w14:textId="0D10012C"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Przedszkole Publiczne Nr 35 „Pluszowy Miś” we Włocławku.</w:t>
      </w:r>
    </w:p>
    <w:p w14:paraId="7376BE2D" w14:textId="3A09BC8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Celem projektu było poszerzenie wiedzy o pszczołach, ich znaczeniu dla środowiska naturalnego oraz metodach ochrony tych cennych owadów. Przedsięwzięcie służyło zwiększeniu świadomości ekologicznej oraz promowaniu postaw sprzyjających trosce o przyrodę. </w:t>
      </w:r>
    </w:p>
    <w:p w14:paraId="2D6AB87D" w14:textId="5DD0BC3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Dofinansowanie ze środków Fundacji Krajowej Grupy Spożywczej S.A</w:t>
      </w:r>
      <w:r w:rsidR="007D4132" w:rsidRPr="004F188F">
        <w:rPr>
          <w:rFonts w:ascii="Arial" w:hAnsi="Arial" w:cs="Arial"/>
          <w:sz w:val="28"/>
          <w:szCs w:val="28"/>
        </w:rPr>
        <w:t>.</w:t>
      </w:r>
      <w:r w:rsidRPr="004F188F">
        <w:rPr>
          <w:rFonts w:ascii="Arial" w:hAnsi="Arial" w:cs="Arial"/>
          <w:sz w:val="28"/>
          <w:szCs w:val="28"/>
        </w:rPr>
        <w:t>: 7 150,00 zł</w:t>
      </w:r>
      <w:r w:rsidR="0023748F" w:rsidRPr="004F188F">
        <w:rPr>
          <w:rFonts w:ascii="Arial" w:hAnsi="Arial" w:cs="Arial"/>
          <w:sz w:val="28"/>
          <w:szCs w:val="28"/>
        </w:rPr>
        <w:t>.</w:t>
      </w:r>
    </w:p>
    <w:p w14:paraId="72345BDD" w14:textId="3073996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7D4132" w:rsidRPr="004F188F">
        <w:rPr>
          <w:rFonts w:ascii="Arial" w:hAnsi="Arial" w:cs="Arial"/>
          <w:sz w:val="28"/>
          <w:szCs w:val="28"/>
        </w:rPr>
        <w:t xml:space="preserve">r. </w:t>
      </w:r>
      <w:r w:rsidRPr="004F188F">
        <w:rPr>
          <w:rFonts w:ascii="Arial" w:hAnsi="Arial" w:cs="Arial"/>
          <w:sz w:val="28"/>
          <w:szCs w:val="28"/>
        </w:rPr>
        <w:t>poniesiono wydatki na kwotę 7 150,00 zł</w:t>
      </w:r>
      <w:r w:rsidR="0023748F" w:rsidRPr="004F188F">
        <w:rPr>
          <w:rFonts w:ascii="Arial" w:hAnsi="Arial" w:cs="Arial"/>
          <w:sz w:val="28"/>
          <w:szCs w:val="28"/>
        </w:rPr>
        <w:t>.</w:t>
      </w:r>
    </w:p>
    <w:p w14:paraId="5DB51FED" w14:textId="77777777" w:rsidR="00BC50C0" w:rsidRPr="004F188F" w:rsidRDefault="00BC50C0" w:rsidP="004D5EDD">
      <w:pPr>
        <w:spacing w:after="0" w:line="240" w:lineRule="auto"/>
        <w:rPr>
          <w:rFonts w:ascii="Arial" w:hAnsi="Arial" w:cs="Arial"/>
          <w:sz w:val="28"/>
          <w:szCs w:val="28"/>
        </w:rPr>
      </w:pPr>
    </w:p>
    <w:p w14:paraId="08969DA5" w14:textId="77777777" w:rsidR="00BC50C0" w:rsidRPr="004F188F" w:rsidRDefault="00BC50C0" w:rsidP="004D5EDD">
      <w:pPr>
        <w:spacing w:after="0" w:line="259" w:lineRule="auto"/>
        <w:rPr>
          <w:rFonts w:ascii="Arial" w:hAnsi="Arial" w:cs="Arial"/>
          <w:b/>
          <w:bCs/>
          <w:sz w:val="28"/>
          <w:szCs w:val="28"/>
        </w:rPr>
      </w:pPr>
      <w:r w:rsidRPr="004F188F">
        <w:rPr>
          <w:rFonts w:ascii="Arial" w:hAnsi="Arial" w:cs="Arial"/>
          <w:b/>
          <w:bCs/>
          <w:sz w:val="28"/>
          <w:szCs w:val="28"/>
        </w:rPr>
        <w:t>Energ(i)a do nauki</w:t>
      </w:r>
    </w:p>
    <w:p w14:paraId="152A6E8D"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17DFE620"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Projekt realizowany przez Zespół Szkół Elektrycznych.</w:t>
      </w:r>
    </w:p>
    <w:p w14:paraId="038C175F" w14:textId="3F47FE55"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Celem projektu było wsparcie uczniów kształcących się w zawodzie technik elektryk. W ramach projektu sfinansowano kurs i egzamin SEP nadający uprawnienia energetyczne do 1 </w:t>
      </w:r>
      <w:proofErr w:type="spellStart"/>
      <w:r w:rsidRPr="004F188F">
        <w:rPr>
          <w:rFonts w:ascii="Arial" w:hAnsi="Arial" w:cs="Arial"/>
          <w:sz w:val="28"/>
          <w:szCs w:val="28"/>
        </w:rPr>
        <w:t>kV</w:t>
      </w:r>
      <w:proofErr w:type="spellEnd"/>
      <w:r w:rsidRPr="004F188F">
        <w:rPr>
          <w:rFonts w:ascii="Arial" w:hAnsi="Arial" w:cs="Arial"/>
          <w:sz w:val="28"/>
          <w:szCs w:val="28"/>
        </w:rPr>
        <w:t xml:space="preserve"> dla 28 uczniów tego technikum oraz utworzono stanowisko dydaktyczne pn. organizacja strefy pracy w instalacji do 1 </w:t>
      </w:r>
      <w:proofErr w:type="spellStart"/>
      <w:r w:rsidRPr="004F188F">
        <w:rPr>
          <w:rFonts w:ascii="Arial" w:hAnsi="Arial" w:cs="Arial"/>
          <w:sz w:val="28"/>
          <w:szCs w:val="28"/>
        </w:rPr>
        <w:t>kV</w:t>
      </w:r>
      <w:proofErr w:type="spellEnd"/>
      <w:r w:rsidRPr="004F188F">
        <w:rPr>
          <w:rFonts w:ascii="Arial" w:hAnsi="Arial" w:cs="Arial"/>
          <w:sz w:val="28"/>
          <w:szCs w:val="28"/>
        </w:rPr>
        <w:t>, zakupiono i przekazano nagrody dla wyróżniających się uczniów.</w:t>
      </w:r>
    </w:p>
    <w:p w14:paraId="30693E67" w14:textId="219BAF9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Dofinansowanie ze środków firmy Energa S.A.: 25 500,00 zł</w:t>
      </w:r>
      <w:r w:rsidR="0023748F" w:rsidRPr="004F188F">
        <w:rPr>
          <w:rFonts w:ascii="Arial" w:hAnsi="Arial" w:cs="Arial"/>
          <w:sz w:val="28"/>
          <w:szCs w:val="28"/>
        </w:rPr>
        <w:t>.</w:t>
      </w:r>
    </w:p>
    <w:p w14:paraId="508BB34F" w14:textId="0D99742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w:t>
      </w:r>
      <w:r w:rsidR="007D4132" w:rsidRPr="004F188F">
        <w:rPr>
          <w:rFonts w:ascii="Arial" w:hAnsi="Arial" w:cs="Arial"/>
          <w:sz w:val="28"/>
          <w:szCs w:val="28"/>
        </w:rPr>
        <w:t xml:space="preserve">r. </w:t>
      </w:r>
      <w:r w:rsidRPr="004F188F">
        <w:rPr>
          <w:rFonts w:ascii="Arial" w:hAnsi="Arial" w:cs="Arial"/>
          <w:sz w:val="28"/>
          <w:szCs w:val="28"/>
        </w:rPr>
        <w:t>poniesiono wydatki na kwotę: 25 500,00 zł</w:t>
      </w:r>
      <w:r w:rsidR="0023748F" w:rsidRPr="004F188F">
        <w:rPr>
          <w:rFonts w:ascii="Arial" w:hAnsi="Arial" w:cs="Arial"/>
          <w:sz w:val="28"/>
          <w:szCs w:val="28"/>
        </w:rPr>
        <w:t>.</w:t>
      </w:r>
    </w:p>
    <w:p w14:paraId="1A6AB8E4" w14:textId="77777777" w:rsidR="00BC50C0" w:rsidRPr="004F188F" w:rsidRDefault="00BC50C0" w:rsidP="004D5EDD">
      <w:pPr>
        <w:spacing w:after="0" w:line="240" w:lineRule="auto"/>
        <w:rPr>
          <w:rFonts w:ascii="Arial" w:hAnsi="Arial" w:cs="Arial"/>
          <w:sz w:val="28"/>
          <w:szCs w:val="28"/>
        </w:rPr>
      </w:pPr>
    </w:p>
    <w:p w14:paraId="0B43B87B" w14:textId="217F46A0"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b/>
          <w:bCs/>
          <w:kern w:val="0"/>
          <w:sz w:val="28"/>
          <w:szCs w:val="28"/>
          <w:lang w:eastAsia="pl-PL"/>
          <w14:ligatures w14:val="none"/>
        </w:rPr>
        <w:t xml:space="preserve">Mierzymy świat </w:t>
      </w:r>
      <w:r w:rsidR="007D4132" w:rsidRPr="004F188F">
        <w:rPr>
          <w:rFonts w:ascii="Arial" w:eastAsia="Calibri" w:hAnsi="Arial" w:cs="Arial"/>
          <w:b/>
          <w:bCs/>
          <w:kern w:val="0"/>
          <w:sz w:val="28"/>
          <w:szCs w:val="28"/>
          <w:lang w:eastAsia="pl-PL"/>
          <w14:ligatures w14:val="none"/>
        </w:rPr>
        <w:t>–</w:t>
      </w:r>
      <w:r w:rsidRPr="004F188F">
        <w:rPr>
          <w:rFonts w:ascii="Arial" w:eastAsia="Calibri" w:hAnsi="Arial" w:cs="Arial"/>
          <w:b/>
          <w:bCs/>
          <w:kern w:val="0"/>
          <w:sz w:val="28"/>
          <w:szCs w:val="28"/>
          <w:lang w:eastAsia="pl-PL"/>
          <w14:ligatures w14:val="none"/>
        </w:rPr>
        <w:t xml:space="preserve"> matematyka w naturze</w:t>
      </w:r>
    </w:p>
    <w:p w14:paraId="4008FC42"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 2025 r.</w:t>
      </w:r>
    </w:p>
    <w:p w14:paraId="33C244F2" w14:textId="3B51C031"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hAnsi="Arial" w:cs="Arial"/>
          <w:sz w:val="28"/>
          <w:szCs w:val="28"/>
        </w:rPr>
        <w:t xml:space="preserve">Projekt realizowany przez </w:t>
      </w:r>
      <w:r w:rsidRPr="004F188F">
        <w:rPr>
          <w:rFonts w:ascii="Arial" w:eastAsia="Calibri" w:hAnsi="Arial" w:cs="Arial"/>
          <w:kern w:val="0"/>
          <w:sz w:val="28"/>
          <w:szCs w:val="28"/>
          <w:lang w:eastAsia="pl-PL"/>
          <w14:ligatures w14:val="none"/>
        </w:rPr>
        <w:t xml:space="preserve">Szkołę Podstawową </w:t>
      </w:r>
      <w:r w:rsidR="00F2595E" w:rsidRPr="004F188F">
        <w:rPr>
          <w:rFonts w:ascii="Arial" w:eastAsia="Calibri" w:hAnsi="Arial" w:cs="Arial"/>
          <w:kern w:val="0"/>
          <w:sz w:val="28"/>
          <w:szCs w:val="28"/>
          <w:lang w:eastAsia="pl-PL"/>
          <w14:ligatures w14:val="none"/>
        </w:rPr>
        <w:t>N</w:t>
      </w:r>
      <w:r w:rsidRPr="004F188F">
        <w:rPr>
          <w:rFonts w:ascii="Arial" w:eastAsia="Calibri" w:hAnsi="Arial" w:cs="Arial"/>
          <w:kern w:val="0"/>
          <w:sz w:val="28"/>
          <w:szCs w:val="28"/>
          <w:lang w:eastAsia="pl-PL"/>
          <w14:ligatures w14:val="none"/>
        </w:rPr>
        <w:t>r 5 Integracyjną im. Szarych Szeregów.</w:t>
      </w:r>
    </w:p>
    <w:p w14:paraId="3EDBD101"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Celem projektu było rozwijanie umiejętności praktycznego zastosowania matematyki w codziennych sytuacjach, kształtowanie kompetencji analitycznego i logicznego myślenia poprzez analizowanie danych, wyciąganie wniosków z pomiarów, wzmacnianie świadomości zdrowotnej i ekologicznej, promowanie zdrowego stylu życia.</w:t>
      </w:r>
    </w:p>
    <w:p w14:paraId="11EDEC15" w14:textId="351F7F4A"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Dofinansowanie w ramach programu grantowego </w:t>
      </w:r>
      <w:proofErr w:type="spellStart"/>
      <w:r w:rsidRPr="004F188F">
        <w:rPr>
          <w:rFonts w:ascii="Arial" w:eastAsia="Calibri" w:hAnsi="Arial" w:cs="Arial"/>
          <w:kern w:val="0"/>
          <w:sz w:val="28"/>
          <w:szCs w:val="28"/>
          <w:lang w:eastAsia="pl-PL"/>
          <w14:ligatures w14:val="none"/>
        </w:rPr>
        <w:t>mSilnia</w:t>
      </w:r>
      <w:proofErr w:type="spellEnd"/>
      <w:r w:rsidRPr="004F188F">
        <w:rPr>
          <w:rFonts w:ascii="Arial" w:eastAsia="Calibri" w:hAnsi="Arial" w:cs="Arial"/>
          <w:kern w:val="0"/>
          <w:sz w:val="28"/>
          <w:szCs w:val="28"/>
          <w:lang w:eastAsia="pl-PL"/>
          <w14:ligatures w14:val="none"/>
        </w:rPr>
        <w:t xml:space="preserve"> (Fundacja mBanku): 7 943,62 zł</w:t>
      </w:r>
      <w:r w:rsidR="0023748F" w:rsidRPr="004F188F">
        <w:rPr>
          <w:rFonts w:ascii="Arial" w:eastAsia="Calibri" w:hAnsi="Arial" w:cs="Arial"/>
          <w:kern w:val="0"/>
          <w:sz w:val="28"/>
          <w:szCs w:val="28"/>
          <w:lang w:eastAsia="pl-PL"/>
          <w14:ligatures w14:val="none"/>
        </w:rPr>
        <w:t>.</w:t>
      </w:r>
    </w:p>
    <w:p w14:paraId="6F869780" w14:textId="2F23524A"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2025 </w:t>
      </w:r>
      <w:r w:rsidR="008063DE" w:rsidRPr="004F188F">
        <w:rPr>
          <w:rFonts w:ascii="Arial" w:eastAsia="Calibri" w:hAnsi="Arial" w:cs="Arial"/>
          <w:kern w:val="0"/>
          <w:sz w:val="28"/>
          <w:szCs w:val="28"/>
          <w:lang w:eastAsia="pl-PL"/>
          <w14:ligatures w14:val="none"/>
        </w:rPr>
        <w:t xml:space="preserve">r. </w:t>
      </w:r>
      <w:r w:rsidRPr="004F188F">
        <w:rPr>
          <w:rFonts w:ascii="Arial" w:hAnsi="Arial" w:cs="Arial"/>
          <w:sz w:val="28"/>
          <w:szCs w:val="28"/>
        </w:rPr>
        <w:t xml:space="preserve">poniesiono wydatki na kwotę: </w:t>
      </w:r>
      <w:r w:rsidRPr="004F188F">
        <w:rPr>
          <w:rFonts w:ascii="Arial" w:eastAsia="Calibri" w:hAnsi="Arial" w:cs="Arial"/>
          <w:kern w:val="0"/>
          <w:sz w:val="28"/>
          <w:szCs w:val="28"/>
          <w:lang w:eastAsia="pl-PL"/>
          <w14:ligatures w14:val="none"/>
        </w:rPr>
        <w:t>7 939,56 zł</w:t>
      </w:r>
      <w:r w:rsidR="0023748F" w:rsidRPr="004F188F">
        <w:rPr>
          <w:rFonts w:ascii="Arial" w:eastAsia="Calibri" w:hAnsi="Arial" w:cs="Arial"/>
          <w:kern w:val="0"/>
          <w:sz w:val="28"/>
          <w:szCs w:val="28"/>
          <w:lang w:eastAsia="pl-PL"/>
          <w14:ligatures w14:val="none"/>
        </w:rPr>
        <w:t>.</w:t>
      </w:r>
    </w:p>
    <w:p w14:paraId="196EFA58" w14:textId="77777777" w:rsidR="00BC50C0" w:rsidRPr="004F188F" w:rsidRDefault="00BC50C0" w:rsidP="004D5EDD">
      <w:pPr>
        <w:spacing w:after="0" w:line="240" w:lineRule="auto"/>
        <w:rPr>
          <w:rFonts w:ascii="Arial" w:eastAsia="Calibri" w:hAnsi="Arial" w:cs="Arial"/>
          <w:kern w:val="0"/>
          <w:sz w:val="28"/>
          <w:szCs w:val="28"/>
          <w:lang w:eastAsia="pl-PL"/>
          <w14:ligatures w14:val="none"/>
        </w:rPr>
      </w:pPr>
    </w:p>
    <w:p w14:paraId="5186CAB9"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proofErr w:type="spellStart"/>
      <w:r w:rsidRPr="004F188F">
        <w:rPr>
          <w:rFonts w:ascii="Arial" w:eastAsia="Calibri" w:hAnsi="Arial" w:cs="Arial"/>
          <w:b/>
          <w:bCs/>
          <w:kern w:val="0"/>
          <w:sz w:val="28"/>
          <w:szCs w:val="28"/>
          <w:lang w:eastAsia="pl-PL"/>
          <w14:ligatures w14:val="none"/>
        </w:rPr>
        <w:t>FunLab</w:t>
      </w:r>
      <w:proofErr w:type="spellEnd"/>
    </w:p>
    <w:p w14:paraId="3B1C035C" w14:textId="3C3A9A2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Okres realizacji:</w:t>
      </w:r>
      <w:r w:rsidR="003D7130" w:rsidRPr="004F188F">
        <w:rPr>
          <w:rFonts w:ascii="Arial" w:hAnsi="Arial" w:cs="Arial"/>
          <w:sz w:val="28"/>
          <w:szCs w:val="28"/>
        </w:rPr>
        <w:t xml:space="preserve"> </w:t>
      </w:r>
      <w:r w:rsidRPr="004F188F">
        <w:rPr>
          <w:rFonts w:ascii="Arial" w:hAnsi="Arial" w:cs="Arial"/>
          <w:sz w:val="28"/>
          <w:szCs w:val="28"/>
        </w:rPr>
        <w:t>2025 r.</w:t>
      </w:r>
    </w:p>
    <w:p w14:paraId="3CB9A655"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hAnsi="Arial" w:cs="Arial"/>
          <w:sz w:val="28"/>
          <w:szCs w:val="28"/>
        </w:rPr>
        <w:t xml:space="preserve">Projekt realizowany przez Zespól Szkolno-Przedszkolny Nr 1. </w:t>
      </w:r>
    </w:p>
    <w:p w14:paraId="392ED06A" w14:textId="77777777"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Celem projektu był rozwój kompetencji uczniów oraz wspieranie nauczycieli w prowadzeniu inspirujących lekcji, które zwiększą zainteresowanie młodzieży naukami ścisłymi. </w:t>
      </w:r>
    </w:p>
    <w:p w14:paraId="53FE3B90" w14:textId="42490F4B"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W ramach projektu zakupiono doposażenie pracowni fizyczno</w:t>
      </w:r>
      <w:r w:rsidR="00D62971"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chemicznej w tym sprzęt i aparaturę laboratoryjną</w:t>
      </w:r>
      <w:r w:rsidR="00BA23F0" w:rsidRPr="004F188F">
        <w:rPr>
          <w:rFonts w:ascii="Arial" w:eastAsia="Calibri" w:hAnsi="Arial" w:cs="Arial"/>
          <w:kern w:val="0"/>
          <w:sz w:val="28"/>
          <w:szCs w:val="28"/>
          <w:lang w:eastAsia="pl-PL"/>
          <w14:ligatures w14:val="none"/>
        </w:rPr>
        <w:t>.</w:t>
      </w:r>
    </w:p>
    <w:p w14:paraId="5B3FE0F9" w14:textId="67A0406F" w:rsidR="00BC50C0"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Dofinansowanie w ramach grantu pozyskanego z Fundacji PGNiG im. Ignacego Łukasiewicza: </w:t>
      </w:r>
      <w:r w:rsidR="007D4132" w:rsidRPr="004F188F">
        <w:rPr>
          <w:rFonts w:ascii="Arial" w:eastAsia="Calibri" w:hAnsi="Arial" w:cs="Arial"/>
          <w:kern w:val="0"/>
          <w:sz w:val="28"/>
          <w:szCs w:val="28"/>
          <w:lang w:eastAsia="pl-PL"/>
          <w14:ligatures w14:val="none"/>
        </w:rPr>
        <w:br/>
      </w:r>
      <w:r w:rsidRPr="004F188F">
        <w:rPr>
          <w:rFonts w:ascii="Arial" w:eastAsia="Calibri" w:hAnsi="Arial" w:cs="Arial"/>
          <w:kern w:val="0"/>
          <w:sz w:val="28"/>
          <w:szCs w:val="28"/>
          <w:lang w:eastAsia="pl-PL"/>
          <w14:ligatures w14:val="none"/>
        </w:rPr>
        <w:t>24 808,74 zł</w:t>
      </w:r>
      <w:r w:rsidR="0023748F" w:rsidRPr="004F188F">
        <w:rPr>
          <w:rFonts w:ascii="Arial" w:eastAsia="Calibri" w:hAnsi="Arial" w:cs="Arial"/>
          <w:kern w:val="0"/>
          <w:sz w:val="28"/>
          <w:szCs w:val="28"/>
          <w:lang w:eastAsia="pl-PL"/>
          <w14:ligatures w14:val="none"/>
        </w:rPr>
        <w:t>.</w:t>
      </w:r>
    </w:p>
    <w:p w14:paraId="628EB7CD" w14:textId="72138062" w:rsidR="003A6293" w:rsidRPr="004F188F" w:rsidRDefault="00BC50C0"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W 2025 </w:t>
      </w:r>
      <w:r w:rsidR="007D4132" w:rsidRPr="004F188F">
        <w:rPr>
          <w:rFonts w:ascii="Arial" w:eastAsia="Calibri" w:hAnsi="Arial" w:cs="Arial"/>
          <w:kern w:val="0"/>
          <w:sz w:val="28"/>
          <w:szCs w:val="28"/>
          <w:lang w:eastAsia="pl-PL"/>
          <w14:ligatures w14:val="none"/>
        </w:rPr>
        <w:t xml:space="preserve">r. </w:t>
      </w:r>
      <w:r w:rsidRPr="004F188F">
        <w:rPr>
          <w:rFonts w:ascii="Arial" w:hAnsi="Arial" w:cs="Arial"/>
          <w:sz w:val="28"/>
          <w:szCs w:val="28"/>
        </w:rPr>
        <w:t xml:space="preserve">poniesiono wydatki na kwotę: 24 808,74 </w:t>
      </w:r>
      <w:r w:rsidRPr="004F188F">
        <w:rPr>
          <w:rFonts w:ascii="Arial" w:eastAsia="Calibri" w:hAnsi="Arial" w:cs="Arial"/>
          <w:kern w:val="0"/>
          <w:sz w:val="28"/>
          <w:szCs w:val="28"/>
          <w:lang w:eastAsia="pl-PL"/>
          <w14:ligatures w14:val="none"/>
        </w:rPr>
        <w:t>zł</w:t>
      </w:r>
      <w:r w:rsidR="0023748F" w:rsidRPr="004F188F">
        <w:rPr>
          <w:rFonts w:ascii="Arial" w:eastAsia="Calibri" w:hAnsi="Arial" w:cs="Arial"/>
          <w:kern w:val="0"/>
          <w:sz w:val="28"/>
          <w:szCs w:val="28"/>
          <w:lang w:eastAsia="pl-PL"/>
          <w14:ligatures w14:val="none"/>
        </w:rPr>
        <w:t>.</w:t>
      </w:r>
    </w:p>
    <w:p w14:paraId="02ED72A9" w14:textId="77777777" w:rsidR="006A0B22" w:rsidRPr="004F188F" w:rsidRDefault="006A0B22" w:rsidP="004D5EDD">
      <w:pPr>
        <w:spacing w:after="0" w:line="259" w:lineRule="auto"/>
        <w:rPr>
          <w:rFonts w:ascii="Arial" w:eastAsia="Calibri" w:hAnsi="Arial" w:cs="Arial"/>
          <w:b/>
          <w:bCs/>
          <w:kern w:val="0"/>
          <w:sz w:val="28"/>
          <w:szCs w:val="28"/>
          <w:lang w:eastAsia="pl-PL"/>
          <w14:ligatures w14:val="none"/>
        </w:rPr>
      </w:pPr>
    </w:p>
    <w:p w14:paraId="3D498ED3" w14:textId="71311487" w:rsidR="006A0B22" w:rsidRPr="004F188F" w:rsidRDefault="006A0B22" w:rsidP="004D5EDD">
      <w:pPr>
        <w:spacing w:after="0" w:line="259" w:lineRule="auto"/>
        <w:rPr>
          <w:rFonts w:ascii="Arial" w:eastAsia="Calibri" w:hAnsi="Arial" w:cs="Arial"/>
          <w:b/>
          <w:bCs/>
          <w:kern w:val="0"/>
          <w:sz w:val="28"/>
          <w:szCs w:val="28"/>
          <w:lang w:eastAsia="pl-PL"/>
          <w14:ligatures w14:val="none"/>
        </w:rPr>
      </w:pPr>
      <w:r w:rsidRPr="004F188F">
        <w:rPr>
          <w:rFonts w:ascii="Arial" w:eastAsia="Calibri" w:hAnsi="Arial" w:cs="Arial"/>
          <w:b/>
          <w:bCs/>
          <w:kern w:val="0"/>
          <w:sz w:val="28"/>
          <w:szCs w:val="28"/>
          <w:lang w:eastAsia="pl-PL"/>
          <w14:ligatures w14:val="none"/>
        </w:rPr>
        <w:lastRenderedPageBreak/>
        <w:t>Pozostałe działania w zakresie realizacji Strategii rozwoju miasta Włocławek 2030+</w:t>
      </w:r>
    </w:p>
    <w:p w14:paraId="70271D8B" w14:textId="77777777" w:rsidR="006A0B22" w:rsidRPr="004F188F" w:rsidRDefault="006A0B22" w:rsidP="004D5EDD">
      <w:pPr>
        <w:spacing w:after="0" w:line="259" w:lineRule="auto"/>
        <w:rPr>
          <w:rFonts w:ascii="Arial" w:eastAsia="Calibri" w:hAnsi="Arial" w:cs="Arial"/>
          <w:kern w:val="0"/>
          <w:sz w:val="28"/>
          <w:szCs w:val="28"/>
          <w:lang w:eastAsia="pl-PL"/>
          <w14:ligatures w14:val="none"/>
        </w:rPr>
      </w:pPr>
    </w:p>
    <w:p w14:paraId="03DD745C" w14:textId="07CB8490" w:rsidR="00BC50C0" w:rsidRPr="004F188F" w:rsidRDefault="00BC50C0" w:rsidP="004D5EDD">
      <w:pPr>
        <w:spacing w:after="0" w:line="240" w:lineRule="auto"/>
        <w:rPr>
          <w:rFonts w:ascii="Arial" w:hAnsi="Arial" w:cs="Arial"/>
          <w:b/>
          <w:sz w:val="28"/>
          <w:szCs w:val="28"/>
        </w:rPr>
      </w:pPr>
      <w:r w:rsidRPr="004F188F">
        <w:rPr>
          <w:rFonts w:ascii="Arial" w:hAnsi="Arial" w:cs="Arial"/>
          <w:b/>
          <w:sz w:val="28"/>
          <w:szCs w:val="28"/>
        </w:rPr>
        <w:t>Warsztaty dla nauczycieli z zakresu kierunków ścisłych</w:t>
      </w:r>
    </w:p>
    <w:p w14:paraId="61C5AA56" w14:textId="184190C1"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 r</w:t>
      </w:r>
      <w:r w:rsidR="007D4132" w:rsidRPr="004F188F">
        <w:rPr>
          <w:rFonts w:ascii="Arial" w:hAnsi="Arial" w:cs="Arial"/>
          <w:sz w:val="28"/>
          <w:szCs w:val="28"/>
        </w:rPr>
        <w:t>.</w:t>
      </w:r>
      <w:r w:rsidRPr="004F188F">
        <w:rPr>
          <w:rFonts w:ascii="Arial" w:hAnsi="Arial" w:cs="Arial"/>
          <w:sz w:val="28"/>
          <w:szCs w:val="28"/>
        </w:rPr>
        <w:t xml:space="preserve"> nauczyciele włocławskich szkół podstawowych i ponadpodstawowych uczestniczyli w wielu formach doskonalenia w zakresie kierunków ścisłych. Stworzono sieć współpracy „Cyfrowa szkoła – narzędzia i materiały dostępne w sieci”. W ramach sieci prowadzone były comiesięczne spotkania zdalne, w trakcie których nauczyciele matematyki wymieniali się doświadczeniami i pomysłami na realizację zajęć z wykorzystaniem nowoczesnych metod nauczania przedmiotów ścisłych. Odbyły się także dwa spotkania stacjonarne w Zespole Szkół Elektrycznych i Zespole Szkół Technicznych.</w:t>
      </w:r>
    </w:p>
    <w:p w14:paraId="772498EE" w14:textId="30288F7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Także w 2025 </w:t>
      </w:r>
      <w:r w:rsidR="007D4132" w:rsidRPr="004F188F">
        <w:rPr>
          <w:rFonts w:ascii="Arial" w:hAnsi="Arial" w:cs="Arial"/>
          <w:sz w:val="28"/>
          <w:szCs w:val="28"/>
        </w:rPr>
        <w:t>r.</w:t>
      </w:r>
      <w:r w:rsidRPr="004F188F">
        <w:rPr>
          <w:rFonts w:ascii="Arial" w:hAnsi="Arial" w:cs="Arial"/>
          <w:sz w:val="28"/>
          <w:szCs w:val="28"/>
        </w:rPr>
        <w:t xml:space="preserve"> 5 szkół podstawowych (SP </w:t>
      </w:r>
      <w:r w:rsidR="0023748F" w:rsidRPr="004F188F">
        <w:rPr>
          <w:rFonts w:ascii="Arial" w:hAnsi="Arial" w:cs="Arial"/>
          <w:sz w:val="28"/>
          <w:szCs w:val="28"/>
        </w:rPr>
        <w:t>N</w:t>
      </w:r>
      <w:r w:rsidRPr="004F188F">
        <w:rPr>
          <w:rFonts w:ascii="Arial" w:hAnsi="Arial" w:cs="Arial"/>
          <w:sz w:val="28"/>
          <w:szCs w:val="28"/>
        </w:rPr>
        <w:t xml:space="preserve">r 2, </w:t>
      </w:r>
      <w:r w:rsidR="0023748F" w:rsidRPr="004F188F">
        <w:rPr>
          <w:rFonts w:ascii="Arial" w:hAnsi="Arial" w:cs="Arial"/>
          <w:sz w:val="28"/>
          <w:szCs w:val="28"/>
        </w:rPr>
        <w:t>N</w:t>
      </w:r>
      <w:r w:rsidRPr="004F188F">
        <w:rPr>
          <w:rFonts w:ascii="Arial" w:hAnsi="Arial" w:cs="Arial"/>
          <w:sz w:val="28"/>
          <w:szCs w:val="28"/>
        </w:rPr>
        <w:t xml:space="preserve">r 3, </w:t>
      </w:r>
      <w:r w:rsidR="0023748F" w:rsidRPr="004F188F">
        <w:rPr>
          <w:rFonts w:ascii="Arial" w:hAnsi="Arial" w:cs="Arial"/>
          <w:sz w:val="28"/>
          <w:szCs w:val="28"/>
        </w:rPr>
        <w:t>N</w:t>
      </w:r>
      <w:r w:rsidRPr="004F188F">
        <w:rPr>
          <w:rFonts w:ascii="Arial" w:hAnsi="Arial" w:cs="Arial"/>
          <w:sz w:val="28"/>
          <w:szCs w:val="28"/>
        </w:rPr>
        <w:t xml:space="preserve">r 5, </w:t>
      </w:r>
      <w:r w:rsidR="0023748F" w:rsidRPr="004F188F">
        <w:rPr>
          <w:rFonts w:ascii="Arial" w:hAnsi="Arial" w:cs="Arial"/>
          <w:sz w:val="28"/>
          <w:szCs w:val="28"/>
        </w:rPr>
        <w:t>N</w:t>
      </w:r>
      <w:r w:rsidRPr="004F188F">
        <w:rPr>
          <w:rFonts w:ascii="Arial" w:hAnsi="Arial" w:cs="Arial"/>
          <w:sz w:val="28"/>
          <w:szCs w:val="28"/>
        </w:rPr>
        <w:t xml:space="preserve">r 12 i </w:t>
      </w:r>
      <w:r w:rsidR="0023748F" w:rsidRPr="004F188F">
        <w:rPr>
          <w:rFonts w:ascii="Arial" w:hAnsi="Arial" w:cs="Arial"/>
          <w:sz w:val="28"/>
          <w:szCs w:val="28"/>
        </w:rPr>
        <w:t>N</w:t>
      </w:r>
      <w:r w:rsidRPr="004F188F">
        <w:rPr>
          <w:rFonts w:ascii="Arial" w:hAnsi="Arial" w:cs="Arial"/>
          <w:sz w:val="28"/>
          <w:szCs w:val="28"/>
        </w:rPr>
        <w:t>r 22) uczestniczyło w bezpłatnych szkoleniach dla nauczycieli w ramach przedsięwzięcia „Szkoła jutr@” finansowan</w:t>
      </w:r>
      <w:r w:rsidR="007D4132" w:rsidRPr="004F188F">
        <w:rPr>
          <w:rFonts w:ascii="Arial" w:hAnsi="Arial" w:cs="Arial"/>
          <w:sz w:val="28"/>
          <w:szCs w:val="28"/>
        </w:rPr>
        <w:t>ego</w:t>
      </w:r>
      <w:r w:rsidRPr="004F188F">
        <w:rPr>
          <w:rFonts w:ascii="Arial" w:hAnsi="Arial" w:cs="Arial"/>
          <w:sz w:val="28"/>
          <w:szCs w:val="28"/>
        </w:rPr>
        <w:t xml:space="preserve"> ze środków KPO. Celem projektu było wsparcie nauczycieli i nauczycielek w prowadzeniu lekcji lepiej dostosowanych </w:t>
      </w:r>
      <w:r w:rsidR="007D4132" w:rsidRPr="004F188F">
        <w:rPr>
          <w:rFonts w:ascii="Arial" w:hAnsi="Arial" w:cs="Arial"/>
          <w:sz w:val="28"/>
          <w:szCs w:val="28"/>
        </w:rPr>
        <w:br/>
      </w:r>
      <w:r w:rsidRPr="004F188F">
        <w:rPr>
          <w:rFonts w:ascii="Arial" w:hAnsi="Arial" w:cs="Arial"/>
          <w:sz w:val="28"/>
          <w:szCs w:val="28"/>
        </w:rPr>
        <w:t xml:space="preserve">do potrzeb młodych ludzi wychowywanych w świecie pełnym technologii, używaniu ciekawych i angażujących metod pracy oraz wykorzystywaniu cyfrowych narzędzi, aplikacji i materiałów edukacyjnych. Szkolenia ukończyło łącznie 66 </w:t>
      </w:r>
      <w:r w:rsidR="00117888" w:rsidRPr="004F188F">
        <w:rPr>
          <w:rFonts w:ascii="Arial" w:hAnsi="Arial" w:cs="Arial"/>
          <w:sz w:val="28"/>
          <w:szCs w:val="28"/>
        </w:rPr>
        <w:t>osób</w:t>
      </w:r>
      <w:r w:rsidRPr="004F188F">
        <w:rPr>
          <w:rFonts w:ascii="Arial" w:hAnsi="Arial" w:cs="Arial"/>
          <w:sz w:val="28"/>
          <w:szCs w:val="28"/>
        </w:rPr>
        <w:t>.</w:t>
      </w:r>
    </w:p>
    <w:p w14:paraId="016F0977" w14:textId="77777777" w:rsidR="007D4132" w:rsidRPr="004F188F" w:rsidRDefault="007D4132" w:rsidP="004D5EDD">
      <w:pPr>
        <w:spacing w:after="0" w:line="240" w:lineRule="auto"/>
        <w:rPr>
          <w:rFonts w:ascii="Arial" w:hAnsi="Arial" w:cs="Arial"/>
          <w:b/>
          <w:sz w:val="28"/>
          <w:szCs w:val="28"/>
        </w:rPr>
      </w:pPr>
    </w:p>
    <w:p w14:paraId="520BCDAF" w14:textId="4C9B6B45" w:rsidR="00BC50C0" w:rsidRPr="004F188F" w:rsidRDefault="00BC50C0" w:rsidP="004D5EDD">
      <w:pPr>
        <w:spacing w:after="0" w:line="259" w:lineRule="auto"/>
        <w:rPr>
          <w:rFonts w:ascii="Arial" w:hAnsi="Arial" w:cs="Arial"/>
          <w:b/>
          <w:sz w:val="28"/>
          <w:szCs w:val="28"/>
        </w:rPr>
      </w:pPr>
      <w:r w:rsidRPr="004F188F">
        <w:rPr>
          <w:rFonts w:ascii="Arial" w:hAnsi="Arial" w:cs="Arial"/>
          <w:b/>
          <w:sz w:val="28"/>
          <w:szCs w:val="28"/>
        </w:rPr>
        <w:t>Warsztaty dla uczniów z zakresu kierunków ścisłych</w:t>
      </w:r>
    </w:p>
    <w:p w14:paraId="29DE89B8" w14:textId="104E8896"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W 2025 r</w:t>
      </w:r>
      <w:r w:rsidR="007D4132" w:rsidRPr="004F188F">
        <w:rPr>
          <w:rFonts w:ascii="Arial" w:hAnsi="Arial" w:cs="Arial"/>
          <w:sz w:val="28"/>
          <w:szCs w:val="28"/>
        </w:rPr>
        <w:t>.</w:t>
      </w:r>
      <w:r w:rsidRPr="004F188F">
        <w:rPr>
          <w:rFonts w:ascii="Arial" w:hAnsi="Arial" w:cs="Arial"/>
          <w:sz w:val="28"/>
          <w:szCs w:val="28"/>
        </w:rPr>
        <w:t xml:space="preserve"> realizowano warsztaty z przedmiotów ścisłych zarówno dla uczniów w szkołach podstawowych i ponadpodstawowych. W szkołach podstawowych prowadzone były dla uczniów warsztaty promujące nauki ścisłe z zakresu informatyki, matematyki, fizyki i chemii. W spotkaniach uczestniczyło 68 uczniów </w:t>
      </w:r>
      <w:r w:rsidR="007D4132" w:rsidRPr="004F188F">
        <w:rPr>
          <w:rFonts w:ascii="Arial" w:hAnsi="Arial" w:cs="Arial"/>
          <w:sz w:val="28"/>
          <w:szCs w:val="28"/>
        </w:rPr>
        <w:br/>
      </w:r>
      <w:r w:rsidRPr="004F188F">
        <w:rPr>
          <w:rFonts w:ascii="Arial" w:hAnsi="Arial" w:cs="Arial"/>
          <w:sz w:val="28"/>
          <w:szCs w:val="28"/>
        </w:rPr>
        <w:t xml:space="preserve">z SP </w:t>
      </w:r>
      <w:r w:rsidR="0023748F" w:rsidRPr="004F188F">
        <w:rPr>
          <w:rFonts w:ascii="Arial" w:hAnsi="Arial" w:cs="Arial"/>
          <w:sz w:val="28"/>
          <w:szCs w:val="28"/>
        </w:rPr>
        <w:t>N</w:t>
      </w:r>
      <w:r w:rsidRPr="004F188F">
        <w:rPr>
          <w:rFonts w:ascii="Arial" w:hAnsi="Arial" w:cs="Arial"/>
          <w:sz w:val="28"/>
          <w:szCs w:val="28"/>
        </w:rPr>
        <w:t xml:space="preserve">r 7, </w:t>
      </w:r>
      <w:r w:rsidR="0023748F" w:rsidRPr="004F188F">
        <w:rPr>
          <w:rFonts w:ascii="Arial" w:hAnsi="Arial" w:cs="Arial"/>
          <w:sz w:val="28"/>
          <w:szCs w:val="28"/>
        </w:rPr>
        <w:t>N</w:t>
      </w:r>
      <w:r w:rsidRPr="004F188F">
        <w:rPr>
          <w:rFonts w:ascii="Arial" w:hAnsi="Arial" w:cs="Arial"/>
          <w:sz w:val="28"/>
          <w:szCs w:val="28"/>
        </w:rPr>
        <w:t xml:space="preserve">r 10, </w:t>
      </w:r>
      <w:r w:rsidR="0023748F" w:rsidRPr="004F188F">
        <w:rPr>
          <w:rFonts w:ascii="Arial" w:hAnsi="Arial" w:cs="Arial"/>
          <w:sz w:val="28"/>
          <w:szCs w:val="28"/>
        </w:rPr>
        <w:t>N</w:t>
      </w:r>
      <w:r w:rsidRPr="004F188F">
        <w:rPr>
          <w:rFonts w:ascii="Arial" w:hAnsi="Arial" w:cs="Arial"/>
          <w:sz w:val="28"/>
          <w:szCs w:val="28"/>
        </w:rPr>
        <w:t xml:space="preserve">r 12 i </w:t>
      </w:r>
      <w:r w:rsidR="0023748F" w:rsidRPr="004F188F">
        <w:rPr>
          <w:rFonts w:ascii="Arial" w:hAnsi="Arial" w:cs="Arial"/>
          <w:sz w:val="28"/>
          <w:szCs w:val="28"/>
        </w:rPr>
        <w:t>N</w:t>
      </w:r>
      <w:r w:rsidRPr="004F188F">
        <w:rPr>
          <w:rFonts w:ascii="Arial" w:hAnsi="Arial" w:cs="Arial"/>
          <w:sz w:val="28"/>
          <w:szCs w:val="28"/>
        </w:rPr>
        <w:t xml:space="preserve">r 19. W szkołach ponadpodstawowych były z kolei prowadzone warsztaty </w:t>
      </w:r>
      <w:r w:rsidR="00232479" w:rsidRPr="004F188F">
        <w:rPr>
          <w:rFonts w:ascii="Arial" w:hAnsi="Arial" w:cs="Arial"/>
          <w:sz w:val="28"/>
          <w:szCs w:val="28"/>
        </w:rPr>
        <w:br/>
      </w:r>
      <w:r w:rsidRPr="004F188F">
        <w:rPr>
          <w:rFonts w:ascii="Arial" w:hAnsi="Arial" w:cs="Arial"/>
          <w:sz w:val="28"/>
          <w:szCs w:val="28"/>
        </w:rPr>
        <w:t xml:space="preserve">dla maturzystów z zakresu przygotowania do egzaminu maturalnego z matematyki na poziomie podstawowym i rozszerzonym. W zajęciach uczestniczyli uczniowie Zespołu Szkół Elektrycznych, Liceum Ogólnokształcącego im. Mikołaj Kopernika, Liceum Ogólnokształcącego im. Ziemi Kujawskiej i Liceum Ogólnokształcącego im. Marii Konopnickiej. W czerwcu doradca metodyczny z matematyki prowadził </w:t>
      </w:r>
      <w:r w:rsidR="007D4132" w:rsidRPr="004F188F">
        <w:rPr>
          <w:rFonts w:ascii="Arial" w:hAnsi="Arial" w:cs="Arial"/>
          <w:sz w:val="28"/>
          <w:szCs w:val="28"/>
        </w:rPr>
        <w:br/>
      </w:r>
      <w:r w:rsidRPr="004F188F">
        <w:rPr>
          <w:rFonts w:ascii="Arial" w:hAnsi="Arial" w:cs="Arial"/>
          <w:sz w:val="28"/>
          <w:szCs w:val="28"/>
        </w:rPr>
        <w:t>w szkołach ponadpodstawowych spotkania promujące nauki ścisłe.</w:t>
      </w:r>
    </w:p>
    <w:p w14:paraId="595614D6" w14:textId="77777777" w:rsidR="00BC50C0" w:rsidRPr="004F188F" w:rsidRDefault="00BC50C0" w:rsidP="004D5EDD">
      <w:pPr>
        <w:spacing w:after="0" w:line="240" w:lineRule="auto"/>
        <w:rPr>
          <w:rFonts w:ascii="Arial" w:hAnsi="Arial" w:cs="Arial"/>
          <w:sz w:val="28"/>
          <w:szCs w:val="28"/>
        </w:rPr>
      </w:pPr>
    </w:p>
    <w:p w14:paraId="566A2A09" w14:textId="78855AFD" w:rsidR="00BC50C0" w:rsidRPr="004F188F" w:rsidRDefault="00BC50C0" w:rsidP="004D5EDD">
      <w:pPr>
        <w:spacing w:after="0" w:line="240" w:lineRule="auto"/>
        <w:rPr>
          <w:rFonts w:ascii="Arial" w:hAnsi="Arial" w:cs="Arial"/>
          <w:b/>
          <w:sz w:val="28"/>
          <w:szCs w:val="28"/>
        </w:rPr>
      </w:pPr>
      <w:r w:rsidRPr="004F188F">
        <w:rPr>
          <w:rFonts w:ascii="Arial" w:hAnsi="Arial" w:cs="Arial"/>
          <w:b/>
          <w:sz w:val="28"/>
          <w:szCs w:val="28"/>
        </w:rPr>
        <w:lastRenderedPageBreak/>
        <w:t xml:space="preserve">Drzwi otwarte Centrum Kształcenia Zawodowego </w:t>
      </w:r>
      <w:r w:rsidR="004F134B" w:rsidRPr="004F188F">
        <w:rPr>
          <w:rFonts w:ascii="Arial" w:hAnsi="Arial" w:cs="Arial"/>
          <w:b/>
          <w:sz w:val="28"/>
          <w:szCs w:val="28"/>
        </w:rPr>
        <w:t>–</w:t>
      </w:r>
      <w:r w:rsidRPr="004F188F">
        <w:rPr>
          <w:rFonts w:ascii="Arial" w:hAnsi="Arial" w:cs="Arial"/>
          <w:b/>
          <w:sz w:val="28"/>
          <w:szCs w:val="28"/>
        </w:rPr>
        <w:t xml:space="preserve"> promocja kształcenia ustawicznego</w:t>
      </w:r>
    </w:p>
    <w:p w14:paraId="41DB825F" w14:textId="34C12CF4"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W 2025 r. Centrum Kształcenia Zawodowego i Ustawicznego we Włocławku podjęł</w:t>
      </w:r>
      <w:r w:rsidR="007D4132" w:rsidRPr="004F188F">
        <w:rPr>
          <w:rFonts w:ascii="Arial" w:hAnsi="Arial" w:cs="Arial"/>
          <w:sz w:val="28"/>
          <w:szCs w:val="28"/>
        </w:rPr>
        <w:t>o</w:t>
      </w:r>
      <w:r w:rsidRPr="004F188F">
        <w:rPr>
          <w:rFonts w:ascii="Arial" w:hAnsi="Arial" w:cs="Arial"/>
          <w:sz w:val="28"/>
          <w:szCs w:val="28"/>
        </w:rPr>
        <w:t xml:space="preserve"> liczne działania w zakresie promocji kształcenia ustawicznego, tj. promocji oferty placówki na wszystkich poziomach edukacyjnych i </w:t>
      </w:r>
      <w:proofErr w:type="spellStart"/>
      <w:r w:rsidRPr="004F188F">
        <w:rPr>
          <w:rFonts w:ascii="Arial" w:hAnsi="Arial" w:cs="Arial"/>
          <w:sz w:val="28"/>
          <w:szCs w:val="28"/>
        </w:rPr>
        <w:t>pozaedukacyjnych</w:t>
      </w:r>
      <w:proofErr w:type="spellEnd"/>
      <w:r w:rsidRPr="004F188F">
        <w:rPr>
          <w:rFonts w:ascii="Arial" w:hAnsi="Arial" w:cs="Arial"/>
          <w:sz w:val="28"/>
          <w:szCs w:val="28"/>
        </w:rPr>
        <w:t xml:space="preserve"> w CKZIU, ODN i WUTW, a ponadto w zakresie wsparcia w promocji kształcenia zawodowego w mieście. </w:t>
      </w:r>
    </w:p>
    <w:p w14:paraId="1D254DF5" w14:textId="5B0368B2"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 xml:space="preserve">ODN – opracowano Informator ODN, prowadzono kompleksowe wspomaganie szkół, doradcy metodyczni prowadzili szkoleniowe rady pedagogiczne, organizowane były indywidualne konsultacje </w:t>
      </w:r>
      <w:r w:rsidR="001B61F7" w:rsidRPr="004F188F">
        <w:rPr>
          <w:rFonts w:ascii="Arial" w:hAnsi="Arial" w:cs="Arial"/>
          <w:sz w:val="28"/>
          <w:szCs w:val="28"/>
        </w:rPr>
        <w:br/>
      </w:r>
      <w:r w:rsidRPr="004F188F">
        <w:rPr>
          <w:rFonts w:ascii="Arial" w:hAnsi="Arial" w:cs="Arial"/>
          <w:sz w:val="28"/>
          <w:szCs w:val="28"/>
        </w:rPr>
        <w:t>dla nauczycieli.</w:t>
      </w:r>
    </w:p>
    <w:p w14:paraId="3B2C6282" w14:textId="77777777"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 xml:space="preserve">CKZIU – poszerzono ofertę kwalifikacyjnych kursów zawodowych. W CKZ prowadzone były spotkania dla uczniów szkół podstawowych. Z ofertą kształcenia zawodowego zapoznali się doradcy zawodowi i uczniowie 12 szkół podstawowych. W szkołach branżowych I stopnia były prowadzone spotkania promujące dalszą ścieżkę edukacyjną w kształceniu zawodowym – prezentowana była oferta szkoły branżowej II stopnia w CKZIU. </w:t>
      </w:r>
    </w:p>
    <w:p w14:paraId="30CBD90A" w14:textId="4FD8D7EA"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WUTW – organizacja spotkań z przedstawicielami instytucji wspierający</w:t>
      </w:r>
      <w:r w:rsidR="007D4132" w:rsidRPr="004F188F">
        <w:rPr>
          <w:rFonts w:ascii="Arial" w:hAnsi="Arial" w:cs="Arial"/>
          <w:sz w:val="28"/>
          <w:szCs w:val="28"/>
        </w:rPr>
        <w:t>ch</w:t>
      </w:r>
      <w:r w:rsidRPr="004F188F">
        <w:rPr>
          <w:rFonts w:ascii="Arial" w:hAnsi="Arial" w:cs="Arial"/>
          <w:sz w:val="28"/>
          <w:szCs w:val="28"/>
        </w:rPr>
        <w:t xml:space="preserve"> seniorów. Studenci uczestniczyli w wykładach i warsztatach kulinarnych „Zdrowie na talerzu”, sesji fotograficznej Pani Kamili Jaracz, warsztatach z ceramiki i aromaterapii, wycieczkach krajoznawczych. W ramach integracji wewnątrzpokoleniowej zostały zorganizowane wyjścia do kina, teatru oraz zabawy taneczne, spotkania z okazji świąt i uroczystości z okazji m.in. </w:t>
      </w:r>
      <w:r w:rsidR="007D4132" w:rsidRPr="004F188F">
        <w:rPr>
          <w:rFonts w:ascii="Arial" w:hAnsi="Arial" w:cs="Arial"/>
          <w:sz w:val="28"/>
          <w:szCs w:val="28"/>
        </w:rPr>
        <w:t>D</w:t>
      </w:r>
      <w:r w:rsidRPr="004F188F">
        <w:rPr>
          <w:rFonts w:ascii="Arial" w:hAnsi="Arial" w:cs="Arial"/>
          <w:sz w:val="28"/>
          <w:szCs w:val="28"/>
        </w:rPr>
        <w:t xml:space="preserve">nia </w:t>
      </w:r>
      <w:r w:rsidR="007D4132" w:rsidRPr="004F188F">
        <w:rPr>
          <w:rFonts w:ascii="Arial" w:hAnsi="Arial" w:cs="Arial"/>
          <w:sz w:val="28"/>
          <w:szCs w:val="28"/>
        </w:rPr>
        <w:t>K</w:t>
      </w:r>
      <w:r w:rsidRPr="004F188F">
        <w:rPr>
          <w:rFonts w:ascii="Arial" w:hAnsi="Arial" w:cs="Arial"/>
          <w:sz w:val="28"/>
          <w:szCs w:val="28"/>
        </w:rPr>
        <w:t xml:space="preserve">obiet, </w:t>
      </w:r>
      <w:r w:rsidR="007D4132" w:rsidRPr="004F188F">
        <w:rPr>
          <w:rFonts w:ascii="Arial" w:hAnsi="Arial" w:cs="Arial"/>
          <w:sz w:val="28"/>
          <w:szCs w:val="28"/>
        </w:rPr>
        <w:t>D</w:t>
      </w:r>
      <w:r w:rsidRPr="004F188F">
        <w:rPr>
          <w:rFonts w:ascii="Arial" w:hAnsi="Arial" w:cs="Arial"/>
          <w:sz w:val="28"/>
          <w:szCs w:val="28"/>
        </w:rPr>
        <w:t xml:space="preserve">nia </w:t>
      </w:r>
      <w:r w:rsidR="007D4132" w:rsidRPr="004F188F">
        <w:rPr>
          <w:rFonts w:ascii="Arial" w:hAnsi="Arial" w:cs="Arial"/>
          <w:sz w:val="28"/>
          <w:szCs w:val="28"/>
        </w:rPr>
        <w:t>M</w:t>
      </w:r>
      <w:r w:rsidRPr="004F188F">
        <w:rPr>
          <w:rFonts w:ascii="Arial" w:hAnsi="Arial" w:cs="Arial"/>
          <w:sz w:val="28"/>
          <w:szCs w:val="28"/>
        </w:rPr>
        <w:t xml:space="preserve">atki, koncert kolęd i pieśni patriotycznych. Podjęto współpracę ze szkołami podstawowymi oraz </w:t>
      </w:r>
      <w:r w:rsidR="007D4132" w:rsidRPr="004F188F">
        <w:rPr>
          <w:rFonts w:ascii="Arial" w:hAnsi="Arial" w:cs="Arial"/>
          <w:sz w:val="28"/>
          <w:szCs w:val="28"/>
        </w:rPr>
        <w:t>d</w:t>
      </w:r>
      <w:r w:rsidRPr="004F188F">
        <w:rPr>
          <w:rFonts w:ascii="Arial" w:hAnsi="Arial" w:cs="Arial"/>
          <w:sz w:val="28"/>
          <w:szCs w:val="28"/>
        </w:rPr>
        <w:t xml:space="preserve">omami </w:t>
      </w:r>
      <w:r w:rsidR="007D4132" w:rsidRPr="004F188F">
        <w:rPr>
          <w:rFonts w:ascii="Arial" w:hAnsi="Arial" w:cs="Arial"/>
          <w:sz w:val="28"/>
          <w:szCs w:val="28"/>
        </w:rPr>
        <w:t>p</w:t>
      </w:r>
      <w:r w:rsidRPr="004F188F">
        <w:rPr>
          <w:rFonts w:ascii="Arial" w:hAnsi="Arial" w:cs="Arial"/>
          <w:sz w:val="28"/>
          <w:szCs w:val="28"/>
        </w:rPr>
        <w:t xml:space="preserve">omocy </w:t>
      </w:r>
      <w:r w:rsidR="007D4132" w:rsidRPr="004F188F">
        <w:rPr>
          <w:rFonts w:ascii="Arial" w:hAnsi="Arial" w:cs="Arial"/>
          <w:sz w:val="28"/>
          <w:szCs w:val="28"/>
        </w:rPr>
        <w:t>s</w:t>
      </w:r>
      <w:r w:rsidRPr="004F188F">
        <w:rPr>
          <w:rFonts w:ascii="Arial" w:hAnsi="Arial" w:cs="Arial"/>
          <w:sz w:val="28"/>
          <w:szCs w:val="28"/>
        </w:rPr>
        <w:t>połecznej.</w:t>
      </w:r>
    </w:p>
    <w:p w14:paraId="175216DF" w14:textId="2FDAA2EF"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W 2025 r.</w:t>
      </w:r>
      <w:r w:rsidR="00D645BB" w:rsidRPr="004F188F">
        <w:rPr>
          <w:rFonts w:ascii="Arial" w:hAnsi="Arial" w:cs="Arial"/>
          <w:sz w:val="28"/>
          <w:szCs w:val="28"/>
        </w:rPr>
        <w:t xml:space="preserve"> strukturze </w:t>
      </w:r>
      <w:proofErr w:type="spellStart"/>
      <w:r w:rsidR="00D645BB" w:rsidRPr="004F188F">
        <w:rPr>
          <w:rFonts w:ascii="Arial" w:hAnsi="Arial" w:cs="Arial"/>
          <w:sz w:val="28"/>
          <w:szCs w:val="28"/>
        </w:rPr>
        <w:t>CKZiU</w:t>
      </w:r>
      <w:proofErr w:type="spellEnd"/>
      <w:r w:rsidRPr="004F188F">
        <w:rPr>
          <w:rFonts w:ascii="Arial" w:hAnsi="Arial" w:cs="Arial"/>
          <w:sz w:val="28"/>
          <w:szCs w:val="28"/>
        </w:rPr>
        <w:t xml:space="preserve"> utworzono</w:t>
      </w:r>
      <w:r w:rsidR="00270440" w:rsidRPr="004F188F">
        <w:rPr>
          <w:rFonts w:ascii="Arial" w:hAnsi="Arial" w:cs="Arial"/>
          <w:sz w:val="28"/>
          <w:szCs w:val="28"/>
        </w:rPr>
        <w:t xml:space="preserve"> </w:t>
      </w:r>
      <w:r w:rsidRPr="004F188F">
        <w:rPr>
          <w:rFonts w:ascii="Arial" w:hAnsi="Arial" w:cs="Arial"/>
          <w:sz w:val="28"/>
          <w:szCs w:val="28"/>
        </w:rPr>
        <w:t>Ośrodek Doradztwa Zawodowego i Promocji Szkolnictwa Zawodowego, którego misją jest wspieranie świadomego i efektywnego planowania ścieżek edukacyjno-zawodowych na wszystkich etapach kształcenia. W 2025 r. w Ośrodku odbywały się spotkani</w:t>
      </w:r>
      <w:r w:rsidR="007D4132" w:rsidRPr="004F188F">
        <w:rPr>
          <w:rFonts w:ascii="Arial" w:hAnsi="Arial" w:cs="Arial"/>
          <w:sz w:val="28"/>
          <w:szCs w:val="28"/>
        </w:rPr>
        <w:t>a</w:t>
      </w:r>
      <w:r w:rsidRPr="004F188F">
        <w:rPr>
          <w:rFonts w:ascii="Arial" w:hAnsi="Arial" w:cs="Arial"/>
          <w:sz w:val="28"/>
          <w:szCs w:val="28"/>
        </w:rPr>
        <w:t xml:space="preserve"> szkolnych doradców zawodowych, a także doradców z Poradni Psychologiczno-Pedagogicznej oraz Powiatowego Urzędu Pracy we Włocławku. Podczas spotkań omówiono szereg istotnych zagadnień związanych </w:t>
      </w:r>
      <w:r w:rsidR="007D4132" w:rsidRPr="004F188F">
        <w:rPr>
          <w:rFonts w:ascii="Arial" w:hAnsi="Arial" w:cs="Arial"/>
          <w:sz w:val="28"/>
          <w:szCs w:val="28"/>
        </w:rPr>
        <w:br/>
      </w:r>
      <w:r w:rsidRPr="004F188F">
        <w:rPr>
          <w:rFonts w:ascii="Arial" w:hAnsi="Arial" w:cs="Arial"/>
          <w:sz w:val="28"/>
          <w:szCs w:val="28"/>
        </w:rPr>
        <w:t xml:space="preserve">z rozwojem doradztwa zawodowego m.in.:  projektowane zmiany w doradztwie zawodowym w szkołach, </w:t>
      </w:r>
      <w:r w:rsidR="00270440" w:rsidRPr="004F188F">
        <w:rPr>
          <w:rFonts w:ascii="Arial" w:hAnsi="Arial" w:cs="Arial"/>
          <w:sz w:val="28"/>
          <w:szCs w:val="28"/>
        </w:rPr>
        <w:t xml:space="preserve">a także </w:t>
      </w:r>
      <w:r w:rsidRPr="004F188F">
        <w:rPr>
          <w:rFonts w:ascii="Arial" w:hAnsi="Arial" w:cs="Arial"/>
          <w:sz w:val="28"/>
          <w:szCs w:val="28"/>
        </w:rPr>
        <w:t xml:space="preserve">wybrane materiały i narzędzia wspierające codzienną pracę doradców. Pracownicy Ośrodka </w:t>
      </w:r>
      <w:r w:rsidRPr="004F188F">
        <w:rPr>
          <w:rFonts w:ascii="Arial" w:hAnsi="Arial" w:cs="Arial"/>
          <w:sz w:val="28"/>
          <w:szCs w:val="28"/>
        </w:rPr>
        <w:lastRenderedPageBreak/>
        <w:t>przeprowadzili także dla uczniów szkół podstawowych i ponadpodstawowych warsztaty z zakresu doradztwa zawodowego.</w:t>
      </w:r>
    </w:p>
    <w:p w14:paraId="4344325E" w14:textId="77777777" w:rsidR="00BC50C0" w:rsidRPr="004F188F" w:rsidRDefault="00BC50C0" w:rsidP="004D5EDD">
      <w:pPr>
        <w:spacing w:line="259" w:lineRule="auto"/>
        <w:contextualSpacing/>
        <w:rPr>
          <w:rFonts w:ascii="Arial" w:hAnsi="Arial" w:cs="Arial"/>
          <w:b/>
          <w:sz w:val="28"/>
          <w:szCs w:val="28"/>
        </w:rPr>
      </w:pPr>
      <w:r w:rsidRPr="004F188F">
        <w:rPr>
          <w:rFonts w:ascii="Arial" w:hAnsi="Arial" w:cs="Arial"/>
          <w:b/>
          <w:sz w:val="28"/>
          <w:szCs w:val="28"/>
        </w:rPr>
        <w:t>Targi zawodów:</w:t>
      </w:r>
    </w:p>
    <w:p w14:paraId="2A4D1352" w14:textId="67D2EC54" w:rsidR="00BC50C0" w:rsidRPr="004F188F" w:rsidRDefault="00BC50C0" w:rsidP="004D5EDD">
      <w:pPr>
        <w:numPr>
          <w:ilvl w:val="0"/>
          <w:numId w:val="131"/>
        </w:numPr>
        <w:spacing w:line="259" w:lineRule="auto"/>
        <w:contextualSpacing/>
        <w:rPr>
          <w:rFonts w:ascii="Arial" w:hAnsi="Arial" w:cs="Arial"/>
          <w:sz w:val="28"/>
          <w:szCs w:val="28"/>
        </w:rPr>
      </w:pPr>
      <w:r w:rsidRPr="004F188F">
        <w:rPr>
          <w:rFonts w:ascii="Arial" w:hAnsi="Arial" w:cs="Arial"/>
          <w:b/>
          <w:sz w:val="28"/>
          <w:szCs w:val="28"/>
        </w:rPr>
        <w:t>Włocławskie Targi Edukacyjne</w:t>
      </w:r>
      <w:r w:rsidRPr="004F188F">
        <w:rPr>
          <w:rFonts w:ascii="Arial" w:hAnsi="Arial" w:cs="Arial"/>
          <w:sz w:val="28"/>
          <w:szCs w:val="28"/>
        </w:rPr>
        <w:t xml:space="preserve"> </w:t>
      </w:r>
      <w:r w:rsidR="004F134B" w:rsidRPr="004F188F">
        <w:rPr>
          <w:rFonts w:ascii="Arial" w:hAnsi="Arial" w:cs="Arial"/>
          <w:sz w:val="28"/>
          <w:szCs w:val="28"/>
        </w:rPr>
        <w:t>–</w:t>
      </w:r>
      <w:r w:rsidRPr="004F188F">
        <w:rPr>
          <w:rFonts w:ascii="Arial" w:hAnsi="Arial" w:cs="Arial"/>
          <w:sz w:val="28"/>
          <w:szCs w:val="28"/>
        </w:rPr>
        <w:t xml:space="preserve"> w dniach 3</w:t>
      </w:r>
      <w:r w:rsidR="00117888" w:rsidRPr="004F188F">
        <w:rPr>
          <w:rFonts w:ascii="Arial" w:hAnsi="Arial" w:cs="Arial"/>
          <w:sz w:val="28"/>
          <w:szCs w:val="28"/>
        </w:rPr>
        <w:t>–4</w:t>
      </w:r>
      <w:r w:rsidR="009C2AF5" w:rsidRPr="004F188F">
        <w:rPr>
          <w:rFonts w:ascii="Arial" w:hAnsi="Arial" w:cs="Arial"/>
          <w:sz w:val="28"/>
          <w:szCs w:val="28"/>
        </w:rPr>
        <w:t>.04.</w:t>
      </w:r>
      <w:r w:rsidRPr="004F188F">
        <w:rPr>
          <w:rFonts w:ascii="Arial" w:hAnsi="Arial" w:cs="Arial"/>
          <w:sz w:val="28"/>
          <w:szCs w:val="28"/>
        </w:rPr>
        <w:t xml:space="preserve">2025 r. odbyły się Włocławskie Targi Edukacyjne, podczas których uczniowie szkół podstawowych mogli zapoznać się z ofertą edukacyjną proponowaną przez szkoły ponadpodstawowe, a uczniowie szkół ponadpodstawowych z ofertą edukacyjną uczelni wyższych i szkół policealnych oraz ofertą instytucji oferujących zatrudnienie - Komendy Miejskiej Policji, Wojskowego Centrum Rekrutacji oraz Straży Więziennej, zapoznając się jednocześnie z zasadami naboru do powyższych służb; </w:t>
      </w:r>
    </w:p>
    <w:p w14:paraId="69EAFC17" w14:textId="73B1B086" w:rsidR="00BC50C0" w:rsidRPr="004F188F" w:rsidRDefault="00BC50C0" w:rsidP="004D5EDD">
      <w:pPr>
        <w:numPr>
          <w:ilvl w:val="0"/>
          <w:numId w:val="131"/>
        </w:numPr>
        <w:spacing w:line="259" w:lineRule="auto"/>
        <w:contextualSpacing/>
        <w:rPr>
          <w:rFonts w:ascii="Arial" w:hAnsi="Arial" w:cs="Arial"/>
          <w:sz w:val="28"/>
          <w:szCs w:val="28"/>
        </w:rPr>
      </w:pPr>
      <w:r w:rsidRPr="004F188F">
        <w:rPr>
          <w:rFonts w:ascii="Arial" w:hAnsi="Arial" w:cs="Arial"/>
          <w:b/>
          <w:sz w:val="28"/>
          <w:szCs w:val="28"/>
        </w:rPr>
        <w:t>Wiosenne Targi Pracy</w:t>
      </w:r>
      <w:r w:rsidRPr="004F188F">
        <w:rPr>
          <w:rFonts w:ascii="Arial" w:hAnsi="Arial" w:cs="Arial"/>
          <w:sz w:val="28"/>
          <w:szCs w:val="28"/>
        </w:rPr>
        <w:t xml:space="preserve"> – w dniu 18</w:t>
      </w:r>
      <w:r w:rsidR="009C2AF5" w:rsidRPr="004F188F">
        <w:rPr>
          <w:rFonts w:ascii="Arial" w:hAnsi="Arial" w:cs="Arial"/>
          <w:sz w:val="28"/>
          <w:szCs w:val="28"/>
        </w:rPr>
        <w:t>.03.</w:t>
      </w:r>
      <w:r w:rsidRPr="004F188F">
        <w:rPr>
          <w:rFonts w:ascii="Arial" w:hAnsi="Arial" w:cs="Arial"/>
          <w:sz w:val="28"/>
          <w:szCs w:val="28"/>
        </w:rPr>
        <w:t>2025 r. w Zespole Szkół Technicznych odbyły się Wiosenne Targi Pracy</w:t>
      </w:r>
      <w:r w:rsidRPr="004F188F">
        <w:rPr>
          <w:rFonts w:ascii="Arial" w:hAnsi="Arial" w:cs="Arial"/>
          <w:b/>
          <w:sz w:val="28"/>
          <w:szCs w:val="28"/>
        </w:rPr>
        <w:t>.</w:t>
      </w:r>
      <w:r w:rsidRPr="004F188F">
        <w:rPr>
          <w:rFonts w:ascii="Arial" w:hAnsi="Arial" w:cs="Arial"/>
          <w:sz w:val="28"/>
          <w:szCs w:val="28"/>
        </w:rPr>
        <w:t xml:space="preserve"> Organizatorami Targów Pracy byli ZST </w:t>
      </w:r>
      <w:r w:rsidR="009C2AF5" w:rsidRPr="004F188F">
        <w:rPr>
          <w:rFonts w:ascii="Arial" w:hAnsi="Arial" w:cs="Arial"/>
          <w:sz w:val="28"/>
          <w:szCs w:val="28"/>
        </w:rPr>
        <w:t>oraz</w:t>
      </w:r>
      <w:r w:rsidRPr="004F188F">
        <w:rPr>
          <w:rFonts w:ascii="Arial" w:hAnsi="Arial" w:cs="Arial"/>
          <w:sz w:val="28"/>
          <w:szCs w:val="28"/>
        </w:rPr>
        <w:t xml:space="preserve"> Centrum Edukacji i Pracy Młodzieży. Była to ósma edycja tej akcji. W targach wzięło udział ponad 600 uczniów ze szkół średnich. Celem targów było zapoznanie uczniów z włocławskich szkół średnich z przedsiębiorcami działającymi na </w:t>
      </w:r>
      <w:r w:rsidR="00761EDC" w:rsidRPr="004F188F">
        <w:rPr>
          <w:rFonts w:ascii="Arial" w:hAnsi="Arial" w:cs="Arial"/>
          <w:sz w:val="28"/>
          <w:szCs w:val="28"/>
        </w:rPr>
        <w:t xml:space="preserve">włocławskim </w:t>
      </w:r>
      <w:r w:rsidRPr="004F188F">
        <w:rPr>
          <w:rFonts w:ascii="Arial" w:hAnsi="Arial" w:cs="Arial"/>
          <w:sz w:val="28"/>
          <w:szCs w:val="28"/>
        </w:rPr>
        <w:t>rynku pracy</w:t>
      </w:r>
      <w:r w:rsidR="00761EDC" w:rsidRPr="004F188F">
        <w:rPr>
          <w:rFonts w:ascii="Arial" w:hAnsi="Arial" w:cs="Arial"/>
          <w:sz w:val="28"/>
          <w:szCs w:val="28"/>
        </w:rPr>
        <w:t xml:space="preserve">. </w:t>
      </w:r>
      <w:r w:rsidRPr="004F188F">
        <w:rPr>
          <w:rFonts w:ascii="Arial" w:hAnsi="Arial" w:cs="Arial"/>
          <w:sz w:val="28"/>
          <w:szCs w:val="28"/>
        </w:rPr>
        <w:t xml:space="preserve">Przedsiębiorcy z branż mechanicznej, </w:t>
      </w:r>
      <w:proofErr w:type="spellStart"/>
      <w:r w:rsidRPr="004F188F">
        <w:rPr>
          <w:rFonts w:ascii="Arial" w:hAnsi="Arial" w:cs="Arial"/>
          <w:sz w:val="28"/>
          <w:szCs w:val="28"/>
        </w:rPr>
        <w:t>mechatronicznej</w:t>
      </w:r>
      <w:proofErr w:type="spellEnd"/>
      <w:r w:rsidRPr="004F188F">
        <w:rPr>
          <w:rFonts w:ascii="Arial" w:hAnsi="Arial" w:cs="Arial"/>
          <w:sz w:val="28"/>
          <w:szCs w:val="28"/>
        </w:rPr>
        <w:t xml:space="preserve">, elektrycznej, chemicznej oraz spożywczej i hotelarskiej przedstawiali oferty pracy. Swoje stoiska wystawiły m.in. WIKA Polska, ANWIL S.A., </w:t>
      </w:r>
      <w:proofErr w:type="spellStart"/>
      <w:r w:rsidRPr="004F188F">
        <w:rPr>
          <w:rFonts w:ascii="Arial" w:hAnsi="Arial" w:cs="Arial"/>
          <w:sz w:val="28"/>
          <w:szCs w:val="28"/>
        </w:rPr>
        <w:t>Indorama</w:t>
      </w:r>
      <w:proofErr w:type="spellEnd"/>
      <w:r w:rsidRPr="004F188F">
        <w:rPr>
          <w:rFonts w:ascii="Arial" w:hAnsi="Arial" w:cs="Arial"/>
          <w:sz w:val="28"/>
          <w:szCs w:val="28"/>
        </w:rPr>
        <w:t xml:space="preserve"> </w:t>
      </w:r>
      <w:proofErr w:type="spellStart"/>
      <w:r w:rsidRPr="004F188F">
        <w:rPr>
          <w:rFonts w:ascii="Arial" w:hAnsi="Arial" w:cs="Arial"/>
          <w:sz w:val="28"/>
          <w:szCs w:val="28"/>
        </w:rPr>
        <w:t>Ventures</w:t>
      </w:r>
      <w:proofErr w:type="spellEnd"/>
      <w:r w:rsidRPr="004F188F">
        <w:rPr>
          <w:rFonts w:ascii="Arial" w:hAnsi="Arial" w:cs="Arial"/>
          <w:sz w:val="28"/>
          <w:szCs w:val="28"/>
        </w:rPr>
        <w:t xml:space="preserve"> Poland, Faber CNC, RDJ Klima, Adecco Poland, Salamander, Run Chłodnia, </w:t>
      </w:r>
      <w:proofErr w:type="spellStart"/>
      <w:r w:rsidRPr="004F188F">
        <w:rPr>
          <w:rFonts w:ascii="Arial" w:hAnsi="Arial" w:cs="Arial"/>
          <w:sz w:val="28"/>
          <w:szCs w:val="28"/>
        </w:rPr>
        <w:t>Wireco</w:t>
      </w:r>
      <w:proofErr w:type="spellEnd"/>
      <w:r w:rsidRPr="004F188F">
        <w:rPr>
          <w:rFonts w:ascii="Arial" w:hAnsi="Arial" w:cs="Arial"/>
          <w:sz w:val="28"/>
          <w:szCs w:val="28"/>
        </w:rPr>
        <w:t xml:space="preserve">, </w:t>
      </w:r>
      <w:proofErr w:type="spellStart"/>
      <w:r w:rsidRPr="004F188F">
        <w:rPr>
          <w:rFonts w:ascii="Arial" w:hAnsi="Arial" w:cs="Arial"/>
          <w:sz w:val="28"/>
          <w:szCs w:val="28"/>
        </w:rPr>
        <w:t>Geberit</w:t>
      </w:r>
      <w:proofErr w:type="spellEnd"/>
      <w:r w:rsidRPr="004F188F">
        <w:rPr>
          <w:rFonts w:ascii="Arial" w:hAnsi="Arial" w:cs="Arial"/>
          <w:sz w:val="28"/>
          <w:szCs w:val="28"/>
        </w:rPr>
        <w:t xml:space="preserve">; </w:t>
      </w:r>
    </w:p>
    <w:p w14:paraId="76D5ED3F" w14:textId="6301CFAF" w:rsidR="00BC50C0" w:rsidRPr="004F188F" w:rsidRDefault="00BC50C0" w:rsidP="004D5EDD">
      <w:pPr>
        <w:numPr>
          <w:ilvl w:val="0"/>
          <w:numId w:val="131"/>
        </w:numPr>
        <w:spacing w:line="259" w:lineRule="auto"/>
        <w:contextualSpacing/>
        <w:rPr>
          <w:rFonts w:ascii="Arial" w:hAnsi="Arial" w:cs="Arial"/>
          <w:sz w:val="28"/>
          <w:szCs w:val="28"/>
        </w:rPr>
      </w:pPr>
      <w:r w:rsidRPr="004F188F">
        <w:rPr>
          <w:rFonts w:ascii="Arial" w:hAnsi="Arial" w:cs="Arial"/>
          <w:b/>
          <w:sz w:val="28"/>
          <w:szCs w:val="28"/>
        </w:rPr>
        <w:t>Dzień Budowlańca</w:t>
      </w:r>
      <w:r w:rsidRPr="004F188F">
        <w:rPr>
          <w:rFonts w:ascii="Arial" w:hAnsi="Arial" w:cs="Arial"/>
          <w:sz w:val="28"/>
          <w:szCs w:val="28"/>
        </w:rPr>
        <w:t xml:space="preserve"> – w dniu 25</w:t>
      </w:r>
      <w:r w:rsidR="009C2AF5" w:rsidRPr="004F188F">
        <w:rPr>
          <w:rFonts w:ascii="Arial" w:hAnsi="Arial" w:cs="Arial"/>
          <w:sz w:val="28"/>
          <w:szCs w:val="28"/>
        </w:rPr>
        <w:t>.09.</w:t>
      </w:r>
      <w:r w:rsidRPr="004F188F">
        <w:rPr>
          <w:rFonts w:ascii="Arial" w:hAnsi="Arial" w:cs="Arial"/>
          <w:sz w:val="28"/>
          <w:szCs w:val="28"/>
        </w:rPr>
        <w:t xml:space="preserve">2025 odbyły się w Zespole Szkół Budowlanych we Włocławku obchody Dnia Budowlańca. W wydarzeniu uczestniczyli reprezentanci firm lokalnych </w:t>
      </w:r>
      <w:r w:rsidR="00232479" w:rsidRPr="004F188F">
        <w:rPr>
          <w:rFonts w:ascii="Arial" w:hAnsi="Arial" w:cs="Arial"/>
          <w:sz w:val="28"/>
          <w:szCs w:val="28"/>
        </w:rPr>
        <w:br/>
      </w:r>
      <w:r w:rsidRPr="004F188F">
        <w:rPr>
          <w:rFonts w:ascii="Arial" w:hAnsi="Arial" w:cs="Arial"/>
          <w:sz w:val="28"/>
          <w:szCs w:val="28"/>
        </w:rPr>
        <w:t xml:space="preserve">i ogólnopolskich związanych z kierunkami kształcenia w szkole </w:t>
      </w:r>
      <w:r w:rsidR="004F134B" w:rsidRPr="004F188F">
        <w:rPr>
          <w:rFonts w:ascii="Arial" w:hAnsi="Arial" w:cs="Arial"/>
          <w:sz w:val="28"/>
          <w:szCs w:val="28"/>
        </w:rPr>
        <w:t>np.</w:t>
      </w:r>
      <w:r w:rsidRPr="004F188F">
        <w:rPr>
          <w:rFonts w:ascii="Arial" w:hAnsi="Arial" w:cs="Arial"/>
          <w:sz w:val="28"/>
          <w:szCs w:val="28"/>
        </w:rPr>
        <w:t xml:space="preserve">: firmy dekarskie: </w:t>
      </w:r>
      <w:proofErr w:type="spellStart"/>
      <w:r w:rsidRPr="004F188F">
        <w:rPr>
          <w:rFonts w:ascii="Arial" w:hAnsi="Arial" w:cs="Arial"/>
          <w:sz w:val="28"/>
          <w:szCs w:val="28"/>
        </w:rPr>
        <w:t>Budmat</w:t>
      </w:r>
      <w:proofErr w:type="spellEnd"/>
      <w:r w:rsidRPr="004F188F">
        <w:rPr>
          <w:rFonts w:ascii="Arial" w:hAnsi="Arial" w:cs="Arial"/>
          <w:sz w:val="28"/>
          <w:szCs w:val="28"/>
        </w:rPr>
        <w:t xml:space="preserve">, </w:t>
      </w:r>
      <w:proofErr w:type="spellStart"/>
      <w:r w:rsidRPr="004F188F">
        <w:rPr>
          <w:rFonts w:ascii="Arial" w:hAnsi="Arial" w:cs="Arial"/>
          <w:sz w:val="28"/>
          <w:szCs w:val="28"/>
        </w:rPr>
        <w:t>Blachotrapez</w:t>
      </w:r>
      <w:proofErr w:type="spellEnd"/>
      <w:r w:rsidRPr="004F188F">
        <w:rPr>
          <w:rFonts w:ascii="Arial" w:hAnsi="Arial" w:cs="Arial"/>
          <w:sz w:val="28"/>
          <w:szCs w:val="28"/>
        </w:rPr>
        <w:t xml:space="preserve">, Pruszyński, </w:t>
      </w:r>
      <w:proofErr w:type="spellStart"/>
      <w:r w:rsidRPr="004F188F">
        <w:rPr>
          <w:rFonts w:ascii="Arial" w:hAnsi="Arial" w:cs="Arial"/>
          <w:sz w:val="28"/>
          <w:szCs w:val="28"/>
        </w:rPr>
        <w:t>Velux</w:t>
      </w:r>
      <w:proofErr w:type="spellEnd"/>
      <w:r w:rsidRPr="004F188F">
        <w:rPr>
          <w:rFonts w:ascii="Arial" w:hAnsi="Arial" w:cs="Arial"/>
          <w:sz w:val="28"/>
          <w:szCs w:val="28"/>
        </w:rPr>
        <w:t xml:space="preserve">, </w:t>
      </w:r>
      <w:proofErr w:type="spellStart"/>
      <w:proofErr w:type="gramStart"/>
      <w:r w:rsidRPr="004F188F">
        <w:rPr>
          <w:rFonts w:ascii="Arial" w:hAnsi="Arial" w:cs="Arial"/>
          <w:sz w:val="28"/>
          <w:szCs w:val="28"/>
        </w:rPr>
        <w:t>B.Pro</w:t>
      </w:r>
      <w:proofErr w:type="spellEnd"/>
      <w:proofErr w:type="gramEnd"/>
      <w:r w:rsidRPr="004F188F">
        <w:rPr>
          <w:rFonts w:ascii="Arial" w:hAnsi="Arial" w:cs="Arial"/>
          <w:sz w:val="28"/>
          <w:szCs w:val="28"/>
        </w:rPr>
        <w:t xml:space="preserve">, </w:t>
      </w:r>
      <w:proofErr w:type="spellStart"/>
      <w:r w:rsidRPr="004F188F">
        <w:rPr>
          <w:rFonts w:ascii="Arial" w:hAnsi="Arial" w:cs="Arial"/>
          <w:sz w:val="28"/>
          <w:szCs w:val="28"/>
        </w:rPr>
        <w:t>Fakro</w:t>
      </w:r>
      <w:proofErr w:type="spellEnd"/>
      <w:r w:rsidRPr="004F188F">
        <w:rPr>
          <w:rFonts w:ascii="Arial" w:hAnsi="Arial" w:cs="Arial"/>
          <w:sz w:val="28"/>
          <w:szCs w:val="28"/>
        </w:rPr>
        <w:t xml:space="preserve">; budowlane: Kubala, </w:t>
      </w:r>
      <w:proofErr w:type="spellStart"/>
      <w:r w:rsidRPr="004F188F">
        <w:rPr>
          <w:rFonts w:ascii="Arial" w:hAnsi="Arial" w:cs="Arial"/>
          <w:sz w:val="28"/>
          <w:szCs w:val="28"/>
        </w:rPr>
        <w:t>Eurodarmal</w:t>
      </w:r>
      <w:proofErr w:type="spellEnd"/>
      <w:r w:rsidRPr="004F188F">
        <w:rPr>
          <w:rFonts w:ascii="Arial" w:hAnsi="Arial" w:cs="Arial"/>
          <w:sz w:val="28"/>
          <w:szCs w:val="28"/>
        </w:rPr>
        <w:t xml:space="preserve">, PGBT. Wydarzenie miało na celu zaprezentowanie typowych aktywności zawodowych uczniom Zespołu Szkół Budowlanych, nawiązanie kontaktów z przyszłymi pracodawcami, ale również zaprezentowanie zawodów uczniom klas ósmych przybyłych szkół podstawowych.  </w:t>
      </w:r>
    </w:p>
    <w:p w14:paraId="07FB8380" w14:textId="77777777" w:rsidR="00BC50C0" w:rsidRPr="004F188F" w:rsidRDefault="00BC50C0" w:rsidP="004D5EDD">
      <w:pPr>
        <w:spacing w:line="256" w:lineRule="auto"/>
        <w:contextualSpacing/>
        <w:rPr>
          <w:rFonts w:ascii="Arial" w:hAnsi="Arial" w:cs="Arial"/>
          <w:b/>
          <w:sz w:val="28"/>
          <w:szCs w:val="28"/>
        </w:rPr>
      </w:pPr>
    </w:p>
    <w:p w14:paraId="56F0717B" w14:textId="77777777" w:rsidR="00BC50C0" w:rsidRPr="004F188F" w:rsidRDefault="00BC50C0" w:rsidP="004D5EDD">
      <w:pPr>
        <w:spacing w:line="256" w:lineRule="auto"/>
        <w:contextualSpacing/>
        <w:rPr>
          <w:rFonts w:ascii="Arial" w:hAnsi="Arial" w:cs="Arial"/>
          <w:b/>
          <w:sz w:val="28"/>
          <w:szCs w:val="28"/>
        </w:rPr>
      </w:pPr>
      <w:r w:rsidRPr="004F188F">
        <w:rPr>
          <w:rFonts w:ascii="Arial" w:hAnsi="Arial" w:cs="Arial"/>
          <w:b/>
          <w:sz w:val="28"/>
          <w:szCs w:val="28"/>
        </w:rPr>
        <w:t xml:space="preserve">Uczeń na rynku pracy – konferencja </w:t>
      </w:r>
    </w:p>
    <w:p w14:paraId="4A60D4FB" w14:textId="0AC9F3AE" w:rsidR="00E67830" w:rsidRPr="004F188F" w:rsidRDefault="00BC50C0" w:rsidP="004D5EDD">
      <w:pPr>
        <w:spacing w:line="259" w:lineRule="auto"/>
        <w:rPr>
          <w:rFonts w:ascii="Arial" w:hAnsi="Arial" w:cs="Arial"/>
          <w:sz w:val="28"/>
          <w:szCs w:val="28"/>
        </w:rPr>
      </w:pPr>
      <w:r w:rsidRPr="004F188F">
        <w:rPr>
          <w:rFonts w:ascii="Arial" w:hAnsi="Arial" w:cs="Arial"/>
          <w:sz w:val="28"/>
          <w:szCs w:val="28"/>
        </w:rPr>
        <w:t>W dniu 17</w:t>
      </w:r>
      <w:r w:rsidR="00DC6618" w:rsidRPr="004F188F">
        <w:rPr>
          <w:rFonts w:ascii="Arial" w:hAnsi="Arial" w:cs="Arial"/>
          <w:sz w:val="28"/>
          <w:szCs w:val="28"/>
        </w:rPr>
        <w:t>.12.</w:t>
      </w:r>
      <w:r w:rsidRPr="004F188F">
        <w:rPr>
          <w:rFonts w:ascii="Arial" w:hAnsi="Arial" w:cs="Arial"/>
          <w:sz w:val="28"/>
          <w:szCs w:val="28"/>
        </w:rPr>
        <w:t>2025</w:t>
      </w:r>
      <w:r w:rsidR="00DC6618" w:rsidRPr="004F188F">
        <w:rPr>
          <w:rFonts w:ascii="Arial" w:hAnsi="Arial" w:cs="Arial"/>
          <w:sz w:val="28"/>
          <w:szCs w:val="28"/>
        </w:rPr>
        <w:t xml:space="preserve"> </w:t>
      </w:r>
      <w:r w:rsidRPr="004F188F">
        <w:rPr>
          <w:rFonts w:ascii="Arial" w:hAnsi="Arial" w:cs="Arial"/>
          <w:sz w:val="28"/>
          <w:szCs w:val="28"/>
        </w:rPr>
        <w:t xml:space="preserve">r. w Centrum Kultury Browar „B” odbyła się ogólnopolska konferencja – debata </w:t>
      </w:r>
      <w:r w:rsidR="00232479" w:rsidRPr="004F188F">
        <w:rPr>
          <w:rFonts w:ascii="Arial" w:hAnsi="Arial" w:cs="Arial"/>
          <w:sz w:val="28"/>
          <w:szCs w:val="28"/>
        </w:rPr>
        <w:br/>
      </w:r>
      <w:r w:rsidRPr="004F188F">
        <w:rPr>
          <w:rFonts w:ascii="Arial" w:hAnsi="Arial" w:cs="Arial"/>
          <w:sz w:val="28"/>
          <w:szCs w:val="28"/>
        </w:rPr>
        <w:t xml:space="preserve">pn.: „Uczeń ery cyfryzacji w drodze do zawodów przyszłości”. </w:t>
      </w:r>
      <w:r w:rsidRPr="004F188F">
        <w:rPr>
          <w:rFonts w:ascii="Arial" w:hAnsi="Arial" w:cs="Arial"/>
          <w:sz w:val="28"/>
          <w:szCs w:val="28"/>
        </w:rPr>
        <w:lastRenderedPageBreak/>
        <w:t xml:space="preserve">Konferencja uzyskała honorowy patronat: Ministra Edukacji, Instytutu Badań Edukacyjnych Państwowego Instytutu Badawczego, Centralnej Komisji Egzaminacyjnej, Kujawsko – Pomorskiego Kuratora Oświaty, Prezydenta Miasta Włocławek, Pomorskiej Specjalnej Strefy Ekonomicznej, Bydgoskiego Klastra Przemysłowego oraz Włocławskiego Towarzystwa Naukowego. Konferencję otworzył wykład prof. Andrzeja Dragana poświęcony sztucznym sieciom neuronowym i ich znaczeniu dla rozwoju sztucznej inteligencji. Następnie odbyły się wystąpienia ekspertów z zakresu edukacji, cyfryzacji i rynku pracy, którzy omówili kwestie cyfryzacji egzaminów zawodowych, rozwoju kompetencji przyszłości oraz nowoczesnych narzędzi wspierających edukację. </w:t>
      </w:r>
      <w:r w:rsidR="0023748F" w:rsidRPr="004F188F">
        <w:rPr>
          <w:rFonts w:ascii="Arial" w:hAnsi="Arial" w:cs="Arial"/>
          <w:sz w:val="28"/>
          <w:szCs w:val="28"/>
        </w:rPr>
        <w:br/>
      </w:r>
      <w:r w:rsidRPr="004F188F">
        <w:rPr>
          <w:rFonts w:ascii="Arial" w:hAnsi="Arial" w:cs="Arial"/>
          <w:sz w:val="28"/>
          <w:szCs w:val="28"/>
        </w:rPr>
        <w:t>W konferencji udział wzięło ponad 300 osób. </w:t>
      </w:r>
    </w:p>
    <w:p w14:paraId="32F8BE19" w14:textId="0D4C7CEA" w:rsidR="00BC50C0" w:rsidRPr="004F188F" w:rsidRDefault="00BC50C0" w:rsidP="004D5EDD">
      <w:pPr>
        <w:spacing w:line="256" w:lineRule="auto"/>
        <w:contextualSpacing/>
        <w:rPr>
          <w:rFonts w:ascii="Arial" w:hAnsi="Arial" w:cs="Arial"/>
          <w:b/>
          <w:sz w:val="28"/>
          <w:szCs w:val="28"/>
        </w:rPr>
      </w:pPr>
      <w:r w:rsidRPr="004F188F">
        <w:rPr>
          <w:rFonts w:ascii="Arial" w:hAnsi="Arial" w:cs="Arial"/>
          <w:b/>
          <w:sz w:val="28"/>
          <w:szCs w:val="28"/>
        </w:rPr>
        <w:t xml:space="preserve">Wizyty uczniów u lokalnych pracodawców </w:t>
      </w:r>
    </w:p>
    <w:p w14:paraId="0BA19436" w14:textId="2A57ECBA"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W 2025 r</w:t>
      </w:r>
      <w:r w:rsidR="00DC6618" w:rsidRPr="004F188F">
        <w:rPr>
          <w:rFonts w:ascii="Arial" w:hAnsi="Arial" w:cs="Arial"/>
          <w:sz w:val="28"/>
          <w:szCs w:val="28"/>
        </w:rPr>
        <w:t>.</w:t>
      </w:r>
      <w:r w:rsidRPr="004F188F">
        <w:rPr>
          <w:rFonts w:ascii="Arial" w:hAnsi="Arial" w:cs="Arial"/>
          <w:sz w:val="28"/>
          <w:szCs w:val="28"/>
        </w:rPr>
        <w:t xml:space="preserve"> uczniowie włocławskich szkół podstawowych i ponadpodstawowych odwiedzili funkcjonujące na lokalnym rynku zakłady pracy, m.in.: </w:t>
      </w:r>
    </w:p>
    <w:p w14:paraId="50BF87E6" w14:textId="1F4F0B24" w:rsidR="00BC50C0" w:rsidRPr="004F188F" w:rsidRDefault="00BC50C0" w:rsidP="004D5EDD">
      <w:pPr>
        <w:numPr>
          <w:ilvl w:val="0"/>
          <w:numId w:val="132"/>
        </w:numPr>
        <w:spacing w:line="256" w:lineRule="auto"/>
        <w:contextualSpacing/>
        <w:rPr>
          <w:rFonts w:ascii="Arial" w:hAnsi="Arial" w:cs="Arial"/>
          <w:sz w:val="28"/>
          <w:szCs w:val="28"/>
        </w:rPr>
      </w:pPr>
      <w:r w:rsidRPr="004F188F">
        <w:rPr>
          <w:rFonts w:ascii="Arial" w:hAnsi="Arial" w:cs="Arial"/>
          <w:sz w:val="28"/>
          <w:szCs w:val="28"/>
        </w:rPr>
        <w:t xml:space="preserve">SP </w:t>
      </w:r>
      <w:r w:rsidR="00F2595E" w:rsidRPr="004F188F">
        <w:rPr>
          <w:rFonts w:ascii="Arial" w:hAnsi="Arial" w:cs="Arial"/>
          <w:sz w:val="28"/>
          <w:szCs w:val="28"/>
        </w:rPr>
        <w:t>N</w:t>
      </w:r>
      <w:r w:rsidRPr="004F188F">
        <w:rPr>
          <w:rFonts w:ascii="Arial" w:hAnsi="Arial" w:cs="Arial"/>
          <w:sz w:val="28"/>
          <w:szCs w:val="28"/>
        </w:rPr>
        <w:t xml:space="preserve">r 2 – </w:t>
      </w:r>
      <w:proofErr w:type="spellStart"/>
      <w:r w:rsidRPr="004F188F">
        <w:rPr>
          <w:rFonts w:ascii="Arial" w:hAnsi="Arial" w:cs="Arial"/>
          <w:sz w:val="28"/>
          <w:szCs w:val="28"/>
        </w:rPr>
        <w:t>Guala</w:t>
      </w:r>
      <w:proofErr w:type="spellEnd"/>
      <w:r w:rsidRPr="004F188F">
        <w:rPr>
          <w:rFonts w:ascii="Arial" w:hAnsi="Arial" w:cs="Arial"/>
          <w:sz w:val="28"/>
          <w:szCs w:val="28"/>
        </w:rPr>
        <w:t xml:space="preserve"> </w:t>
      </w:r>
      <w:proofErr w:type="spellStart"/>
      <w:r w:rsidRPr="004F188F">
        <w:rPr>
          <w:rFonts w:ascii="Arial" w:hAnsi="Arial" w:cs="Arial"/>
          <w:sz w:val="28"/>
          <w:szCs w:val="28"/>
        </w:rPr>
        <w:t>Closures</w:t>
      </w:r>
      <w:proofErr w:type="spellEnd"/>
      <w:r w:rsidRPr="004F188F">
        <w:rPr>
          <w:rFonts w:ascii="Arial" w:hAnsi="Arial" w:cs="Arial"/>
          <w:sz w:val="28"/>
          <w:szCs w:val="28"/>
        </w:rPr>
        <w:t xml:space="preserve"> DGS Poland, ZUS we Włocławku, Fabryka Zeszytów „</w:t>
      </w:r>
      <w:proofErr w:type="spellStart"/>
      <w:r w:rsidRPr="004F188F">
        <w:rPr>
          <w:rFonts w:ascii="Arial" w:hAnsi="Arial" w:cs="Arial"/>
          <w:sz w:val="28"/>
          <w:szCs w:val="28"/>
        </w:rPr>
        <w:t>Hamelin</w:t>
      </w:r>
      <w:proofErr w:type="spellEnd"/>
      <w:r w:rsidRPr="004F188F">
        <w:rPr>
          <w:rFonts w:ascii="Arial" w:hAnsi="Arial" w:cs="Arial"/>
          <w:sz w:val="28"/>
          <w:szCs w:val="28"/>
        </w:rPr>
        <w:t>”,</w:t>
      </w:r>
    </w:p>
    <w:p w14:paraId="5ECD69CE" w14:textId="45E94EF5" w:rsidR="00BC50C0" w:rsidRPr="004F188F" w:rsidRDefault="00BC50C0" w:rsidP="004D5EDD">
      <w:pPr>
        <w:numPr>
          <w:ilvl w:val="0"/>
          <w:numId w:val="132"/>
        </w:numPr>
        <w:spacing w:line="256" w:lineRule="auto"/>
        <w:contextualSpacing/>
        <w:rPr>
          <w:rFonts w:ascii="Arial" w:hAnsi="Arial" w:cs="Arial"/>
          <w:sz w:val="28"/>
          <w:szCs w:val="28"/>
        </w:rPr>
      </w:pPr>
      <w:r w:rsidRPr="004F188F">
        <w:rPr>
          <w:rFonts w:ascii="Arial" w:hAnsi="Arial" w:cs="Arial"/>
          <w:sz w:val="28"/>
          <w:szCs w:val="28"/>
        </w:rPr>
        <w:t xml:space="preserve">SP </w:t>
      </w:r>
      <w:r w:rsidR="00F2595E" w:rsidRPr="004F188F">
        <w:rPr>
          <w:rFonts w:ascii="Arial" w:hAnsi="Arial" w:cs="Arial"/>
          <w:sz w:val="28"/>
          <w:szCs w:val="28"/>
        </w:rPr>
        <w:t>N</w:t>
      </w:r>
      <w:r w:rsidRPr="004F188F">
        <w:rPr>
          <w:rFonts w:ascii="Arial" w:hAnsi="Arial" w:cs="Arial"/>
          <w:sz w:val="28"/>
          <w:szCs w:val="28"/>
        </w:rPr>
        <w:t xml:space="preserve">r 5 – </w:t>
      </w:r>
      <w:proofErr w:type="spellStart"/>
      <w:r w:rsidRPr="004F188F">
        <w:rPr>
          <w:rFonts w:ascii="Arial" w:hAnsi="Arial" w:cs="Arial"/>
          <w:sz w:val="28"/>
          <w:szCs w:val="28"/>
        </w:rPr>
        <w:t>Anwis</w:t>
      </w:r>
      <w:proofErr w:type="spellEnd"/>
      <w:r w:rsidRPr="004F188F">
        <w:rPr>
          <w:rFonts w:ascii="Arial" w:hAnsi="Arial" w:cs="Arial"/>
          <w:sz w:val="28"/>
          <w:szCs w:val="28"/>
        </w:rPr>
        <w:t>, MPK, Poczta Polska,</w:t>
      </w:r>
    </w:p>
    <w:p w14:paraId="0960E938" w14:textId="29EE79B0" w:rsidR="00BC50C0" w:rsidRPr="004F188F" w:rsidRDefault="00BC50C0" w:rsidP="004D5EDD">
      <w:pPr>
        <w:numPr>
          <w:ilvl w:val="0"/>
          <w:numId w:val="132"/>
        </w:numPr>
        <w:spacing w:line="256" w:lineRule="auto"/>
        <w:contextualSpacing/>
        <w:rPr>
          <w:rFonts w:ascii="Arial" w:hAnsi="Arial" w:cs="Arial"/>
          <w:sz w:val="28"/>
          <w:szCs w:val="28"/>
        </w:rPr>
      </w:pPr>
      <w:r w:rsidRPr="004F188F">
        <w:rPr>
          <w:rFonts w:ascii="Arial" w:hAnsi="Arial" w:cs="Arial"/>
          <w:sz w:val="28"/>
          <w:szCs w:val="28"/>
        </w:rPr>
        <w:t xml:space="preserve">SP </w:t>
      </w:r>
      <w:r w:rsidR="00F2595E" w:rsidRPr="004F188F">
        <w:rPr>
          <w:rFonts w:ascii="Arial" w:hAnsi="Arial" w:cs="Arial"/>
          <w:sz w:val="28"/>
          <w:szCs w:val="28"/>
        </w:rPr>
        <w:t>N</w:t>
      </w:r>
      <w:r w:rsidRPr="004F188F">
        <w:rPr>
          <w:rFonts w:ascii="Arial" w:hAnsi="Arial" w:cs="Arial"/>
          <w:sz w:val="28"/>
          <w:szCs w:val="28"/>
        </w:rPr>
        <w:t xml:space="preserve">r 14 – Komenda Miejska PSP i Policji, SANIKO, </w:t>
      </w:r>
    </w:p>
    <w:p w14:paraId="65DFB39A" w14:textId="0CB1C2A2" w:rsidR="00BC50C0" w:rsidRPr="004F188F" w:rsidRDefault="00BC50C0" w:rsidP="004D5EDD">
      <w:pPr>
        <w:numPr>
          <w:ilvl w:val="0"/>
          <w:numId w:val="132"/>
        </w:numPr>
        <w:spacing w:line="256" w:lineRule="auto"/>
        <w:contextualSpacing/>
        <w:rPr>
          <w:rFonts w:ascii="Arial" w:hAnsi="Arial" w:cs="Arial"/>
          <w:sz w:val="28"/>
          <w:szCs w:val="28"/>
        </w:rPr>
      </w:pPr>
      <w:r w:rsidRPr="004F188F">
        <w:rPr>
          <w:rFonts w:ascii="Arial" w:hAnsi="Arial" w:cs="Arial"/>
          <w:sz w:val="28"/>
          <w:szCs w:val="28"/>
        </w:rPr>
        <w:t xml:space="preserve">ZSP </w:t>
      </w:r>
      <w:r w:rsidR="00F2595E" w:rsidRPr="004F188F">
        <w:rPr>
          <w:rFonts w:ascii="Arial" w:hAnsi="Arial" w:cs="Arial"/>
          <w:sz w:val="28"/>
          <w:szCs w:val="28"/>
        </w:rPr>
        <w:t>N</w:t>
      </w:r>
      <w:r w:rsidRPr="004F188F">
        <w:rPr>
          <w:rFonts w:ascii="Arial" w:hAnsi="Arial" w:cs="Arial"/>
          <w:sz w:val="28"/>
          <w:szCs w:val="28"/>
        </w:rPr>
        <w:t>r 1 – RUN Chłodnia, drukarnia, księgarnia, biblioteka,</w:t>
      </w:r>
    </w:p>
    <w:p w14:paraId="51FA05DE" w14:textId="77777777" w:rsidR="00BC50C0" w:rsidRPr="004F188F" w:rsidRDefault="00BC50C0" w:rsidP="004D5EDD">
      <w:pPr>
        <w:numPr>
          <w:ilvl w:val="0"/>
          <w:numId w:val="132"/>
        </w:numPr>
        <w:spacing w:line="256" w:lineRule="auto"/>
        <w:contextualSpacing/>
        <w:rPr>
          <w:rFonts w:ascii="Arial" w:hAnsi="Arial" w:cs="Arial"/>
          <w:sz w:val="28"/>
          <w:szCs w:val="28"/>
          <w:lang w:val="en-US"/>
        </w:rPr>
      </w:pPr>
      <w:r w:rsidRPr="004F188F">
        <w:rPr>
          <w:rFonts w:ascii="Arial" w:hAnsi="Arial" w:cs="Arial"/>
          <w:sz w:val="28"/>
          <w:szCs w:val="28"/>
          <w:lang w:val="en-US"/>
        </w:rPr>
        <w:t xml:space="preserve">ZSCH – </w:t>
      </w:r>
      <w:proofErr w:type="spellStart"/>
      <w:r w:rsidRPr="004F188F">
        <w:rPr>
          <w:rFonts w:ascii="Arial" w:hAnsi="Arial" w:cs="Arial"/>
          <w:sz w:val="28"/>
          <w:szCs w:val="28"/>
          <w:lang w:val="en-US"/>
        </w:rPr>
        <w:t>Pałac</w:t>
      </w:r>
      <w:proofErr w:type="spellEnd"/>
      <w:r w:rsidRPr="004F188F">
        <w:rPr>
          <w:rFonts w:ascii="Arial" w:hAnsi="Arial" w:cs="Arial"/>
          <w:sz w:val="28"/>
          <w:szCs w:val="28"/>
          <w:lang w:val="en-US"/>
        </w:rPr>
        <w:t xml:space="preserve"> </w:t>
      </w:r>
      <w:proofErr w:type="spellStart"/>
      <w:r w:rsidRPr="004F188F">
        <w:rPr>
          <w:rFonts w:ascii="Arial" w:hAnsi="Arial" w:cs="Arial"/>
          <w:sz w:val="28"/>
          <w:szCs w:val="28"/>
          <w:lang w:val="en-US"/>
        </w:rPr>
        <w:t>Bursztynowy</w:t>
      </w:r>
      <w:proofErr w:type="spellEnd"/>
      <w:r w:rsidRPr="004F188F">
        <w:rPr>
          <w:rFonts w:ascii="Arial" w:hAnsi="Arial" w:cs="Arial"/>
          <w:sz w:val="28"/>
          <w:szCs w:val="28"/>
          <w:lang w:val="en-US"/>
        </w:rPr>
        <w:t xml:space="preserve">, Food Galery </w:t>
      </w:r>
      <w:proofErr w:type="spellStart"/>
      <w:r w:rsidRPr="004F188F">
        <w:rPr>
          <w:rFonts w:ascii="Arial" w:hAnsi="Arial" w:cs="Arial"/>
          <w:sz w:val="28"/>
          <w:szCs w:val="28"/>
          <w:lang w:val="en-US"/>
        </w:rPr>
        <w:t>Restaurant&amp;Bar</w:t>
      </w:r>
      <w:proofErr w:type="spellEnd"/>
      <w:r w:rsidRPr="004F188F">
        <w:rPr>
          <w:rFonts w:ascii="Arial" w:hAnsi="Arial" w:cs="Arial"/>
          <w:sz w:val="28"/>
          <w:szCs w:val="28"/>
          <w:lang w:val="en-US"/>
        </w:rPr>
        <w:t xml:space="preserve">, Hotel Riverside, </w:t>
      </w:r>
      <w:proofErr w:type="spellStart"/>
      <w:r w:rsidRPr="004F188F">
        <w:rPr>
          <w:rFonts w:ascii="Arial" w:hAnsi="Arial" w:cs="Arial"/>
          <w:sz w:val="28"/>
          <w:szCs w:val="28"/>
          <w:lang w:val="en-US"/>
        </w:rPr>
        <w:t>biura</w:t>
      </w:r>
      <w:proofErr w:type="spellEnd"/>
      <w:r w:rsidRPr="004F188F">
        <w:rPr>
          <w:rFonts w:ascii="Arial" w:hAnsi="Arial" w:cs="Arial"/>
          <w:sz w:val="28"/>
          <w:szCs w:val="28"/>
          <w:lang w:val="en-US"/>
        </w:rPr>
        <w:t xml:space="preserve"> </w:t>
      </w:r>
      <w:proofErr w:type="spellStart"/>
      <w:r w:rsidRPr="004F188F">
        <w:rPr>
          <w:rFonts w:ascii="Arial" w:hAnsi="Arial" w:cs="Arial"/>
          <w:sz w:val="28"/>
          <w:szCs w:val="28"/>
          <w:lang w:val="en-US"/>
        </w:rPr>
        <w:t>podróży</w:t>
      </w:r>
      <w:proofErr w:type="spellEnd"/>
      <w:r w:rsidRPr="004F188F">
        <w:rPr>
          <w:rFonts w:ascii="Arial" w:hAnsi="Arial" w:cs="Arial"/>
          <w:sz w:val="28"/>
          <w:szCs w:val="28"/>
          <w:lang w:val="en-US"/>
        </w:rPr>
        <w:t>, salon Image,</w:t>
      </w:r>
    </w:p>
    <w:p w14:paraId="7FBFF734" w14:textId="77777777" w:rsidR="00BC50C0" w:rsidRPr="004F188F" w:rsidRDefault="00BC50C0" w:rsidP="004D5EDD">
      <w:pPr>
        <w:numPr>
          <w:ilvl w:val="0"/>
          <w:numId w:val="132"/>
        </w:numPr>
        <w:spacing w:line="256" w:lineRule="auto"/>
        <w:contextualSpacing/>
        <w:rPr>
          <w:rFonts w:ascii="Arial" w:hAnsi="Arial" w:cs="Arial"/>
          <w:sz w:val="28"/>
          <w:szCs w:val="28"/>
          <w:lang w:val="en-US"/>
        </w:rPr>
      </w:pPr>
      <w:r w:rsidRPr="004F188F">
        <w:rPr>
          <w:rFonts w:ascii="Arial" w:hAnsi="Arial" w:cs="Arial"/>
          <w:sz w:val="28"/>
          <w:szCs w:val="28"/>
          <w:lang w:val="en-US"/>
        </w:rPr>
        <w:t xml:space="preserve">ZSEL – </w:t>
      </w:r>
      <w:proofErr w:type="spellStart"/>
      <w:r w:rsidRPr="004F188F">
        <w:rPr>
          <w:rFonts w:ascii="Arial" w:hAnsi="Arial" w:cs="Arial"/>
          <w:sz w:val="28"/>
          <w:szCs w:val="28"/>
          <w:lang w:val="en-US"/>
        </w:rPr>
        <w:t>Radpak</w:t>
      </w:r>
      <w:proofErr w:type="spellEnd"/>
      <w:r w:rsidRPr="004F188F">
        <w:rPr>
          <w:rFonts w:ascii="Arial" w:hAnsi="Arial" w:cs="Arial"/>
          <w:sz w:val="28"/>
          <w:szCs w:val="28"/>
          <w:lang w:val="en-US"/>
        </w:rPr>
        <w:t xml:space="preserve">, </w:t>
      </w:r>
      <w:proofErr w:type="spellStart"/>
      <w:r w:rsidRPr="004F188F">
        <w:rPr>
          <w:rFonts w:ascii="Arial" w:hAnsi="Arial" w:cs="Arial"/>
          <w:sz w:val="28"/>
          <w:szCs w:val="28"/>
          <w:lang w:val="en-US"/>
        </w:rPr>
        <w:t>Energa</w:t>
      </w:r>
      <w:proofErr w:type="spellEnd"/>
      <w:r w:rsidRPr="004F188F">
        <w:rPr>
          <w:rFonts w:ascii="Arial" w:hAnsi="Arial" w:cs="Arial"/>
          <w:sz w:val="28"/>
          <w:szCs w:val="28"/>
          <w:lang w:val="en-US"/>
        </w:rPr>
        <w:t xml:space="preserve"> Operator, LPP Logistics, Renex,</w:t>
      </w:r>
    </w:p>
    <w:p w14:paraId="027B72C4" w14:textId="77777777" w:rsidR="00BC50C0" w:rsidRPr="004F188F" w:rsidRDefault="00BC50C0" w:rsidP="004D5EDD">
      <w:pPr>
        <w:numPr>
          <w:ilvl w:val="0"/>
          <w:numId w:val="132"/>
        </w:numPr>
        <w:spacing w:line="256" w:lineRule="auto"/>
        <w:contextualSpacing/>
        <w:rPr>
          <w:rFonts w:ascii="Arial" w:hAnsi="Arial" w:cs="Arial"/>
          <w:sz w:val="28"/>
          <w:szCs w:val="28"/>
        </w:rPr>
      </w:pPr>
      <w:r w:rsidRPr="004F188F">
        <w:rPr>
          <w:rFonts w:ascii="Arial" w:hAnsi="Arial" w:cs="Arial"/>
          <w:sz w:val="28"/>
          <w:szCs w:val="28"/>
        </w:rPr>
        <w:t xml:space="preserve">ZSB – </w:t>
      </w:r>
      <w:proofErr w:type="spellStart"/>
      <w:r w:rsidRPr="004F188F">
        <w:rPr>
          <w:rFonts w:ascii="Arial" w:hAnsi="Arial" w:cs="Arial"/>
          <w:sz w:val="28"/>
          <w:szCs w:val="28"/>
        </w:rPr>
        <w:t>Forest</w:t>
      </w:r>
      <w:proofErr w:type="spellEnd"/>
      <w:r w:rsidRPr="004F188F">
        <w:rPr>
          <w:rFonts w:ascii="Arial" w:hAnsi="Arial" w:cs="Arial"/>
          <w:sz w:val="28"/>
          <w:szCs w:val="28"/>
        </w:rPr>
        <w:t xml:space="preserve"> Studio, Szkółka Roślin Ozdobnych Abramczuk.</w:t>
      </w:r>
    </w:p>
    <w:p w14:paraId="54EE79D5" w14:textId="77777777" w:rsidR="00BC50C0" w:rsidRPr="004F188F" w:rsidRDefault="00BC50C0" w:rsidP="004D5EDD">
      <w:pPr>
        <w:spacing w:line="256" w:lineRule="auto"/>
        <w:contextualSpacing/>
        <w:rPr>
          <w:rFonts w:ascii="Arial" w:hAnsi="Arial" w:cs="Arial"/>
          <w:b/>
          <w:sz w:val="28"/>
          <w:szCs w:val="28"/>
        </w:rPr>
      </w:pPr>
    </w:p>
    <w:p w14:paraId="5BC4B5CC" w14:textId="77777777" w:rsidR="00BC50C0" w:rsidRPr="004F188F" w:rsidRDefault="00BC50C0" w:rsidP="004D5EDD">
      <w:pPr>
        <w:spacing w:line="259" w:lineRule="auto"/>
        <w:contextualSpacing/>
        <w:rPr>
          <w:rFonts w:ascii="Arial" w:hAnsi="Arial" w:cs="Arial"/>
          <w:b/>
          <w:sz w:val="28"/>
          <w:szCs w:val="28"/>
        </w:rPr>
      </w:pPr>
      <w:r w:rsidRPr="004F188F">
        <w:rPr>
          <w:rFonts w:ascii="Arial" w:hAnsi="Arial" w:cs="Arial"/>
          <w:b/>
          <w:sz w:val="28"/>
          <w:szCs w:val="28"/>
        </w:rPr>
        <w:t xml:space="preserve">Warsztaty dla uczniów prowadzone przez przedsiębiorców </w:t>
      </w:r>
    </w:p>
    <w:p w14:paraId="247F46A7" w14:textId="5C655272" w:rsidR="00BC50C0" w:rsidRPr="004F188F" w:rsidRDefault="00BC50C0" w:rsidP="004D5EDD">
      <w:pPr>
        <w:spacing w:line="259" w:lineRule="auto"/>
        <w:rPr>
          <w:rFonts w:ascii="Arial" w:hAnsi="Arial" w:cs="Arial"/>
          <w:sz w:val="28"/>
          <w:szCs w:val="28"/>
        </w:rPr>
      </w:pPr>
      <w:r w:rsidRPr="004F188F">
        <w:rPr>
          <w:rFonts w:ascii="Arial" w:hAnsi="Arial" w:cs="Arial"/>
          <w:sz w:val="28"/>
          <w:szCs w:val="28"/>
        </w:rPr>
        <w:t>W 2025 r. w wielu szkołach ponadpodstawowych, przede wszystkim w szkołach zawodowych uczniowie mieli możliwość wzięcia udział</w:t>
      </w:r>
      <w:r w:rsidR="00F718B0" w:rsidRPr="004F188F">
        <w:rPr>
          <w:rFonts w:ascii="Arial" w:hAnsi="Arial" w:cs="Arial"/>
          <w:sz w:val="28"/>
          <w:szCs w:val="28"/>
        </w:rPr>
        <w:t>u</w:t>
      </w:r>
      <w:r w:rsidRPr="004F188F">
        <w:rPr>
          <w:rFonts w:ascii="Arial" w:hAnsi="Arial" w:cs="Arial"/>
          <w:sz w:val="28"/>
          <w:szCs w:val="28"/>
        </w:rPr>
        <w:t xml:space="preserve"> w różnych formach doskonalenia z lokalnymi przedsiębiorcami, zarówno w szkole, jak i podczas wizyt studyjnych.</w:t>
      </w:r>
    </w:p>
    <w:p w14:paraId="41C62B97" w14:textId="49959436" w:rsidR="00BC50C0" w:rsidRPr="004F188F" w:rsidRDefault="00BC50C0" w:rsidP="004D5EDD">
      <w:pPr>
        <w:pStyle w:val="Akapitzlist"/>
        <w:numPr>
          <w:ilvl w:val="0"/>
          <w:numId w:val="133"/>
        </w:numPr>
        <w:spacing w:line="259" w:lineRule="auto"/>
        <w:rPr>
          <w:rFonts w:ascii="Arial" w:hAnsi="Arial" w:cs="Arial"/>
          <w:sz w:val="28"/>
          <w:szCs w:val="28"/>
        </w:rPr>
      </w:pPr>
      <w:r w:rsidRPr="004F188F">
        <w:rPr>
          <w:rFonts w:ascii="Arial" w:hAnsi="Arial" w:cs="Arial"/>
          <w:sz w:val="28"/>
          <w:szCs w:val="28"/>
        </w:rPr>
        <w:t xml:space="preserve">Zespół Szkół Chemicznych </w:t>
      </w:r>
      <w:r w:rsidR="004F134B" w:rsidRPr="004F188F">
        <w:rPr>
          <w:rFonts w:ascii="Arial" w:hAnsi="Arial" w:cs="Arial"/>
          <w:sz w:val="28"/>
          <w:szCs w:val="28"/>
        </w:rPr>
        <w:t>–</w:t>
      </w:r>
      <w:r w:rsidRPr="004F188F">
        <w:rPr>
          <w:rFonts w:ascii="Arial" w:hAnsi="Arial" w:cs="Arial"/>
          <w:sz w:val="28"/>
          <w:szCs w:val="28"/>
        </w:rPr>
        <w:t xml:space="preserve"> zrealizowano cykl warsztatów prowadzonych przez lokalnych przedsiębiorców z branży turystycznej, gastronomicznej, chemicznej. Zajęcia miały na celu przybliżenie uczniom realiów pracy w zawodzie, aktualnych trendów rynkowych oraz oczekiwań pracodawców wobec przyszłych pracowników.</w:t>
      </w:r>
    </w:p>
    <w:p w14:paraId="6A831F29" w14:textId="08583709" w:rsidR="00BC50C0" w:rsidRPr="004F188F" w:rsidRDefault="00BC50C0" w:rsidP="004D5EDD">
      <w:pPr>
        <w:pStyle w:val="Akapitzlist"/>
        <w:numPr>
          <w:ilvl w:val="0"/>
          <w:numId w:val="133"/>
        </w:numPr>
        <w:spacing w:line="259" w:lineRule="auto"/>
        <w:rPr>
          <w:rFonts w:ascii="Arial" w:hAnsi="Arial" w:cs="Arial"/>
          <w:sz w:val="28"/>
          <w:szCs w:val="28"/>
        </w:rPr>
      </w:pPr>
      <w:r w:rsidRPr="004F188F">
        <w:rPr>
          <w:rFonts w:ascii="Arial" w:hAnsi="Arial" w:cs="Arial"/>
          <w:sz w:val="28"/>
          <w:szCs w:val="28"/>
        </w:rPr>
        <w:lastRenderedPageBreak/>
        <w:t xml:space="preserve">Zespół Szkół Ekonomicznych </w:t>
      </w:r>
      <w:r w:rsidR="004F134B" w:rsidRPr="004F188F">
        <w:rPr>
          <w:rFonts w:ascii="Arial" w:hAnsi="Arial" w:cs="Arial"/>
          <w:sz w:val="28"/>
          <w:szCs w:val="28"/>
        </w:rPr>
        <w:t>–</w:t>
      </w:r>
      <w:r w:rsidRPr="004F188F">
        <w:rPr>
          <w:rFonts w:ascii="Arial" w:hAnsi="Arial" w:cs="Arial"/>
          <w:sz w:val="28"/>
          <w:szCs w:val="28"/>
        </w:rPr>
        <w:t xml:space="preserve"> z okazji Dnia Ekonomisty i Dnia Księgowego zorganizowano wyjścia uczniów do Urzędu Skarbowego we Włocławku na szkolenie przeprowadzone przez funkcjonariuszy urzędu celno</w:t>
      </w:r>
      <w:r w:rsidR="004F134B" w:rsidRPr="004F188F">
        <w:rPr>
          <w:rFonts w:ascii="Arial" w:hAnsi="Arial" w:cs="Arial"/>
          <w:sz w:val="28"/>
          <w:szCs w:val="28"/>
        </w:rPr>
        <w:t>-</w:t>
      </w:r>
      <w:r w:rsidRPr="004F188F">
        <w:rPr>
          <w:rFonts w:ascii="Arial" w:hAnsi="Arial" w:cs="Arial"/>
          <w:sz w:val="28"/>
          <w:szCs w:val="28"/>
        </w:rPr>
        <w:t xml:space="preserve">skarbowego oraz pracowników urzędu skarbowego. </w:t>
      </w:r>
    </w:p>
    <w:p w14:paraId="434F69E5" w14:textId="3E8A9DCC" w:rsidR="00BC50C0" w:rsidRPr="004F188F" w:rsidRDefault="00BC50C0" w:rsidP="004D5EDD">
      <w:pPr>
        <w:pStyle w:val="Akapitzlist"/>
        <w:numPr>
          <w:ilvl w:val="0"/>
          <w:numId w:val="133"/>
        </w:numPr>
        <w:spacing w:line="259" w:lineRule="auto"/>
        <w:rPr>
          <w:rFonts w:ascii="Arial" w:hAnsi="Arial" w:cs="Arial"/>
          <w:sz w:val="28"/>
          <w:szCs w:val="28"/>
        </w:rPr>
      </w:pPr>
      <w:r w:rsidRPr="004F188F">
        <w:rPr>
          <w:rFonts w:ascii="Arial" w:hAnsi="Arial" w:cs="Arial"/>
          <w:sz w:val="28"/>
          <w:szCs w:val="28"/>
        </w:rPr>
        <w:t xml:space="preserve">Zespół Szkół Elektrycznych </w:t>
      </w:r>
      <w:r w:rsidR="004F134B" w:rsidRPr="004F188F">
        <w:rPr>
          <w:rFonts w:ascii="Arial" w:hAnsi="Arial" w:cs="Arial"/>
          <w:sz w:val="28"/>
          <w:szCs w:val="28"/>
        </w:rPr>
        <w:t>–</w:t>
      </w:r>
      <w:r w:rsidRPr="004F188F">
        <w:rPr>
          <w:rFonts w:ascii="Arial" w:hAnsi="Arial" w:cs="Arial"/>
          <w:sz w:val="28"/>
          <w:szCs w:val="28"/>
        </w:rPr>
        <w:t xml:space="preserve"> zorganizowano warsztaty terenowe i wizyty studyjne w wielu zakładach pracy, m.in. RADPAK, Energa Operator SA, LPP Logistics, </w:t>
      </w:r>
      <w:proofErr w:type="spellStart"/>
      <w:r w:rsidRPr="004F188F">
        <w:rPr>
          <w:rFonts w:ascii="Arial" w:hAnsi="Arial" w:cs="Arial"/>
          <w:sz w:val="28"/>
          <w:szCs w:val="28"/>
        </w:rPr>
        <w:t>Renex</w:t>
      </w:r>
      <w:proofErr w:type="spellEnd"/>
      <w:r w:rsidRPr="004F188F">
        <w:rPr>
          <w:rFonts w:ascii="Arial" w:hAnsi="Arial" w:cs="Arial"/>
          <w:sz w:val="28"/>
          <w:szCs w:val="28"/>
        </w:rPr>
        <w:t xml:space="preserve">. Uczniowie mieli także możliwość </w:t>
      </w:r>
      <w:r w:rsidR="00E044DD" w:rsidRPr="004F188F">
        <w:rPr>
          <w:rFonts w:ascii="Arial" w:hAnsi="Arial" w:cs="Arial"/>
          <w:sz w:val="28"/>
          <w:szCs w:val="28"/>
        </w:rPr>
        <w:t>wzięcia</w:t>
      </w:r>
      <w:r w:rsidRPr="004F188F">
        <w:rPr>
          <w:rFonts w:ascii="Arial" w:hAnsi="Arial" w:cs="Arial"/>
          <w:sz w:val="28"/>
          <w:szCs w:val="28"/>
        </w:rPr>
        <w:t xml:space="preserve"> udziału w dodatkowych letnich stażach zawodowych w Orlen Serwis SA. Uczniowie kształcący się w zawodzie technik programista brali udział w Forum Technologicznym Dell Technologies w Warszawie, </w:t>
      </w:r>
    </w:p>
    <w:p w14:paraId="589E55A6" w14:textId="7EBCE9C6" w:rsidR="00BC50C0" w:rsidRPr="004F188F" w:rsidRDefault="00BC50C0" w:rsidP="004D5EDD">
      <w:pPr>
        <w:pStyle w:val="Akapitzlist"/>
        <w:numPr>
          <w:ilvl w:val="0"/>
          <w:numId w:val="133"/>
        </w:numPr>
        <w:spacing w:line="259" w:lineRule="auto"/>
        <w:rPr>
          <w:rFonts w:ascii="Arial" w:hAnsi="Arial" w:cs="Arial"/>
          <w:sz w:val="28"/>
          <w:szCs w:val="28"/>
        </w:rPr>
      </w:pPr>
      <w:r w:rsidRPr="004F188F">
        <w:rPr>
          <w:rFonts w:ascii="Arial" w:hAnsi="Arial" w:cs="Arial"/>
          <w:sz w:val="28"/>
          <w:szCs w:val="28"/>
        </w:rPr>
        <w:t xml:space="preserve">Zespół Szkół Budowlanych </w:t>
      </w:r>
      <w:r w:rsidR="004F134B" w:rsidRPr="004F188F">
        <w:rPr>
          <w:rFonts w:ascii="Arial" w:hAnsi="Arial" w:cs="Arial"/>
          <w:sz w:val="28"/>
          <w:szCs w:val="28"/>
        </w:rPr>
        <w:t>–</w:t>
      </w:r>
      <w:r w:rsidRPr="004F188F">
        <w:rPr>
          <w:rFonts w:ascii="Arial" w:hAnsi="Arial" w:cs="Arial"/>
          <w:sz w:val="28"/>
          <w:szCs w:val="28"/>
        </w:rPr>
        <w:t xml:space="preserve"> zorganizowano wyjazdy na ogólnopolskie targi: Targi roślin ZIELEŃ TO ŻYCIE, targi </w:t>
      </w:r>
      <w:proofErr w:type="spellStart"/>
      <w:r w:rsidRPr="004F188F">
        <w:rPr>
          <w:rFonts w:ascii="Arial" w:hAnsi="Arial" w:cs="Arial"/>
          <w:sz w:val="28"/>
          <w:szCs w:val="28"/>
        </w:rPr>
        <w:t>eRobocze</w:t>
      </w:r>
      <w:proofErr w:type="spellEnd"/>
      <w:r w:rsidRPr="004F188F">
        <w:rPr>
          <w:rFonts w:ascii="Arial" w:hAnsi="Arial" w:cs="Arial"/>
          <w:sz w:val="28"/>
          <w:szCs w:val="28"/>
        </w:rPr>
        <w:t xml:space="preserve"> SHOW, Międzynarodowe Targi Ogrodnictwa i Architektury Krajobrazu Gardenia. Z kolei dla uczniów na kierunku monter sieci i instalacji sanitarnych na zajęciach praktycznych w </w:t>
      </w:r>
      <w:proofErr w:type="spellStart"/>
      <w:r w:rsidRPr="004F188F">
        <w:rPr>
          <w:rFonts w:ascii="Arial" w:hAnsi="Arial" w:cs="Arial"/>
          <w:sz w:val="28"/>
          <w:szCs w:val="28"/>
        </w:rPr>
        <w:t>CKZiU</w:t>
      </w:r>
      <w:proofErr w:type="spellEnd"/>
      <w:r w:rsidRPr="004F188F">
        <w:rPr>
          <w:rFonts w:ascii="Arial" w:hAnsi="Arial" w:cs="Arial"/>
          <w:sz w:val="28"/>
          <w:szCs w:val="28"/>
        </w:rPr>
        <w:t xml:space="preserve"> zorganizowano szkolenie firmy </w:t>
      </w:r>
      <w:proofErr w:type="spellStart"/>
      <w:r w:rsidRPr="004F188F">
        <w:rPr>
          <w:rFonts w:ascii="Arial" w:hAnsi="Arial" w:cs="Arial"/>
          <w:sz w:val="28"/>
          <w:szCs w:val="28"/>
        </w:rPr>
        <w:t>Viessaman</w:t>
      </w:r>
      <w:proofErr w:type="spellEnd"/>
      <w:r w:rsidRPr="004F188F">
        <w:rPr>
          <w:rFonts w:ascii="Arial" w:hAnsi="Arial" w:cs="Arial"/>
          <w:sz w:val="28"/>
          <w:szCs w:val="28"/>
        </w:rPr>
        <w:t xml:space="preserve">, </w:t>
      </w:r>
      <w:proofErr w:type="spellStart"/>
      <w:r w:rsidRPr="004F188F">
        <w:rPr>
          <w:rFonts w:ascii="Arial" w:hAnsi="Arial" w:cs="Arial"/>
          <w:sz w:val="28"/>
          <w:szCs w:val="28"/>
        </w:rPr>
        <w:t>Koned</w:t>
      </w:r>
      <w:proofErr w:type="spellEnd"/>
      <w:r w:rsidRPr="004F188F">
        <w:rPr>
          <w:rFonts w:ascii="Arial" w:hAnsi="Arial" w:cs="Arial"/>
          <w:sz w:val="28"/>
          <w:szCs w:val="28"/>
        </w:rPr>
        <w:t xml:space="preserve">, Kan </w:t>
      </w:r>
      <w:proofErr w:type="spellStart"/>
      <w:r w:rsidRPr="004F188F">
        <w:rPr>
          <w:rFonts w:ascii="Arial" w:hAnsi="Arial" w:cs="Arial"/>
          <w:sz w:val="28"/>
          <w:szCs w:val="28"/>
        </w:rPr>
        <w:t>Therm</w:t>
      </w:r>
      <w:proofErr w:type="spellEnd"/>
      <w:r w:rsidRPr="004F188F">
        <w:rPr>
          <w:rFonts w:ascii="Arial" w:hAnsi="Arial" w:cs="Arial"/>
          <w:sz w:val="28"/>
          <w:szCs w:val="28"/>
        </w:rPr>
        <w:t>.</w:t>
      </w:r>
    </w:p>
    <w:p w14:paraId="4D48AAE1" w14:textId="77777777" w:rsidR="00BC50C0" w:rsidRPr="004F188F" w:rsidRDefault="00BC50C0" w:rsidP="004D5EDD">
      <w:pPr>
        <w:spacing w:line="259" w:lineRule="auto"/>
        <w:contextualSpacing/>
        <w:rPr>
          <w:rFonts w:ascii="Arial" w:hAnsi="Arial" w:cs="Arial"/>
          <w:b/>
          <w:sz w:val="28"/>
          <w:szCs w:val="28"/>
        </w:rPr>
      </w:pPr>
      <w:r w:rsidRPr="004F188F">
        <w:rPr>
          <w:rFonts w:ascii="Arial" w:hAnsi="Arial" w:cs="Arial"/>
          <w:b/>
          <w:sz w:val="28"/>
          <w:szCs w:val="28"/>
        </w:rPr>
        <w:t>Patronackie kwalifikacyjne kursy zawodowe</w:t>
      </w:r>
    </w:p>
    <w:p w14:paraId="5E4B7393" w14:textId="117FE970" w:rsidR="00A50CF0" w:rsidRPr="004F188F" w:rsidRDefault="00BC50C0" w:rsidP="004D5EDD">
      <w:pPr>
        <w:spacing w:line="259" w:lineRule="auto"/>
        <w:rPr>
          <w:rFonts w:ascii="Arial" w:hAnsi="Arial" w:cs="Arial"/>
          <w:sz w:val="28"/>
          <w:szCs w:val="28"/>
        </w:rPr>
      </w:pPr>
      <w:r w:rsidRPr="004F188F">
        <w:rPr>
          <w:rFonts w:ascii="Arial" w:hAnsi="Arial" w:cs="Arial"/>
          <w:sz w:val="28"/>
          <w:szCs w:val="28"/>
        </w:rPr>
        <w:t xml:space="preserve">Centrum Kształcenia Zawodowego i Ustawicznego przeprowadziło spotkania z lokalnymi pracodawcami, m.in. Drumet, </w:t>
      </w:r>
      <w:proofErr w:type="spellStart"/>
      <w:r w:rsidRPr="004F188F">
        <w:rPr>
          <w:rFonts w:ascii="Arial" w:hAnsi="Arial" w:cs="Arial"/>
          <w:sz w:val="28"/>
          <w:szCs w:val="28"/>
        </w:rPr>
        <w:t>Geberit</w:t>
      </w:r>
      <w:proofErr w:type="spellEnd"/>
      <w:r w:rsidRPr="004F188F">
        <w:rPr>
          <w:rFonts w:ascii="Arial" w:hAnsi="Arial" w:cs="Arial"/>
          <w:sz w:val="28"/>
          <w:szCs w:val="28"/>
        </w:rPr>
        <w:t xml:space="preserve">, Wika Polska. </w:t>
      </w:r>
    </w:p>
    <w:p w14:paraId="0DBE8AF8" w14:textId="05991F1E" w:rsidR="00BC50C0" w:rsidRPr="004F188F" w:rsidRDefault="00BC50C0" w:rsidP="004D5EDD">
      <w:pPr>
        <w:spacing w:after="0" w:line="259" w:lineRule="auto"/>
        <w:contextualSpacing/>
        <w:rPr>
          <w:rFonts w:ascii="Arial" w:hAnsi="Arial" w:cs="Arial"/>
          <w:b/>
          <w:sz w:val="28"/>
          <w:szCs w:val="28"/>
        </w:rPr>
      </w:pPr>
      <w:r w:rsidRPr="004F188F">
        <w:rPr>
          <w:rFonts w:ascii="Arial" w:hAnsi="Arial" w:cs="Arial"/>
          <w:b/>
          <w:sz w:val="28"/>
          <w:szCs w:val="28"/>
        </w:rPr>
        <w:t xml:space="preserve">Pro Gaming </w:t>
      </w:r>
      <w:proofErr w:type="spellStart"/>
      <w:r w:rsidRPr="004F188F">
        <w:rPr>
          <w:rFonts w:ascii="Arial" w:hAnsi="Arial" w:cs="Arial"/>
          <w:b/>
          <w:sz w:val="28"/>
          <w:szCs w:val="28"/>
        </w:rPr>
        <w:t>Cup</w:t>
      </w:r>
      <w:proofErr w:type="spellEnd"/>
      <w:r w:rsidRPr="004F188F">
        <w:rPr>
          <w:rFonts w:ascii="Arial" w:hAnsi="Arial" w:cs="Arial"/>
          <w:b/>
          <w:sz w:val="28"/>
          <w:szCs w:val="28"/>
        </w:rPr>
        <w:t xml:space="preserve"> </w:t>
      </w:r>
    </w:p>
    <w:p w14:paraId="61E5F5FA" w14:textId="77777777"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W 2025 r. po raz czwarty odbyły się w naszym mieście mistrzostwa e-sportowe – Pro Gaming </w:t>
      </w:r>
      <w:proofErr w:type="spellStart"/>
      <w:r w:rsidRPr="004F188F">
        <w:rPr>
          <w:rFonts w:ascii="Arial" w:hAnsi="Arial" w:cs="Arial"/>
          <w:sz w:val="28"/>
          <w:szCs w:val="28"/>
        </w:rPr>
        <w:t>Cup</w:t>
      </w:r>
      <w:proofErr w:type="spellEnd"/>
      <w:r w:rsidRPr="004F188F">
        <w:rPr>
          <w:rFonts w:ascii="Arial" w:hAnsi="Arial" w:cs="Arial"/>
          <w:sz w:val="28"/>
          <w:szCs w:val="28"/>
        </w:rPr>
        <w:t>. Wydarzenie zrealizowała Państwowa Akademia Nauk Stosowanych we Włocławku, Stowarzyszenie „Perspektywa” oraz firma Pro-</w:t>
      </w:r>
      <w:proofErr w:type="spellStart"/>
      <w:r w:rsidRPr="004F188F">
        <w:rPr>
          <w:rFonts w:ascii="Arial" w:hAnsi="Arial" w:cs="Arial"/>
          <w:sz w:val="28"/>
          <w:szCs w:val="28"/>
        </w:rPr>
        <w:t>comp</w:t>
      </w:r>
      <w:proofErr w:type="spellEnd"/>
      <w:r w:rsidRPr="004F188F">
        <w:rPr>
          <w:rFonts w:ascii="Arial" w:hAnsi="Arial" w:cs="Arial"/>
          <w:sz w:val="28"/>
          <w:szCs w:val="28"/>
        </w:rPr>
        <w:t xml:space="preserve">. Wydarzenie stanowi odpowiedź na bieżące potrzeby społeczności lokalnej – głównie włocławskiej młodzieży związane z rosnącym zainteresowaniem e-sportem oraz chęcią udziału w rozgrywkach gier komputerowych w ramach profesjonalnego turnieju </w:t>
      </w:r>
      <w:proofErr w:type="spellStart"/>
      <w:r w:rsidRPr="004F188F">
        <w:rPr>
          <w:rFonts w:ascii="Arial" w:hAnsi="Arial" w:cs="Arial"/>
          <w:sz w:val="28"/>
          <w:szCs w:val="28"/>
        </w:rPr>
        <w:t>gamingowego</w:t>
      </w:r>
      <w:proofErr w:type="spellEnd"/>
      <w:r w:rsidRPr="004F188F">
        <w:rPr>
          <w:rFonts w:ascii="Arial" w:hAnsi="Arial" w:cs="Arial"/>
          <w:sz w:val="28"/>
          <w:szCs w:val="28"/>
        </w:rPr>
        <w:t xml:space="preserve"> organizowanego we Włocławku w formie stacjonarnej. </w:t>
      </w:r>
    </w:p>
    <w:p w14:paraId="4E1A6644" w14:textId="21528D0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Tegoroczna edycja turnieju odbyła się w dniach 27</w:t>
      </w:r>
      <w:r w:rsidR="004F134B" w:rsidRPr="004F188F">
        <w:rPr>
          <w:rFonts w:ascii="Arial" w:hAnsi="Arial" w:cs="Arial"/>
          <w:sz w:val="28"/>
          <w:szCs w:val="28"/>
        </w:rPr>
        <w:t>–</w:t>
      </w:r>
      <w:r w:rsidRPr="004F188F">
        <w:rPr>
          <w:rFonts w:ascii="Arial" w:hAnsi="Arial" w:cs="Arial"/>
          <w:sz w:val="28"/>
          <w:szCs w:val="28"/>
        </w:rPr>
        <w:t>28</w:t>
      </w:r>
      <w:r w:rsidR="00BF3C10" w:rsidRPr="004F188F">
        <w:rPr>
          <w:rFonts w:ascii="Arial" w:hAnsi="Arial" w:cs="Arial"/>
          <w:sz w:val="28"/>
          <w:szCs w:val="28"/>
        </w:rPr>
        <w:t xml:space="preserve"> września </w:t>
      </w:r>
      <w:r w:rsidRPr="004F188F">
        <w:rPr>
          <w:rFonts w:ascii="Arial" w:hAnsi="Arial" w:cs="Arial"/>
          <w:sz w:val="28"/>
          <w:szCs w:val="28"/>
        </w:rPr>
        <w:t xml:space="preserve">na terenie Centrum Nauk Technicznych </w:t>
      </w:r>
      <w:r w:rsidR="00DC6618" w:rsidRPr="004F188F">
        <w:rPr>
          <w:rFonts w:ascii="Arial" w:hAnsi="Arial" w:cs="Arial"/>
          <w:sz w:val="28"/>
          <w:szCs w:val="28"/>
        </w:rPr>
        <w:br/>
      </w:r>
      <w:r w:rsidRPr="004F188F">
        <w:rPr>
          <w:rFonts w:ascii="Arial" w:hAnsi="Arial" w:cs="Arial"/>
          <w:sz w:val="28"/>
          <w:szCs w:val="28"/>
        </w:rPr>
        <w:t xml:space="preserve">i Nowoczesnych Technologii Państwowej Akademii Nauk Stosowanych we Włocławku. Podczas wydarzenia rozegrano trzy główne turnieje: FC25/26, LOL 5v5 LOL ARAM. </w:t>
      </w:r>
    </w:p>
    <w:p w14:paraId="7781B3C7" w14:textId="5C024BEE" w:rsidR="00A72C36" w:rsidRPr="004F188F" w:rsidRDefault="00A72C36" w:rsidP="004D5EDD">
      <w:pPr>
        <w:spacing w:after="0" w:line="259" w:lineRule="auto"/>
        <w:rPr>
          <w:rFonts w:ascii="Arial" w:hAnsi="Arial" w:cs="Arial"/>
          <w:sz w:val="28"/>
          <w:szCs w:val="28"/>
        </w:rPr>
      </w:pPr>
      <w:r w:rsidRPr="004F188F">
        <w:rPr>
          <w:rFonts w:ascii="Arial" w:hAnsi="Arial" w:cs="Arial"/>
          <w:sz w:val="28"/>
          <w:szCs w:val="28"/>
        </w:rPr>
        <w:t xml:space="preserve">Miasto Włocławek przekazało dofinansowanie na realizację imprezy </w:t>
      </w:r>
      <w:r w:rsidR="00BF3C10" w:rsidRPr="004F188F">
        <w:rPr>
          <w:rFonts w:ascii="Arial" w:hAnsi="Arial" w:cs="Arial"/>
          <w:sz w:val="28"/>
          <w:szCs w:val="28"/>
        </w:rPr>
        <w:t xml:space="preserve">w wysokości </w:t>
      </w:r>
      <w:r w:rsidRPr="004F188F">
        <w:rPr>
          <w:rFonts w:ascii="Arial" w:hAnsi="Arial" w:cs="Arial"/>
          <w:sz w:val="28"/>
          <w:szCs w:val="28"/>
        </w:rPr>
        <w:t>60 000,00 zł</w:t>
      </w:r>
    </w:p>
    <w:p w14:paraId="3049784A" w14:textId="77777777" w:rsidR="00A72C36" w:rsidRPr="004F188F" w:rsidRDefault="00A72C36" w:rsidP="004D5EDD">
      <w:pPr>
        <w:spacing w:after="0" w:line="259" w:lineRule="auto"/>
        <w:rPr>
          <w:rFonts w:ascii="Arial" w:hAnsi="Arial" w:cs="Arial"/>
          <w:sz w:val="28"/>
          <w:szCs w:val="28"/>
        </w:rPr>
      </w:pPr>
    </w:p>
    <w:p w14:paraId="65D20E80" w14:textId="77777777" w:rsidR="00BC50C0" w:rsidRPr="004F188F" w:rsidRDefault="00BC50C0" w:rsidP="004D5EDD">
      <w:pPr>
        <w:spacing w:after="0" w:line="240" w:lineRule="auto"/>
        <w:rPr>
          <w:rFonts w:ascii="Arial" w:hAnsi="Arial" w:cs="Arial"/>
          <w:b/>
          <w:sz w:val="28"/>
          <w:szCs w:val="28"/>
        </w:rPr>
      </w:pPr>
      <w:r w:rsidRPr="004F188F">
        <w:rPr>
          <w:rFonts w:ascii="Arial" w:hAnsi="Arial" w:cs="Arial"/>
          <w:b/>
          <w:sz w:val="28"/>
          <w:szCs w:val="28"/>
        </w:rPr>
        <w:lastRenderedPageBreak/>
        <w:t>Dzień Studenta w ramach Dni Włocławka</w:t>
      </w:r>
    </w:p>
    <w:p w14:paraId="46832F7F" w14:textId="36033AF9" w:rsidR="00BC50C0" w:rsidRPr="004F188F" w:rsidRDefault="00BC50C0" w:rsidP="004D5EDD">
      <w:pPr>
        <w:spacing w:after="0" w:line="240" w:lineRule="auto"/>
        <w:rPr>
          <w:rFonts w:ascii="Arial" w:hAnsi="Arial" w:cs="Arial"/>
          <w:sz w:val="28"/>
          <w:szCs w:val="28"/>
        </w:rPr>
      </w:pPr>
      <w:r w:rsidRPr="004F188F">
        <w:rPr>
          <w:rFonts w:ascii="Arial" w:hAnsi="Arial" w:cs="Arial"/>
          <w:sz w:val="28"/>
          <w:szCs w:val="28"/>
        </w:rPr>
        <w:t xml:space="preserve">Organizatorami wydarzenia były: Stowarzyszenie Perspektywa, Państwowa Akademia Nauk Stosowanych we Włocławku oraz Samorząd Studencki PANS we Włocławku. Wydarzenie odbyło się </w:t>
      </w:r>
      <w:r w:rsidR="0023748F" w:rsidRPr="004F188F">
        <w:rPr>
          <w:rFonts w:ascii="Arial" w:hAnsi="Arial" w:cs="Arial"/>
          <w:sz w:val="28"/>
          <w:szCs w:val="28"/>
        </w:rPr>
        <w:br/>
      </w:r>
      <w:r w:rsidRPr="004F188F">
        <w:rPr>
          <w:rFonts w:ascii="Arial" w:hAnsi="Arial" w:cs="Arial"/>
          <w:sz w:val="28"/>
          <w:szCs w:val="28"/>
        </w:rPr>
        <w:t>w dniach 16</w:t>
      </w:r>
      <w:r w:rsidR="004F134B" w:rsidRPr="004F188F">
        <w:rPr>
          <w:rFonts w:ascii="Arial" w:hAnsi="Arial" w:cs="Arial"/>
          <w:sz w:val="28"/>
          <w:szCs w:val="28"/>
        </w:rPr>
        <w:t>–</w:t>
      </w:r>
      <w:r w:rsidRPr="004F188F">
        <w:rPr>
          <w:rFonts w:ascii="Arial" w:hAnsi="Arial" w:cs="Arial"/>
          <w:sz w:val="28"/>
          <w:szCs w:val="28"/>
        </w:rPr>
        <w:t>17</w:t>
      </w:r>
      <w:r w:rsidR="00DC6618" w:rsidRPr="004F188F">
        <w:rPr>
          <w:rFonts w:ascii="Arial" w:hAnsi="Arial" w:cs="Arial"/>
          <w:sz w:val="28"/>
          <w:szCs w:val="28"/>
        </w:rPr>
        <w:t>.05.</w:t>
      </w:r>
      <w:r w:rsidRPr="004F188F">
        <w:rPr>
          <w:rFonts w:ascii="Arial" w:hAnsi="Arial" w:cs="Arial"/>
          <w:sz w:val="28"/>
          <w:szCs w:val="28"/>
        </w:rPr>
        <w:t xml:space="preserve">2025 r. na terenie PANS we Włocławku. Realizację zadania dofinansowano </w:t>
      </w:r>
      <w:r w:rsidR="00DC6618" w:rsidRPr="004F188F">
        <w:rPr>
          <w:rFonts w:ascii="Arial" w:hAnsi="Arial" w:cs="Arial"/>
          <w:sz w:val="28"/>
          <w:szCs w:val="28"/>
        </w:rPr>
        <w:br/>
      </w:r>
      <w:r w:rsidRPr="004F188F">
        <w:rPr>
          <w:rFonts w:ascii="Arial" w:hAnsi="Arial" w:cs="Arial"/>
          <w:sz w:val="28"/>
          <w:szCs w:val="28"/>
        </w:rPr>
        <w:t>ze środków Miasta Włocławek w kwocie 100</w:t>
      </w:r>
      <w:r w:rsidR="00DC6618" w:rsidRPr="004F188F">
        <w:rPr>
          <w:rFonts w:ascii="Arial" w:hAnsi="Arial" w:cs="Arial"/>
          <w:sz w:val="28"/>
          <w:szCs w:val="28"/>
        </w:rPr>
        <w:t> </w:t>
      </w:r>
      <w:r w:rsidRPr="004F188F">
        <w:rPr>
          <w:rFonts w:ascii="Arial" w:hAnsi="Arial" w:cs="Arial"/>
          <w:sz w:val="28"/>
          <w:szCs w:val="28"/>
        </w:rPr>
        <w:t>000</w:t>
      </w:r>
      <w:r w:rsidR="00DC6618" w:rsidRPr="004F188F">
        <w:rPr>
          <w:rFonts w:ascii="Arial" w:hAnsi="Arial" w:cs="Arial"/>
          <w:sz w:val="28"/>
          <w:szCs w:val="28"/>
        </w:rPr>
        <w:t>,00</w:t>
      </w:r>
      <w:r w:rsidRPr="004F188F">
        <w:rPr>
          <w:rFonts w:ascii="Arial" w:hAnsi="Arial" w:cs="Arial"/>
          <w:sz w:val="28"/>
          <w:szCs w:val="28"/>
        </w:rPr>
        <w:t xml:space="preserve"> zł.</w:t>
      </w:r>
    </w:p>
    <w:p w14:paraId="31C203AA" w14:textId="7B3BEDBC" w:rsidR="00BC50C0"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Pierwszego dnia odbyła się inauguracja wydarzenia oraz symboliczne przekazanie studentom kluczy </w:t>
      </w:r>
      <w:r w:rsidR="00DC6618" w:rsidRPr="004F188F">
        <w:rPr>
          <w:rFonts w:ascii="Arial" w:hAnsi="Arial" w:cs="Arial"/>
          <w:sz w:val="28"/>
          <w:szCs w:val="28"/>
        </w:rPr>
        <w:br/>
      </w:r>
      <w:r w:rsidRPr="004F188F">
        <w:rPr>
          <w:rFonts w:ascii="Arial" w:hAnsi="Arial" w:cs="Arial"/>
          <w:sz w:val="28"/>
          <w:szCs w:val="28"/>
        </w:rPr>
        <w:t xml:space="preserve">do miasta przez Prezydenta Miasta. Program obejmował m.in. turniej siatkówki plażowej, mecz studentów </w:t>
      </w:r>
      <w:r w:rsidR="0023748F" w:rsidRPr="004F188F">
        <w:rPr>
          <w:rFonts w:ascii="Arial" w:hAnsi="Arial" w:cs="Arial"/>
          <w:sz w:val="28"/>
          <w:szCs w:val="28"/>
        </w:rPr>
        <w:br/>
      </w:r>
      <w:r w:rsidRPr="004F188F">
        <w:rPr>
          <w:rFonts w:ascii="Arial" w:hAnsi="Arial" w:cs="Arial"/>
          <w:sz w:val="28"/>
          <w:szCs w:val="28"/>
        </w:rPr>
        <w:t>z wykładowcami, strefę gier i karaoke oraz kino plenerowe ze strefą grillową.</w:t>
      </w:r>
    </w:p>
    <w:p w14:paraId="7B135324" w14:textId="0CB9DB38" w:rsidR="00BC50C0" w:rsidRPr="004F188F" w:rsidRDefault="00BC50C0" w:rsidP="004D5EDD">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 xml:space="preserve">Drugiego dnia wydarzenia przeniosły się głównie na Bulwary, gdzie odbyły się koncerty m.in. Kubańczyka i </w:t>
      </w:r>
      <w:proofErr w:type="spellStart"/>
      <w:r w:rsidRPr="004F188F">
        <w:rPr>
          <w:rFonts w:ascii="Arial" w:hAnsi="Arial" w:cs="Arial"/>
          <w:sz w:val="28"/>
          <w:szCs w:val="28"/>
        </w:rPr>
        <w:t>Ronnie</w:t>
      </w:r>
      <w:proofErr w:type="spellEnd"/>
      <w:r w:rsidRPr="004F188F">
        <w:rPr>
          <w:rFonts w:ascii="Arial" w:hAnsi="Arial" w:cs="Arial"/>
          <w:sz w:val="28"/>
          <w:szCs w:val="28"/>
        </w:rPr>
        <w:t xml:space="preserve"> Ferrari oraz występy DJ-ów. Na uczestników czekały także food trucki i stoiska Kół Gospodyń Wiejskich. Dodatkowo </w:t>
      </w:r>
      <w:r w:rsidR="00DC6618" w:rsidRPr="004F188F">
        <w:rPr>
          <w:rFonts w:ascii="Arial" w:hAnsi="Arial" w:cs="Arial"/>
          <w:sz w:val="28"/>
          <w:szCs w:val="28"/>
        </w:rPr>
        <w:t xml:space="preserve">w dniu </w:t>
      </w:r>
      <w:r w:rsidRPr="004F188F">
        <w:rPr>
          <w:rFonts w:ascii="Arial" w:hAnsi="Arial" w:cs="Arial"/>
          <w:sz w:val="28"/>
          <w:szCs w:val="28"/>
        </w:rPr>
        <w:t>31</w:t>
      </w:r>
      <w:r w:rsidR="00DC6618" w:rsidRPr="004F188F">
        <w:rPr>
          <w:rFonts w:ascii="Arial" w:hAnsi="Arial" w:cs="Arial"/>
          <w:sz w:val="28"/>
          <w:szCs w:val="28"/>
        </w:rPr>
        <w:t>.05.</w:t>
      </w:r>
      <w:r w:rsidRPr="004F188F">
        <w:rPr>
          <w:rFonts w:ascii="Arial" w:hAnsi="Arial" w:cs="Arial"/>
          <w:sz w:val="28"/>
          <w:szCs w:val="28"/>
        </w:rPr>
        <w:t>2025 r. rozegrano zaległy turniej piłki nożnej na boisku Orlik przy ZSEL we Włocławku.</w:t>
      </w:r>
    </w:p>
    <w:p w14:paraId="7019907C" w14:textId="77777777" w:rsidR="006A0B22" w:rsidRPr="004F188F" w:rsidRDefault="006A0B22" w:rsidP="004D5EDD">
      <w:pPr>
        <w:pStyle w:val="Legenda"/>
        <w:rPr>
          <w:rFonts w:ascii="Arial" w:hAnsi="Arial" w:cs="Arial"/>
          <w:b/>
          <w:bCs/>
          <w:i w:val="0"/>
          <w:iCs w:val="0"/>
          <w:color w:val="auto"/>
          <w:sz w:val="28"/>
          <w:szCs w:val="28"/>
        </w:rPr>
      </w:pPr>
    </w:p>
    <w:p w14:paraId="21311072" w14:textId="67524786" w:rsidR="009B29EA" w:rsidRPr="00566499" w:rsidRDefault="006A0B22" w:rsidP="00566499">
      <w:pPr>
        <w:pStyle w:val="Legenda"/>
        <w:rPr>
          <w:rFonts w:ascii="Arial" w:hAnsi="Arial" w:cs="Arial"/>
          <w:b/>
          <w:bCs/>
          <w:i w:val="0"/>
          <w:iCs w:val="0"/>
          <w:color w:val="auto"/>
          <w:sz w:val="28"/>
          <w:szCs w:val="28"/>
        </w:rPr>
      </w:pPr>
      <w:r w:rsidRPr="004F188F">
        <w:rPr>
          <w:rFonts w:ascii="Arial" w:hAnsi="Arial" w:cs="Arial"/>
          <w:b/>
          <w:bCs/>
          <w:i w:val="0"/>
          <w:iCs w:val="0"/>
          <w:color w:val="auto"/>
          <w:sz w:val="28"/>
          <w:szCs w:val="28"/>
        </w:rPr>
        <w:t>Uchwały</w:t>
      </w:r>
    </w:p>
    <w:p w14:paraId="68A5A8FE" w14:textId="34FA2884" w:rsidR="00BC50C0" w:rsidRPr="004F188F" w:rsidRDefault="00BC50C0" w:rsidP="004D5EDD">
      <w:pPr>
        <w:pStyle w:val="Legenda"/>
        <w:spacing w:after="0" w:line="259" w:lineRule="auto"/>
        <w:rPr>
          <w:rFonts w:ascii="Arial" w:hAnsi="Arial" w:cs="Arial"/>
          <w:i w:val="0"/>
          <w:iCs w:val="0"/>
          <w:color w:val="auto"/>
          <w:sz w:val="28"/>
          <w:szCs w:val="28"/>
        </w:rPr>
      </w:pPr>
      <w:r w:rsidRPr="004F188F">
        <w:rPr>
          <w:rFonts w:ascii="Arial" w:hAnsi="Arial" w:cs="Arial"/>
          <w:i w:val="0"/>
          <w:iCs w:val="0"/>
          <w:color w:val="auto"/>
          <w:sz w:val="28"/>
          <w:szCs w:val="28"/>
        </w:rPr>
        <w:t>Uchwała Nr XIV/10/202</w:t>
      </w:r>
      <w:r w:rsidR="00E136F4" w:rsidRPr="004F188F">
        <w:rPr>
          <w:rFonts w:ascii="Arial" w:hAnsi="Arial" w:cs="Arial"/>
          <w:i w:val="0"/>
          <w:iCs w:val="0"/>
          <w:color w:val="auto"/>
          <w:sz w:val="28"/>
          <w:szCs w:val="28"/>
        </w:rPr>
        <w:t>5</w:t>
      </w:r>
      <w:r w:rsidRPr="004F188F">
        <w:rPr>
          <w:rFonts w:ascii="Arial" w:hAnsi="Arial" w:cs="Arial"/>
          <w:i w:val="0"/>
          <w:iCs w:val="0"/>
          <w:color w:val="auto"/>
          <w:sz w:val="28"/>
          <w:szCs w:val="28"/>
        </w:rPr>
        <w:t xml:space="preserve"> </w:t>
      </w:r>
      <w:r w:rsidR="00D77090" w:rsidRPr="004F188F">
        <w:rPr>
          <w:rFonts w:ascii="Arial" w:hAnsi="Arial" w:cs="Arial"/>
          <w:i w:val="0"/>
          <w:iCs w:val="0"/>
          <w:color w:val="auto"/>
          <w:sz w:val="28"/>
          <w:szCs w:val="28"/>
        </w:rPr>
        <w:t xml:space="preserve">Rady Miasta Włocławek </w:t>
      </w:r>
      <w:r w:rsidRPr="004F188F">
        <w:rPr>
          <w:rFonts w:ascii="Arial" w:hAnsi="Arial" w:cs="Arial"/>
          <w:i w:val="0"/>
          <w:iCs w:val="0"/>
          <w:color w:val="auto"/>
          <w:sz w:val="28"/>
          <w:szCs w:val="28"/>
        </w:rPr>
        <w:t>z dnia 20 stycznia 2025 r.</w:t>
      </w:r>
      <w:r w:rsidR="00E136F4" w:rsidRPr="004F188F">
        <w:rPr>
          <w:rFonts w:ascii="Arial" w:hAnsi="Arial" w:cs="Arial"/>
          <w:i w:val="0"/>
          <w:iCs w:val="0"/>
          <w:color w:val="auto"/>
          <w:sz w:val="28"/>
          <w:szCs w:val="28"/>
        </w:rPr>
        <w:t xml:space="preserve"> </w:t>
      </w:r>
      <w:r w:rsidRPr="004F188F">
        <w:rPr>
          <w:rFonts w:ascii="Arial" w:hAnsi="Arial" w:cs="Arial"/>
          <w:i w:val="0"/>
          <w:iCs w:val="0"/>
          <w:color w:val="auto"/>
          <w:sz w:val="28"/>
          <w:szCs w:val="28"/>
        </w:rPr>
        <w:t xml:space="preserve">w sprawie przyjęcia </w:t>
      </w:r>
      <w:r w:rsidR="00D77090" w:rsidRPr="004F188F">
        <w:rPr>
          <w:rFonts w:ascii="Arial" w:hAnsi="Arial" w:cs="Arial"/>
          <w:i w:val="0"/>
          <w:iCs w:val="0"/>
          <w:color w:val="auto"/>
          <w:sz w:val="28"/>
          <w:szCs w:val="28"/>
        </w:rPr>
        <w:br/>
      </w:r>
      <w:r w:rsidRPr="004F188F">
        <w:rPr>
          <w:rFonts w:ascii="Arial" w:hAnsi="Arial" w:cs="Arial"/>
          <w:i w:val="0"/>
          <w:iCs w:val="0"/>
          <w:color w:val="auto"/>
          <w:sz w:val="28"/>
          <w:szCs w:val="28"/>
        </w:rPr>
        <w:t xml:space="preserve">do realizacji zadań publicznych polegających na prowadzeniu kształcenia w zakresie teoretycznych przedmiotów zawodowych uczniów szkół prowadzonych przez </w:t>
      </w:r>
      <w:r w:rsidR="00DC6618" w:rsidRPr="004F188F">
        <w:rPr>
          <w:rFonts w:ascii="Arial" w:hAnsi="Arial" w:cs="Arial"/>
          <w:i w:val="0"/>
          <w:iCs w:val="0"/>
          <w:color w:val="auto"/>
          <w:sz w:val="28"/>
          <w:szCs w:val="28"/>
        </w:rPr>
        <w:t>P</w:t>
      </w:r>
      <w:r w:rsidRPr="004F188F">
        <w:rPr>
          <w:rFonts w:ascii="Arial" w:hAnsi="Arial" w:cs="Arial"/>
          <w:i w:val="0"/>
          <w:iCs w:val="0"/>
          <w:color w:val="auto"/>
          <w:sz w:val="28"/>
          <w:szCs w:val="28"/>
        </w:rPr>
        <w:t xml:space="preserve">owiat </w:t>
      </w:r>
      <w:r w:rsidR="00DC6618" w:rsidRPr="004F188F">
        <w:rPr>
          <w:rFonts w:ascii="Arial" w:hAnsi="Arial" w:cs="Arial"/>
          <w:i w:val="0"/>
          <w:iCs w:val="0"/>
          <w:color w:val="auto"/>
          <w:sz w:val="28"/>
          <w:szCs w:val="28"/>
        </w:rPr>
        <w:t>Ż</w:t>
      </w:r>
      <w:r w:rsidRPr="004F188F">
        <w:rPr>
          <w:rFonts w:ascii="Arial" w:hAnsi="Arial" w:cs="Arial"/>
          <w:i w:val="0"/>
          <w:iCs w:val="0"/>
          <w:color w:val="auto"/>
          <w:sz w:val="28"/>
          <w:szCs w:val="28"/>
        </w:rPr>
        <w:t>uromiński będących młodocianymi pracownikami</w:t>
      </w:r>
    </w:p>
    <w:p w14:paraId="3650FC01" w14:textId="10E04AE3"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Na podstawie przyjętej uchwały zawarto porozumienie w sprawie finansowania teoretycznego dokształcania zawodowego młodocianych pracowników – uczniów z klas wielozawodowych w Centrum Kształcenia Zawodowego i Ustawicznego we Włocławku z </w:t>
      </w:r>
      <w:r w:rsidR="00DC6618" w:rsidRPr="004F188F">
        <w:rPr>
          <w:rFonts w:ascii="Arial" w:hAnsi="Arial" w:cs="Arial"/>
          <w:kern w:val="0"/>
          <w:sz w:val="28"/>
          <w:szCs w:val="28"/>
          <w14:ligatures w14:val="none"/>
        </w:rPr>
        <w:t>P</w:t>
      </w:r>
      <w:r w:rsidRPr="004F188F">
        <w:rPr>
          <w:rFonts w:ascii="Arial" w:hAnsi="Arial" w:cs="Arial"/>
          <w:kern w:val="0"/>
          <w:sz w:val="28"/>
          <w:szCs w:val="28"/>
          <w14:ligatures w14:val="none"/>
        </w:rPr>
        <w:t xml:space="preserve">owiatem </w:t>
      </w:r>
      <w:r w:rsidR="00DC6618" w:rsidRPr="004F188F">
        <w:rPr>
          <w:rFonts w:ascii="Arial" w:hAnsi="Arial" w:cs="Arial"/>
          <w:kern w:val="0"/>
          <w:sz w:val="28"/>
          <w:szCs w:val="28"/>
          <w14:ligatures w14:val="none"/>
        </w:rPr>
        <w:t>Ż</w:t>
      </w:r>
      <w:r w:rsidRPr="004F188F">
        <w:rPr>
          <w:rFonts w:ascii="Arial" w:hAnsi="Arial" w:cs="Arial"/>
          <w:kern w:val="0"/>
          <w:sz w:val="28"/>
          <w:szCs w:val="28"/>
          <w14:ligatures w14:val="none"/>
        </w:rPr>
        <w:t xml:space="preserve">uromińskim. </w:t>
      </w:r>
    </w:p>
    <w:p w14:paraId="3CF64EA6" w14:textId="77777777" w:rsidR="00E136F4" w:rsidRPr="004F188F" w:rsidRDefault="00E136F4" w:rsidP="004D5EDD">
      <w:pPr>
        <w:spacing w:after="0" w:line="240" w:lineRule="auto"/>
        <w:rPr>
          <w:rFonts w:ascii="Arial" w:hAnsi="Arial" w:cs="Arial"/>
          <w:kern w:val="0"/>
          <w:sz w:val="28"/>
          <w:szCs w:val="28"/>
          <w14:ligatures w14:val="none"/>
        </w:rPr>
      </w:pPr>
    </w:p>
    <w:p w14:paraId="5BE08322" w14:textId="1869DEB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XV/19/2025 </w:t>
      </w:r>
      <w:r w:rsidR="00D77090" w:rsidRPr="004F188F">
        <w:rPr>
          <w:rFonts w:ascii="Arial" w:hAnsi="Arial" w:cs="Arial"/>
          <w:sz w:val="28"/>
          <w:szCs w:val="28"/>
        </w:rPr>
        <w:t xml:space="preserve">Rady Miasta Włocławek </w:t>
      </w:r>
      <w:r w:rsidRPr="004F188F">
        <w:rPr>
          <w:rFonts w:ascii="Arial" w:hAnsi="Arial" w:cs="Arial"/>
          <w:sz w:val="28"/>
          <w:szCs w:val="28"/>
        </w:rPr>
        <w:t>z dnia 18 lutego 2025 r. zmieniają</w:t>
      </w:r>
      <w:r w:rsidR="004D459E" w:rsidRPr="004F188F">
        <w:rPr>
          <w:rFonts w:ascii="Arial" w:hAnsi="Arial" w:cs="Arial"/>
          <w:sz w:val="28"/>
          <w:szCs w:val="28"/>
        </w:rPr>
        <w:t>ca</w:t>
      </w:r>
      <w:r w:rsidRPr="004F188F">
        <w:rPr>
          <w:rFonts w:ascii="Arial" w:hAnsi="Arial" w:cs="Arial"/>
          <w:sz w:val="28"/>
          <w:szCs w:val="28"/>
        </w:rPr>
        <w:t xml:space="preserve"> uchwałę w sprawie ustalenia opłat za korzystanie z pomieszczeń szkół i placówek oświatowych, dla których organem prowadzącym jest Gmina Miasto Włocławek</w:t>
      </w:r>
    </w:p>
    <w:p w14:paraId="4F13A836" w14:textId="6112F632"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Zespół Ratownictwa Medycznego stacjonujący w siedzibie Zespołu Szkół </w:t>
      </w:r>
      <w:r w:rsidR="00F2595E" w:rsidRPr="004F188F">
        <w:rPr>
          <w:rFonts w:ascii="Arial" w:hAnsi="Arial" w:cs="Arial"/>
          <w:kern w:val="0"/>
          <w:sz w:val="28"/>
          <w:szCs w:val="28"/>
          <w14:ligatures w14:val="none"/>
        </w:rPr>
        <w:t>N</w:t>
      </w:r>
      <w:r w:rsidRPr="004F188F">
        <w:rPr>
          <w:rFonts w:ascii="Arial" w:hAnsi="Arial" w:cs="Arial"/>
          <w:kern w:val="0"/>
          <w:sz w:val="28"/>
          <w:szCs w:val="28"/>
          <w14:ligatures w14:val="none"/>
        </w:rPr>
        <w:t>r 11 przy ul</w:t>
      </w:r>
      <w:r w:rsidR="00232479" w:rsidRPr="004F188F">
        <w:rPr>
          <w:rFonts w:ascii="Arial" w:hAnsi="Arial" w:cs="Arial"/>
          <w:kern w:val="0"/>
          <w:sz w:val="28"/>
          <w:szCs w:val="28"/>
          <w14:ligatures w14:val="none"/>
        </w:rPr>
        <w:t>.</w:t>
      </w:r>
      <w:r w:rsidRPr="004F188F">
        <w:rPr>
          <w:rFonts w:ascii="Arial" w:hAnsi="Arial" w:cs="Arial"/>
          <w:kern w:val="0"/>
          <w:sz w:val="28"/>
          <w:szCs w:val="28"/>
          <w14:ligatures w14:val="none"/>
        </w:rPr>
        <w:t xml:space="preserve"> </w:t>
      </w:r>
      <w:proofErr w:type="spellStart"/>
      <w:r w:rsidRPr="004F188F">
        <w:rPr>
          <w:rFonts w:ascii="Arial" w:hAnsi="Arial" w:cs="Arial"/>
          <w:kern w:val="0"/>
          <w:sz w:val="28"/>
          <w:szCs w:val="28"/>
          <w14:ligatures w14:val="none"/>
        </w:rPr>
        <w:t>Papieżka</w:t>
      </w:r>
      <w:proofErr w:type="spellEnd"/>
      <w:r w:rsidRPr="004F188F">
        <w:rPr>
          <w:rFonts w:ascii="Arial" w:hAnsi="Arial" w:cs="Arial"/>
          <w:kern w:val="0"/>
          <w:sz w:val="28"/>
          <w:szCs w:val="28"/>
          <w14:ligatures w14:val="none"/>
        </w:rPr>
        <w:t xml:space="preserve"> 89 </w:t>
      </w:r>
      <w:r w:rsidR="00232479" w:rsidRPr="004F188F">
        <w:rPr>
          <w:rFonts w:ascii="Arial" w:hAnsi="Arial" w:cs="Arial"/>
          <w:kern w:val="0"/>
          <w:sz w:val="28"/>
          <w:szCs w:val="28"/>
          <w14:ligatures w14:val="none"/>
        </w:rPr>
        <w:br/>
      </w:r>
      <w:r w:rsidRPr="004F188F">
        <w:rPr>
          <w:rFonts w:ascii="Arial" w:hAnsi="Arial" w:cs="Arial"/>
          <w:kern w:val="0"/>
          <w:sz w:val="28"/>
          <w:szCs w:val="28"/>
          <w14:ligatures w14:val="none"/>
        </w:rPr>
        <w:t xml:space="preserve">we Włocławku jest jednostką działającą na rzecz mieszkańców miasta. Zabezpiecza dowóz chorych </w:t>
      </w:r>
      <w:r w:rsidR="00DC6618" w:rsidRPr="004F188F">
        <w:rPr>
          <w:rFonts w:ascii="Arial" w:hAnsi="Arial" w:cs="Arial"/>
          <w:kern w:val="0"/>
          <w:sz w:val="28"/>
          <w:szCs w:val="28"/>
          <w14:ligatures w14:val="none"/>
        </w:rPr>
        <w:br/>
      </w:r>
      <w:r w:rsidRPr="004F188F">
        <w:rPr>
          <w:rFonts w:ascii="Arial" w:hAnsi="Arial" w:cs="Arial"/>
          <w:kern w:val="0"/>
          <w:sz w:val="28"/>
          <w:szCs w:val="28"/>
          <w14:ligatures w14:val="none"/>
        </w:rPr>
        <w:lastRenderedPageBreak/>
        <w:t xml:space="preserve">do szpitala wojewódzkiego z dzielnicy najbardziej od niego oddalonej. Zastosowana bonifikata </w:t>
      </w:r>
      <w:r w:rsidR="00DC6618" w:rsidRPr="004F188F">
        <w:rPr>
          <w:rFonts w:ascii="Arial" w:hAnsi="Arial" w:cs="Arial"/>
          <w:kern w:val="0"/>
          <w:sz w:val="28"/>
          <w:szCs w:val="28"/>
          <w14:ligatures w14:val="none"/>
        </w:rPr>
        <w:br/>
      </w:r>
      <w:r w:rsidRPr="004F188F">
        <w:rPr>
          <w:rFonts w:ascii="Arial" w:hAnsi="Arial" w:cs="Arial"/>
          <w:kern w:val="0"/>
          <w:sz w:val="28"/>
          <w:szCs w:val="28"/>
          <w14:ligatures w14:val="none"/>
        </w:rPr>
        <w:t>dla Zespołu Ratownictwa Medycznego przyniosła pozytywne skutki społeczne.</w:t>
      </w:r>
    </w:p>
    <w:p w14:paraId="69AFEA9C" w14:textId="77777777" w:rsidR="00E136F4" w:rsidRPr="004F188F" w:rsidRDefault="00E136F4" w:rsidP="004D5EDD">
      <w:pPr>
        <w:spacing w:after="0" w:line="240" w:lineRule="auto"/>
        <w:rPr>
          <w:rFonts w:ascii="Arial" w:hAnsi="Arial" w:cs="Arial"/>
          <w:kern w:val="0"/>
          <w:sz w:val="28"/>
          <w:szCs w:val="28"/>
          <w14:ligatures w14:val="none"/>
        </w:rPr>
      </w:pPr>
    </w:p>
    <w:p w14:paraId="4028F8EF" w14:textId="342479AD" w:rsidR="00BC50C0" w:rsidRPr="004F188F" w:rsidRDefault="00BC50C0" w:rsidP="004D5EDD">
      <w:pPr>
        <w:spacing w:after="0" w:line="259" w:lineRule="auto"/>
        <w:rPr>
          <w:rFonts w:ascii="Arial" w:hAnsi="Arial" w:cs="Arial"/>
          <w:sz w:val="28"/>
          <w:szCs w:val="28"/>
        </w:rPr>
      </w:pPr>
      <w:bookmarkStart w:id="57" w:name="_Hlk202775768"/>
      <w:r w:rsidRPr="004F188F">
        <w:rPr>
          <w:rFonts w:ascii="Arial" w:hAnsi="Arial" w:cs="Arial"/>
          <w:sz w:val="28"/>
          <w:szCs w:val="28"/>
        </w:rPr>
        <w:t xml:space="preserve">Uchwała Nr XVI/32/2025 </w:t>
      </w:r>
      <w:r w:rsidR="00D77090" w:rsidRPr="004F188F">
        <w:rPr>
          <w:rFonts w:ascii="Arial" w:hAnsi="Arial" w:cs="Arial"/>
          <w:sz w:val="28"/>
          <w:szCs w:val="28"/>
        </w:rPr>
        <w:t xml:space="preserve">Rady Miasta Włocławek </w:t>
      </w:r>
      <w:r w:rsidRPr="004F188F">
        <w:rPr>
          <w:rFonts w:ascii="Arial" w:hAnsi="Arial" w:cs="Arial"/>
          <w:sz w:val="28"/>
          <w:szCs w:val="28"/>
        </w:rPr>
        <w:t xml:space="preserve">z dnia 25 marca 2025 r. w sprawie zgody na utworzenie oddziału o profilu mundurowym w IV Liceum Ogólnokształcącym we Włocławku wchodzącym w skład Zespołu Szkół </w:t>
      </w:r>
      <w:r w:rsidR="00F2595E" w:rsidRPr="004F188F">
        <w:rPr>
          <w:rFonts w:ascii="Arial" w:hAnsi="Arial" w:cs="Arial"/>
          <w:sz w:val="28"/>
          <w:szCs w:val="28"/>
        </w:rPr>
        <w:t>N</w:t>
      </w:r>
      <w:r w:rsidRPr="004F188F">
        <w:rPr>
          <w:rFonts w:ascii="Arial" w:hAnsi="Arial" w:cs="Arial"/>
          <w:sz w:val="28"/>
          <w:szCs w:val="28"/>
        </w:rPr>
        <w:t>r 4 im. K.K. Baczyńskiego we Włocławku, ul. Kaliska</w:t>
      </w:r>
      <w:r w:rsidR="00DC6618" w:rsidRPr="004F188F">
        <w:rPr>
          <w:rFonts w:ascii="Arial" w:hAnsi="Arial" w:cs="Arial"/>
          <w:sz w:val="28"/>
          <w:szCs w:val="28"/>
        </w:rPr>
        <w:t xml:space="preserve"> </w:t>
      </w:r>
      <w:r w:rsidRPr="004F188F">
        <w:rPr>
          <w:rFonts w:ascii="Arial" w:hAnsi="Arial" w:cs="Arial"/>
          <w:sz w:val="28"/>
          <w:szCs w:val="28"/>
        </w:rPr>
        <w:t>108.</w:t>
      </w:r>
    </w:p>
    <w:p w14:paraId="7EE2B014" w14:textId="77777777"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Program szkoleniowy o profilu mundurowym obejmuje zajęcia teoretyczne i praktyczne. Zakres przygotowania w klasach mundurowych jest realizowany jako przedmioty uzupełniające oraz rozwijające np. szkolenie strzeleckie, samoobrona z technikami interwencyjnymi.</w:t>
      </w:r>
    </w:p>
    <w:p w14:paraId="310E345A" w14:textId="77777777" w:rsidR="00E136F4" w:rsidRPr="004F188F" w:rsidRDefault="00E136F4" w:rsidP="004D5EDD">
      <w:pPr>
        <w:spacing w:after="0" w:line="240" w:lineRule="auto"/>
        <w:rPr>
          <w:rFonts w:ascii="Arial" w:hAnsi="Arial" w:cs="Arial"/>
          <w:sz w:val="28"/>
          <w:szCs w:val="28"/>
        </w:rPr>
      </w:pPr>
    </w:p>
    <w:p w14:paraId="5989E580" w14:textId="5C31FC49"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XVI/33/2025 </w:t>
      </w:r>
      <w:r w:rsidR="00D77090" w:rsidRPr="004F188F">
        <w:rPr>
          <w:rFonts w:ascii="Arial" w:hAnsi="Arial" w:cs="Arial"/>
          <w:sz w:val="28"/>
          <w:szCs w:val="28"/>
        </w:rPr>
        <w:t xml:space="preserve">Rady Miasta Włocławek </w:t>
      </w:r>
      <w:r w:rsidRPr="004F188F">
        <w:rPr>
          <w:rFonts w:ascii="Arial" w:hAnsi="Arial" w:cs="Arial"/>
          <w:sz w:val="28"/>
          <w:szCs w:val="28"/>
        </w:rPr>
        <w:t>z dnia 25 marca 2025 r. w sprawie planu sieci publicznych szkół podstawowych z wyjątkiem szkół specjalnych oraz określania granic obchodów publicznych szkół podstawowych, dla których organem prowadzącym jest Gmina Miasto Włocławek.</w:t>
      </w:r>
    </w:p>
    <w:p w14:paraId="1A36519E" w14:textId="2F7BB41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Przyjęcie proponowanego planu sieci publicznych szkół podstawowych oraz określeni</w:t>
      </w:r>
      <w:r w:rsidR="00DC6618" w:rsidRPr="004F188F">
        <w:rPr>
          <w:rFonts w:ascii="Arial" w:hAnsi="Arial" w:cs="Arial"/>
          <w:sz w:val="28"/>
          <w:szCs w:val="28"/>
        </w:rPr>
        <w:t>e</w:t>
      </w:r>
      <w:r w:rsidRPr="004F188F">
        <w:rPr>
          <w:rFonts w:ascii="Arial" w:hAnsi="Arial" w:cs="Arial"/>
          <w:sz w:val="28"/>
          <w:szCs w:val="28"/>
        </w:rPr>
        <w:t xml:space="preserve"> granic obwodów publicznych szkół podstawowych, mających siedzibę na terenie Miast</w:t>
      </w:r>
      <w:r w:rsidR="006A3BA9" w:rsidRPr="004F188F">
        <w:rPr>
          <w:rFonts w:ascii="Arial" w:hAnsi="Arial" w:cs="Arial"/>
          <w:sz w:val="28"/>
          <w:szCs w:val="28"/>
        </w:rPr>
        <w:t>a</w:t>
      </w:r>
      <w:r w:rsidRPr="004F188F">
        <w:rPr>
          <w:rFonts w:ascii="Arial" w:hAnsi="Arial" w:cs="Arial"/>
          <w:sz w:val="28"/>
          <w:szCs w:val="28"/>
        </w:rPr>
        <w:t xml:space="preserve"> Włocławek, zapewnia wszystkim uczniom spełnianie obowiązku szkolnego w szkole położonej w odległości nie przekraczającej 3 km </w:t>
      </w:r>
      <w:r w:rsidR="00232479" w:rsidRPr="004F188F">
        <w:rPr>
          <w:rFonts w:ascii="Arial" w:hAnsi="Arial" w:cs="Arial"/>
          <w:sz w:val="28"/>
          <w:szCs w:val="28"/>
        </w:rPr>
        <w:br/>
      </w:r>
      <w:r w:rsidRPr="004F188F">
        <w:rPr>
          <w:rFonts w:ascii="Arial" w:hAnsi="Arial" w:cs="Arial"/>
          <w:sz w:val="28"/>
          <w:szCs w:val="28"/>
        </w:rPr>
        <w:t>od miejsca zamieszkania.</w:t>
      </w:r>
    </w:p>
    <w:p w14:paraId="6738D64A" w14:textId="77777777" w:rsidR="00E136F4" w:rsidRPr="004F188F" w:rsidRDefault="00E136F4" w:rsidP="004D5EDD">
      <w:pPr>
        <w:spacing w:after="0" w:line="240" w:lineRule="auto"/>
        <w:rPr>
          <w:rFonts w:ascii="Arial" w:hAnsi="Arial" w:cs="Arial"/>
          <w:sz w:val="28"/>
          <w:szCs w:val="28"/>
        </w:rPr>
      </w:pPr>
    </w:p>
    <w:p w14:paraId="30E5E661" w14:textId="7BF1236B"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XVI/34/2025 </w:t>
      </w:r>
      <w:r w:rsidR="006A3BA9" w:rsidRPr="004F188F">
        <w:rPr>
          <w:rFonts w:ascii="Arial" w:hAnsi="Arial" w:cs="Arial"/>
          <w:sz w:val="28"/>
          <w:szCs w:val="28"/>
        </w:rPr>
        <w:t xml:space="preserve">Rady Miasta Włocławek </w:t>
      </w:r>
      <w:r w:rsidRPr="004F188F">
        <w:rPr>
          <w:rFonts w:ascii="Arial" w:hAnsi="Arial" w:cs="Arial"/>
          <w:sz w:val="28"/>
          <w:szCs w:val="28"/>
        </w:rPr>
        <w:t xml:space="preserve">z dnia 25 marca 2025 r. </w:t>
      </w:r>
      <w:bookmarkEnd w:id="57"/>
      <w:r w:rsidRPr="004F188F">
        <w:rPr>
          <w:rFonts w:ascii="Arial" w:hAnsi="Arial" w:cs="Arial"/>
          <w:sz w:val="28"/>
          <w:szCs w:val="28"/>
        </w:rPr>
        <w:t>w sprawie ustalenia trybu udzielania i rozliczenia dotacji dla szkół i placówek publicznych, placówek i szkół niepublicznych</w:t>
      </w:r>
      <w:r w:rsidR="006A3BA9" w:rsidRPr="004F188F">
        <w:rPr>
          <w:rFonts w:ascii="Arial" w:hAnsi="Arial" w:cs="Arial"/>
          <w:sz w:val="28"/>
          <w:szCs w:val="28"/>
        </w:rPr>
        <w:br/>
      </w:r>
      <w:r w:rsidRPr="004F188F">
        <w:rPr>
          <w:rFonts w:ascii="Arial" w:hAnsi="Arial" w:cs="Arial"/>
          <w:sz w:val="28"/>
          <w:szCs w:val="28"/>
        </w:rPr>
        <w:t>o uprawnieniach szkół publicznych z budżetu Miasta Włocławek oraz trybu przeprowadzania kontroli prawidłowości pobrania i wykorzystania dotacji.</w:t>
      </w:r>
    </w:p>
    <w:p w14:paraId="7EC3D1C1" w14:textId="7A55C07D" w:rsidR="00BC50C0" w:rsidRPr="004F188F" w:rsidRDefault="00BC50C0" w:rsidP="004D5EDD">
      <w:pPr>
        <w:spacing w:after="0" w:line="259" w:lineRule="auto"/>
        <w:rPr>
          <w:rFonts w:ascii="Arial" w:hAnsi="Arial" w:cs="Arial"/>
          <w:kern w:val="0"/>
          <w:sz w:val="28"/>
          <w:szCs w:val="28"/>
          <w14:ligatures w14:val="none"/>
        </w:rPr>
      </w:pPr>
      <w:r w:rsidRPr="004F188F">
        <w:rPr>
          <w:rFonts w:ascii="Arial" w:hAnsi="Arial" w:cs="Arial"/>
          <w:sz w:val="28"/>
          <w:szCs w:val="28"/>
        </w:rPr>
        <w:t xml:space="preserve">Zmiany w treści podjętej uchwały oraz w załącznikach mają charakter </w:t>
      </w:r>
      <w:r w:rsidRPr="004F188F">
        <w:rPr>
          <w:rFonts w:ascii="Arial" w:hAnsi="Arial" w:cs="Arial"/>
          <w:kern w:val="0"/>
          <w:sz w:val="28"/>
          <w:szCs w:val="28"/>
          <w14:ligatures w14:val="none"/>
        </w:rPr>
        <w:t xml:space="preserve">zmian doprecyzowujących procedurę związaną z przekazywaniem i rozliczaniem dotacji. Między innymi: informacje o stanie uczniów dostosowano do nowego modelu finansowania uczniów z autyzmem, w tym z zespołem Aspergera </w:t>
      </w:r>
      <w:r w:rsidR="0023748F" w:rsidRPr="004F188F">
        <w:rPr>
          <w:rFonts w:ascii="Arial" w:hAnsi="Arial" w:cs="Arial"/>
          <w:kern w:val="0"/>
          <w:sz w:val="28"/>
          <w:szCs w:val="28"/>
          <w14:ligatures w14:val="none"/>
        </w:rPr>
        <w:br/>
      </w:r>
      <w:r w:rsidRPr="004F188F">
        <w:rPr>
          <w:rFonts w:ascii="Arial" w:hAnsi="Arial" w:cs="Arial"/>
          <w:kern w:val="0"/>
          <w:sz w:val="28"/>
          <w:szCs w:val="28"/>
          <w14:ligatures w14:val="none"/>
        </w:rPr>
        <w:t>i z niepełnosprawnościami sprzężonymi</w:t>
      </w:r>
      <w:r w:rsidR="001F3965" w:rsidRPr="004F188F">
        <w:rPr>
          <w:rFonts w:ascii="Arial" w:hAnsi="Arial" w:cs="Arial"/>
          <w:kern w:val="0"/>
          <w:sz w:val="28"/>
          <w:szCs w:val="28"/>
          <w14:ligatures w14:val="none"/>
        </w:rPr>
        <w:t xml:space="preserve"> </w:t>
      </w:r>
      <w:r w:rsidRPr="004F188F">
        <w:rPr>
          <w:rFonts w:ascii="Arial" w:hAnsi="Arial" w:cs="Arial"/>
          <w:kern w:val="0"/>
          <w:sz w:val="28"/>
          <w:szCs w:val="28"/>
          <w14:ligatures w14:val="none"/>
        </w:rPr>
        <w:t>wyodrębniając liczbę godzin wsparcia uczniów, informacja dostosowana do obecnie obowiązujących typów szkół i placówek.</w:t>
      </w:r>
    </w:p>
    <w:p w14:paraId="39DDE929" w14:textId="77777777" w:rsidR="00E136F4" w:rsidRPr="004F188F" w:rsidRDefault="00E136F4" w:rsidP="004D5EDD">
      <w:pPr>
        <w:spacing w:after="0" w:line="240" w:lineRule="auto"/>
        <w:rPr>
          <w:rFonts w:ascii="Arial" w:hAnsi="Arial" w:cs="Arial"/>
          <w:kern w:val="0"/>
          <w:sz w:val="28"/>
          <w:szCs w:val="28"/>
          <w14:ligatures w14:val="none"/>
        </w:rPr>
      </w:pPr>
    </w:p>
    <w:p w14:paraId="3952D3FF" w14:textId="473F3EDA"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XVII/45/2025 </w:t>
      </w:r>
      <w:r w:rsidR="006A3BA9" w:rsidRPr="004F188F">
        <w:rPr>
          <w:rFonts w:ascii="Arial" w:hAnsi="Arial" w:cs="Arial"/>
          <w:sz w:val="28"/>
          <w:szCs w:val="28"/>
        </w:rPr>
        <w:t xml:space="preserve">Rady Miasta Włocławek </w:t>
      </w:r>
      <w:r w:rsidRPr="004F188F">
        <w:rPr>
          <w:rFonts w:ascii="Arial" w:hAnsi="Arial" w:cs="Arial"/>
          <w:sz w:val="28"/>
          <w:szCs w:val="28"/>
        </w:rPr>
        <w:t>z dnia 29 kwietnia 2025 r. w sprawie przyjęcia Programu wspierania edukacji uzdolnionych uczniów pobierających naukę na terenie miasta Włocławek.</w:t>
      </w:r>
    </w:p>
    <w:p w14:paraId="399BB348" w14:textId="5DCFEBEA" w:rsidR="00BC50C0" w:rsidRPr="004F188F" w:rsidRDefault="00BC50C0" w:rsidP="004D5EDD">
      <w:pPr>
        <w:spacing w:after="0" w:line="259" w:lineRule="auto"/>
        <w:rPr>
          <w:rFonts w:ascii="Arial" w:hAnsi="Arial" w:cs="Arial"/>
          <w:sz w:val="28"/>
          <w:szCs w:val="28"/>
          <w:lang w:eastAsia="pl-PL"/>
        </w:rPr>
      </w:pPr>
      <w:r w:rsidRPr="004F188F">
        <w:rPr>
          <w:rFonts w:ascii="Arial" w:hAnsi="Arial" w:cs="Arial"/>
          <w:sz w:val="28"/>
          <w:szCs w:val="28"/>
          <w:lang w:eastAsia="pl-PL"/>
        </w:rPr>
        <w:t xml:space="preserve">Programy wspierania edukacji uzdolnionych dzieci i młodzieży nie ograniczając się tylko i wyłącznie </w:t>
      </w:r>
      <w:r w:rsidR="00DC6618" w:rsidRPr="004F188F">
        <w:rPr>
          <w:rFonts w:ascii="Arial" w:hAnsi="Arial" w:cs="Arial"/>
          <w:sz w:val="28"/>
          <w:szCs w:val="28"/>
          <w:lang w:eastAsia="pl-PL"/>
        </w:rPr>
        <w:br/>
      </w:r>
      <w:r w:rsidRPr="004F188F">
        <w:rPr>
          <w:rFonts w:ascii="Arial" w:hAnsi="Arial" w:cs="Arial"/>
          <w:sz w:val="28"/>
          <w:szCs w:val="28"/>
          <w:lang w:eastAsia="pl-PL"/>
        </w:rPr>
        <w:t>do szkół prowadzonych przez samorząd terytorialny. Lokalny program wspierania edukacji uzdolnionych dzieci i młodzieży ze szkół miasta Włocławek posiada charakter motywacyjny uczniów, rozwój kreatywności i umiejętności, a także jest zachętą do wyższych aspiracji i aktywności własnej.</w:t>
      </w:r>
    </w:p>
    <w:p w14:paraId="5189CEE8" w14:textId="77777777" w:rsidR="000E4277" w:rsidRPr="004F188F" w:rsidRDefault="000E4277" w:rsidP="004D5EDD">
      <w:pPr>
        <w:spacing w:after="0" w:line="240" w:lineRule="auto"/>
        <w:rPr>
          <w:rFonts w:ascii="Arial" w:hAnsi="Arial" w:cs="Arial"/>
          <w:sz w:val="28"/>
          <w:szCs w:val="28"/>
        </w:rPr>
      </w:pPr>
    </w:p>
    <w:p w14:paraId="25399C3D" w14:textId="6C48ED2D"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XVIII/54/2025 </w:t>
      </w:r>
      <w:r w:rsidR="006A3BA9" w:rsidRPr="004F188F">
        <w:rPr>
          <w:rFonts w:ascii="Arial" w:hAnsi="Arial" w:cs="Arial"/>
          <w:sz w:val="28"/>
          <w:szCs w:val="28"/>
        </w:rPr>
        <w:t xml:space="preserve">Rady Miasta Włocławek </w:t>
      </w:r>
      <w:r w:rsidRPr="004F188F">
        <w:rPr>
          <w:rFonts w:ascii="Arial" w:hAnsi="Arial" w:cs="Arial"/>
          <w:sz w:val="28"/>
          <w:szCs w:val="28"/>
        </w:rPr>
        <w:t xml:space="preserve">z dnia 27 maja 2025. w sprawie ustalenia trybu udzielania i rozliczania dotacji dla szkół i placówek publicznych, placówek i szkół niepublicznych </w:t>
      </w:r>
      <w:r w:rsidR="006A3BA9" w:rsidRPr="004F188F">
        <w:rPr>
          <w:rFonts w:ascii="Arial" w:hAnsi="Arial" w:cs="Arial"/>
          <w:sz w:val="28"/>
          <w:szCs w:val="28"/>
        </w:rPr>
        <w:br/>
      </w:r>
      <w:r w:rsidRPr="004F188F">
        <w:rPr>
          <w:rFonts w:ascii="Arial" w:hAnsi="Arial" w:cs="Arial"/>
          <w:sz w:val="28"/>
          <w:szCs w:val="28"/>
        </w:rPr>
        <w:t>o uprawnieniach szkół publicznych z budżetu Miasta Włocławek oraz trybu przeprowadzania kontroli prawidłowości pobrania i wykorzystania dotacji.</w:t>
      </w:r>
    </w:p>
    <w:p w14:paraId="2E2B83CA" w14:textId="0C9A641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Zmiany w treści podjętej uchwały oraz w załącznikach mają charakter zmian doprecyzowujących procedurę związaną z przekazywaniem i rozliczaniem dotacji. Między innymi: informacje o stanie uczniów dostosowano do nowego modelu finansowania uczniów z autyzmem, w tym z zespołem Aspergera  </w:t>
      </w:r>
      <w:r w:rsidR="0023748F" w:rsidRPr="004F188F">
        <w:rPr>
          <w:rFonts w:ascii="Arial" w:hAnsi="Arial" w:cs="Arial"/>
          <w:sz w:val="28"/>
          <w:szCs w:val="28"/>
        </w:rPr>
        <w:br/>
      </w:r>
      <w:r w:rsidRPr="004F188F">
        <w:rPr>
          <w:rFonts w:ascii="Arial" w:hAnsi="Arial" w:cs="Arial"/>
          <w:sz w:val="28"/>
          <w:szCs w:val="28"/>
        </w:rPr>
        <w:t>i z niepełnosprawnościami sprzężonymi wyodrębniając liczbę godzin wsparcia uczniów, dostosowano informacje do obecnie obowiązujących typów szkół i placówek.</w:t>
      </w:r>
    </w:p>
    <w:p w14:paraId="4D4E4FAA" w14:textId="77777777" w:rsidR="00E136F4" w:rsidRPr="004F188F" w:rsidRDefault="00E136F4" w:rsidP="004D5EDD">
      <w:pPr>
        <w:spacing w:after="0" w:line="240" w:lineRule="auto"/>
        <w:rPr>
          <w:rFonts w:ascii="Arial" w:hAnsi="Arial" w:cs="Arial"/>
          <w:sz w:val="28"/>
          <w:szCs w:val="28"/>
        </w:rPr>
      </w:pPr>
    </w:p>
    <w:p w14:paraId="566B95A1" w14:textId="0C83E794" w:rsidR="00BC50C0" w:rsidRPr="004F188F" w:rsidRDefault="00BC50C0"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Uchwała Nr XX/70/2025 </w:t>
      </w:r>
      <w:r w:rsidR="006A3BA9" w:rsidRPr="004F188F">
        <w:rPr>
          <w:rFonts w:ascii="Arial" w:hAnsi="Arial" w:cs="Arial"/>
          <w:sz w:val="28"/>
          <w:szCs w:val="28"/>
        </w:rPr>
        <w:t xml:space="preserve">Rady Miasta Włocławek </w:t>
      </w:r>
      <w:r w:rsidRPr="004F188F">
        <w:rPr>
          <w:rFonts w:ascii="Arial" w:eastAsia="Calibri" w:hAnsi="Arial" w:cs="Arial"/>
          <w:kern w:val="0"/>
          <w:sz w:val="28"/>
          <w:szCs w:val="28"/>
          <w14:ligatures w14:val="none"/>
        </w:rPr>
        <w:t xml:space="preserve">z dnia 17 czerwca 2025 w sprawie utworzenia Bursy Szkolnej </w:t>
      </w:r>
      <w:r w:rsidR="00F2595E" w:rsidRPr="004F188F">
        <w:rPr>
          <w:rFonts w:ascii="Arial" w:eastAsia="Calibri" w:hAnsi="Arial" w:cs="Arial"/>
          <w:kern w:val="0"/>
          <w:sz w:val="28"/>
          <w:szCs w:val="28"/>
          <w14:ligatures w14:val="none"/>
        </w:rPr>
        <w:t>N</w:t>
      </w:r>
      <w:r w:rsidRPr="004F188F">
        <w:rPr>
          <w:rFonts w:ascii="Arial" w:eastAsia="Calibri" w:hAnsi="Arial" w:cs="Arial"/>
          <w:kern w:val="0"/>
          <w:sz w:val="28"/>
          <w:szCs w:val="28"/>
          <w14:ligatures w14:val="none"/>
        </w:rPr>
        <w:t xml:space="preserve">r 3 we Włocławku. </w:t>
      </w:r>
    </w:p>
    <w:p w14:paraId="785812A2" w14:textId="470F3483"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Podjęta uchwała zapewnia wychowanie i opiekę uczniom w okresie pobierania nauki poza miejscem stałego zamieszkania. Miasto Włocławek zakupił</w:t>
      </w:r>
      <w:r w:rsidR="00BF3C10" w:rsidRPr="004F188F">
        <w:rPr>
          <w:rFonts w:ascii="Arial" w:hAnsi="Arial" w:cs="Arial"/>
          <w:sz w:val="28"/>
          <w:szCs w:val="28"/>
        </w:rPr>
        <w:t>o</w:t>
      </w:r>
      <w:r w:rsidRPr="004F188F">
        <w:rPr>
          <w:rFonts w:ascii="Arial" w:hAnsi="Arial" w:cs="Arial"/>
          <w:sz w:val="28"/>
          <w:szCs w:val="28"/>
        </w:rPr>
        <w:t xml:space="preserve"> budynek przy Al. Chopina 6 we Włocławku, </w:t>
      </w:r>
      <w:r w:rsidR="00232479" w:rsidRPr="004F188F">
        <w:rPr>
          <w:rFonts w:ascii="Arial" w:hAnsi="Arial" w:cs="Arial"/>
          <w:sz w:val="28"/>
          <w:szCs w:val="28"/>
        </w:rPr>
        <w:br/>
      </w:r>
      <w:r w:rsidRPr="004F188F">
        <w:rPr>
          <w:rFonts w:ascii="Arial" w:hAnsi="Arial" w:cs="Arial"/>
          <w:sz w:val="28"/>
          <w:szCs w:val="28"/>
        </w:rPr>
        <w:t>aby utworzyć kolejną Bursę Szkolną w mieście Włocławek na potrzeby uczniów szkół ponadpodstawowych, w tym sportowych, spoza t</w:t>
      </w:r>
      <w:r w:rsidR="00DC6618" w:rsidRPr="004F188F">
        <w:rPr>
          <w:rFonts w:ascii="Arial" w:hAnsi="Arial" w:cs="Arial"/>
          <w:sz w:val="28"/>
          <w:szCs w:val="28"/>
        </w:rPr>
        <w:t>e</w:t>
      </w:r>
      <w:r w:rsidRPr="004F188F">
        <w:rPr>
          <w:rFonts w:ascii="Arial" w:hAnsi="Arial" w:cs="Arial"/>
          <w:sz w:val="28"/>
          <w:szCs w:val="28"/>
        </w:rPr>
        <w:t>renu miasta Włocławek.</w:t>
      </w:r>
    </w:p>
    <w:p w14:paraId="53367C5C" w14:textId="77777777" w:rsidR="00E136F4" w:rsidRPr="004F188F" w:rsidRDefault="00E136F4" w:rsidP="004D5EDD">
      <w:pPr>
        <w:spacing w:after="0" w:line="240" w:lineRule="auto"/>
        <w:rPr>
          <w:rFonts w:ascii="Arial" w:hAnsi="Arial" w:cs="Arial"/>
          <w:sz w:val="28"/>
          <w:szCs w:val="28"/>
        </w:rPr>
      </w:pPr>
    </w:p>
    <w:p w14:paraId="65CFC630" w14:textId="60A7082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t xml:space="preserve">Uchwała Nr XXII/86/2025 </w:t>
      </w:r>
      <w:r w:rsidR="006A3BA9" w:rsidRPr="004F188F">
        <w:rPr>
          <w:rFonts w:ascii="Arial" w:hAnsi="Arial" w:cs="Arial"/>
          <w:sz w:val="28"/>
          <w:szCs w:val="28"/>
        </w:rPr>
        <w:t xml:space="preserve">Rady Miasta Włocławek </w:t>
      </w:r>
      <w:r w:rsidRPr="004F188F">
        <w:rPr>
          <w:rFonts w:ascii="Arial" w:hAnsi="Arial" w:cs="Arial"/>
          <w:sz w:val="28"/>
          <w:szCs w:val="28"/>
        </w:rPr>
        <w:t xml:space="preserve">z dnia 26 sierpnia 2025 zmieniającą uchwałę w sprawie włączenia Bursy Szkolnej </w:t>
      </w:r>
      <w:r w:rsidR="00F2595E" w:rsidRPr="004F188F">
        <w:rPr>
          <w:rFonts w:ascii="Arial" w:hAnsi="Arial" w:cs="Arial"/>
          <w:sz w:val="28"/>
          <w:szCs w:val="28"/>
        </w:rPr>
        <w:t>N</w:t>
      </w:r>
      <w:r w:rsidRPr="004F188F">
        <w:rPr>
          <w:rFonts w:ascii="Arial" w:hAnsi="Arial" w:cs="Arial"/>
          <w:sz w:val="28"/>
          <w:szCs w:val="28"/>
        </w:rPr>
        <w:t xml:space="preserve">r 3 we Włocławku w skład Zespołu Placówek </w:t>
      </w:r>
      <w:r w:rsidR="00F2595E" w:rsidRPr="004F188F">
        <w:rPr>
          <w:rFonts w:ascii="Arial" w:hAnsi="Arial" w:cs="Arial"/>
          <w:sz w:val="28"/>
          <w:szCs w:val="28"/>
        </w:rPr>
        <w:t>N</w:t>
      </w:r>
      <w:r w:rsidRPr="004F188F">
        <w:rPr>
          <w:rFonts w:ascii="Arial" w:hAnsi="Arial" w:cs="Arial"/>
          <w:sz w:val="28"/>
          <w:szCs w:val="28"/>
        </w:rPr>
        <w:t>r 1 we Włocławku.</w:t>
      </w:r>
    </w:p>
    <w:p w14:paraId="6EF30AA8" w14:textId="15907C58" w:rsidR="00BC50C0" w:rsidRPr="004F188F" w:rsidRDefault="00BC50C0" w:rsidP="004D5EDD">
      <w:pPr>
        <w:spacing w:after="0" w:line="259" w:lineRule="auto"/>
        <w:rPr>
          <w:rFonts w:ascii="Arial" w:hAnsi="Arial" w:cs="Arial"/>
          <w:sz w:val="28"/>
          <w:szCs w:val="28"/>
        </w:rPr>
      </w:pPr>
      <w:r w:rsidRPr="004F188F">
        <w:rPr>
          <w:rFonts w:ascii="Arial" w:hAnsi="Arial" w:cs="Arial"/>
          <w:sz w:val="28"/>
          <w:szCs w:val="28"/>
        </w:rPr>
        <w:lastRenderedPageBreak/>
        <w:t xml:space="preserve">Do Zespołu Placówek Nr 1 we Włocławku, w którego skład wchodzi Bursa Szkolna </w:t>
      </w:r>
      <w:r w:rsidR="00F2595E" w:rsidRPr="004F188F">
        <w:rPr>
          <w:rFonts w:ascii="Arial" w:hAnsi="Arial" w:cs="Arial"/>
          <w:sz w:val="28"/>
          <w:szCs w:val="28"/>
        </w:rPr>
        <w:t>N</w:t>
      </w:r>
      <w:r w:rsidRPr="004F188F">
        <w:rPr>
          <w:rFonts w:ascii="Arial" w:hAnsi="Arial" w:cs="Arial"/>
          <w:sz w:val="28"/>
          <w:szCs w:val="28"/>
        </w:rPr>
        <w:t>r 2</w:t>
      </w:r>
      <w:r w:rsidR="00DC6618" w:rsidRPr="004F188F">
        <w:rPr>
          <w:rFonts w:ascii="Arial" w:hAnsi="Arial" w:cs="Arial"/>
          <w:sz w:val="28"/>
          <w:szCs w:val="28"/>
        </w:rPr>
        <w:t xml:space="preserve"> i</w:t>
      </w:r>
      <w:r w:rsidRPr="004F188F">
        <w:rPr>
          <w:rFonts w:ascii="Arial" w:hAnsi="Arial" w:cs="Arial"/>
          <w:sz w:val="28"/>
          <w:szCs w:val="28"/>
        </w:rPr>
        <w:t xml:space="preserve"> Szkolne Schronisko Młodzieżowe</w:t>
      </w:r>
      <w:r w:rsidR="00DC6618" w:rsidRPr="004F188F">
        <w:rPr>
          <w:rFonts w:ascii="Arial" w:hAnsi="Arial" w:cs="Arial"/>
          <w:sz w:val="28"/>
          <w:szCs w:val="28"/>
        </w:rPr>
        <w:t>,</w:t>
      </w:r>
      <w:r w:rsidRPr="004F188F">
        <w:rPr>
          <w:rFonts w:ascii="Arial" w:hAnsi="Arial" w:cs="Arial"/>
          <w:sz w:val="28"/>
          <w:szCs w:val="28"/>
        </w:rPr>
        <w:t xml:space="preserve"> włączono Bursę Szkolną </w:t>
      </w:r>
      <w:r w:rsidR="00F2595E" w:rsidRPr="004F188F">
        <w:rPr>
          <w:rFonts w:ascii="Arial" w:hAnsi="Arial" w:cs="Arial"/>
          <w:sz w:val="28"/>
          <w:szCs w:val="28"/>
        </w:rPr>
        <w:t>N</w:t>
      </w:r>
      <w:r w:rsidRPr="004F188F">
        <w:rPr>
          <w:rFonts w:ascii="Arial" w:hAnsi="Arial" w:cs="Arial"/>
          <w:sz w:val="28"/>
          <w:szCs w:val="28"/>
        </w:rPr>
        <w:t>r 3.</w:t>
      </w:r>
    </w:p>
    <w:p w14:paraId="64007BA8" w14:textId="77777777" w:rsidR="006A0B22" w:rsidRPr="004F188F" w:rsidRDefault="006A0B22" w:rsidP="004D5EDD">
      <w:pPr>
        <w:spacing w:after="0" w:line="240" w:lineRule="auto"/>
        <w:rPr>
          <w:rFonts w:ascii="Arial" w:hAnsi="Arial" w:cs="Arial"/>
          <w:b/>
          <w:bCs/>
          <w:sz w:val="28"/>
          <w:szCs w:val="28"/>
        </w:rPr>
      </w:pPr>
    </w:p>
    <w:p w14:paraId="633921D0" w14:textId="0194C682" w:rsidR="00E136F4" w:rsidRPr="004F188F" w:rsidRDefault="006A0B22" w:rsidP="004D5EDD">
      <w:pPr>
        <w:spacing w:after="0" w:line="240" w:lineRule="auto"/>
        <w:rPr>
          <w:rFonts w:ascii="Arial" w:hAnsi="Arial" w:cs="Arial"/>
          <w:b/>
          <w:bCs/>
          <w:sz w:val="28"/>
          <w:szCs w:val="28"/>
        </w:rPr>
      </w:pPr>
      <w:r w:rsidRPr="004F188F">
        <w:rPr>
          <w:rFonts w:ascii="Arial" w:hAnsi="Arial" w:cs="Arial"/>
          <w:b/>
          <w:bCs/>
          <w:sz w:val="28"/>
          <w:szCs w:val="28"/>
        </w:rPr>
        <w:t>Wskaźniki realizacji Strategii rozwoju miasta Włocławek 2030+</w:t>
      </w:r>
    </w:p>
    <w:p w14:paraId="0B4DCFB2" w14:textId="77777777" w:rsidR="006A0B22" w:rsidRPr="004F188F" w:rsidRDefault="006A0B22" w:rsidP="004D5EDD">
      <w:pPr>
        <w:pStyle w:val="Legenda"/>
        <w:keepNext/>
        <w:rPr>
          <w:rFonts w:ascii="Arial" w:hAnsi="Arial" w:cs="Arial"/>
          <w:i w:val="0"/>
          <w:iCs w:val="0"/>
          <w:color w:val="auto"/>
          <w:sz w:val="28"/>
          <w:szCs w:val="28"/>
        </w:rPr>
      </w:pPr>
    </w:p>
    <w:p w14:paraId="68276D3C" w14:textId="11F1A504" w:rsidR="00B139A1" w:rsidRPr="004F188F" w:rsidRDefault="00B139A1" w:rsidP="004D5EDD">
      <w:pPr>
        <w:pStyle w:val="Legenda"/>
        <w:keepNext/>
        <w:rPr>
          <w:rFonts w:ascii="Arial" w:hAnsi="Arial" w:cs="Arial"/>
          <w:i w:val="0"/>
          <w:iCs w:val="0"/>
          <w:color w:val="auto"/>
          <w:sz w:val="28"/>
          <w:szCs w:val="28"/>
        </w:rPr>
      </w:pPr>
      <w:bookmarkStart w:id="58" w:name="_Toc230946418"/>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10</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Wskaźniki realizacji Strategii rozwoju miasta Włocławek 2030+ </w:t>
      </w:r>
      <w:r w:rsidR="004F134B" w:rsidRPr="004F188F">
        <w:rPr>
          <w:rFonts w:ascii="Arial" w:hAnsi="Arial" w:cs="Arial"/>
          <w:i w:val="0"/>
          <w:iCs w:val="0"/>
          <w:color w:val="auto"/>
          <w:sz w:val="28"/>
          <w:szCs w:val="28"/>
        </w:rPr>
        <w:t>–</w:t>
      </w:r>
      <w:r w:rsidRPr="004F188F">
        <w:rPr>
          <w:rFonts w:ascii="Arial" w:hAnsi="Arial" w:cs="Arial"/>
          <w:i w:val="0"/>
          <w:iCs w:val="0"/>
          <w:color w:val="auto"/>
          <w:sz w:val="28"/>
          <w:szCs w:val="28"/>
        </w:rPr>
        <w:t xml:space="preserve"> Edukacja</w:t>
      </w:r>
      <w:bookmarkEnd w:id="58"/>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edukacji."/>
        <w:tblDescription w:val="Wyszczególniono wskaźniki, ich wartości w latach 2020-2025, a także źródła tych danych. "/>
      </w:tblPr>
      <w:tblGrid>
        <w:gridCol w:w="2547"/>
        <w:gridCol w:w="992"/>
        <w:gridCol w:w="1028"/>
        <w:gridCol w:w="901"/>
        <w:gridCol w:w="901"/>
        <w:gridCol w:w="901"/>
        <w:gridCol w:w="896"/>
        <w:gridCol w:w="896"/>
      </w:tblGrid>
      <w:tr w:rsidR="004D5EDD" w:rsidRPr="004F188F" w14:paraId="46640FE7" w14:textId="77777777" w:rsidTr="00566499">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auto"/>
          </w:tcPr>
          <w:bookmarkEnd w:id="39"/>
          <w:p w14:paraId="236CA768" w14:textId="77777777" w:rsidR="00BC50C0" w:rsidRPr="004F188F" w:rsidRDefault="00BC50C0"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1A5F00D9"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1028" w:type="dxa"/>
            <w:tcBorders>
              <w:top w:val="none" w:sz="0" w:space="0" w:color="auto"/>
              <w:left w:val="none" w:sz="0" w:space="0" w:color="auto"/>
              <w:bottom w:val="none" w:sz="0" w:space="0" w:color="auto"/>
              <w:right w:val="none" w:sz="0" w:space="0" w:color="auto"/>
            </w:tcBorders>
            <w:shd w:val="clear" w:color="auto" w:fill="auto"/>
          </w:tcPr>
          <w:p w14:paraId="49B043EC"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01" w:type="dxa"/>
            <w:tcBorders>
              <w:top w:val="none" w:sz="0" w:space="0" w:color="auto"/>
              <w:left w:val="none" w:sz="0" w:space="0" w:color="auto"/>
              <w:bottom w:val="none" w:sz="0" w:space="0" w:color="auto"/>
              <w:right w:val="none" w:sz="0" w:space="0" w:color="auto"/>
            </w:tcBorders>
            <w:shd w:val="clear" w:color="auto" w:fill="auto"/>
          </w:tcPr>
          <w:p w14:paraId="0A2A8C54"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01" w:type="dxa"/>
            <w:tcBorders>
              <w:top w:val="none" w:sz="0" w:space="0" w:color="auto"/>
              <w:left w:val="none" w:sz="0" w:space="0" w:color="auto"/>
              <w:bottom w:val="none" w:sz="0" w:space="0" w:color="auto"/>
              <w:right w:val="none" w:sz="0" w:space="0" w:color="auto"/>
            </w:tcBorders>
            <w:shd w:val="clear" w:color="auto" w:fill="auto"/>
          </w:tcPr>
          <w:p w14:paraId="1D5632F5"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0EED9C93"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4C9C7663"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29769CA4" w14:textId="77777777" w:rsidR="00BC50C0" w:rsidRPr="004F188F" w:rsidRDefault="00BC50C0"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303125C0"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7C2DFF9"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Udział uczniów szkół technicznych i zawodowych w stosunku do ogółu uczniów (%)</w:t>
            </w:r>
          </w:p>
        </w:tc>
        <w:tc>
          <w:tcPr>
            <w:tcW w:w="992" w:type="dxa"/>
            <w:shd w:val="clear" w:color="auto" w:fill="auto"/>
          </w:tcPr>
          <w:p w14:paraId="5A16F8C5"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UMW</w:t>
            </w:r>
          </w:p>
        </w:tc>
        <w:tc>
          <w:tcPr>
            <w:tcW w:w="1028" w:type="dxa"/>
            <w:shd w:val="clear" w:color="auto" w:fill="auto"/>
          </w:tcPr>
          <w:p w14:paraId="3E5288F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60,91</w:t>
            </w:r>
          </w:p>
        </w:tc>
        <w:tc>
          <w:tcPr>
            <w:tcW w:w="901" w:type="dxa"/>
            <w:shd w:val="clear" w:color="auto" w:fill="auto"/>
          </w:tcPr>
          <w:p w14:paraId="7F5C443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59,15</w:t>
            </w:r>
          </w:p>
        </w:tc>
        <w:tc>
          <w:tcPr>
            <w:tcW w:w="901" w:type="dxa"/>
            <w:shd w:val="clear" w:color="auto" w:fill="auto"/>
          </w:tcPr>
          <w:p w14:paraId="11B0DFF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58,37</w:t>
            </w:r>
          </w:p>
        </w:tc>
        <w:tc>
          <w:tcPr>
            <w:tcW w:w="901" w:type="dxa"/>
            <w:shd w:val="clear" w:color="auto" w:fill="auto"/>
          </w:tcPr>
          <w:p w14:paraId="498C2027"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56,79</w:t>
            </w:r>
          </w:p>
        </w:tc>
        <w:tc>
          <w:tcPr>
            <w:tcW w:w="896" w:type="dxa"/>
            <w:shd w:val="clear" w:color="auto" w:fill="auto"/>
          </w:tcPr>
          <w:p w14:paraId="1FBA5ED2"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55,48</w:t>
            </w:r>
          </w:p>
        </w:tc>
        <w:tc>
          <w:tcPr>
            <w:tcW w:w="896" w:type="dxa"/>
            <w:shd w:val="clear" w:color="auto" w:fill="auto"/>
          </w:tcPr>
          <w:p w14:paraId="4BD47249" w14:textId="06E325A6"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55,19</w:t>
            </w:r>
          </w:p>
        </w:tc>
      </w:tr>
      <w:tr w:rsidR="004D5EDD" w:rsidRPr="004F188F" w14:paraId="54084C5F" w14:textId="77777777" w:rsidTr="00566499">
        <w:tc>
          <w:tcPr>
            <w:cnfStyle w:val="001000000000" w:firstRow="0" w:lastRow="0" w:firstColumn="1" w:lastColumn="0" w:oddVBand="0" w:evenVBand="0" w:oddHBand="0" w:evenHBand="0" w:firstRowFirstColumn="0" w:firstRowLastColumn="0" w:lastRowFirstColumn="0" w:lastRowLastColumn="0"/>
            <w:tcW w:w="2547" w:type="dxa"/>
          </w:tcPr>
          <w:p w14:paraId="6881F84F"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Liczba studentów włocławskich uczelni</w:t>
            </w:r>
          </w:p>
        </w:tc>
        <w:tc>
          <w:tcPr>
            <w:tcW w:w="992" w:type="dxa"/>
          </w:tcPr>
          <w:p w14:paraId="5D1FEC6D"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Uczelnie</w:t>
            </w:r>
          </w:p>
          <w:p w14:paraId="2CBE09DC"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wyższe</w:t>
            </w:r>
          </w:p>
        </w:tc>
        <w:tc>
          <w:tcPr>
            <w:tcW w:w="1028" w:type="dxa"/>
          </w:tcPr>
          <w:p w14:paraId="118D04DB"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2 388</w:t>
            </w:r>
          </w:p>
        </w:tc>
        <w:tc>
          <w:tcPr>
            <w:tcW w:w="901" w:type="dxa"/>
          </w:tcPr>
          <w:p w14:paraId="6A00076B"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1 192*</w:t>
            </w:r>
          </w:p>
        </w:tc>
        <w:tc>
          <w:tcPr>
            <w:tcW w:w="901" w:type="dxa"/>
          </w:tcPr>
          <w:p w14:paraId="1E29871D"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2 308</w:t>
            </w:r>
          </w:p>
        </w:tc>
        <w:tc>
          <w:tcPr>
            <w:tcW w:w="901" w:type="dxa"/>
          </w:tcPr>
          <w:p w14:paraId="3A3124F3"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2 371</w:t>
            </w:r>
          </w:p>
        </w:tc>
        <w:tc>
          <w:tcPr>
            <w:tcW w:w="896" w:type="dxa"/>
          </w:tcPr>
          <w:p w14:paraId="0A6347B6"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2 224</w:t>
            </w:r>
          </w:p>
        </w:tc>
        <w:tc>
          <w:tcPr>
            <w:tcW w:w="896" w:type="dxa"/>
          </w:tcPr>
          <w:p w14:paraId="1DC2C4E5" w14:textId="53280022"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2 223</w:t>
            </w:r>
          </w:p>
        </w:tc>
      </w:tr>
      <w:tr w:rsidR="004D5EDD" w:rsidRPr="004F188F" w14:paraId="7B688D4D"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D66C7C7"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Liczba absolwentów uczelni włocławskich</w:t>
            </w:r>
          </w:p>
        </w:tc>
        <w:tc>
          <w:tcPr>
            <w:tcW w:w="992" w:type="dxa"/>
            <w:shd w:val="clear" w:color="auto" w:fill="auto"/>
          </w:tcPr>
          <w:p w14:paraId="4B0B136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Uczelnie</w:t>
            </w:r>
          </w:p>
          <w:p w14:paraId="02F35446"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wyższe</w:t>
            </w:r>
          </w:p>
        </w:tc>
        <w:tc>
          <w:tcPr>
            <w:tcW w:w="1028" w:type="dxa"/>
            <w:shd w:val="clear" w:color="auto" w:fill="auto"/>
          </w:tcPr>
          <w:p w14:paraId="4BF4A15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790</w:t>
            </w:r>
          </w:p>
        </w:tc>
        <w:tc>
          <w:tcPr>
            <w:tcW w:w="901" w:type="dxa"/>
            <w:shd w:val="clear" w:color="auto" w:fill="auto"/>
          </w:tcPr>
          <w:p w14:paraId="02DEBBB7"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196** </w:t>
            </w:r>
          </w:p>
        </w:tc>
        <w:tc>
          <w:tcPr>
            <w:tcW w:w="901" w:type="dxa"/>
            <w:shd w:val="clear" w:color="auto" w:fill="auto"/>
          </w:tcPr>
          <w:p w14:paraId="35D40092"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495</w:t>
            </w:r>
          </w:p>
        </w:tc>
        <w:tc>
          <w:tcPr>
            <w:tcW w:w="901" w:type="dxa"/>
            <w:shd w:val="clear" w:color="auto" w:fill="auto"/>
          </w:tcPr>
          <w:p w14:paraId="2126B78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856</w:t>
            </w:r>
          </w:p>
        </w:tc>
        <w:tc>
          <w:tcPr>
            <w:tcW w:w="896" w:type="dxa"/>
            <w:shd w:val="clear" w:color="auto" w:fill="auto"/>
          </w:tcPr>
          <w:p w14:paraId="655AD83B"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619</w:t>
            </w:r>
          </w:p>
        </w:tc>
        <w:tc>
          <w:tcPr>
            <w:tcW w:w="896" w:type="dxa"/>
            <w:shd w:val="clear" w:color="auto" w:fill="auto"/>
          </w:tcPr>
          <w:p w14:paraId="69263FC0" w14:textId="409A0659"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588</w:t>
            </w:r>
          </w:p>
        </w:tc>
      </w:tr>
      <w:tr w:rsidR="004D5EDD" w:rsidRPr="004F188F" w14:paraId="72397A5E" w14:textId="77777777" w:rsidTr="00566499">
        <w:tc>
          <w:tcPr>
            <w:cnfStyle w:val="001000000000" w:firstRow="0" w:lastRow="0" w:firstColumn="1" w:lastColumn="0" w:oddVBand="0" w:evenVBand="0" w:oddHBand="0" w:evenHBand="0" w:firstRowFirstColumn="0" w:firstRowLastColumn="0" w:lastRowFirstColumn="0" w:lastRowLastColumn="0"/>
            <w:tcW w:w="2547" w:type="dxa"/>
          </w:tcPr>
          <w:p w14:paraId="7501BA08"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Udział absolwentów włocławskich szkół wyższych na kierunkach technicznych w stosunku do ogółu absolwentów (%)</w:t>
            </w:r>
          </w:p>
        </w:tc>
        <w:tc>
          <w:tcPr>
            <w:tcW w:w="992" w:type="dxa"/>
          </w:tcPr>
          <w:p w14:paraId="5E4AB6DF"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Uczelnie</w:t>
            </w:r>
          </w:p>
          <w:p w14:paraId="73566D7D"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wyższe</w:t>
            </w:r>
          </w:p>
        </w:tc>
        <w:tc>
          <w:tcPr>
            <w:tcW w:w="1028" w:type="dxa"/>
          </w:tcPr>
          <w:p w14:paraId="55B34480"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12,50</w:t>
            </w:r>
          </w:p>
        </w:tc>
        <w:tc>
          <w:tcPr>
            <w:tcW w:w="901" w:type="dxa"/>
          </w:tcPr>
          <w:p w14:paraId="5957D883"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18,30</w:t>
            </w:r>
          </w:p>
        </w:tc>
        <w:tc>
          <w:tcPr>
            <w:tcW w:w="901" w:type="dxa"/>
          </w:tcPr>
          <w:p w14:paraId="1A19F6A7"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20,61</w:t>
            </w:r>
          </w:p>
        </w:tc>
        <w:tc>
          <w:tcPr>
            <w:tcW w:w="901" w:type="dxa"/>
          </w:tcPr>
          <w:p w14:paraId="71182F12"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11,92</w:t>
            </w:r>
          </w:p>
        </w:tc>
        <w:tc>
          <w:tcPr>
            <w:tcW w:w="896" w:type="dxa"/>
          </w:tcPr>
          <w:p w14:paraId="47D2AD8A"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20,68</w:t>
            </w:r>
          </w:p>
        </w:tc>
        <w:tc>
          <w:tcPr>
            <w:tcW w:w="896" w:type="dxa"/>
          </w:tcPr>
          <w:p w14:paraId="78586577" w14:textId="6FF250AE"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15,82</w:t>
            </w:r>
          </w:p>
        </w:tc>
      </w:tr>
      <w:tr w:rsidR="004D5EDD" w:rsidRPr="004F188F" w14:paraId="37D4ABCB"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21856F8"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 xml:space="preserve">Udział studentów kierunków technicznych w </w:t>
            </w:r>
            <w:r w:rsidRPr="004F188F">
              <w:rPr>
                <w:rFonts w:ascii="Arial" w:eastAsia="Times New Roman" w:hAnsi="Arial" w:cs="Arial"/>
                <w:sz w:val="28"/>
                <w:szCs w:val="28"/>
              </w:rPr>
              <w:lastRenderedPageBreak/>
              <w:t>stosunku do studentów ogółem (%)</w:t>
            </w:r>
          </w:p>
        </w:tc>
        <w:tc>
          <w:tcPr>
            <w:tcW w:w="992" w:type="dxa"/>
            <w:shd w:val="clear" w:color="auto" w:fill="auto"/>
          </w:tcPr>
          <w:p w14:paraId="1ACD347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lastRenderedPageBreak/>
              <w:t>Uczelnie</w:t>
            </w:r>
          </w:p>
          <w:p w14:paraId="4D61D6C6"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lastRenderedPageBreak/>
              <w:t>wyższe</w:t>
            </w:r>
          </w:p>
        </w:tc>
        <w:tc>
          <w:tcPr>
            <w:tcW w:w="1028" w:type="dxa"/>
            <w:shd w:val="clear" w:color="auto" w:fill="auto"/>
          </w:tcPr>
          <w:p w14:paraId="3D795035"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lastRenderedPageBreak/>
              <w:t>20,56</w:t>
            </w:r>
          </w:p>
        </w:tc>
        <w:tc>
          <w:tcPr>
            <w:tcW w:w="901" w:type="dxa"/>
            <w:shd w:val="clear" w:color="auto" w:fill="auto"/>
          </w:tcPr>
          <w:p w14:paraId="7206D8C4"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29,88</w:t>
            </w:r>
          </w:p>
        </w:tc>
        <w:tc>
          <w:tcPr>
            <w:tcW w:w="901" w:type="dxa"/>
            <w:shd w:val="clear" w:color="auto" w:fill="auto"/>
          </w:tcPr>
          <w:p w14:paraId="0BB6DD67"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26,73</w:t>
            </w:r>
          </w:p>
        </w:tc>
        <w:tc>
          <w:tcPr>
            <w:tcW w:w="901" w:type="dxa"/>
            <w:shd w:val="clear" w:color="auto" w:fill="auto"/>
          </w:tcPr>
          <w:p w14:paraId="0158783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24,46</w:t>
            </w:r>
          </w:p>
        </w:tc>
        <w:tc>
          <w:tcPr>
            <w:tcW w:w="896" w:type="dxa"/>
            <w:shd w:val="clear" w:color="auto" w:fill="auto"/>
          </w:tcPr>
          <w:p w14:paraId="3A076CA8"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27,16</w:t>
            </w:r>
          </w:p>
        </w:tc>
        <w:tc>
          <w:tcPr>
            <w:tcW w:w="896" w:type="dxa"/>
            <w:shd w:val="clear" w:color="auto" w:fill="auto"/>
          </w:tcPr>
          <w:p w14:paraId="49E02ABF" w14:textId="3E0E26EF"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24,29</w:t>
            </w:r>
          </w:p>
        </w:tc>
      </w:tr>
      <w:tr w:rsidR="004D5EDD" w:rsidRPr="004F188F" w14:paraId="2EDA3F68" w14:textId="77777777" w:rsidTr="00566499">
        <w:tc>
          <w:tcPr>
            <w:cnfStyle w:val="001000000000" w:firstRow="0" w:lastRow="0" w:firstColumn="1" w:lastColumn="0" w:oddVBand="0" w:evenVBand="0" w:oddHBand="0" w:evenHBand="0" w:firstRowFirstColumn="0" w:firstRowLastColumn="0" w:lastRowFirstColumn="0" w:lastRowLastColumn="0"/>
            <w:tcW w:w="2547" w:type="dxa"/>
          </w:tcPr>
          <w:p w14:paraId="74CF4C61"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Zdawalność egzaminu maturalnego (%)</w:t>
            </w:r>
          </w:p>
        </w:tc>
        <w:tc>
          <w:tcPr>
            <w:tcW w:w="992" w:type="dxa"/>
          </w:tcPr>
          <w:p w14:paraId="4FB229F0"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UMW</w:t>
            </w:r>
          </w:p>
        </w:tc>
        <w:tc>
          <w:tcPr>
            <w:tcW w:w="1028" w:type="dxa"/>
          </w:tcPr>
          <w:p w14:paraId="00FFAA0B"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80,70</w:t>
            </w:r>
          </w:p>
        </w:tc>
        <w:tc>
          <w:tcPr>
            <w:tcW w:w="901" w:type="dxa"/>
          </w:tcPr>
          <w:p w14:paraId="6B2B10E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80,00</w:t>
            </w:r>
          </w:p>
        </w:tc>
        <w:tc>
          <w:tcPr>
            <w:tcW w:w="901" w:type="dxa"/>
          </w:tcPr>
          <w:p w14:paraId="6E3474DD"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83,00</w:t>
            </w:r>
          </w:p>
        </w:tc>
        <w:tc>
          <w:tcPr>
            <w:tcW w:w="901" w:type="dxa"/>
          </w:tcPr>
          <w:p w14:paraId="6D742CE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95,00</w:t>
            </w:r>
          </w:p>
        </w:tc>
        <w:tc>
          <w:tcPr>
            <w:tcW w:w="896" w:type="dxa"/>
          </w:tcPr>
          <w:p w14:paraId="1CEBAC6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82,30</w:t>
            </w:r>
          </w:p>
        </w:tc>
        <w:tc>
          <w:tcPr>
            <w:tcW w:w="896" w:type="dxa"/>
          </w:tcPr>
          <w:p w14:paraId="1841C975" w14:textId="124ADD25" w:rsidR="00566E22" w:rsidRPr="004F188F" w:rsidRDefault="0001322E"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84,74</w:t>
            </w:r>
          </w:p>
        </w:tc>
      </w:tr>
      <w:tr w:rsidR="004D5EDD" w:rsidRPr="004F188F" w14:paraId="1E465141"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5BF5193"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Zdawalność egzaminów potwierdzających kwalifikacje zawodowe (%)</w:t>
            </w:r>
          </w:p>
        </w:tc>
        <w:tc>
          <w:tcPr>
            <w:tcW w:w="992" w:type="dxa"/>
            <w:shd w:val="clear" w:color="auto" w:fill="auto"/>
          </w:tcPr>
          <w:p w14:paraId="17A9313F"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UMW</w:t>
            </w:r>
          </w:p>
        </w:tc>
        <w:tc>
          <w:tcPr>
            <w:tcW w:w="1028" w:type="dxa"/>
            <w:shd w:val="clear" w:color="auto" w:fill="auto"/>
          </w:tcPr>
          <w:p w14:paraId="50D3043E"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54,44</w:t>
            </w:r>
          </w:p>
        </w:tc>
        <w:tc>
          <w:tcPr>
            <w:tcW w:w="901" w:type="dxa"/>
            <w:shd w:val="clear" w:color="auto" w:fill="auto"/>
          </w:tcPr>
          <w:p w14:paraId="4A56ADDE"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77,59</w:t>
            </w:r>
          </w:p>
        </w:tc>
        <w:tc>
          <w:tcPr>
            <w:tcW w:w="901" w:type="dxa"/>
            <w:shd w:val="clear" w:color="auto" w:fill="auto"/>
          </w:tcPr>
          <w:p w14:paraId="7A58F456"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40,09</w:t>
            </w:r>
          </w:p>
        </w:tc>
        <w:tc>
          <w:tcPr>
            <w:tcW w:w="901" w:type="dxa"/>
            <w:shd w:val="clear" w:color="auto" w:fill="auto"/>
          </w:tcPr>
          <w:p w14:paraId="41A28D84"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43,00</w:t>
            </w:r>
          </w:p>
        </w:tc>
        <w:tc>
          <w:tcPr>
            <w:tcW w:w="896" w:type="dxa"/>
            <w:shd w:val="clear" w:color="auto" w:fill="auto"/>
          </w:tcPr>
          <w:p w14:paraId="141BC79D"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43,84</w:t>
            </w:r>
          </w:p>
        </w:tc>
        <w:tc>
          <w:tcPr>
            <w:tcW w:w="896" w:type="dxa"/>
            <w:shd w:val="clear" w:color="auto" w:fill="auto"/>
          </w:tcPr>
          <w:p w14:paraId="08C59087" w14:textId="3C1CCDB4"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45,78</w:t>
            </w:r>
          </w:p>
        </w:tc>
      </w:tr>
    </w:tbl>
    <w:p w14:paraId="1C18E4CE" w14:textId="300DD51B" w:rsidR="0001322E" w:rsidRPr="004F188F" w:rsidRDefault="0001322E" w:rsidP="004D5EDD">
      <w:pPr>
        <w:spacing w:after="0" w:line="240" w:lineRule="auto"/>
        <w:ind w:left="142" w:hanging="142"/>
        <w:rPr>
          <w:rFonts w:ascii="Arial" w:eastAsia="Calibri" w:hAnsi="Arial" w:cs="Arial"/>
          <w:sz w:val="28"/>
          <w:szCs w:val="28"/>
        </w:rPr>
      </w:pPr>
      <w:r w:rsidRPr="004F188F">
        <w:rPr>
          <w:rFonts w:ascii="Arial" w:hAnsi="Arial" w:cs="Arial"/>
          <w:noProof/>
          <w:sz w:val="28"/>
          <w:szCs w:val="28"/>
        </w:rPr>
        <w:t xml:space="preserve">*liczba studentów Państwowej Akademii Nauk Stosowanych (Kujawska Szkoła Wyższa - brak danych) </w:t>
      </w:r>
    </w:p>
    <w:p w14:paraId="4A89AEE4" w14:textId="2758558A" w:rsidR="00BC50C0" w:rsidRPr="004F188F" w:rsidRDefault="0001322E" w:rsidP="004D5EDD">
      <w:pPr>
        <w:spacing w:after="0" w:line="259" w:lineRule="auto"/>
        <w:rPr>
          <w:rFonts w:ascii="Arial" w:hAnsi="Arial" w:cs="Arial"/>
          <w:noProof/>
          <w:sz w:val="28"/>
          <w:szCs w:val="28"/>
        </w:rPr>
      </w:pPr>
      <w:r w:rsidRPr="004F188F">
        <w:rPr>
          <w:rFonts w:ascii="Arial" w:hAnsi="Arial" w:cs="Arial"/>
          <w:noProof/>
          <w:sz w:val="28"/>
          <w:szCs w:val="28"/>
        </w:rPr>
        <w:t>**liczba absolwentów Państwowej Akademii Nauk Stosowanych (Kujawska Szkoła Wyższa -  brak danych)</w:t>
      </w:r>
    </w:p>
    <w:p w14:paraId="5D3E3D56" w14:textId="006C9E5B" w:rsidR="0067124D" w:rsidRDefault="0067124D" w:rsidP="004D5EDD">
      <w:pPr>
        <w:spacing w:line="259" w:lineRule="auto"/>
        <w:rPr>
          <w:rFonts w:ascii="Arial" w:hAnsi="Arial" w:cs="Arial"/>
          <w:noProof/>
          <w:sz w:val="28"/>
          <w:szCs w:val="28"/>
        </w:rPr>
      </w:pPr>
    </w:p>
    <w:p w14:paraId="5BA38EBE" w14:textId="77777777" w:rsidR="00566499" w:rsidRPr="004F188F" w:rsidRDefault="00566499" w:rsidP="004D5EDD">
      <w:pPr>
        <w:spacing w:line="259" w:lineRule="auto"/>
        <w:rPr>
          <w:rFonts w:ascii="Arial" w:hAnsi="Arial" w:cs="Arial"/>
          <w:noProof/>
          <w:sz w:val="28"/>
          <w:szCs w:val="28"/>
        </w:rPr>
      </w:pPr>
    </w:p>
    <w:p w14:paraId="7335F017" w14:textId="61092239" w:rsidR="0067124D" w:rsidRPr="004F188F" w:rsidRDefault="00F213AC" w:rsidP="004D5EDD">
      <w:pPr>
        <w:pStyle w:val="Nagwek2"/>
        <w:rPr>
          <w:rFonts w:ascii="Arial" w:hAnsi="Arial" w:cs="Arial"/>
          <w:noProof/>
          <w:color w:val="auto"/>
          <w:szCs w:val="28"/>
        </w:rPr>
      </w:pPr>
      <w:bookmarkStart w:id="59" w:name="_Toc230860812"/>
      <w:r w:rsidRPr="004F188F">
        <w:rPr>
          <w:rFonts w:ascii="Arial" w:hAnsi="Arial" w:cs="Arial"/>
          <w:noProof/>
          <w:color w:val="auto"/>
          <w:szCs w:val="28"/>
        </w:rPr>
        <w:t>MIASTO DIALOGU I AKTYWNOŚCI SPOŁECZNEJ</w:t>
      </w:r>
      <w:bookmarkEnd w:id="59"/>
      <w:r w:rsidRPr="004F188F">
        <w:rPr>
          <w:rFonts w:ascii="Arial" w:hAnsi="Arial" w:cs="Arial"/>
          <w:noProof/>
          <w:color w:val="auto"/>
          <w:szCs w:val="28"/>
        </w:rPr>
        <w:t xml:space="preserve"> </w:t>
      </w:r>
    </w:p>
    <w:p w14:paraId="172C4868" w14:textId="0A6512CD" w:rsidR="008B3E34" w:rsidRPr="004F188F" w:rsidRDefault="008B3E34" w:rsidP="004D5EDD">
      <w:pPr>
        <w:pStyle w:val="Nagwek4"/>
        <w:numPr>
          <w:ilvl w:val="1"/>
          <w:numId w:val="262"/>
        </w:numPr>
        <w:rPr>
          <w:rFonts w:ascii="Arial" w:hAnsi="Arial" w:cs="Arial"/>
          <w:color w:val="auto"/>
        </w:rPr>
      </w:pPr>
      <w:bookmarkStart w:id="60" w:name="_Toc230860813"/>
      <w:r w:rsidRPr="004F188F">
        <w:rPr>
          <w:rFonts w:ascii="Arial" w:hAnsi="Arial" w:cs="Arial"/>
          <w:color w:val="auto"/>
        </w:rPr>
        <w:t>Zdrowie publiczne i sport</w:t>
      </w:r>
      <w:bookmarkEnd w:id="60"/>
    </w:p>
    <w:p w14:paraId="1E8EBF1C" w14:textId="77777777" w:rsidR="009611CE" w:rsidRPr="004F188F" w:rsidRDefault="009611CE" w:rsidP="004D5EDD">
      <w:pPr>
        <w:spacing w:after="0" w:line="259" w:lineRule="auto"/>
        <w:rPr>
          <w:rFonts w:ascii="Arial" w:eastAsia="Times New Roman" w:hAnsi="Arial" w:cs="Arial"/>
          <w:kern w:val="0"/>
          <w:sz w:val="28"/>
          <w:szCs w:val="28"/>
          <w:lang w:eastAsia="pl-PL"/>
          <w14:ligatures w14:val="none"/>
        </w:rPr>
      </w:pPr>
    </w:p>
    <w:p w14:paraId="112FCA31" w14:textId="4C2AD195" w:rsidR="009611CE" w:rsidRPr="004F188F" w:rsidRDefault="009611CE"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Zdrowie publiczne stanowi jeden z kluczowych filarów funkcjonowania miasta, mający bezpośredni wpływ na jego zrównoważony rozwój. Obejmuje nie tylko leczenie, ale również działania profilaktyczne </w:t>
      </w:r>
      <w:r w:rsidRPr="004F188F">
        <w:rPr>
          <w:rFonts w:ascii="Arial" w:eastAsia="Times New Roman" w:hAnsi="Arial" w:cs="Arial"/>
          <w:kern w:val="0"/>
          <w:sz w:val="28"/>
          <w:szCs w:val="28"/>
          <w:lang w:eastAsia="pl-PL"/>
          <w14:ligatures w14:val="none"/>
        </w:rPr>
        <w:br/>
        <w:t xml:space="preserve">i promocję zdrowego, aktywnego stylu życia. Celem polityki zdrowotnej miasta jest również kompleksowe zaspokajanie rosnących potrzeb mieszkańców w zakresie kultury fizycznej oraz wspieranie </w:t>
      </w:r>
      <w:r w:rsidRPr="004F188F">
        <w:rPr>
          <w:rFonts w:ascii="Arial" w:eastAsia="Times New Roman" w:hAnsi="Arial" w:cs="Arial"/>
          <w:kern w:val="0"/>
          <w:sz w:val="28"/>
          <w:szCs w:val="28"/>
          <w:lang w:eastAsia="pl-PL"/>
          <w14:ligatures w14:val="none"/>
        </w:rPr>
        <w:br/>
        <w:t>ich prawidłowego rozwoju psychofizycznego. Realizacja tego celu odbywa się m.in. poprzez: utrzymanie wysokiej jakości infrastruktury sportowej, zwiększenie dostępności nowoczesnych obiektów sportowych, w tym w placówkach oświatowych, upowszechnianie aktywności fizycznej wśród mieszkańców wszystkich grup wiekowych, organizację wydarzeń sportowych o szerokim zasięgu, wspieranie i promocję dominujących dyscyplin sportowych obecnych w mieście.</w:t>
      </w:r>
    </w:p>
    <w:p w14:paraId="4424AE0D" w14:textId="77777777" w:rsidR="006A0B22" w:rsidRPr="004F188F" w:rsidRDefault="006A0B22" w:rsidP="004D5EDD">
      <w:pPr>
        <w:spacing w:after="0" w:line="259" w:lineRule="auto"/>
        <w:rPr>
          <w:rFonts w:ascii="Arial" w:eastAsia="Calibri" w:hAnsi="Arial" w:cs="Arial"/>
          <w:b/>
          <w:bCs/>
          <w:sz w:val="28"/>
          <w:szCs w:val="28"/>
        </w:rPr>
      </w:pPr>
    </w:p>
    <w:p w14:paraId="68A7302C" w14:textId="5FFB3B74" w:rsidR="006A0B22" w:rsidRPr="004F188F" w:rsidRDefault="006A0B22"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Zdrowie publiczne</w:t>
      </w:r>
    </w:p>
    <w:p w14:paraId="77B160BE" w14:textId="77777777" w:rsidR="006A0B22" w:rsidRPr="004F188F" w:rsidRDefault="006A0B22" w:rsidP="004D5EDD">
      <w:pPr>
        <w:spacing w:after="0" w:line="259" w:lineRule="auto"/>
        <w:rPr>
          <w:rFonts w:ascii="Arial" w:eastAsia="Calibri" w:hAnsi="Arial" w:cs="Arial"/>
          <w:b/>
          <w:bCs/>
          <w:sz w:val="28"/>
          <w:szCs w:val="28"/>
        </w:rPr>
      </w:pPr>
    </w:p>
    <w:p w14:paraId="773D2B60" w14:textId="575DFFCA" w:rsidR="00CC103A" w:rsidRPr="004F188F" w:rsidRDefault="00CC103A"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Miejski Zespół Opieki Zdrowotnej</w:t>
      </w:r>
    </w:p>
    <w:p w14:paraId="716C69AD" w14:textId="162ED936" w:rsidR="009611CE" w:rsidRPr="004F188F" w:rsidRDefault="009611CE" w:rsidP="004D5EDD">
      <w:pPr>
        <w:spacing w:after="0" w:line="259" w:lineRule="auto"/>
        <w:rPr>
          <w:rFonts w:ascii="Arial" w:eastAsia="Calibri" w:hAnsi="Arial" w:cs="Arial"/>
          <w:sz w:val="28"/>
          <w:szCs w:val="28"/>
        </w:rPr>
      </w:pPr>
    </w:p>
    <w:p w14:paraId="4A352629" w14:textId="4A05604A" w:rsidR="00392655" w:rsidRPr="004F188F" w:rsidRDefault="00392655" w:rsidP="004D5EDD">
      <w:pPr>
        <w:tabs>
          <w:tab w:val="left" w:pos="708"/>
          <w:tab w:val="left" w:pos="5940"/>
        </w:tabs>
        <w:spacing w:after="0" w:line="259" w:lineRule="auto"/>
        <w:rPr>
          <w:rFonts w:ascii="Arial" w:hAnsi="Arial" w:cs="Arial"/>
          <w:sz w:val="28"/>
          <w:szCs w:val="28"/>
        </w:rPr>
      </w:pPr>
      <w:r w:rsidRPr="004F188F">
        <w:rPr>
          <w:rFonts w:ascii="Arial" w:hAnsi="Arial" w:cs="Arial"/>
          <w:sz w:val="28"/>
          <w:szCs w:val="28"/>
        </w:rPr>
        <w:t>W 2025 r. spółka realizowała:</w:t>
      </w:r>
    </w:p>
    <w:p w14:paraId="5B24158F" w14:textId="13B81C95" w:rsidR="009611CE" w:rsidRPr="004F188F" w:rsidRDefault="00392655" w:rsidP="004D5EDD">
      <w:pPr>
        <w:pStyle w:val="Akapitzlist"/>
        <w:numPr>
          <w:ilvl w:val="0"/>
          <w:numId w:val="113"/>
        </w:numPr>
        <w:tabs>
          <w:tab w:val="left" w:pos="708"/>
          <w:tab w:val="left" w:pos="5940"/>
        </w:tabs>
        <w:spacing w:after="0" w:line="259" w:lineRule="auto"/>
        <w:rPr>
          <w:rFonts w:ascii="Arial" w:hAnsi="Arial" w:cs="Arial"/>
          <w:b/>
          <w:bCs/>
          <w:sz w:val="28"/>
          <w:szCs w:val="28"/>
        </w:rPr>
      </w:pPr>
      <w:r w:rsidRPr="004F188F">
        <w:rPr>
          <w:rFonts w:ascii="Arial" w:hAnsi="Arial" w:cs="Arial"/>
          <w:b/>
          <w:bCs/>
          <w:sz w:val="28"/>
          <w:szCs w:val="28"/>
        </w:rPr>
        <w:t>Programy:</w:t>
      </w:r>
    </w:p>
    <w:p w14:paraId="0026382F" w14:textId="798D845C" w:rsidR="009611CE" w:rsidRPr="004F188F" w:rsidRDefault="009611CE"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 xml:space="preserve">Program z zakresu uzależnień i współuzależnienia od alkoholu i innych substancji psychoaktywnych </w:t>
      </w:r>
    </w:p>
    <w:p w14:paraId="279F6A61" w14:textId="34569D22" w:rsidR="009611CE" w:rsidRPr="004F188F" w:rsidRDefault="009611CE"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Powszechny program szczepień przeciw HPV finansowany przez Ministerstwo Zdrowia</w:t>
      </w:r>
    </w:p>
    <w:p w14:paraId="76AF599C" w14:textId="0886E347" w:rsidR="00C21100" w:rsidRPr="004F188F" w:rsidRDefault="00C21100"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P</w:t>
      </w:r>
      <w:r w:rsidRPr="004F188F">
        <w:rPr>
          <w:rFonts w:ascii="Arial" w:hAnsi="Arial" w:cs="Arial"/>
          <w:sz w:val="28"/>
          <w:szCs w:val="28"/>
          <w:lang w:eastAsia="pl-PL"/>
        </w:rPr>
        <w:t xml:space="preserve">rogram „Moje Zdrowie” finansowany w ramach umowy z Narodowym Funduszem Zdrowia skierowany do wszystkich dorosłych pacjentów MZOZ we Włocławku. Program obejmował wypełnienie kwestionariusza zdrowotnego, wykonanie zestawu badań diagnostycznych, głównie laboratoryjnych, ich omówienie i analizę z personelem medycznym. Całość kończyła się przygotowaniem indywidualnego planu zdrowotnego dla pacjenta </w:t>
      </w:r>
    </w:p>
    <w:p w14:paraId="0195887A" w14:textId="236DB7CF" w:rsidR="00C21100" w:rsidRPr="004F188F" w:rsidRDefault="00C21100"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Świadczenia zdrowotne zwane opieką koordynowaną w ramach umowy z Narodowym Funduszem Zdrowia</w:t>
      </w:r>
      <w:r w:rsidR="007B7B05" w:rsidRPr="004F188F">
        <w:rPr>
          <w:rFonts w:ascii="Arial" w:hAnsi="Arial" w:cs="Arial"/>
          <w:sz w:val="28"/>
          <w:szCs w:val="28"/>
        </w:rPr>
        <w:t xml:space="preserve">, </w:t>
      </w:r>
      <w:r w:rsidR="007B7B05" w:rsidRPr="004F188F">
        <w:rPr>
          <w:rFonts w:ascii="Arial" w:hAnsi="Arial" w:cs="Arial"/>
          <w:sz w:val="28"/>
          <w:szCs w:val="28"/>
          <w:lang w:eastAsia="pl-PL"/>
        </w:rPr>
        <w:t xml:space="preserve">w ramach której </w:t>
      </w:r>
      <w:r w:rsidRPr="004F188F">
        <w:rPr>
          <w:rFonts w:ascii="Arial" w:hAnsi="Arial" w:cs="Arial"/>
          <w:sz w:val="28"/>
          <w:szCs w:val="28"/>
          <w:lang w:eastAsia="pl-PL"/>
        </w:rPr>
        <w:t xml:space="preserve">pacjent mógł skorzystać z porady kardiologa, dietetyka, endokrynologa, pulmonologa i diabetologa. </w:t>
      </w:r>
    </w:p>
    <w:p w14:paraId="1165F219" w14:textId="77777777" w:rsidR="00CC103A" w:rsidRPr="004F188F" w:rsidRDefault="00CC103A" w:rsidP="004D5EDD">
      <w:pPr>
        <w:spacing w:after="0" w:line="259" w:lineRule="auto"/>
        <w:rPr>
          <w:rFonts w:ascii="Arial" w:hAnsi="Arial" w:cs="Arial"/>
          <w:sz w:val="28"/>
          <w:szCs w:val="28"/>
        </w:rPr>
      </w:pPr>
    </w:p>
    <w:p w14:paraId="53446872" w14:textId="7ECC00E0" w:rsidR="00CC103A" w:rsidRPr="004F188F" w:rsidRDefault="00CC103A" w:rsidP="004D5EDD">
      <w:pPr>
        <w:spacing w:after="0" w:line="259" w:lineRule="auto"/>
        <w:rPr>
          <w:rFonts w:ascii="Arial" w:hAnsi="Arial" w:cs="Arial"/>
          <w:sz w:val="28"/>
          <w:szCs w:val="28"/>
        </w:rPr>
      </w:pPr>
      <w:r w:rsidRPr="004F188F">
        <w:rPr>
          <w:rFonts w:ascii="Arial" w:hAnsi="Arial" w:cs="Arial"/>
          <w:sz w:val="28"/>
          <w:szCs w:val="28"/>
        </w:rPr>
        <w:t>W ramach kontraktów z Narodowym Funduszem Zdrowia ze świadczeń zdrowotnych w Miejskim Zespole Opieki Zdrowotnej Sp. z o.o. w 2025 r. skorzystało 74 807 pacjentów.</w:t>
      </w:r>
    </w:p>
    <w:p w14:paraId="7F6FC328" w14:textId="77777777" w:rsidR="00392655" w:rsidRPr="004F188F" w:rsidRDefault="00392655" w:rsidP="004D5EDD">
      <w:pPr>
        <w:pStyle w:val="Akapitzlist"/>
        <w:tabs>
          <w:tab w:val="left" w:pos="708"/>
          <w:tab w:val="left" w:pos="5940"/>
        </w:tabs>
        <w:spacing w:after="0" w:line="259" w:lineRule="auto"/>
        <w:rPr>
          <w:rFonts w:ascii="Arial" w:hAnsi="Arial" w:cs="Arial"/>
          <w:b/>
          <w:bCs/>
          <w:sz w:val="28"/>
          <w:szCs w:val="28"/>
        </w:rPr>
      </w:pPr>
    </w:p>
    <w:p w14:paraId="1542A448" w14:textId="77777777" w:rsidR="00392655" w:rsidRPr="004F188F" w:rsidRDefault="00392655" w:rsidP="004D5EDD">
      <w:pPr>
        <w:pStyle w:val="Akapitzlist"/>
        <w:numPr>
          <w:ilvl w:val="0"/>
          <w:numId w:val="113"/>
        </w:numPr>
        <w:tabs>
          <w:tab w:val="left" w:pos="708"/>
          <w:tab w:val="left" w:pos="5940"/>
        </w:tabs>
        <w:spacing w:after="0" w:line="259" w:lineRule="auto"/>
        <w:rPr>
          <w:rFonts w:ascii="Arial" w:hAnsi="Arial" w:cs="Arial"/>
          <w:b/>
          <w:bCs/>
          <w:sz w:val="28"/>
          <w:szCs w:val="28"/>
        </w:rPr>
      </w:pPr>
      <w:r w:rsidRPr="004F188F">
        <w:rPr>
          <w:rFonts w:ascii="Arial" w:hAnsi="Arial" w:cs="Arial"/>
          <w:b/>
          <w:bCs/>
          <w:sz w:val="28"/>
          <w:szCs w:val="28"/>
        </w:rPr>
        <w:t>Projekty współfinansowane ze środków zewnętrznych:</w:t>
      </w:r>
    </w:p>
    <w:p w14:paraId="273C085A" w14:textId="4A2C0182" w:rsidR="00392655" w:rsidRPr="004F188F" w:rsidRDefault="00392655" w:rsidP="004D5EDD">
      <w:pPr>
        <w:pStyle w:val="Akapitzlist"/>
        <w:numPr>
          <w:ilvl w:val="0"/>
          <w:numId w:val="134"/>
        </w:numPr>
        <w:tabs>
          <w:tab w:val="left" w:pos="708"/>
          <w:tab w:val="left" w:pos="5940"/>
        </w:tabs>
        <w:spacing w:after="0" w:line="259" w:lineRule="auto"/>
        <w:rPr>
          <w:rFonts w:ascii="Arial" w:hAnsi="Arial" w:cs="Arial"/>
          <w:sz w:val="28"/>
          <w:szCs w:val="28"/>
        </w:rPr>
      </w:pPr>
      <w:bookmarkStart w:id="61" w:name="_Hlk230009914"/>
      <w:r w:rsidRPr="004F188F">
        <w:rPr>
          <w:rFonts w:ascii="Arial" w:hAnsi="Arial" w:cs="Arial"/>
          <w:sz w:val="28"/>
          <w:szCs w:val="28"/>
        </w:rPr>
        <w:t xml:space="preserve">Zakup aparatu USG dla Poradni Ginekologiczno-Położniczej. </w:t>
      </w:r>
    </w:p>
    <w:bookmarkEnd w:id="61"/>
    <w:p w14:paraId="2D0DF17A" w14:textId="220D55D5" w:rsidR="00392655" w:rsidRPr="004F188F" w:rsidRDefault="009611CE" w:rsidP="004D5EDD">
      <w:pPr>
        <w:pStyle w:val="Akapitzlist"/>
        <w:tabs>
          <w:tab w:val="left" w:pos="708"/>
          <w:tab w:val="left" w:pos="5940"/>
        </w:tabs>
        <w:spacing w:after="0" w:line="259" w:lineRule="auto"/>
        <w:rPr>
          <w:rFonts w:ascii="Arial" w:hAnsi="Arial" w:cs="Arial"/>
          <w:sz w:val="28"/>
          <w:szCs w:val="28"/>
        </w:rPr>
      </w:pPr>
      <w:r w:rsidRPr="004F188F">
        <w:rPr>
          <w:rFonts w:ascii="Arial" w:hAnsi="Arial" w:cs="Arial"/>
          <w:sz w:val="28"/>
          <w:szCs w:val="28"/>
        </w:rPr>
        <w:t>Projekt współfinansowany z Europejskiego Funduszu Rozwoju Regionalnego w ramach Priorytetu 6. Fundusze Europejskie na rzecz zwiększenia dostępności regionalnej infrastruktury dla mieszkańców</w:t>
      </w:r>
      <w:r w:rsidR="00886F03" w:rsidRPr="004F188F">
        <w:rPr>
          <w:rFonts w:ascii="Arial" w:hAnsi="Arial" w:cs="Arial"/>
          <w:sz w:val="28"/>
          <w:szCs w:val="28"/>
        </w:rPr>
        <w:t>,</w:t>
      </w:r>
      <w:r w:rsidRPr="004F188F">
        <w:rPr>
          <w:rFonts w:ascii="Arial" w:hAnsi="Arial" w:cs="Arial"/>
          <w:sz w:val="28"/>
          <w:szCs w:val="28"/>
        </w:rPr>
        <w:t xml:space="preserve"> Działani</w:t>
      </w:r>
      <w:r w:rsidR="00886F03" w:rsidRPr="004F188F">
        <w:rPr>
          <w:rFonts w:ascii="Arial" w:hAnsi="Arial" w:cs="Arial"/>
          <w:sz w:val="28"/>
          <w:szCs w:val="28"/>
        </w:rPr>
        <w:t>e</w:t>
      </w:r>
      <w:r w:rsidRPr="004F188F">
        <w:rPr>
          <w:rFonts w:ascii="Arial" w:hAnsi="Arial" w:cs="Arial"/>
          <w:sz w:val="28"/>
          <w:szCs w:val="28"/>
        </w:rPr>
        <w:t xml:space="preserve"> 6.9 Inwestycje w infrastrukturę zdrowotną – projekt w trakcie realizacji</w:t>
      </w:r>
      <w:r w:rsidR="00E82B22" w:rsidRPr="004F188F">
        <w:rPr>
          <w:rFonts w:ascii="Arial" w:hAnsi="Arial" w:cs="Arial"/>
          <w:sz w:val="28"/>
          <w:szCs w:val="28"/>
        </w:rPr>
        <w:t xml:space="preserve">. Całkowita wartość projektu: </w:t>
      </w:r>
      <w:r w:rsidR="00006250" w:rsidRPr="004F188F">
        <w:rPr>
          <w:rFonts w:ascii="Arial" w:hAnsi="Arial" w:cs="Arial"/>
          <w:sz w:val="28"/>
          <w:szCs w:val="28"/>
        </w:rPr>
        <w:t>202 000,00 zł.</w:t>
      </w:r>
      <w:r w:rsidR="00C260BC" w:rsidRPr="004F188F">
        <w:rPr>
          <w:rFonts w:ascii="Arial" w:hAnsi="Arial" w:cs="Arial"/>
          <w:sz w:val="28"/>
          <w:szCs w:val="28"/>
        </w:rPr>
        <w:t>, w tym 101 000,00 zł dofinansowania.</w:t>
      </w:r>
    </w:p>
    <w:p w14:paraId="2DDF1E03" w14:textId="77777777" w:rsidR="00392655" w:rsidRPr="004F188F" w:rsidRDefault="009611CE" w:rsidP="004D5EDD">
      <w:pPr>
        <w:pStyle w:val="Akapitzlist"/>
        <w:numPr>
          <w:ilvl w:val="0"/>
          <w:numId w:val="134"/>
        </w:numPr>
        <w:tabs>
          <w:tab w:val="left" w:pos="708"/>
          <w:tab w:val="left" w:pos="5940"/>
        </w:tabs>
        <w:spacing w:after="0" w:line="259" w:lineRule="auto"/>
        <w:rPr>
          <w:rFonts w:ascii="Arial" w:hAnsi="Arial" w:cs="Arial"/>
          <w:sz w:val="28"/>
          <w:szCs w:val="28"/>
        </w:rPr>
      </w:pPr>
      <w:bookmarkStart w:id="62" w:name="_Hlk230009969"/>
      <w:r w:rsidRPr="004F188F">
        <w:rPr>
          <w:rFonts w:ascii="Arial" w:hAnsi="Arial" w:cs="Arial"/>
          <w:sz w:val="28"/>
          <w:szCs w:val="28"/>
        </w:rPr>
        <w:t xml:space="preserve">Zakup aparatury medycznej i sprzętu do Działu Fizjoterapii </w:t>
      </w:r>
    </w:p>
    <w:bookmarkEnd w:id="62"/>
    <w:p w14:paraId="4EE3E8C9" w14:textId="77777777" w:rsidR="00392655" w:rsidRPr="004F188F" w:rsidRDefault="00392655" w:rsidP="004D5EDD">
      <w:pPr>
        <w:pStyle w:val="Akapitzlist"/>
        <w:tabs>
          <w:tab w:val="left" w:pos="708"/>
          <w:tab w:val="left" w:pos="5940"/>
        </w:tabs>
        <w:spacing w:after="0" w:line="259" w:lineRule="auto"/>
        <w:rPr>
          <w:rFonts w:ascii="Arial" w:hAnsi="Arial" w:cs="Arial"/>
          <w:sz w:val="28"/>
          <w:szCs w:val="28"/>
        </w:rPr>
      </w:pPr>
      <w:r w:rsidRPr="004F188F">
        <w:rPr>
          <w:rFonts w:ascii="Arial" w:hAnsi="Arial" w:cs="Arial"/>
          <w:sz w:val="28"/>
          <w:szCs w:val="28"/>
        </w:rPr>
        <w:t xml:space="preserve">Projekt współfinansowany z Europejskiego Funduszu Rozwoju Regionalnego w </w:t>
      </w:r>
      <w:r w:rsidR="009611CE" w:rsidRPr="004F188F">
        <w:rPr>
          <w:rFonts w:ascii="Arial" w:hAnsi="Arial" w:cs="Arial"/>
          <w:sz w:val="28"/>
          <w:szCs w:val="28"/>
        </w:rPr>
        <w:t xml:space="preserve">ramach działania 6.9. Inwestycje w infrastrukturę zdrowotną. </w:t>
      </w:r>
    </w:p>
    <w:p w14:paraId="138FA1A8" w14:textId="74D36431" w:rsidR="00392655" w:rsidRPr="004F188F" w:rsidRDefault="00392655" w:rsidP="004D5EDD">
      <w:pPr>
        <w:pStyle w:val="Akapitzlist"/>
        <w:tabs>
          <w:tab w:val="left" w:pos="708"/>
          <w:tab w:val="left" w:pos="5940"/>
        </w:tabs>
        <w:spacing w:after="0" w:line="259" w:lineRule="auto"/>
        <w:rPr>
          <w:rFonts w:ascii="Arial" w:hAnsi="Arial" w:cs="Arial"/>
          <w:sz w:val="28"/>
          <w:szCs w:val="28"/>
        </w:rPr>
      </w:pPr>
      <w:r w:rsidRPr="004F188F">
        <w:rPr>
          <w:rFonts w:ascii="Arial" w:hAnsi="Arial" w:cs="Arial"/>
          <w:sz w:val="28"/>
          <w:szCs w:val="28"/>
        </w:rPr>
        <w:lastRenderedPageBreak/>
        <w:t xml:space="preserve">Całkowita wartość zadania: </w:t>
      </w:r>
      <w:r w:rsidR="009611CE" w:rsidRPr="004F188F">
        <w:rPr>
          <w:rFonts w:ascii="Arial" w:hAnsi="Arial" w:cs="Arial"/>
          <w:sz w:val="28"/>
          <w:szCs w:val="28"/>
        </w:rPr>
        <w:t>202</w:t>
      </w:r>
      <w:r w:rsidRPr="004F188F">
        <w:rPr>
          <w:rFonts w:ascii="Arial" w:hAnsi="Arial" w:cs="Arial"/>
          <w:sz w:val="28"/>
          <w:szCs w:val="28"/>
        </w:rPr>
        <w:t> </w:t>
      </w:r>
      <w:r w:rsidR="009611CE" w:rsidRPr="004F188F">
        <w:rPr>
          <w:rFonts w:ascii="Arial" w:hAnsi="Arial" w:cs="Arial"/>
          <w:sz w:val="28"/>
          <w:szCs w:val="28"/>
        </w:rPr>
        <w:t>000</w:t>
      </w:r>
      <w:r w:rsidRPr="004F188F">
        <w:rPr>
          <w:rFonts w:ascii="Arial" w:hAnsi="Arial" w:cs="Arial"/>
          <w:sz w:val="28"/>
          <w:szCs w:val="28"/>
        </w:rPr>
        <w:t xml:space="preserve">,00 </w:t>
      </w:r>
      <w:r w:rsidR="009611CE" w:rsidRPr="004F188F">
        <w:rPr>
          <w:rFonts w:ascii="Arial" w:hAnsi="Arial" w:cs="Arial"/>
          <w:sz w:val="28"/>
          <w:szCs w:val="28"/>
        </w:rPr>
        <w:t>zł.</w:t>
      </w:r>
      <w:r w:rsidR="00C260BC" w:rsidRPr="004F188F">
        <w:rPr>
          <w:rFonts w:ascii="Arial" w:hAnsi="Arial" w:cs="Arial"/>
          <w:sz w:val="28"/>
          <w:szCs w:val="28"/>
        </w:rPr>
        <w:t xml:space="preserve">, w tym </w:t>
      </w:r>
      <w:r w:rsidR="00C11ABB" w:rsidRPr="004F188F">
        <w:rPr>
          <w:rFonts w:ascii="Arial" w:hAnsi="Arial" w:cs="Arial"/>
          <w:sz w:val="28"/>
          <w:szCs w:val="28"/>
        </w:rPr>
        <w:t>171 700,00 zł dofinansowania.</w:t>
      </w:r>
    </w:p>
    <w:p w14:paraId="487A30FC" w14:textId="77777777" w:rsidR="00C21100" w:rsidRPr="004F188F" w:rsidRDefault="00C21100" w:rsidP="004D5EDD">
      <w:pPr>
        <w:pStyle w:val="Akapitzlist"/>
        <w:tabs>
          <w:tab w:val="left" w:pos="708"/>
          <w:tab w:val="left" w:pos="5940"/>
        </w:tabs>
        <w:spacing w:after="0" w:line="259" w:lineRule="auto"/>
        <w:rPr>
          <w:rFonts w:ascii="Arial" w:hAnsi="Arial" w:cs="Arial"/>
          <w:sz w:val="28"/>
          <w:szCs w:val="28"/>
        </w:rPr>
      </w:pPr>
    </w:p>
    <w:p w14:paraId="000EA417" w14:textId="175D729F" w:rsidR="00C21100" w:rsidRPr="004F188F" w:rsidRDefault="00C21100" w:rsidP="004D5EDD">
      <w:pPr>
        <w:pStyle w:val="Akapitzlist"/>
        <w:numPr>
          <w:ilvl w:val="0"/>
          <w:numId w:val="113"/>
        </w:numPr>
        <w:tabs>
          <w:tab w:val="left" w:pos="708"/>
          <w:tab w:val="left" w:pos="5940"/>
        </w:tabs>
        <w:spacing w:after="0" w:line="259" w:lineRule="auto"/>
        <w:rPr>
          <w:rFonts w:ascii="Arial" w:hAnsi="Arial" w:cs="Arial"/>
          <w:b/>
          <w:bCs/>
          <w:sz w:val="28"/>
          <w:szCs w:val="28"/>
        </w:rPr>
      </w:pPr>
      <w:r w:rsidRPr="004F188F">
        <w:rPr>
          <w:rFonts w:ascii="Arial" w:hAnsi="Arial" w:cs="Arial"/>
          <w:b/>
          <w:bCs/>
          <w:sz w:val="28"/>
          <w:szCs w:val="28"/>
        </w:rPr>
        <w:t>Zadania inwestycyjne:</w:t>
      </w:r>
    </w:p>
    <w:p w14:paraId="4793DC82" w14:textId="35DCA751" w:rsidR="00C21100" w:rsidRPr="004F188F" w:rsidRDefault="00392655"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w:t>
      </w:r>
      <w:r w:rsidR="009611CE" w:rsidRPr="004F188F">
        <w:rPr>
          <w:rFonts w:ascii="Arial" w:hAnsi="Arial" w:cs="Arial"/>
          <w:sz w:val="28"/>
          <w:szCs w:val="28"/>
        </w:rPr>
        <w:t>Przygotowanie MZOZ we Włocławku do udzielania świadczeń zdrowotnych w sytuacjach kryzysowych i w czasie wojny”</w:t>
      </w:r>
      <w:r w:rsidR="00886F03" w:rsidRPr="004F188F">
        <w:rPr>
          <w:rFonts w:ascii="Arial" w:hAnsi="Arial" w:cs="Arial"/>
          <w:sz w:val="28"/>
          <w:szCs w:val="28"/>
        </w:rPr>
        <w:t>,</w:t>
      </w:r>
      <w:r w:rsidR="0025264A" w:rsidRPr="004F188F">
        <w:rPr>
          <w:rFonts w:ascii="Arial" w:hAnsi="Arial" w:cs="Arial"/>
          <w:sz w:val="28"/>
          <w:szCs w:val="28"/>
        </w:rPr>
        <w:t xml:space="preserve"> </w:t>
      </w:r>
      <w:r w:rsidR="009611CE" w:rsidRPr="004F188F">
        <w:rPr>
          <w:rFonts w:ascii="Arial" w:hAnsi="Arial" w:cs="Arial"/>
          <w:sz w:val="28"/>
          <w:szCs w:val="28"/>
        </w:rPr>
        <w:t xml:space="preserve">w ramach którego zakupione zostały m.in.: agregaty prądotwórcze, lodówki farmaceutyczne, zasilacze UPS, wózki inwalidzkie, szafki medyczne, nosze do ewakuacji, defibrylatory oraz </w:t>
      </w:r>
      <w:proofErr w:type="spellStart"/>
      <w:r w:rsidR="009611CE" w:rsidRPr="004F188F">
        <w:rPr>
          <w:rFonts w:ascii="Arial" w:hAnsi="Arial" w:cs="Arial"/>
          <w:sz w:val="28"/>
          <w:szCs w:val="28"/>
        </w:rPr>
        <w:t>schodołazy</w:t>
      </w:r>
      <w:proofErr w:type="spellEnd"/>
      <w:r w:rsidR="009611CE" w:rsidRPr="004F188F">
        <w:rPr>
          <w:rFonts w:ascii="Arial" w:hAnsi="Arial" w:cs="Arial"/>
          <w:sz w:val="28"/>
          <w:szCs w:val="28"/>
        </w:rPr>
        <w:t xml:space="preserve"> </w:t>
      </w:r>
      <w:r w:rsidR="00886F03" w:rsidRPr="004F188F">
        <w:rPr>
          <w:rFonts w:ascii="Arial" w:hAnsi="Arial" w:cs="Arial"/>
          <w:sz w:val="28"/>
          <w:szCs w:val="28"/>
        </w:rPr>
        <w:t>–</w:t>
      </w:r>
      <w:r w:rsidR="00C21100" w:rsidRPr="004F188F">
        <w:rPr>
          <w:rFonts w:ascii="Arial" w:hAnsi="Arial" w:cs="Arial"/>
          <w:sz w:val="28"/>
          <w:szCs w:val="28"/>
        </w:rPr>
        <w:t xml:space="preserve"> </w:t>
      </w:r>
      <w:r w:rsidR="009611CE" w:rsidRPr="004F188F">
        <w:rPr>
          <w:rFonts w:ascii="Arial" w:hAnsi="Arial" w:cs="Arial"/>
          <w:sz w:val="28"/>
          <w:szCs w:val="28"/>
        </w:rPr>
        <w:t>515</w:t>
      </w:r>
      <w:r w:rsidR="00C21100" w:rsidRPr="004F188F">
        <w:rPr>
          <w:rFonts w:ascii="Arial" w:hAnsi="Arial" w:cs="Arial"/>
          <w:sz w:val="28"/>
          <w:szCs w:val="28"/>
        </w:rPr>
        <w:t xml:space="preserve"> </w:t>
      </w:r>
      <w:r w:rsidR="009611CE" w:rsidRPr="004F188F">
        <w:rPr>
          <w:rFonts w:ascii="Arial" w:hAnsi="Arial" w:cs="Arial"/>
          <w:sz w:val="28"/>
          <w:szCs w:val="28"/>
        </w:rPr>
        <w:t>828,15 zł.</w:t>
      </w:r>
    </w:p>
    <w:p w14:paraId="6EAD929B" w14:textId="6A21254B" w:rsidR="00C21100" w:rsidRPr="004F188F" w:rsidRDefault="00C21100"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Z</w:t>
      </w:r>
      <w:r w:rsidR="009611CE" w:rsidRPr="004F188F">
        <w:rPr>
          <w:rFonts w:ascii="Arial" w:hAnsi="Arial" w:cs="Arial"/>
          <w:sz w:val="28"/>
          <w:szCs w:val="28"/>
        </w:rPr>
        <w:t>akup</w:t>
      </w:r>
      <w:r w:rsidRPr="004F188F">
        <w:rPr>
          <w:rFonts w:ascii="Arial" w:hAnsi="Arial" w:cs="Arial"/>
          <w:sz w:val="28"/>
          <w:szCs w:val="28"/>
        </w:rPr>
        <w:t xml:space="preserve"> </w:t>
      </w:r>
      <w:r w:rsidR="009611CE" w:rsidRPr="004F188F">
        <w:rPr>
          <w:rFonts w:ascii="Arial" w:hAnsi="Arial" w:cs="Arial"/>
          <w:sz w:val="28"/>
          <w:szCs w:val="28"/>
        </w:rPr>
        <w:t>aparat</w:t>
      </w:r>
      <w:r w:rsidRPr="004F188F">
        <w:rPr>
          <w:rFonts w:ascii="Arial" w:hAnsi="Arial" w:cs="Arial"/>
          <w:sz w:val="28"/>
          <w:szCs w:val="28"/>
        </w:rPr>
        <w:t>u</w:t>
      </w:r>
      <w:r w:rsidR="009611CE" w:rsidRPr="004F188F">
        <w:rPr>
          <w:rFonts w:ascii="Arial" w:hAnsi="Arial" w:cs="Arial"/>
          <w:sz w:val="28"/>
          <w:szCs w:val="28"/>
        </w:rPr>
        <w:t xml:space="preserve"> cyfrow</w:t>
      </w:r>
      <w:r w:rsidRPr="004F188F">
        <w:rPr>
          <w:rFonts w:ascii="Arial" w:hAnsi="Arial" w:cs="Arial"/>
          <w:sz w:val="28"/>
          <w:szCs w:val="28"/>
        </w:rPr>
        <w:t>ego</w:t>
      </w:r>
      <w:r w:rsidR="009611CE" w:rsidRPr="004F188F">
        <w:rPr>
          <w:rFonts w:ascii="Arial" w:hAnsi="Arial" w:cs="Arial"/>
          <w:sz w:val="28"/>
          <w:szCs w:val="28"/>
        </w:rPr>
        <w:t xml:space="preserve"> do prześwietlania zębów</w:t>
      </w:r>
      <w:r w:rsidRPr="004F188F">
        <w:rPr>
          <w:rFonts w:ascii="Arial" w:hAnsi="Arial" w:cs="Arial"/>
          <w:sz w:val="28"/>
          <w:szCs w:val="28"/>
        </w:rPr>
        <w:t xml:space="preserve"> </w:t>
      </w:r>
      <w:r w:rsidR="00886F03" w:rsidRPr="004F188F">
        <w:rPr>
          <w:rFonts w:ascii="Arial" w:hAnsi="Arial" w:cs="Arial"/>
          <w:sz w:val="28"/>
          <w:szCs w:val="28"/>
        </w:rPr>
        <w:t>–</w:t>
      </w:r>
      <w:r w:rsidRPr="004F188F">
        <w:rPr>
          <w:rFonts w:ascii="Arial" w:hAnsi="Arial" w:cs="Arial"/>
          <w:sz w:val="28"/>
          <w:szCs w:val="28"/>
        </w:rPr>
        <w:t xml:space="preserve"> </w:t>
      </w:r>
      <w:r w:rsidR="009611CE" w:rsidRPr="004F188F">
        <w:rPr>
          <w:rFonts w:ascii="Arial" w:hAnsi="Arial" w:cs="Arial"/>
          <w:sz w:val="28"/>
          <w:szCs w:val="28"/>
        </w:rPr>
        <w:t>55 180,00 zł.</w:t>
      </w:r>
    </w:p>
    <w:p w14:paraId="2FC783E6" w14:textId="10E93CFD" w:rsidR="009611CE" w:rsidRPr="004F188F" w:rsidRDefault="00C21100" w:rsidP="004D5EDD">
      <w:pPr>
        <w:pStyle w:val="Akapitzlist"/>
        <w:numPr>
          <w:ilvl w:val="0"/>
          <w:numId w:val="134"/>
        </w:numPr>
        <w:tabs>
          <w:tab w:val="left" w:pos="708"/>
          <w:tab w:val="left" w:pos="5940"/>
        </w:tabs>
        <w:spacing w:after="0" w:line="259" w:lineRule="auto"/>
        <w:rPr>
          <w:rFonts w:ascii="Arial" w:hAnsi="Arial" w:cs="Arial"/>
          <w:sz w:val="28"/>
          <w:szCs w:val="28"/>
        </w:rPr>
      </w:pPr>
      <w:r w:rsidRPr="004F188F">
        <w:rPr>
          <w:rFonts w:ascii="Arial" w:hAnsi="Arial" w:cs="Arial"/>
          <w:sz w:val="28"/>
          <w:szCs w:val="28"/>
        </w:rPr>
        <w:t xml:space="preserve">Instalacja ewakuacyjnego oświetlenia awaryjnego </w:t>
      </w:r>
      <w:r w:rsidR="009611CE" w:rsidRPr="004F188F">
        <w:rPr>
          <w:rFonts w:ascii="Arial" w:hAnsi="Arial" w:cs="Arial"/>
          <w:sz w:val="28"/>
          <w:szCs w:val="28"/>
        </w:rPr>
        <w:t xml:space="preserve">w Domu Pomocy Społecznej przy </w:t>
      </w:r>
      <w:r w:rsidR="00886F03" w:rsidRPr="004F188F">
        <w:rPr>
          <w:rFonts w:ascii="Arial" w:hAnsi="Arial" w:cs="Arial"/>
          <w:sz w:val="28"/>
          <w:szCs w:val="28"/>
        </w:rPr>
        <w:br/>
      </w:r>
      <w:r w:rsidR="009611CE" w:rsidRPr="004F188F">
        <w:rPr>
          <w:rFonts w:ascii="Arial" w:hAnsi="Arial" w:cs="Arial"/>
          <w:sz w:val="28"/>
          <w:szCs w:val="28"/>
        </w:rPr>
        <w:t>ul. Żeromskiego</w:t>
      </w:r>
      <w:r w:rsidRPr="004F188F">
        <w:rPr>
          <w:rFonts w:ascii="Arial" w:hAnsi="Arial" w:cs="Arial"/>
          <w:sz w:val="28"/>
          <w:szCs w:val="28"/>
        </w:rPr>
        <w:t xml:space="preserve"> </w:t>
      </w:r>
      <w:r w:rsidR="004F134B" w:rsidRPr="004F188F">
        <w:rPr>
          <w:rFonts w:ascii="Arial" w:hAnsi="Arial" w:cs="Arial"/>
          <w:sz w:val="28"/>
          <w:szCs w:val="28"/>
        </w:rPr>
        <w:t>–</w:t>
      </w:r>
      <w:r w:rsidRPr="004F188F">
        <w:rPr>
          <w:rFonts w:ascii="Arial" w:hAnsi="Arial" w:cs="Arial"/>
          <w:sz w:val="28"/>
          <w:szCs w:val="28"/>
        </w:rPr>
        <w:t xml:space="preserve"> </w:t>
      </w:r>
      <w:r w:rsidR="009611CE" w:rsidRPr="004F188F">
        <w:rPr>
          <w:rFonts w:ascii="Arial" w:hAnsi="Arial" w:cs="Arial"/>
          <w:sz w:val="28"/>
          <w:szCs w:val="28"/>
        </w:rPr>
        <w:t>108</w:t>
      </w:r>
      <w:r w:rsidRPr="004F188F">
        <w:rPr>
          <w:rFonts w:ascii="Arial" w:hAnsi="Arial" w:cs="Arial"/>
          <w:sz w:val="28"/>
          <w:szCs w:val="28"/>
        </w:rPr>
        <w:t xml:space="preserve"> </w:t>
      </w:r>
      <w:r w:rsidR="009611CE" w:rsidRPr="004F188F">
        <w:rPr>
          <w:rFonts w:ascii="Arial" w:hAnsi="Arial" w:cs="Arial"/>
          <w:sz w:val="28"/>
          <w:szCs w:val="28"/>
        </w:rPr>
        <w:t>924,70 zł.</w:t>
      </w:r>
    </w:p>
    <w:p w14:paraId="25AE8FAC" w14:textId="77777777" w:rsidR="00CC103A" w:rsidRPr="004F188F" w:rsidRDefault="00CC103A" w:rsidP="004D5EDD">
      <w:pPr>
        <w:tabs>
          <w:tab w:val="left" w:pos="708"/>
          <w:tab w:val="left" w:pos="5940"/>
        </w:tabs>
        <w:spacing w:after="0"/>
        <w:rPr>
          <w:rFonts w:ascii="Arial" w:hAnsi="Arial" w:cs="Arial"/>
          <w:sz w:val="28"/>
          <w:szCs w:val="28"/>
        </w:rPr>
      </w:pPr>
    </w:p>
    <w:p w14:paraId="51BDC69F" w14:textId="7A9F7454" w:rsidR="009611CE" w:rsidRPr="004F188F" w:rsidRDefault="00CC103A" w:rsidP="004D5EDD">
      <w:pPr>
        <w:tabs>
          <w:tab w:val="left" w:pos="708"/>
          <w:tab w:val="left" w:pos="5940"/>
        </w:tabs>
        <w:spacing w:after="0"/>
        <w:rPr>
          <w:rFonts w:ascii="Arial" w:hAnsi="Arial" w:cs="Arial"/>
          <w:b/>
          <w:bCs/>
          <w:sz w:val="28"/>
          <w:szCs w:val="28"/>
        </w:rPr>
      </w:pPr>
      <w:r w:rsidRPr="004F188F">
        <w:rPr>
          <w:rFonts w:ascii="Arial" w:hAnsi="Arial" w:cs="Arial"/>
          <w:b/>
          <w:bCs/>
          <w:sz w:val="28"/>
          <w:szCs w:val="28"/>
        </w:rPr>
        <w:t>Programy polityki zdrowotnej</w:t>
      </w:r>
    </w:p>
    <w:p w14:paraId="4BE432B6" w14:textId="77777777" w:rsidR="00CC103A" w:rsidRPr="004F188F" w:rsidRDefault="00CC103A" w:rsidP="004D5EDD">
      <w:pPr>
        <w:tabs>
          <w:tab w:val="left" w:pos="708"/>
          <w:tab w:val="left" w:pos="5940"/>
        </w:tabs>
        <w:spacing w:after="0"/>
        <w:rPr>
          <w:rFonts w:ascii="Arial" w:hAnsi="Arial" w:cs="Arial"/>
          <w:b/>
          <w:bCs/>
          <w:sz w:val="28"/>
          <w:szCs w:val="28"/>
        </w:rPr>
      </w:pPr>
    </w:p>
    <w:p w14:paraId="0A2E3EA7" w14:textId="18D2CD78"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 xml:space="preserve">Program profilaktyki zakażeń </w:t>
      </w:r>
      <w:proofErr w:type="spellStart"/>
      <w:r w:rsidRPr="004F188F">
        <w:rPr>
          <w:rFonts w:ascii="Arial" w:eastAsia="Calibri" w:hAnsi="Arial" w:cs="Arial"/>
          <w:b/>
          <w:bCs/>
          <w:kern w:val="0"/>
          <w:sz w:val="28"/>
          <w:szCs w:val="28"/>
          <w14:ligatures w14:val="none"/>
        </w:rPr>
        <w:t>pneumokokowych</w:t>
      </w:r>
      <w:proofErr w:type="spellEnd"/>
      <w:r w:rsidRPr="004F188F">
        <w:rPr>
          <w:rFonts w:ascii="Arial" w:eastAsia="Calibri" w:hAnsi="Arial" w:cs="Arial"/>
          <w:b/>
          <w:bCs/>
          <w:kern w:val="0"/>
          <w:sz w:val="28"/>
          <w:szCs w:val="28"/>
          <w14:ligatures w14:val="none"/>
        </w:rPr>
        <w:t xml:space="preserve"> wśród osób dorosłych w oparciu o szczepienia przeciwko pneumokokom w województwie kujawsko</w:t>
      </w:r>
      <w:r w:rsidR="004F134B" w:rsidRPr="004F188F">
        <w:rPr>
          <w:rFonts w:ascii="Arial" w:eastAsia="Calibri" w:hAnsi="Arial" w:cs="Arial"/>
          <w:b/>
          <w:bCs/>
          <w:kern w:val="0"/>
          <w:sz w:val="28"/>
          <w:szCs w:val="28"/>
          <w14:ligatures w14:val="none"/>
        </w:rPr>
        <w:t>-</w:t>
      </w:r>
      <w:r w:rsidRPr="004F188F">
        <w:rPr>
          <w:rFonts w:ascii="Arial" w:eastAsia="Calibri" w:hAnsi="Arial" w:cs="Arial"/>
          <w:b/>
          <w:bCs/>
          <w:kern w:val="0"/>
          <w:sz w:val="28"/>
          <w:szCs w:val="28"/>
          <w14:ligatures w14:val="none"/>
        </w:rPr>
        <w:t xml:space="preserve">pomorskim </w:t>
      </w:r>
    </w:p>
    <w:p w14:paraId="2B263967" w14:textId="5E289E78" w:rsidR="007B7B05" w:rsidRPr="004F188F" w:rsidRDefault="007B7B05"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program realizowany był w okresie od 20</w:t>
      </w:r>
      <w:r w:rsidR="00443199" w:rsidRPr="004F188F">
        <w:rPr>
          <w:rFonts w:ascii="Arial" w:eastAsia="Calibri" w:hAnsi="Arial" w:cs="Arial"/>
          <w:kern w:val="0"/>
          <w:sz w:val="28"/>
          <w:szCs w:val="28"/>
          <w14:ligatures w14:val="none"/>
        </w:rPr>
        <w:t xml:space="preserve">.05. </w:t>
      </w:r>
      <w:r w:rsidRPr="004F188F">
        <w:rPr>
          <w:rFonts w:ascii="Arial" w:eastAsia="Calibri" w:hAnsi="Arial" w:cs="Arial"/>
          <w:kern w:val="0"/>
          <w:sz w:val="28"/>
          <w:szCs w:val="28"/>
          <w14:ligatures w14:val="none"/>
        </w:rPr>
        <w:t>do 31</w:t>
      </w:r>
      <w:r w:rsidR="00443199" w:rsidRPr="004F188F">
        <w:rPr>
          <w:rFonts w:ascii="Arial" w:eastAsia="Calibri" w:hAnsi="Arial" w:cs="Arial"/>
          <w:kern w:val="0"/>
          <w:sz w:val="28"/>
          <w:szCs w:val="28"/>
          <w14:ligatures w14:val="none"/>
        </w:rPr>
        <w:t>.12.</w:t>
      </w:r>
      <w:r w:rsidR="009245A8" w:rsidRPr="004F188F">
        <w:rPr>
          <w:rFonts w:ascii="Arial" w:eastAsia="Calibri" w:hAnsi="Arial" w:cs="Arial"/>
          <w:kern w:val="0"/>
          <w:sz w:val="28"/>
          <w:szCs w:val="28"/>
          <w14:ligatures w14:val="none"/>
        </w:rPr>
        <w:t>2025 r.</w:t>
      </w:r>
      <w:r w:rsidRPr="004F188F">
        <w:rPr>
          <w:rFonts w:ascii="Arial" w:eastAsia="Calibri" w:hAnsi="Arial" w:cs="Arial"/>
          <w:kern w:val="0"/>
          <w:sz w:val="28"/>
          <w:szCs w:val="28"/>
          <w14:ligatures w14:val="none"/>
        </w:rPr>
        <w:t>:</w:t>
      </w:r>
    </w:p>
    <w:p w14:paraId="7474FFBE" w14:textId="77777777" w:rsidR="007B7B05" w:rsidRPr="004F188F" w:rsidRDefault="007B7B05" w:rsidP="004D5EDD">
      <w:pPr>
        <w:numPr>
          <w:ilvl w:val="0"/>
          <w:numId w:val="13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realizatorami były 2 podmioty lecznicze: Miejski Zespół Opieki Zdrowotnej Sp. z o.o. i Samodzielny Publiczny Zespół Przychodni Specjalistycznych</w:t>
      </w:r>
    </w:p>
    <w:p w14:paraId="47841D16" w14:textId="77777777" w:rsidR="007B7B05" w:rsidRPr="004F188F" w:rsidRDefault="007B7B05" w:rsidP="004D5EDD">
      <w:pPr>
        <w:numPr>
          <w:ilvl w:val="0"/>
          <w:numId w:val="13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zaszczepiono 120 mieszkańców w wieku 65+ leczących się pulmonologicznie</w:t>
      </w:r>
    </w:p>
    <w:p w14:paraId="325CBD5E" w14:textId="4EF27A00" w:rsidR="007B7B05" w:rsidRPr="004F188F" w:rsidRDefault="007B7B05" w:rsidP="004D5EDD">
      <w:pPr>
        <w:numPr>
          <w:ilvl w:val="0"/>
          <w:numId w:val="13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koszt całkowity wyniósł 21 000 zł</w:t>
      </w:r>
      <w:r w:rsidR="004F134B"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przy dofinansowaniu z Urzędu Marszałkowskiego w wysokości </w:t>
      </w:r>
      <w:r w:rsidR="00886F03"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 xml:space="preserve">10 500 zł. </w:t>
      </w:r>
    </w:p>
    <w:p w14:paraId="2AD999F7" w14:textId="77777777" w:rsidR="007B7B05" w:rsidRPr="004F188F" w:rsidRDefault="007B7B05" w:rsidP="004D5EDD">
      <w:pPr>
        <w:spacing w:after="0" w:line="259" w:lineRule="auto"/>
        <w:ind w:left="1080"/>
        <w:contextualSpacing/>
        <w:rPr>
          <w:rFonts w:ascii="Arial" w:eastAsia="Calibri" w:hAnsi="Arial" w:cs="Arial"/>
          <w:kern w:val="0"/>
          <w:sz w:val="28"/>
          <w:szCs w:val="28"/>
          <w14:ligatures w14:val="none"/>
        </w:rPr>
      </w:pPr>
    </w:p>
    <w:p w14:paraId="78F451E6" w14:textId="628622D0" w:rsidR="007B7B05" w:rsidRPr="004F188F" w:rsidRDefault="007B7B05" w:rsidP="004D5EDD">
      <w:pPr>
        <w:spacing w:after="0" w:line="259"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Program zapobiegania upadkom dla seniorów w województwie kujawsko</w:t>
      </w:r>
      <w:r w:rsidR="004F134B" w:rsidRPr="004F188F">
        <w:rPr>
          <w:rFonts w:ascii="Arial" w:eastAsia="Calibri" w:hAnsi="Arial" w:cs="Arial"/>
          <w:b/>
          <w:bCs/>
          <w:kern w:val="0"/>
          <w:sz w:val="28"/>
          <w:szCs w:val="28"/>
          <w14:ligatures w14:val="none"/>
        </w:rPr>
        <w:t>-</w:t>
      </w:r>
      <w:r w:rsidRPr="004F188F">
        <w:rPr>
          <w:rFonts w:ascii="Arial" w:eastAsia="Calibri" w:hAnsi="Arial" w:cs="Arial"/>
          <w:b/>
          <w:bCs/>
          <w:kern w:val="0"/>
          <w:sz w:val="28"/>
          <w:szCs w:val="28"/>
          <w14:ligatures w14:val="none"/>
        </w:rPr>
        <w:t xml:space="preserve">pomorskim </w:t>
      </w:r>
    </w:p>
    <w:p w14:paraId="4FF6D519" w14:textId="77777777"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Celem głównym programu jest zmniejszenie liczby upadków i urazów wśród osób starszych. Cele szczegółowe obejmują m.in.: poprawę sprawności fizycznej i wykształcenie nawyku systematycznych ćwiczeń wśród uczestników programu oraz zwiększenie ich wiedzy dotyczącej wpływu aktywności fizycznej na zdrowie. </w:t>
      </w:r>
    </w:p>
    <w:p w14:paraId="4B59F354" w14:textId="0BE2784D" w:rsidR="007B7B05" w:rsidRPr="004F188F" w:rsidRDefault="007B7B05"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program realizowany był w okresie od 2</w:t>
      </w:r>
      <w:r w:rsidR="009245A8" w:rsidRPr="004F188F">
        <w:rPr>
          <w:rFonts w:ascii="Arial" w:eastAsia="Calibri" w:hAnsi="Arial" w:cs="Arial"/>
          <w:kern w:val="0"/>
          <w:sz w:val="28"/>
          <w:szCs w:val="28"/>
          <w14:ligatures w14:val="none"/>
        </w:rPr>
        <w:t xml:space="preserve">.09. </w:t>
      </w:r>
      <w:r w:rsidRPr="004F188F">
        <w:rPr>
          <w:rFonts w:ascii="Arial" w:eastAsia="Calibri" w:hAnsi="Arial" w:cs="Arial"/>
          <w:kern w:val="0"/>
          <w:sz w:val="28"/>
          <w:szCs w:val="28"/>
          <w14:ligatures w14:val="none"/>
        </w:rPr>
        <w:t>do 17</w:t>
      </w:r>
      <w:r w:rsidR="009245A8" w:rsidRPr="004F188F">
        <w:rPr>
          <w:rFonts w:ascii="Arial" w:eastAsia="Calibri" w:hAnsi="Arial" w:cs="Arial"/>
          <w:kern w:val="0"/>
          <w:sz w:val="28"/>
          <w:szCs w:val="28"/>
          <w14:ligatures w14:val="none"/>
        </w:rPr>
        <w:t>.12.2025 r.</w:t>
      </w:r>
    </w:p>
    <w:p w14:paraId="54D8AFC9" w14:textId="77777777" w:rsidR="007B7B05" w:rsidRPr="004F188F" w:rsidRDefault="007B7B05" w:rsidP="004D5EDD">
      <w:pPr>
        <w:numPr>
          <w:ilvl w:val="0"/>
          <w:numId w:val="13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zajęcia prowadziło 3 trenerów wybranych w konkursie ofert</w:t>
      </w:r>
    </w:p>
    <w:p w14:paraId="17DC9CCC" w14:textId="77777777" w:rsidR="007B7B05" w:rsidRPr="004F188F" w:rsidRDefault="007B7B05" w:rsidP="004D5EDD">
      <w:pPr>
        <w:numPr>
          <w:ilvl w:val="0"/>
          <w:numId w:val="13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w każdej z grup ćwiczeniowych przeprowadzonych zostało 39 godzinnych treningów</w:t>
      </w:r>
    </w:p>
    <w:p w14:paraId="0577EB5F" w14:textId="77777777" w:rsidR="007B7B05" w:rsidRPr="004F188F" w:rsidRDefault="007B7B05" w:rsidP="004D5EDD">
      <w:pPr>
        <w:numPr>
          <w:ilvl w:val="0"/>
          <w:numId w:val="13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programie uczestniczyło 60 osób w wieku 60+</w:t>
      </w:r>
    </w:p>
    <w:p w14:paraId="648D43E5" w14:textId="77777777" w:rsidR="007B7B05" w:rsidRPr="004F188F" w:rsidRDefault="007B7B05" w:rsidP="004D5EDD">
      <w:pPr>
        <w:numPr>
          <w:ilvl w:val="0"/>
          <w:numId w:val="13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koszt całkowity wyniósł 13 500 zł. </w:t>
      </w:r>
    </w:p>
    <w:p w14:paraId="64398ECE" w14:textId="77777777" w:rsidR="007B7B05" w:rsidRPr="004F188F" w:rsidRDefault="007B7B05" w:rsidP="004D5EDD">
      <w:pPr>
        <w:spacing w:after="0" w:line="259" w:lineRule="auto"/>
        <w:rPr>
          <w:rFonts w:ascii="Arial" w:hAnsi="Arial" w:cs="Arial"/>
          <w:b/>
          <w:bCs/>
          <w:kern w:val="0"/>
          <w:sz w:val="28"/>
          <w:szCs w:val="28"/>
          <w14:ligatures w14:val="none"/>
        </w:rPr>
      </w:pPr>
    </w:p>
    <w:p w14:paraId="3B2622B3" w14:textId="55421C03" w:rsidR="007B7B05" w:rsidRPr="004F188F" w:rsidRDefault="007B7B05" w:rsidP="004D5EDD">
      <w:pPr>
        <w:spacing w:after="0" w:line="259" w:lineRule="auto"/>
        <w:rPr>
          <w:rFonts w:ascii="Arial" w:hAnsi="Arial" w:cs="Arial"/>
          <w:b/>
          <w:bCs/>
          <w:kern w:val="0"/>
          <w:sz w:val="28"/>
          <w:szCs w:val="28"/>
          <w14:ligatures w14:val="none"/>
        </w:rPr>
      </w:pPr>
      <w:r w:rsidRPr="004F188F">
        <w:rPr>
          <w:rFonts w:ascii="Arial" w:hAnsi="Arial" w:cs="Arial"/>
          <w:b/>
          <w:bCs/>
          <w:kern w:val="0"/>
          <w:sz w:val="28"/>
          <w:szCs w:val="28"/>
          <w14:ligatures w14:val="none"/>
        </w:rPr>
        <w:t>Kampania ZDROWOMANIA</w:t>
      </w:r>
    </w:p>
    <w:p w14:paraId="410E1088" w14:textId="14470494" w:rsidR="007B7B05" w:rsidRPr="004F188F" w:rsidRDefault="007B7B05"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Działania prozdrowotne zainicjowane w 2025 r. z zakresu </w:t>
      </w:r>
      <w:r w:rsidRPr="004F188F">
        <w:rPr>
          <w:rFonts w:ascii="Arial" w:eastAsia="Calibri" w:hAnsi="Arial" w:cs="Arial"/>
          <w:kern w:val="0"/>
          <w:sz w:val="28"/>
          <w:szCs w:val="28"/>
          <w14:ligatures w14:val="none"/>
        </w:rPr>
        <w:t xml:space="preserve">profilaktyki chorób nowotworowych, serca, płuc, cukrzycy i otyłości </w:t>
      </w:r>
      <w:r w:rsidRPr="004F188F">
        <w:rPr>
          <w:rFonts w:ascii="Arial" w:hAnsi="Arial" w:cs="Arial"/>
          <w:kern w:val="0"/>
          <w:sz w:val="28"/>
          <w:szCs w:val="28"/>
          <w14:ligatures w14:val="none"/>
        </w:rPr>
        <w:t xml:space="preserve">mające zachęcić mieszkanki i mieszkańców Włocławka do wykonywania badań pozwalających na wczesne wykrycie choroby oraz umożliwić bezpłatne wykonanie badań diagnostycznych i uzyskanie porady specjalistów.  </w:t>
      </w:r>
    </w:p>
    <w:p w14:paraId="539D13A3" w14:textId="3E78A55C" w:rsidR="007B7B05" w:rsidRPr="004F188F" w:rsidRDefault="007B7B05" w:rsidP="004D5EDD">
      <w:pPr>
        <w:spacing w:after="0" w:line="259" w:lineRule="auto"/>
        <w:rPr>
          <w:rFonts w:ascii="Arial" w:eastAsia="Calibri" w:hAnsi="Arial" w:cs="Arial"/>
          <w:bCs/>
          <w:kern w:val="0"/>
          <w:sz w:val="28"/>
          <w:szCs w:val="28"/>
          <w14:ligatures w14:val="none"/>
        </w:rPr>
      </w:pPr>
      <w:bookmarkStart w:id="63" w:name="_Hlk225761797"/>
      <w:r w:rsidRPr="004F188F">
        <w:rPr>
          <w:rFonts w:ascii="Arial" w:eastAsia="Calibri" w:hAnsi="Arial" w:cs="Arial"/>
          <w:bCs/>
          <w:kern w:val="0"/>
          <w:sz w:val="28"/>
          <w:szCs w:val="28"/>
          <w14:ligatures w14:val="none"/>
        </w:rPr>
        <w:t xml:space="preserve">W edycji wiosennej kierowanej do </w:t>
      </w:r>
      <w:r w:rsidR="00C95E8A" w:rsidRPr="004F188F">
        <w:rPr>
          <w:rFonts w:ascii="Arial" w:eastAsia="Calibri" w:hAnsi="Arial" w:cs="Arial"/>
          <w:bCs/>
          <w:kern w:val="0"/>
          <w:sz w:val="28"/>
          <w:szCs w:val="28"/>
          <w14:ligatures w14:val="none"/>
        </w:rPr>
        <w:t>W</w:t>
      </w:r>
      <w:r w:rsidRPr="004F188F">
        <w:rPr>
          <w:rFonts w:ascii="Arial" w:eastAsia="Calibri" w:hAnsi="Arial" w:cs="Arial"/>
          <w:bCs/>
          <w:kern w:val="0"/>
          <w:sz w:val="28"/>
          <w:szCs w:val="28"/>
          <w14:ligatures w14:val="none"/>
        </w:rPr>
        <w:t>łocławianek (z okazji Międzynarodowego Dnia Kobiet) Miejski Zespół Opieki Zdrowotnej udzielił następując</w:t>
      </w:r>
      <w:r w:rsidR="00C95E8A" w:rsidRPr="004F188F">
        <w:rPr>
          <w:rFonts w:ascii="Arial" w:eastAsia="Calibri" w:hAnsi="Arial" w:cs="Arial"/>
          <w:bCs/>
          <w:kern w:val="0"/>
          <w:sz w:val="28"/>
          <w:szCs w:val="28"/>
          <w14:ligatures w14:val="none"/>
        </w:rPr>
        <w:t>ych</w:t>
      </w:r>
      <w:r w:rsidRPr="004F188F">
        <w:rPr>
          <w:rFonts w:ascii="Arial" w:eastAsia="Calibri" w:hAnsi="Arial" w:cs="Arial"/>
          <w:bCs/>
          <w:kern w:val="0"/>
          <w:sz w:val="28"/>
          <w:szCs w:val="28"/>
          <w14:ligatures w14:val="none"/>
        </w:rPr>
        <w:t xml:space="preserve"> świadcze</w:t>
      </w:r>
      <w:r w:rsidR="00C95E8A" w:rsidRPr="004F188F">
        <w:rPr>
          <w:rFonts w:ascii="Arial" w:eastAsia="Calibri" w:hAnsi="Arial" w:cs="Arial"/>
          <w:bCs/>
          <w:kern w:val="0"/>
          <w:sz w:val="28"/>
          <w:szCs w:val="28"/>
          <w14:ligatures w14:val="none"/>
        </w:rPr>
        <w:t>ń</w:t>
      </w:r>
      <w:r w:rsidRPr="004F188F">
        <w:rPr>
          <w:rFonts w:ascii="Arial" w:eastAsia="Calibri" w:hAnsi="Arial" w:cs="Arial"/>
          <w:bCs/>
          <w:kern w:val="0"/>
          <w:sz w:val="28"/>
          <w:szCs w:val="28"/>
          <w14:ligatures w14:val="none"/>
        </w:rPr>
        <w:t xml:space="preserve"> zdrowotn</w:t>
      </w:r>
      <w:r w:rsidR="00B74BC5" w:rsidRPr="004F188F">
        <w:rPr>
          <w:rFonts w:ascii="Arial" w:eastAsia="Calibri" w:hAnsi="Arial" w:cs="Arial"/>
          <w:bCs/>
          <w:kern w:val="0"/>
          <w:sz w:val="28"/>
          <w:szCs w:val="28"/>
          <w14:ligatures w14:val="none"/>
        </w:rPr>
        <w:t>ych</w:t>
      </w:r>
      <w:r w:rsidRPr="004F188F">
        <w:rPr>
          <w:rFonts w:ascii="Arial" w:eastAsia="Calibri" w:hAnsi="Arial" w:cs="Arial"/>
          <w:bCs/>
          <w:kern w:val="0"/>
          <w:sz w:val="28"/>
          <w:szCs w:val="28"/>
          <w14:ligatures w14:val="none"/>
        </w:rPr>
        <w:t>:</w:t>
      </w:r>
    </w:p>
    <w:p w14:paraId="4C073313" w14:textId="77777777" w:rsidR="007B7B05" w:rsidRPr="004F188F" w:rsidRDefault="007B7B05" w:rsidP="004D5EDD">
      <w:pPr>
        <w:numPr>
          <w:ilvl w:val="0"/>
          <w:numId w:val="137"/>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61 porad ginekologicznych z badaniem cytologicznym i instruktażem samobadania piersi</w:t>
      </w:r>
    </w:p>
    <w:p w14:paraId="4B3F3818" w14:textId="77777777" w:rsidR="007B7B05" w:rsidRPr="004F188F" w:rsidRDefault="007B7B05" w:rsidP="004D5EDD">
      <w:pPr>
        <w:numPr>
          <w:ilvl w:val="0"/>
          <w:numId w:val="137"/>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136 porad dietetycznych z indywidualnymi zaleceniami</w:t>
      </w:r>
    </w:p>
    <w:p w14:paraId="5357C28A" w14:textId="40E1AC5C" w:rsidR="007B7B05" w:rsidRPr="004F188F" w:rsidRDefault="007B7B05" w:rsidP="004D5EDD">
      <w:pPr>
        <w:numPr>
          <w:ilvl w:val="0"/>
          <w:numId w:val="137"/>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153 bada</w:t>
      </w:r>
      <w:r w:rsidR="00886F03" w:rsidRPr="004F188F">
        <w:rPr>
          <w:rFonts w:ascii="Arial" w:eastAsia="Calibri" w:hAnsi="Arial" w:cs="Arial"/>
          <w:bCs/>
          <w:kern w:val="0"/>
          <w:sz w:val="28"/>
          <w:szCs w:val="28"/>
          <w14:ligatures w14:val="none"/>
        </w:rPr>
        <w:t>nia</w:t>
      </w:r>
      <w:r w:rsidRPr="004F188F">
        <w:rPr>
          <w:rFonts w:ascii="Arial" w:eastAsia="Calibri" w:hAnsi="Arial" w:cs="Arial"/>
          <w:bCs/>
          <w:kern w:val="0"/>
          <w:sz w:val="28"/>
          <w:szCs w:val="28"/>
          <w14:ligatures w14:val="none"/>
        </w:rPr>
        <w:t xml:space="preserve"> analityczn</w:t>
      </w:r>
      <w:r w:rsidR="00886F03" w:rsidRPr="004F188F">
        <w:rPr>
          <w:rFonts w:ascii="Arial" w:eastAsia="Calibri" w:hAnsi="Arial" w:cs="Arial"/>
          <w:bCs/>
          <w:kern w:val="0"/>
          <w:sz w:val="28"/>
          <w:szCs w:val="28"/>
          <w14:ligatures w14:val="none"/>
        </w:rPr>
        <w:t>e</w:t>
      </w:r>
      <w:r w:rsidRPr="004F188F">
        <w:rPr>
          <w:rFonts w:ascii="Arial" w:eastAsia="Calibri" w:hAnsi="Arial" w:cs="Arial"/>
          <w:bCs/>
          <w:kern w:val="0"/>
          <w:sz w:val="28"/>
          <w:szCs w:val="28"/>
          <w14:ligatures w14:val="none"/>
        </w:rPr>
        <w:t xml:space="preserve"> tarczycy </w:t>
      </w:r>
    </w:p>
    <w:p w14:paraId="68CF0F75" w14:textId="77777777" w:rsidR="007B7B05" w:rsidRPr="004F188F" w:rsidRDefault="007B7B05" w:rsidP="004D5EDD">
      <w:pPr>
        <w:numPr>
          <w:ilvl w:val="0"/>
          <w:numId w:val="137"/>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114 porad diabetologicznych z badaniami laboratoryjnymi.</w:t>
      </w:r>
    </w:p>
    <w:bookmarkEnd w:id="63"/>
    <w:p w14:paraId="6A90E7D9" w14:textId="01372740" w:rsidR="007B7B05" w:rsidRPr="004F188F" w:rsidRDefault="007B7B05"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W edycji jesiennej kierowanej do </w:t>
      </w:r>
      <w:r w:rsidR="004F134B" w:rsidRPr="004F188F">
        <w:rPr>
          <w:rFonts w:ascii="Arial" w:eastAsia="Calibri" w:hAnsi="Arial" w:cs="Arial"/>
          <w:bCs/>
          <w:kern w:val="0"/>
          <w:sz w:val="28"/>
          <w:szCs w:val="28"/>
          <w14:ligatures w14:val="none"/>
        </w:rPr>
        <w:t>W</w:t>
      </w:r>
      <w:r w:rsidRPr="004F188F">
        <w:rPr>
          <w:rFonts w:ascii="Arial" w:eastAsia="Calibri" w:hAnsi="Arial" w:cs="Arial"/>
          <w:bCs/>
          <w:kern w:val="0"/>
          <w:sz w:val="28"/>
          <w:szCs w:val="28"/>
          <w14:ligatures w14:val="none"/>
        </w:rPr>
        <w:t>łocławian (z okazji Międzynarodowego Dnia Mężczyzny) Miejski Zespół Opieki Zdrowotnej udzielił następując</w:t>
      </w:r>
      <w:r w:rsidR="004F134B" w:rsidRPr="004F188F">
        <w:rPr>
          <w:rFonts w:ascii="Arial" w:eastAsia="Calibri" w:hAnsi="Arial" w:cs="Arial"/>
          <w:bCs/>
          <w:kern w:val="0"/>
          <w:sz w:val="28"/>
          <w:szCs w:val="28"/>
          <w14:ligatures w14:val="none"/>
        </w:rPr>
        <w:t>ych</w:t>
      </w:r>
      <w:r w:rsidRPr="004F188F">
        <w:rPr>
          <w:rFonts w:ascii="Arial" w:eastAsia="Calibri" w:hAnsi="Arial" w:cs="Arial"/>
          <w:bCs/>
          <w:kern w:val="0"/>
          <w:sz w:val="28"/>
          <w:szCs w:val="28"/>
          <w14:ligatures w14:val="none"/>
        </w:rPr>
        <w:t xml:space="preserve"> świadcze</w:t>
      </w:r>
      <w:r w:rsidR="004F134B" w:rsidRPr="004F188F">
        <w:rPr>
          <w:rFonts w:ascii="Arial" w:eastAsia="Calibri" w:hAnsi="Arial" w:cs="Arial"/>
          <w:bCs/>
          <w:kern w:val="0"/>
          <w:sz w:val="28"/>
          <w:szCs w:val="28"/>
          <w14:ligatures w14:val="none"/>
        </w:rPr>
        <w:t>ń</w:t>
      </w:r>
      <w:r w:rsidRPr="004F188F">
        <w:rPr>
          <w:rFonts w:ascii="Arial" w:eastAsia="Calibri" w:hAnsi="Arial" w:cs="Arial"/>
          <w:bCs/>
          <w:kern w:val="0"/>
          <w:sz w:val="28"/>
          <w:szCs w:val="28"/>
          <w14:ligatures w14:val="none"/>
        </w:rPr>
        <w:t xml:space="preserve"> zdrowotn</w:t>
      </w:r>
      <w:r w:rsidR="004F134B" w:rsidRPr="004F188F">
        <w:rPr>
          <w:rFonts w:ascii="Arial" w:eastAsia="Calibri" w:hAnsi="Arial" w:cs="Arial"/>
          <w:bCs/>
          <w:kern w:val="0"/>
          <w:sz w:val="28"/>
          <w:szCs w:val="28"/>
          <w14:ligatures w14:val="none"/>
        </w:rPr>
        <w:t>ych</w:t>
      </w:r>
      <w:r w:rsidRPr="004F188F">
        <w:rPr>
          <w:rFonts w:ascii="Arial" w:eastAsia="Calibri" w:hAnsi="Arial" w:cs="Arial"/>
          <w:bCs/>
          <w:kern w:val="0"/>
          <w:sz w:val="28"/>
          <w:szCs w:val="28"/>
          <w14:ligatures w14:val="none"/>
        </w:rPr>
        <w:t>:</w:t>
      </w:r>
    </w:p>
    <w:p w14:paraId="541B62B2" w14:textId="77777777" w:rsidR="007B7B05" w:rsidRPr="004F188F" w:rsidRDefault="007B7B05" w:rsidP="004D5EDD">
      <w:pPr>
        <w:numPr>
          <w:ilvl w:val="0"/>
          <w:numId w:val="138"/>
        </w:num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30 porad diabetologicznych z badaniami laboratoryjnymi</w:t>
      </w:r>
    </w:p>
    <w:p w14:paraId="39A631F6" w14:textId="77777777" w:rsidR="007B7B05" w:rsidRPr="004F188F" w:rsidRDefault="007B7B05" w:rsidP="004D5EDD">
      <w:pPr>
        <w:numPr>
          <w:ilvl w:val="0"/>
          <w:numId w:val="138"/>
        </w:num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25 porad dietetycznych z indywidualnymi zaleceniami</w:t>
      </w:r>
    </w:p>
    <w:p w14:paraId="37D78867" w14:textId="77777777" w:rsidR="007B7B05" w:rsidRPr="004F188F" w:rsidRDefault="007B7B05" w:rsidP="004D5EDD">
      <w:pPr>
        <w:numPr>
          <w:ilvl w:val="0"/>
          <w:numId w:val="138"/>
        </w:num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146 badań analitycznych krwi (m.in. hormonów tarczycy i białka PSA);</w:t>
      </w:r>
    </w:p>
    <w:p w14:paraId="6298AFAF" w14:textId="77777777" w:rsidR="007B7B05" w:rsidRPr="004F188F" w:rsidRDefault="007B7B05" w:rsidP="004D5EDD">
      <w:pPr>
        <w:numPr>
          <w:ilvl w:val="0"/>
          <w:numId w:val="138"/>
        </w:num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88 porad kardiologicznych z badaniami EKG</w:t>
      </w:r>
    </w:p>
    <w:p w14:paraId="1698A55E" w14:textId="77777777" w:rsidR="007B7B05" w:rsidRPr="004F188F" w:rsidRDefault="007B7B05" w:rsidP="004D5EDD">
      <w:pPr>
        <w:numPr>
          <w:ilvl w:val="0"/>
          <w:numId w:val="138"/>
        </w:num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28 porad pulmonologicznych.</w:t>
      </w:r>
    </w:p>
    <w:p w14:paraId="790CC3FD" w14:textId="77777777" w:rsidR="007B7B05" w:rsidRPr="004F188F" w:rsidRDefault="007B7B05"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Całkowity koszt kampanii (udzielonych świadczeń zdrowotnych) wyniósł 119 317,16 zł.</w:t>
      </w:r>
    </w:p>
    <w:p w14:paraId="79C7ADA1" w14:textId="77777777" w:rsidR="007B7B05" w:rsidRPr="004F188F" w:rsidRDefault="007B7B05" w:rsidP="004D5EDD">
      <w:pPr>
        <w:spacing w:after="0" w:line="259" w:lineRule="auto"/>
        <w:rPr>
          <w:rFonts w:ascii="Arial" w:eastAsia="Calibri" w:hAnsi="Arial" w:cs="Arial"/>
          <w:bCs/>
          <w:kern w:val="0"/>
          <w:sz w:val="28"/>
          <w:szCs w:val="28"/>
          <w14:ligatures w14:val="none"/>
        </w:rPr>
      </w:pPr>
    </w:p>
    <w:p w14:paraId="7C5CE8E7" w14:textId="076745F6" w:rsidR="007B7B05" w:rsidRPr="004F188F" w:rsidRDefault="007B7B05" w:rsidP="004D5EDD">
      <w:pPr>
        <w:spacing w:after="0" w:line="259" w:lineRule="auto"/>
        <w:rPr>
          <w:rFonts w:ascii="Arial" w:eastAsia="Calibri" w:hAnsi="Arial" w:cs="Arial"/>
          <w:b/>
          <w:kern w:val="0"/>
          <w:sz w:val="28"/>
          <w:szCs w:val="28"/>
          <w14:ligatures w14:val="none"/>
        </w:rPr>
      </w:pPr>
      <w:r w:rsidRPr="004F188F">
        <w:rPr>
          <w:rFonts w:ascii="Arial" w:eastAsia="Calibri" w:hAnsi="Arial" w:cs="Arial"/>
          <w:b/>
          <w:kern w:val="0"/>
          <w:sz w:val="28"/>
          <w:szCs w:val="28"/>
          <w14:ligatures w14:val="none"/>
        </w:rPr>
        <w:t xml:space="preserve">Pilotażowy projekt pn. „Włocławek </w:t>
      </w:r>
      <w:r w:rsidR="004F134B" w:rsidRPr="004F188F">
        <w:rPr>
          <w:rFonts w:ascii="Arial" w:eastAsia="Calibri" w:hAnsi="Arial" w:cs="Arial"/>
          <w:b/>
          <w:kern w:val="0"/>
          <w:sz w:val="28"/>
          <w:szCs w:val="28"/>
          <w14:ligatures w14:val="none"/>
        </w:rPr>
        <w:t>–</w:t>
      </w:r>
      <w:r w:rsidRPr="004F188F">
        <w:rPr>
          <w:rFonts w:ascii="Arial" w:eastAsia="Calibri" w:hAnsi="Arial" w:cs="Arial"/>
          <w:b/>
          <w:kern w:val="0"/>
          <w:sz w:val="28"/>
          <w:szCs w:val="28"/>
          <w14:ligatures w14:val="none"/>
        </w:rPr>
        <w:t xml:space="preserve"> słuchamy serc” </w:t>
      </w:r>
    </w:p>
    <w:p w14:paraId="135FEA05" w14:textId="68369675" w:rsidR="007B7B05" w:rsidRPr="004F188F" w:rsidRDefault="007B7B05" w:rsidP="004D5EDD">
      <w:pPr>
        <w:spacing w:after="0" w:line="259" w:lineRule="auto"/>
        <w:rPr>
          <w:rFonts w:ascii="Arial" w:hAnsi="Arial" w:cs="Arial"/>
          <w:kern w:val="0"/>
          <w:sz w:val="28"/>
          <w:szCs w:val="28"/>
          <w14:ligatures w14:val="none"/>
        </w:rPr>
      </w:pPr>
      <w:r w:rsidRPr="004F188F">
        <w:rPr>
          <w:rFonts w:ascii="Arial" w:eastAsia="Calibri" w:hAnsi="Arial" w:cs="Arial"/>
          <w:bCs/>
          <w:kern w:val="0"/>
          <w:sz w:val="28"/>
          <w:szCs w:val="28"/>
          <w14:ligatures w14:val="none"/>
        </w:rPr>
        <w:t xml:space="preserve">Projekt obejmował bezpłatną, zdalną opiekę mobilnym aparatem KTG umożliwiającym samodzielne monitorowanie tętna płodu i skurczów macicy od 34 tygodnia ciąży do porodu oraz wsparcie </w:t>
      </w:r>
      <w:r w:rsidR="00886F03" w:rsidRPr="004F188F">
        <w:rPr>
          <w:rFonts w:ascii="Arial" w:eastAsia="Calibri" w:hAnsi="Arial" w:cs="Arial"/>
          <w:bCs/>
          <w:kern w:val="0"/>
          <w:sz w:val="28"/>
          <w:szCs w:val="28"/>
          <w14:ligatures w14:val="none"/>
        </w:rPr>
        <w:br/>
      </w:r>
      <w:r w:rsidRPr="004F188F">
        <w:rPr>
          <w:rFonts w:ascii="Arial" w:eastAsia="Calibri" w:hAnsi="Arial" w:cs="Arial"/>
          <w:bCs/>
          <w:kern w:val="0"/>
          <w:sz w:val="28"/>
          <w:szCs w:val="28"/>
          <w14:ligatures w14:val="none"/>
        </w:rPr>
        <w:t xml:space="preserve">z wykorzystaniem systemu </w:t>
      </w:r>
      <w:proofErr w:type="spellStart"/>
      <w:r w:rsidRPr="004F188F">
        <w:rPr>
          <w:rFonts w:ascii="Arial" w:eastAsia="Calibri" w:hAnsi="Arial" w:cs="Arial"/>
          <w:bCs/>
          <w:kern w:val="0"/>
          <w:sz w:val="28"/>
          <w:szCs w:val="28"/>
          <w14:ligatures w14:val="none"/>
        </w:rPr>
        <w:t>telemedycznego</w:t>
      </w:r>
      <w:proofErr w:type="spellEnd"/>
      <w:r w:rsidRPr="004F188F">
        <w:rPr>
          <w:rFonts w:ascii="Arial" w:eastAsia="Calibri" w:hAnsi="Arial" w:cs="Arial"/>
          <w:bCs/>
          <w:kern w:val="0"/>
          <w:sz w:val="28"/>
          <w:szCs w:val="28"/>
          <w14:ligatures w14:val="none"/>
        </w:rPr>
        <w:t xml:space="preserve"> (analiza wyników, konsultacje/interwencja w przypadku wykrycia nieprawidłowości) przez wykwalifikowany personel medyczny. Z programu skorzystały </w:t>
      </w:r>
      <w:r w:rsidR="00886F03" w:rsidRPr="004F188F">
        <w:rPr>
          <w:rFonts w:ascii="Arial" w:eastAsia="Calibri" w:hAnsi="Arial" w:cs="Arial"/>
          <w:bCs/>
          <w:kern w:val="0"/>
          <w:sz w:val="28"/>
          <w:szCs w:val="28"/>
          <w14:ligatures w14:val="none"/>
        </w:rPr>
        <w:br/>
      </w:r>
      <w:r w:rsidRPr="004F188F">
        <w:rPr>
          <w:rFonts w:ascii="Arial" w:eastAsia="Calibri" w:hAnsi="Arial" w:cs="Arial"/>
          <w:bCs/>
          <w:kern w:val="0"/>
          <w:sz w:val="28"/>
          <w:szCs w:val="28"/>
          <w14:ligatures w14:val="none"/>
        </w:rPr>
        <w:t>2 mieszkanki Włocławka. Wydatki na ten cel wyniosły 1</w:t>
      </w:r>
      <w:r w:rsidR="00886F03" w:rsidRPr="004F188F">
        <w:rPr>
          <w:rFonts w:ascii="Arial" w:eastAsia="Calibri" w:hAnsi="Arial" w:cs="Arial"/>
          <w:bCs/>
          <w:kern w:val="0"/>
          <w:sz w:val="28"/>
          <w:szCs w:val="28"/>
          <w14:ligatures w14:val="none"/>
        </w:rPr>
        <w:t> </w:t>
      </w:r>
      <w:r w:rsidRPr="004F188F">
        <w:rPr>
          <w:rFonts w:ascii="Arial" w:eastAsia="Calibri" w:hAnsi="Arial" w:cs="Arial"/>
          <w:bCs/>
          <w:kern w:val="0"/>
          <w:sz w:val="28"/>
          <w:szCs w:val="28"/>
          <w14:ligatures w14:val="none"/>
        </w:rPr>
        <w:t>394</w:t>
      </w:r>
      <w:r w:rsidR="00886F03" w:rsidRPr="004F188F">
        <w:rPr>
          <w:rFonts w:ascii="Arial" w:eastAsia="Calibri" w:hAnsi="Arial" w:cs="Arial"/>
          <w:bCs/>
          <w:kern w:val="0"/>
          <w:sz w:val="28"/>
          <w:szCs w:val="28"/>
          <w14:ligatures w14:val="none"/>
        </w:rPr>
        <w:t>,00</w:t>
      </w:r>
      <w:r w:rsidRPr="004F188F">
        <w:rPr>
          <w:rFonts w:ascii="Arial" w:eastAsia="Calibri" w:hAnsi="Arial" w:cs="Arial"/>
          <w:bCs/>
          <w:kern w:val="0"/>
          <w:sz w:val="28"/>
          <w:szCs w:val="28"/>
          <w14:ligatures w14:val="none"/>
        </w:rPr>
        <w:t xml:space="preserve"> zł.</w:t>
      </w:r>
    </w:p>
    <w:p w14:paraId="61A17E48" w14:textId="77777777" w:rsidR="007B7B05" w:rsidRPr="004F188F" w:rsidRDefault="007B7B05" w:rsidP="004D5EDD">
      <w:pPr>
        <w:spacing w:after="0" w:line="259" w:lineRule="auto"/>
        <w:rPr>
          <w:rFonts w:ascii="Arial" w:hAnsi="Arial" w:cs="Arial"/>
          <w:kern w:val="0"/>
          <w:sz w:val="28"/>
          <w:szCs w:val="28"/>
          <w14:ligatures w14:val="none"/>
        </w:rPr>
      </w:pPr>
    </w:p>
    <w:p w14:paraId="0B768067" w14:textId="270F43EA"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eastAsia="Calibri" w:hAnsi="Arial" w:cs="Arial"/>
          <w:b/>
          <w:kern w:val="0"/>
          <w:sz w:val="28"/>
          <w:szCs w:val="28"/>
          <w14:ligatures w14:val="none"/>
        </w:rPr>
        <w:lastRenderedPageBreak/>
        <w:t>Miejski Program Profilaktyki Rozwiązywania Problemów Alkoholowych oraz Przeciwdziałania Narkomanii na lata 2025</w:t>
      </w:r>
      <w:r w:rsidR="004F134B" w:rsidRPr="004F188F">
        <w:rPr>
          <w:rFonts w:ascii="Arial" w:eastAsia="Calibri" w:hAnsi="Arial" w:cs="Arial"/>
          <w:b/>
          <w:kern w:val="0"/>
          <w:sz w:val="28"/>
          <w:szCs w:val="28"/>
          <w14:ligatures w14:val="none"/>
        </w:rPr>
        <w:t>–</w:t>
      </w:r>
      <w:r w:rsidRPr="004F188F">
        <w:rPr>
          <w:rFonts w:ascii="Arial" w:eastAsia="Calibri" w:hAnsi="Arial" w:cs="Arial"/>
          <w:b/>
          <w:kern w:val="0"/>
          <w:sz w:val="28"/>
          <w:szCs w:val="28"/>
          <w14:ligatures w14:val="none"/>
        </w:rPr>
        <w:t>2027</w:t>
      </w:r>
      <w:r w:rsidRPr="004F188F">
        <w:rPr>
          <w:rFonts w:ascii="Arial" w:hAnsi="Arial" w:cs="Arial"/>
          <w:b/>
          <w:kern w:val="0"/>
          <w:sz w:val="28"/>
          <w:szCs w:val="28"/>
          <w14:ligatures w14:val="none"/>
        </w:rPr>
        <w:t xml:space="preserve">, </w:t>
      </w:r>
      <w:r w:rsidRPr="004F188F">
        <w:rPr>
          <w:rFonts w:ascii="Arial" w:hAnsi="Arial" w:cs="Arial"/>
          <w:bCs/>
          <w:kern w:val="0"/>
          <w:sz w:val="28"/>
          <w:szCs w:val="28"/>
          <w14:ligatures w14:val="none"/>
        </w:rPr>
        <w:t xml:space="preserve">przyjęty </w:t>
      </w:r>
      <w:r w:rsidRPr="004F188F">
        <w:rPr>
          <w:rFonts w:ascii="Arial" w:hAnsi="Arial" w:cs="Arial"/>
          <w:kern w:val="0"/>
          <w:sz w:val="28"/>
          <w:szCs w:val="28"/>
          <w14:ligatures w14:val="none"/>
        </w:rPr>
        <w:t xml:space="preserve">Uchwałą Nr </w:t>
      </w:r>
      <w:r w:rsidRPr="004F188F">
        <w:rPr>
          <w:rFonts w:ascii="Arial" w:eastAsia="Calibri" w:hAnsi="Arial" w:cs="Arial"/>
          <w:kern w:val="0"/>
          <w:sz w:val="28"/>
          <w:szCs w:val="28"/>
          <w14:ligatures w14:val="none"/>
        </w:rPr>
        <w:t>XI/116/202</w:t>
      </w:r>
      <w:r w:rsidR="00CE5FD0" w:rsidRPr="004F188F">
        <w:rPr>
          <w:rFonts w:ascii="Arial" w:eastAsia="Calibri" w:hAnsi="Arial" w:cs="Arial"/>
          <w:kern w:val="0"/>
          <w:sz w:val="28"/>
          <w:szCs w:val="28"/>
          <w14:ligatures w14:val="none"/>
        </w:rPr>
        <w:t>4</w:t>
      </w:r>
      <w:r w:rsidRPr="004F188F">
        <w:rPr>
          <w:rFonts w:ascii="Arial" w:eastAsia="Calibri" w:hAnsi="Arial" w:cs="Arial"/>
          <w:kern w:val="0"/>
          <w:sz w:val="28"/>
          <w:szCs w:val="28"/>
          <w14:ligatures w14:val="none"/>
        </w:rPr>
        <w:t xml:space="preserve"> Rady Miasta Włocławek z dnia </w:t>
      </w:r>
      <w:r w:rsidR="00CE5FD0"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3 grudnia 202</w:t>
      </w:r>
      <w:r w:rsidR="00CE5FD0" w:rsidRPr="004F188F">
        <w:rPr>
          <w:rFonts w:ascii="Arial" w:eastAsia="Calibri" w:hAnsi="Arial" w:cs="Arial"/>
          <w:kern w:val="0"/>
          <w:sz w:val="28"/>
          <w:szCs w:val="28"/>
          <w14:ligatures w14:val="none"/>
        </w:rPr>
        <w:t>4</w:t>
      </w:r>
      <w:r w:rsidRPr="004F188F">
        <w:rPr>
          <w:rFonts w:ascii="Arial" w:eastAsia="Calibri" w:hAnsi="Arial" w:cs="Arial"/>
          <w:kern w:val="0"/>
          <w:sz w:val="28"/>
          <w:szCs w:val="28"/>
          <w14:ligatures w14:val="none"/>
        </w:rPr>
        <w:t xml:space="preserve"> r</w:t>
      </w:r>
      <w:r w:rsidR="00F2595E" w:rsidRPr="004F188F">
        <w:rPr>
          <w:rFonts w:ascii="Arial" w:eastAsia="Calibri" w:hAnsi="Arial" w:cs="Arial"/>
          <w:kern w:val="0"/>
          <w:sz w:val="28"/>
          <w:szCs w:val="28"/>
          <w14:ligatures w14:val="none"/>
        </w:rPr>
        <w:t>.</w:t>
      </w:r>
    </w:p>
    <w:p w14:paraId="5C28A6A4" w14:textId="77777777"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Celem głównym Programu jest ograniczenie negatywnych skutków społecznych spożywania napojów alkoholowych oraz używania innych substancji psychoaktywnych wśród mieszkańców Włocławka. Priorytetem programu jest zmniejszenie rozmiaru problemów, które aktualnie występują, wzmacnianie zasobów niezbędnych do radzenia sobie z już istniejącymi problemami oraz zapobieganie powstawaniu nowych problemów.</w:t>
      </w:r>
    </w:p>
    <w:p w14:paraId="1E8DB666" w14:textId="64590FA1" w:rsidR="007B7B05" w:rsidRPr="004F188F" w:rsidRDefault="007B7B05"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Rezultaty: </w:t>
      </w:r>
    </w:p>
    <w:p w14:paraId="3B974EBD" w14:textId="26FD4E95"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ok. 850 świadczeń zdrowotnych z zakresu terapii ponadstandardowej dla osób uzależnionych </w:t>
      </w:r>
      <w:r w:rsidR="00F177B5"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od alkoholu</w:t>
      </w:r>
    </w:p>
    <w:p w14:paraId="36B48D71" w14:textId="77777777"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Miejska Komisja Rozwiązywania Problemów Alkoholowych przeprowadziła 197 rozmów informacyjno-motywujących z osobami nadużywającymi alkoholu i ich rodzinami</w:t>
      </w:r>
    </w:p>
    <w:p w14:paraId="47A2FE4B" w14:textId="720E8DA0" w:rsidR="00447DFF" w:rsidRPr="004F188F" w:rsidRDefault="00B74BC5"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w:t>
      </w:r>
      <w:r w:rsidR="00447DFF" w:rsidRPr="004F188F">
        <w:rPr>
          <w:rFonts w:ascii="Arial" w:eastAsia="Calibri" w:hAnsi="Arial" w:cs="Arial"/>
          <w:kern w:val="0"/>
          <w:sz w:val="28"/>
          <w:szCs w:val="28"/>
          <w14:ligatures w14:val="none"/>
        </w:rPr>
        <w:t>arejestrowano 33 wnioski o skierowanie na leczenie odwykowe, 5 wniosków zostało przekazanych do Sądu Rejonowego celem wydania postanowienia</w:t>
      </w:r>
    </w:p>
    <w:p w14:paraId="53025FB5" w14:textId="2D5E5F81"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hAnsi="Arial" w:cs="Arial"/>
          <w:kern w:val="0"/>
          <w:sz w:val="28"/>
          <w:szCs w:val="28"/>
          <w14:ligatures w14:val="none"/>
        </w:rPr>
        <w:t xml:space="preserve">367 dzieci uczestniczyło w programach i zajęciach </w:t>
      </w:r>
      <w:r w:rsidRPr="004F188F">
        <w:rPr>
          <w:rFonts w:ascii="Arial" w:eastAsia="Calibri" w:hAnsi="Arial" w:cs="Arial"/>
          <w:kern w:val="0"/>
          <w:sz w:val="28"/>
          <w:szCs w:val="28"/>
          <w14:ligatures w14:val="none"/>
        </w:rPr>
        <w:t>o charakterze socjot</w:t>
      </w:r>
      <w:r w:rsidRPr="004F188F">
        <w:rPr>
          <w:rFonts w:ascii="Arial" w:hAnsi="Arial" w:cs="Arial"/>
          <w:kern w:val="0"/>
          <w:sz w:val="28"/>
          <w:szCs w:val="28"/>
          <w14:ligatures w14:val="none"/>
        </w:rPr>
        <w:t xml:space="preserve">erapeutycznych organizowanych </w:t>
      </w:r>
      <w:r w:rsidRPr="004F188F">
        <w:rPr>
          <w:rFonts w:ascii="Arial" w:eastAsia="Calibri" w:hAnsi="Arial" w:cs="Arial"/>
          <w:kern w:val="0"/>
          <w:sz w:val="28"/>
          <w:szCs w:val="28"/>
          <w14:ligatures w14:val="none"/>
        </w:rPr>
        <w:t>w świetlicach profilaktyczno-wychowawczych MOPR</w:t>
      </w:r>
    </w:p>
    <w:p w14:paraId="1D1E8224" w14:textId="77777777"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 2 400 uczniów szkół podstawowych wzięło udział w kampanii edukacyjno-profilaktycznej „Zachowaj trzeźwy umysł”</w:t>
      </w:r>
    </w:p>
    <w:p w14:paraId="36735B52" w14:textId="77777777"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ok. 3 300 dzieci wzięło udział w zajęciach pozalekcyjnych rozwijających zainteresowania</w:t>
      </w:r>
    </w:p>
    <w:p w14:paraId="02833421" w14:textId="77777777"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73 dzieci z rodzin dotkniętych i zagrożonych problemem uzależnień skorzystało z kolonii letnich z programem socjoterapeutycznym</w:t>
      </w:r>
    </w:p>
    <w:p w14:paraId="7E739992" w14:textId="77777777" w:rsidR="00447DFF" w:rsidRPr="004F188F" w:rsidRDefault="00447DFF" w:rsidP="004D5EDD">
      <w:pPr>
        <w:numPr>
          <w:ilvl w:val="0"/>
          <w:numId w:val="252"/>
        </w:numPr>
        <w:spacing w:after="0" w:line="254"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173 dzieci wypoczywało na półkoloniach w trakcie letnich wakacji.</w:t>
      </w:r>
    </w:p>
    <w:p w14:paraId="4EECDC12" w14:textId="1E2650E0"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hAnsi="Arial" w:cs="Arial"/>
          <w:kern w:val="0"/>
          <w:sz w:val="28"/>
          <w:szCs w:val="28"/>
          <w14:ligatures w14:val="none"/>
        </w:rPr>
        <w:t xml:space="preserve">W 2025 </w:t>
      </w:r>
      <w:r w:rsidR="00232479" w:rsidRPr="004F188F">
        <w:rPr>
          <w:rFonts w:ascii="Arial" w:hAnsi="Arial" w:cs="Arial"/>
          <w:kern w:val="0"/>
          <w:sz w:val="28"/>
          <w:szCs w:val="28"/>
          <w14:ligatures w14:val="none"/>
        </w:rPr>
        <w:t xml:space="preserve">r. </w:t>
      </w:r>
      <w:r w:rsidRPr="004F188F">
        <w:rPr>
          <w:rFonts w:ascii="Arial" w:hAnsi="Arial" w:cs="Arial"/>
          <w:kern w:val="0"/>
          <w:sz w:val="28"/>
          <w:szCs w:val="28"/>
          <w14:ligatures w14:val="none"/>
        </w:rPr>
        <w:t>na realizację programu wydatkowano środki w wysokości 2 930 157,41 zł.</w:t>
      </w:r>
    </w:p>
    <w:p w14:paraId="6FC36F62" w14:textId="77777777" w:rsidR="007B7B05" w:rsidRPr="004F188F" w:rsidRDefault="007B7B05"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W celu realizacji zadań zawarte zostały m.in.: </w:t>
      </w:r>
    </w:p>
    <w:p w14:paraId="6C6E4BF5" w14:textId="77777777" w:rsidR="000A35E6" w:rsidRPr="004F188F" w:rsidRDefault="000A35E6" w:rsidP="004D5EDD">
      <w:pPr>
        <w:numPr>
          <w:ilvl w:val="0"/>
          <w:numId w:val="253"/>
        </w:numPr>
        <w:spacing w:after="0" w:line="254" w:lineRule="auto"/>
        <w:contextualSpacing/>
        <w:rPr>
          <w:rFonts w:ascii="Arial" w:eastAsia="Calibri" w:hAnsi="Arial" w:cs="Arial"/>
          <w:bCs/>
          <w:kern w:val="0"/>
          <w:sz w:val="28"/>
          <w:szCs w:val="28"/>
          <w14:ligatures w14:val="none"/>
        </w:rPr>
      </w:pPr>
      <w:r w:rsidRPr="004F188F">
        <w:rPr>
          <w:rFonts w:ascii="Arial" w:hAnsi="Arial" w:cs="Arial"/>
          <w:bCs/>
          <w:kern w:val="0"/>
          <w:sz w:val="28"/>
          <w:szCs w:val="28"/>
          <w14:ligatures w14:val="none"/>
        </w:rPr>
        <w:t>3 umowy na terapię uzależnień z podmiotami leczniczymi</w:t>
      </w:r>
    </w:p>
    <w:p w14:paraId="5E64E918" w14:textId="77777777" w:rsidR="000A35E6" w:rsidRPr="004F188F" w:rsidRDefault="000A35E6" w:rsidP="004D5EDD">
      <w:pPr>
        <w:numPr>
          <w:ilvl w:val="0"/>
          <w:numId w:val="253"/>
        </w:numPr>
        <w:spacing w:after="0" w:line="254" w:lineRule="auto"/>
        <w:contextualSpacing/>
        <w:rPr>
          <w:rFonts w:ascii="Arial" w:eastAsia="Calibri" w:hAnsi="Arial" w:cs="Arial"/>
          <w:kern w:val="0"/>
          <w:sz w:val="28"/>
          <w:szCs w:val="28"/>
          <w14:ligatures w14:val="none"/>
        </w:rPr>
      </w:pPr>
      <w:r w:rsidRPr="004F188F">
        <w:rPr>
          <w:rFonts w:ascii="Arial" w:hAnsi="Arial" w:cs="Arial"/>
          <w:kern w:val="0"/>
          <w:sz w:val="28"/>
          <w:szCs w:val="28"/>
          <w14:ligatures w14:val="none"/>
        </w:rPr>
        <w:t>2 umowy na realizację programów profilaktyki uniwersalnej i selektywnej</w:t>
      </w:r>
    </w:p>
    <w:p w14:paraId="604F178E" w14:textId="77777777" w:rsidR="000A35E6" w:rsidRPr="004F188F" w:rsidRDefault="000A35E6" w:rsidP="004D5EDD">
      <w:pPr>
        <w:numPr>
          <w:ilvl w:val="0"/>
          <w:numId w:val="253"/>
        </w:numPr>
        <w:spacing w:after="0" w:line="254" w:lineRule="auto"/>
        <w:contextualSpacing/>
        <w:rPr>
          <w:rFonts w:ascii="Arial" w:eastAsia="Calibri" w:hAnsi="Arial" w:cs="Arial"/>
          <w:kern w:val="0"/>
          <w:sz w:val="28"/>
          <w:szCs w:val="28"/>
          <w14:ligatures w14:val="none"/>
        </w:rPr>
      </w:pPr>
      <w:r w:rsidRPr="004F188F">
        <w:rPr>
          <w:rFonts w:ascii="Arial" w:hAnsi="Arial" w:cs="Arial"/>
          <w:kern w:val="0"/>
          <w:sz w:val="28"/>
          <w:szCs w:val="28"/>
          <w14:ligatures w14:val="none"/>
        </w:rPr>
        <w:t>3 umowy w zakresie edukacji publicznej</w:t>
      </w:r>
    </w:p>
    <w:p w14:paraId="55479A9F" w14:textId="77777777" w:rsidR="000A35E6" w:rsidRPr="004F188F" w:rsidRDefault="000A35E6" w:rsidP="004D5EDD">
      <w:pPr>
        <w:numPr>
          <w:ilvl w:val="0"/>
          <w:numId w:val="253"/>
        </w:numPr>
        <w:spacing w:after="0" w:line="254" w:lineRule="auto"/>
        <w:contextualSpacing/>
        <w:rPr>
          <w:rFonts w:ascii="Arial" w:eastAsia="Calibri" w:hAnsi="Arial" w:cs="Arial"/>
          <w:kern w:val="0"/>
          <w:sz w:val="28"/>
          <w:szCs w:val="28"/>
          <w14:ligatures w14:val="none"/>
        </w:rPr>
      </w:pPr>
      <w:r w:rsidRPr="004F188F">
        <w:rPr>
          <w:rFonts w:ascii="Arial" w:hAnsi="Arial" w:cs="Arial"/>
          <w:kern w:val="0"/>
          <w:sz w:val="28"/>
          <w:szCs w:val="28"/>
          <w14:ligatures w14:val="none"/>
        </w:rPr>
        <w:t xml:space="preserve">19 umów z organizacjami pozarządowymi w ramach otwartych konkursów ofert </w:t>
      </w:r>
    </w:p>
    <w:p w14:paraId="37039F27" w14:textId="61433161" w:rsidR="000A35E6" w:rsidRPr="004F188F" w:rsidRDefault="000A35E6" w:rsidP="004D5EDD">
      <w:pPr>
        <w:numPr>
          <w:ilvl w:val="0"/>
          <w:numId w:val="253"/>
        </w:numPr>
        <w:spacing w:after="0" w:line="254" w:lineRule="auto"/>
        <w:contextualSpacing/>
        <w:rPr>
          <w:rFonts w:ascii="Arial" w:eastAsia="Calibri" w:hAnsi="Arial" w:cs="Arial"/>
          <w:kern w:val="0"/>
          <w:sz w:val="28"/>
          <w:szCs w:val="28"/>
          <w14:ligatures w14:val="none"/>
        </w:rPr>
      </w:pPr>
      <w:r w:rsidRPr="004F188F">
        <w:rPr>
          <w:rFonts w:ascii="Arial" w:hAnsi="Arial" w:cs="Arial"/>
          <w:kern w:val="0"/>
          <w:sz w:val="28"/>
          <w:szCs w:val="28"/>
          <w14:ligatures w14:val="none"/>
        </w:rPr>
        <w:lastRenderedPageBreak/>
        <w:t>2 umowy w ramach trybu pozakonkursowego</w:t>
      </w:r>
      <w:r w:rsidR="00F177B5" w:rsidRPr="004F188F">
        <w:rPr>
          <w:rFonts w:ascii="Arial" w:hAnsi="Arial" w:cs="Arial"/>
          <w:kern w:val="0"/>
          <w:sz w:val="28"/>
          <w:szCs w:val="28"/>
          <w14:ligatures w14:val="none"/>
        </w:rPr>
        <w:t>.</w:t>
      </w:r>
    </w:p>
    <w:p w14:paraId="6B50E683" w14:textId="5BE60D96" w:rsidR="007B7B05" w:rsidRPr="004F188F" w:rsidRDefault="007B7B05" w:rsidP="004D5EDD">
      <w:pPr>
        <w:spacing w:after="0" w:line="259" w:lineRule="auto"/>
        <w:contextualSpacing/>
        <w:rPr>
          <w:rFonts w:ascii="Arial" w:eastAsia="Calibri" w:hAnsi="Arial" w:cs="Arial"/>
          <w:bCs/>
          <w:kern w:val="0"/>
          <w:sz w:val="28"/>
          <w:szCs w:val="28"/>
          <w14:ligatures w14:val="none"/>
        </w:rPr>
      </w:pPr>
    </w:p>
    <w:p w14:paraId="19A815CB" w14:textId="0CCD2B4F" w:rsidR="007B7B05" w:rsidRPr="004F188F" w:rsidRDefault="007B7B05"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Program realizowany był ze środków własnych</w:t>
      </w:r>
      <w:r w:rsidR="009245A8"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Miast</w:t>
      </w:r>
      <w:r w:rsidR="009245A8"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Włocławek pochodzących z opłat </w:t>
      </w:r>
      <w:r w:rsidR="00CE5FD0"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za korzystanie z zezwoleń na sprzedaż napojów alkoholowych.</w:t>
      </w:r>
    </w:p>
    <w:p w14:paraId="6058DD4B" w14:textId="77777777" w:rsidR="007B7B05" w:rsidRPr="004F188F" w:rsidRDefault="007B7B05" w:rsidP="004D5EDD">
      <w:pPr>
        <w:spacing w:after="0" w:line="259" w:lineRule="auto"/>
        <w:rPr>
          <w:rFonts w:ascii="Arial" w:hAnsi="Arial" w:cs="Arial"/>
          <w:bCs/>
          <w:kern w:val="0"/>
          <w:sz w:val="28"/>
          <w:szCs w:val="28"/>
          <w14:ligatures w14:val="none"/>
        </w:rPr>
      </w:pPr>
    </w:p>
    <w:p w14:paraId="31271A22" w14:textId="153261A1" w:rsidR="001B6B4D" w:rsidRPr="004F188F" w:rsidRDefault="001B6B4D" w:rsidP="004D5EDD">
      <w:pPr>
        <w:spacing w:after="0" w:line="254"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W związku z realizacją Programu Współpracy Gminy Miasto Włocławek z organizacjami pozarządowymi </w:t>
      </w:r>
      <w:r w:rsidRPr="004F188F">
        <w:rPr>
          <w:rFonts w:ascii="Arial" w:eastAsia="Calibri" w:hAnsi="Arial" w:cs="Arial"/>
          <w:bCs/>
          <w:kern w:val="0"/>
          <w:sz w:val="28"/>
          <w:szCs w:val="28"/>
          <w14:ligatures w14:val="none"/>
        </w:rPr>
        <w:br/>
        <w:t xml:space="preserve">oraz podmiotami, o których mowa w art. 3 ust. 3 ustawy z dnia 24 kwietnia 2003 r. o działalności pożytku publicznego i o wolontariacie, na rok 2025 przyjętego Uchwałą Nr XI/115/2024 Rady Miasta Włocławek </w:t>
      </w:r>
      <w:r w:rsidR="0056135C" w:rsidRPr="004F188F">
        <w:rPr>
          <w:rFonts w:ascii="Arial" w:eastAsia="Calibri" w:hAnsi="Arial" w:cs="Arial"/>
          <w:bCs/>
          <w:kern w:val="0"/>
          <w:sz w:val="28"/>
          <w:szCs w:val="28"/>
          <w14:ligatures w14:val="none"/>
        </w:rPr>
        <w:br/>
      </w:r>
      <w:r w:rsidRPr="004F188F">
        <w:rPr>
          <w:rFonts w:ascii="Arial" w:eastAsia="Calibri" w:hAnsi="Arial" w:cs="Arial"/>
          <w:bCs/>
          <w:kern w:val="0"/>
          <w:sz w:val="28"/>
          <w:szCs w:val="28"/>
          <w14:ligatures w14:val="none"/>
        </w:rPr>
        <w:t>z dnia 3 grudnia 2024 r. przyznano dotacje w ramach otwartych konkursów ofert oraz trybie pozakonkursowym, na realizację zadań publicznych w zakresie:</w:t>
      </w:r>
    </w:p>
    <w:p w14:paraId="442257AD" w14:textId="726C37CC" w:rsidR="001B6B4D" w:rsidRPr="004F188F" w:rsidRDefault="001B6B4D" w:rsidP="004D5EDD">
      <w:pPr>
        <w:numPr>
          <w:ilvl w:val="0"/>
          <w:numId w:val="254"/>
        </w:numPr>
        <w:spacing w:after="0" w:line="254"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ochrony zdrowia i działań na rzecz osób z niepełnosprawnościami (w tym promocja zdrowia psychicznego </w:t>
      </w:r>
      <w:r w:rsidR="004F134B" w:rsidRPr="004F188F">
        <w:rPr>
          <w:rFonts w:ascii="Arial" w:eastAsia="Calibri" w:hAnsi="Arial" w:cs="Arial"/>
          <w:bCs/>
          <w:kern w:val="0"/>
          <w:sz w:val="28"/>
          <w:szCs w:val="28"/>
          <w14:ligatures w14:val="none"/>
        </w:rPr>
        <w:t>–</w:t>
      </w:r>
      <w:r w:rsidRPr="004F188F">
        <w:rPr>
          <w:rFonts w:ascii="Arial" w:eastAsia="Calibri" w:hAnsi="Arial" w:cs="Arial"/>
          <w:bCs/>
          <w:kern w:val="0"/>
          <w:sz w:val="28"/>
          <w:szCs w:val="28"/>
          <w14:ligatures w14:val="none"/>
        </w:rPr>
        <w:t xml:space="preserve"> warsztaty dla dzieci i młodzieży, profilaktyka otyłości i promocja zdrowego odżywiania – praktyczne zajęcia dla młodzieży i seniorów prowadzenie zajęć rehabilitacyjnych i wspomagających dla osób z niepełnosprawnościami oraz poradnictwa i wsparcia dla ich rodzin): podpisano 15 umów na kwotę 105 063,50 zł,</w:t>
      </w:r>
    </w:p>
    <w:p w14:paraId="05869768" w14:textId="12B1535D" w:rsidR="007B7B05" w:rsidRPr="004F188F" w:rsidRDefault="001B6B4D" w:rsidP="004D5EDD">
      <w:pPr>
        <w:numPr>
          <w:ilvl w:val="0"/>
          <w:numId w:val="254"/>
        </w:numPr>
        <w:spacing w:after="0" w:line="254"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profilaktyki uzależnień (w tym m.in. organizacj</w:t>
      </w:r>
      <w:r w:rsidR="004D459E" w:rsidRPr="004F188F">
        <w:rPr>
          <w:rFonts w:ascii="Arial" w:eastAsia="Calibri" w:hAnsi="Arial" w:cs="Arial"/>
          <w:bCs/>
          <w:kern w:val="0"/>
          <w:sz w:val="28"/>
          <w:szCs w:val="28"/>
          <w14:ligatures w14:val="none"/>
        </w:rPr>
        <w:t>a</w:t>
      </w:r>
      <w:r w:rsidRPr="004F188F">
        <w:rPr>
          <w:rFonts w:ascii="Arial" w:eastAsia="Calibri" w:hAnsi="Arial" w:cs="Arial"/>
          <w:bCs/>
          <w:kern w:val="0"/>
          <w:sz w:val="28"/>
          <w:szCs w:val="28"/>
          <w14:ligatures w14:val="none"/>
        </w:rPr>
        <w:t xml:space="preserve"> czasu wolnego dzieci i młodzieży, prowadzenie placówek wsparcia dziennego, działalność stowarzyszenia abstynenckiego – inicjatywy pomocowe w tym terapeutyczne, </w:t>
      </w:r>
      <w:proofErr w:type="spellStart"/>
      <w:r w:rsidRPr="004F188F">
        <w:rPr>
          <w:rFonts w:ascii="Arial" w:eastAsia="Calibri" w:hAnsi="Arial" w:cs="Arial"/>
          <w:bCs/>
          <w:kern w:val="0"/>
          <w:sz w:val="28"/>
          <w:szCs w:val="28"/>
          <w14:ligatures w14:val="none"/>
        </w:rPr>
        <w:t>postrehabilitacyjne</w:t>
      </w:r>
      <w:proofErr w:type="spellEnd"/>
      <w:r w:rsidRPr="004F188F">
        <w:rPr>
          <w:rFonts w:ascii="Arial" w:eastAsia="Calibri" w:hAnsi="Arial" w:cs="Arial"/>
          <w:bCs/>
          <w:kern w:val="0"/>
          <w:sz w:val="28"/>
          <w:szCs w:val="28"/>
          <w14:ligatures w14:val="none"/>
        </w:rPr>
        <w:t xml:space="preserve">, zapobiegawcze i integracyjne dla osób uzależnionych </w:t>
      </w:r>
      <w:r w:rsidR="0056135C" w:rsidRPr="004F188F">
        <w:rPr>
          <w:rFonts w:ascii="Arial" w:eastAsia="Calibri" w:hAnsi="Arial" w:cs="Arial"/>
          <w:bCs/>
          <w:kern w:val="0"/>
          <w:sz w:val="28"/>
          <w:szCs w:val="28"/>
          <w14:ligatures w14:val="none"/>
        </w:rPr>
        <w:br/>
      </w:r>
      <w:r w:rsidRPr="004F188F">
        <w:rPr>
          <w:rFonts w:ascii="Arial" w:eastAsia="Calibri" w:hAnsi="Arial" w:cs="Arial"/>
          <w:bCs/>
          <w:kern w:val="0"/>
          <w:sz w:val="28"/>
          <w:szCs w:val="28"/>
          <w14:ligatures w14:val="none"/>
        </w:rPr>
        <w:t xml:space="preserve">i współuzależnionych, </w:t>
      </w:r>
      <w:r w:rsidRPr="004F188F">
        <w:rPr>
          <w:rFonts w:ascii="Arial" w:eastAsia="Calibri" w:hAnsi="Arial" w:cs="Arial"/>
          <w:kern w:val="0"/>
          <w:sz w:val="28"/>
          <w:szCs w:val="28"/>
          <w14:ligatures w14:val="none"/>
        </w:rPr>
        <w:t>integracj</w:t>
      </w:r>
      <w:r w:rsidR="004D459E"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rodzin oraz wsparcie rodzin dzieci i młodzieży eksperymentującej </w:t>
      </w:r>
      <w:r w:rsidR="0056135C"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z substancjami psychoaktywnymi oraz zagrożonych wykluczeniem społecznym</w:t>
      </w:r>
      <w:r w:rsidRPr="004F188F">
        <w:rPr>
          <w:rFonts w:ascii="Arial" w:eastAsia="Calibri" w:hAnsi="Arial" w:cs="Arial"/>
          <w:bCs/>
          <w:kern w:val="0"/>
          <w:sz w:val="28"/>
          <w:szCs w:val="28"/>
          <w14:ligatures w14:val="none"/>
        </w:rPr>
        <w:t>): podpisano 19 umów na kwotę 834 879,94 zł. </w:t>
      </w:r>
    </w:p>
    <w:p w14:paraId="07E4FF8E" w14:textId="77777777" w:rsidR="0056135C" w:rsidRPr="004F188F" w:rsidRDefault="0056135C" w:rsidP="004D5EDD">
      <w:pPr>
        <w:spacing w:after="0" w:line="254" w:lineRule="auto"/>
        <w:rPr>
          <w:rFonts w:ascii="Arial" w:hAnsi="Arial" w:cs="Arial"/>
          <w:bCs/>
          <w:kern w:val="0"/>
          <w:sz w:val="28"/>
          <w:szCs w:val="28"/>
          <w14:ligatures w14:val="none"/>
        </w:rPr>
      </w:pPr>
    </w:p>
    <w:p w14:paraId="772CAEB1" w14:textId="3CA570EA" w:rsidR="0056135C" w:rsidRPr="004F188F" w:rsidRDefault="0056135C" w:rsidP="004D5EDD">
      <w:pPr>
        <w:spacing w:line="254" w:lineRule="auto"/>
        <w:contextualSpacing/>
        <w:rPr>
          <w:rFonts w:ascii="Arial" w:hAnsi="Arial" w:cs="Arial"/>
          <w:b/>
          <w:kern w:val="0"/>
          <w:sz w:val="28"/>
          <w:szCs w:val="28"/>
          <w14:ligatures w14:val="none"/>
        </w:rPr>
      </w:pPr>
      <w:r w:rsidRPr="004F188F">
        <w:rPr>
          <w:rFonts w:ascii="Arial" w:hAnsi="Arial" w:cs="Arial"/>
          <w:b/>
          <w:kern w:val="0"/>
          <w:sz w:val="28"/>
          <w:szCs w:val="28"/>
          <w14:ligatures w14:val="none"/>
        </w:rPr>
        <w:t>Centrum Wsparcia dla Osób w Kryzysie</w:t>
      </w:r>
    </w:p>
    <w:p w14:paraId="0836C0C7" w14:textId="77777777" w:rsidR="0056135C" w:rsidRPr="004F188F" w:rsidRDefault="0056135C" w:rsidP="004D5EDD">
      <w:pPr>
        <w:spacing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 xml:space="preserve">Przedmiotem działalności Centrum jest udzielanie kompleksowego, spójnego i skoordynowanego wsparcia osobom uzależnionym i zagrożonym uzależnieniem. </w:t>
      </w:r>
    </w:p>
    <w:p w14:paraId="378E4B2A" w14:textId="77777777" w:rsidR="0056135C" w:rsidRPr="004F188F" w:rsidRDefault="0056135C" w:rsidP="004D5EDD">
      <w:pPr>
        <w:numPr>
          <w:ilvl w:val="0"/>
          <w:numId w:val="255"/>
        </w:numPr>
        <w:spacing w:after="0"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18 miejsc,</w:t>
      </w:r>
    </w:p>
    <w:p w14:paraId="68E65EED" w14:textId="77777777" w:rsidR="0056135C" w:rsidRPr="004F188F" w:rsidRDefault="0056135C" w:rsidP="004D5EDD">
      <w:pPr>
        <w:numPr>
          <w:ilvl w:val="0"/>
          <w:numId w:val="255"/>
        </w:numPr>
        <w:spacing w:after="0"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1 273 pobyty osób zatrzymanych do wytrzeźwienia,</w:t>
      </w:r>
    </w:p>
    <w:p w14:paraId="68D48DAD" w14:textId="77777777" w:rsidR="0056135C" w:rsidRPr="004F188F" w:rsidRDefault="0056135C" w:rsidP="004D5EDD">
      <w:pPr>
        <w:numPr>
          <w:ilvl w:val="0"/>
          <w:numId w:val="255"/>
        </w:numPr>
        <w:spacing w:after="0"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419 osób nietrzeźwych przywiezionych przez Straż Miejską, 848 osób przekazanych przez Policję,</w:t>
      </w:r>
    </w:p>
    <w:p w14:paraId="3D4C0F0C" w14:textId="77777777" w:rsidR="0056135C" w:rsidRPr="004F188F" w:rsidRDefault="0056135C" w:rsidP="004D5EDD">
      <w:pPr>
        <w:numPr>
          <w:ilvl w:val="0"/>
          <w:numId w:val="255"/>
        </w:numPr>
        <w:spacing w:after="0"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lastRenderedPageBreak/>
        <w:t>966 osób objęte przez terapeutów poradnictwem i rozmowami motywacyjnymi do podjęcia leczenia odwykowego,</w:t>
      </w:r>
    </w:p>
    <w:p w14:paraId="29EA1A19" w14:textId="77777777" w:rsidR="0056135C" w:rsidRPr="004F188F" w:rsidRDefault="0056135C" w:rsidP="004D5EDD">
      <w:pPr>
        <w:numPr>
          <w:ilvl w:val="0"/>
          <w:numId w:val="255"/>
        </w:numPr>
        <w:spacing w:after="0" w:line="254"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60 porad udzielonych osobom szukającym wsparcia w zakresie problemów alkoholowych.</w:t>
      </w:r>
    </w:p>
    <w:p w14:paraId="0A4754E8" w14:textId="77777777" w:rsidR="00CC103A" w:rsidRPr="004F188F" w:rsidRDefault="00CC103A" w:rsidP="004D5EDD">
      <w:pPr>
        <w:spacing w:after="0" w:line="259" w:lineRule="auto"/>
        <w:rPr>
          <w:rFonts w:ascii="Arial" w:hAnsi="Arial" w:cs="Arial"/>
          <w:bCs/>
          <w:kern w:val="0"/>
          <w:sz w:val="28"/>
          <w:szCs w:val="28"/>
          <w14:ligatures w14:val="none"/>
        </w:rPr>
      </w:pPr>
    </w:p>
    <w:p w14:paraId="19729A5D" w14:textId="62529CA0" w:rsidR="007B7B05" w:rsidRPr="004F188F" w:rsidRDefault="00CC103A" w:rsidP="004D5EDD">
      <w:pPr>
        <w:spacing w:after="0" w:line="259" w:lineRule="auto"/>
        <w:rPr>
          <w:rFonts w:ascii="Arial" w:hAnsi="Arial" w:cs="Arial"/>
          <w:b/>
          <w:kern w:val="0"/>
          <w:sz w:val="28"/>
          <w:szCs w:val="28"/>
          <w14:ligatures w14:val="none"/>
        </w:rPr>
      </w:pPr>
      <w:r w:rsidRPr="004F188F">
        <w:rPr>
          <w:rFonts w:ascii="Arial" w:hAnsi="Arial" w:cs="Arial"/>
          <w:b/>
          <w:kern w:val="0"/>
          <w:sz w:val="28"/>
          <w:szCs w:val="28"/>
          <w14:ligatures w14:val="none"/>
        </w:rPr>
        <w:t>Uchwały</w:t>
      </w:r>
    </w:p>
    <w:p w14:paraId="08453AD9" w14:textId="77777777" w:rsidR="00CC103A" w:rsidRPr="004F188F" w:rsidRDefault="00CC103A" w:rsidP="004D5EDD">
      <w:pPr>
        <w:spacing w:after="0" w:line="259" w:lineRule="auto"/>
        <w:rPr>
          <w:rFonts w:ascii="Arial" w:hAnsi="Arial" w:cs="Arial"/>
          <w:b/>
          <w:kern w:val="0"/>
          <w:sz w:val="28"/>
          <w:szCs w:val="28"/>
          <w14:ligatures w14:val="none"/>
        </w:rPr>
      </w:pPr>
    </w:p>
    <w:p w14:paraId="5C98AB10" w14:textId="258DF434" w:rsidR="007B7B05" w:rsidRPr="004F188F" w:rsidRDefault="007B7B05" w:rsidP="004D5EDD">
      <w:p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 xml:space="preserve">Uchwała Nr XVI/29/2025 </w:t>
      </w:r>
      <w:r w:rsidR="00F90C72" w:rsidRPr="004F188F">
        <w:rPr>
          <w:rFonts w:ascii="Arial" w:hAnsi="Arial" w:cs="Arial"/>
          <w:sz w:val="28"/>
          <w:szCs w:val="28"/>
        </w:rPr>
        <w:t xml:space="preserve">Rady Miasta Włocławek </w:t>
      </w:r>
      <w:r w:rsidRPr="004F188F">
        <w:rPr>
          <w:rFonts w:ascii="Arial" w:hAnsi="Arial" w:cs="Arial"/>
          <w:bCs/>
          <w:kern w:val="0"/>
          <w:sz w:val="28"/>
          <w:szCs w:val="28"/>
          <w14:ligatures w14:val="none"/>
        </w:rPr>
        <w:t>z dnia 25 marca 2025 r. zmieniająca uchwałę w sprawie ustalenia wysokości opłaty za pobyt osoby przyjętej celem wytrzeźwienia w Centrum Wsparcia dla Osób w Kryzysie we Włocławku.</w:t>
      </w:r>
    </w:p>
    <w:p w14:paraId="43BCA8EA" w14:textId="5FDB2DAC" w:rsidR="007B7B05" w:rsidRPr="004F188F" w:rsidRDefault="007B7B05" w:rsidP="004D5EDD">
      <w:p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 xml:space="preserve">Opłata ustalona przez Radę Miasta Włocławek w wysokości 453 zł, od dnia wejścia w życie uchwały, </w:t>
      </w:r>
      <w:r w:rsidR="00CE5FD0" w:rsidRPr="004F188F">
        <w:rPr>
          <w:rFonts w:ascii="Arial" w:hAnsi="Arial" w:cs="Arial"/>
          <w:bCs/>
          <w:kern w:val="0"/>
          <w:sz w:val="28"/>
          <w:szCs w:val="28"/>
          <w14:ligatures w14:val="none"/>
        </w:rPr>
        <w:br/>
      </w:r>
      <w:r w:rsidRPr="004F188F">
        <w:rPr>
          <w:rFonts w:ascii="Arial" w:hAnsi="Arial" w:cs="Arial"/>
          <w:bCs/>
          <w:kern w:val="0"/>
          <w:sz w:val="28"/>
          <w:szCs w:val="28"/>
          <w14:ligatures w14:val="none"/>
        </w:rPr>
        <w:t xml:space="preserve">tj. od 18 kwietnia 2025 r. jest pobierana od osób, które przebywały w Centrum Wsparcia dla Osób </w:t>
      </w:r>
      <w:r w:rsidR="00CE5FD0" w:rsidRPr="004F188F">
        <w:rPr>
          <w:rFonts w:ascii="Arial" w:hAnsi="Arial" w:cs="Arial"/>
          <w:bCs/>
          <w:kern w:val="0"/>
          <w:sz w:val="28"/>
          <w:szCs w:val="28"/>
          <w14:ligatures w14:val="none"/>
        </w:rPr>
        <w:br/>
      </w:r>
      <w:r w:rsidRPr="004F188F">
        <w:rPr>
          <w:rFonts w:ascii="Arial" w:hAnsi="Arial" w:cs="Arial"/>
          <w:bCs/>
          <w:kern w:val="0"/>
          <w:sz w:val="28"/>
          <w:szCs w:val="28"/>
          <w14:ligatures w14:val="none"/>
        </w:rPr>
        <w:t>w Kryzysie w związku ze stanem nietrzeźwości.</w:t>
      </w:r>
    </w:p>
    <w:p w14:paraId="37A8EFC7" w14:textId="77777777" w:rsidR="007B7B05" w:rsidRPr="004F188F" w:rsidRDefault="007B7B05" w:rsidP="004D5EDD">
      <w:pPr>
        <w:spacing w:after="0" w:line="259" w:lineRule="auto"/>
        <w:rPr>
          <w:rFonts w:ascii="Arial" w:hAnsi="Arial" w:cs="Arial"/>
          <w:bCs/>
          <w:kern w:val="0"/>
          <w:sz w:val="28"/>
          <w:szCs w:val="28"/>
          <w14:ligatures w14:val="none"/>
        </w:rPr>
      </w:pPr>
      <w:bookmarkStart w:id="64" w:name="_Hlk230010375"/>
    </w:p>
    <w:p w14:paraId="4BE60FCE" w14:textId="51DE3D44" w:rsidR="00AE3788" w:rsidRPr="004F188F" w:rsidRDefault="003807BD"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Uchwała Nr XVII/53/2025 </w:t>
      </w:r>
      <w:r w:rsidR="00F90C72" w:rsidRPr="004F188F">
        <w:rPr>
          <w:rFonts w:ascii="Arial" w:hAnsi="Arial" w:cs="Arial"/>
          <w:sz w:val="28"/>
          <w:szCs w:val="28"/>
        </w:rPr>
        <w:t xml:space="preserve">Rady Miasta Włocławek </w:t>
      </w:r>
      <w:r w:rsidRPr="004F188F">
        <w:rPr>
          <w:rFonts w:ascii="Arial" w:hAnsi="Arial" w:cs="Arial"/>
          <w:kern w:val="0"/>
          <w:sz w:val="28"/>
          <w:szCs w:val="28"/>
          <w14:ligatures w14:val="none"/>
        </w:rPr>
        <w:t xml:space="preserve">z dnia 27 maja 2025 r. zmieniająca uchwałę w sprawie ustalenia maksymalnej liczby zezwoleń na sprzedaż napojów alkoholowych na terenie miasta Włocławek </w:t>
      </w:r>
    </w:p>
    <w:p w14:paraId="3FE065F6" w14:textId="066C5E31" w:rsidR="00897B56" w:rsidRPr="004F188F" w:rsidRDefault="0045072A" w:rsidP="004D5EDD">
      <w:pPr>
        <w:pStyle w:val="Bezodstpw"/>
        <w:rPr>
          <w:rFonts w:ascii="Arial" w:eastAsia="Times New Roman" w:hAnsi="Arial" w:cs="Arial"/>
          <w:sz w:val="28"/>
          <w:szCs w:val="28"/>
          <w:lang w:eastAsia="pl-PL"/>
        </w:rPr>
      </w:pPr>
      <w:r w:rsidRPr="004F188F">
        <w:rPr>
          <w:rFonts w:ascii="Arial" w:eastAsia="Times New Roman" w:hAnsi="Arial" w:cs="Arial"/>
          <w:sz w:val="28"/>
          <w:szCs w:val="28"/>
          <w:lang w:eastAsia="pl-PL"/>
        </w:rPr>
        <w:t>Uchwał</w:t>
      </w:r>
      <w:r w:rsidR="00897B56" w:rsidRPr="004F188F">
        <w:rPr>
          <w:rFonts w:ascii="Arial" w:eastAsia="Times New Roman" w:hAnsi="Arial" w:cs="Arial"/>
          <w:sz w:val="28"/>
          <w:szCs w:val="28"/>
          <w:lang w:eastAsia="pl-PL"/>
        </w:rPr>
        <w:t>a</w:t>
      </w:r>
      <w:r w:rsidRPr="004F188F">
        <w:rPr>
          <w:rFonts w:ascii="Arial" w:eastAsia="Times New Roman" w:hAnsi="Arial" w:cs="Arial"/>
          <w:sz w:val="28"/>
          <w:szCs w:val="28"/>
          <w:lang w:eastAsia="pl-PL"/>
        </w:rPr>
        <w:t xml:space="preserve"> zmniejsz</w:t>
      </w:r>
      <w:r w:rsidR="00897B56" w:rsidRPr="004F188F">
        <w:rPr>
          <w:rFonts w:ascii="Arial" w:eastAsia="Times New Roman" w:hAnsi="Arial" w:cs="Arial"/>
          <w:sz w:val="28"/>
          <w:szCs w:val="28"/>
          <w:lang w:eastAsia="pl-PL"/>
        </w:rPr>
        <w:t>yła</w:t>
      </w:r>
      <w:r w:rsidRPr="004F188F">
        <w:rPr>
          <w:rFonts w:ascii="Arial" w:eastAsia="Times New Roman" w:hAnsi="Arial" w:cs="Arial"/>
          <w:sz w:val="28"/>
          <w:szCs w:val="28"/>
          <w:lang w:eastAsia="pl-PL"/>
        </w:rPr>
        <w:t xml:space="preserve"> liczbę zezwoleń na sprzedaż napojów alkoholowych </w:t>
      </w:r>
      <w:r w:rsidR="00056ADA" w:rsidRPr="004F188F">
        <w:rPr>
          <w:rFonts w:ascii="Arial" w:eastAsia="Times New Roman" w:hAnsi="Arial" w:cs="Arial"/>
          <w:sz w:val="28"/>
          <w:szCs w:val="28"/>
          <w:lang w:eastAsia="pl-PL"/>
        </w:rPr>
        <w:t xml:space="preserve">przeznaczonych do spożycia poza miejscem sprzedaży: </w:t>
      </w:r>
    </w:p>
    <w:p w14:paraId="7F4F0A18" w14:textId="31FA7266" w:rsidR="00897B56" w:rsidRPr="004F188F" w:rsidRDefault="00897B56" w:rsidP="004D5EDD">
      <w:pPr>
        <w:pStyle w:val="Bezodstpw"/>
        <w:numPr>
          <w:ilvl w:val="0"/>
          <w:numId w:val="251"/>
        </w:numPr>
        <w:rPr>
          <w:rFonts w:ascii="Arial" w:eastAsia="Times New Roman" w:hAnsi="Arial" w:cs="Arial"/>
          <w:sz w:val="28"/>
          <w:szCs w:val="28"/>
          <w:lang w:eastAsia="pl-PL"/>
        </w:rPr>
      </w:pPr>
      <w:r w:rsidRPr="004F188F">
        <w:rPr>
          <w:rFonts w:ascii="Arial" w:eastAsia="Times New Roman" w:hAnsi="Arial" w:cs="Arial"/>
          <w:sz w:val="28"/>
          <w:szCs w:val="28"/>
          <w:lang w:eastAsia="pl-PL"/>
        </w:rPr>
        <w:t>do 4,5% zawartości alkoholu oraz na piwo z 240 na 200;</w:t>
      </w:r>
    </w:p>
    <w:p w14:paraId="16433C6C" w14:textId="77777777" w:rsidR="00897B56" w:rsidRPr="004F188F" w:rsidRDefault="00897B56" w:rsidP="004D5EDD">
      <w:pPr>
        <w:pStyle w:val="Bezodstpw"/>
        <w:numPr>
          <w:ilvl w:val="0"/>
          <w:numId w:val="250"/>
        </w:numPr>
        <w:rPr>
          <w:rFonts w:ascii="Arial" w:eastAsia="Times New Roman" w:hAnsi="Arial" w:cs="Arial"/>
          <w:sz w:val="28"/>
          <w:szCs w:val="28"/>
          <w:lang w:eastAsia="pl-PL"/>
        </w:rPr>
      </w:pPr>
      <w:r w:rsidRPr="004F188F">
        <w:rPr>
          <w:rFonts w:ascii="Arial" w:eastAsia="Times New Roman" w:hAnsi="Arial" w:cs="Arial"/>
          <w:sz w:val="28"/>
          <w:szCs w:val="28"/>
          <w:lang w:eastAsia="pl-PL"/>
        </w:rPr>
        <w:t xml:space="preserve">powyżej 4,5% do 18% zawartości alkoholu (z wyjątkiem piwa) z 220 na 200; </w:t>
      </w:r>
    </w:p>
    <w:p w14:paraId="2C71BEE5" w14:textId="77777777" w:rsidR="00897B56" w:rsidRPr="004F188F" w:rsidRDefault="00897B56" w:rsidP="004D5EDD">
      <w:pPr>
        <w:pStyle w:val="Bezodstpw"/>
        <w:numPr>
          <w:ilvl w:val="0"/>
          <w:numId w:val="250"/>
        </w:numPr>
        <w:rPr>
          <w:rFonts w:ascii="Arial" w:eastAsia="Times New Roman" w:hAnsi="Arial" w:cs="Arial"/>
          <w:sz w:val="28"/>
          <w:szCs w:val="28"/>
          <w:lang w:eastAsia="pl-PL"/>
        </w:rPr>
      </w:pPr>
      <w:r w:rsidRPr="004F188F">
        <w:rPr>
          <w:rFonts w:ascii="Arial" w:eastAsia="Times New Roman" w:hAnsi="Arial" w:cs="Arial"/>
          <w:sz w:val="28"/>
          <w:szCs w:val="28"/>
          <w:lang w:eastAsia="pl-PL"/>
        </w:rPr>
        <w:t>powyżej 18% zawartości alkoholu z 220 do 200.</w:t>
      </w:r>
    </w:p>
    <w:p w14:paraId="21B13575" w14:textId="429E9346" w:rsidR="00E5354E" w:rsidRPr="004F188F" w:rsidRDefault="00E5354E" w:rsidP="004D5EDD">
      <w:pPr>
        <w:spacing w:line="252" w:lineRule="auto"/>
        <w:rPr>
          <w:rFonts w:ascii="Arial" w:eastAsia="Calibri" w:hAnsi="Arial" w:cs="Arial"/>
          <w:kern w:val="0"/>
          <w:sz w:val="28"/>
          <w:szCs w:val="28"/>
          <w14:ligatures w14:val="none"/>
        </w:rPr>
      </w:pPr>
      <w:r w:rsidRPr="004F188F">
        <w:rPr>
          <w:rFonts w:ascii="Arial" w:eastAsia="Times New Roman" w:hAnsi="Arial" w:cs="Arial"/>
          <w:kern w:val="0"/>
          <w:sz w:val="28"/>
          <w:szCs w:val="28"/>
          <w:lang w:eastAsia="pl-PL"/>
          <w14:ligatures w14:val="none"/>
        </w:rPr>
        <w:t xml:space="preserve">Realizacja </w:t>
      </w:r>
      <w:r w:rsidR="00654E6A" w:rsidRPr="004F188F">
        <w:rPr>
          <w:rFonts w:ascii="Arial" w:eastAsia="Calibri" w:hAnsi="Arial" w:cs="Arial"/>
          <w:kern w:val="0"/>
          <w:sz w:val="28"/>
          <w:szCs w:val="28"/>
        </w:rPr>
        <w:t xml:space="preserve">Uchwały </w:t>
      </w:r>
      <w:r w:rsidRPr="004F188F">
        <w:rPr>
          <w:rFonts w:ascii="Arial" w:eastAsia="Times New Roman" w:hAnsi="Arial" w:cs="Arial"/>
          <w:kern w:val="0"/>
          <w:sz w:val="28"/>
          <w:szCs w:val="28"/>
          <w:lang w:eastAsia="pl-PL"/>
          <w14:ligatures w14:val="none"/>
        </w:rPr>
        <w:t xml:space="preserve">odbywa się zgodnie z przepisami ustawy z dnia 26 października 1982 r. </w:t>
      </w:r>
      <w:r w:rsidR="00E95308"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o wychowaniu w trzeźwości i przeciwdziałaniu alkoholizmowi oraz przepisami wykonawczymi wydanymi na jej podstawie.</w:t>
      </w:r>
    </w:p>
    <w:p w14:paraId="265C8C91" w14:textId="35B2BC77" w:rsidR="00E5354E" w:rsidRPr="004F188F" w:rsidRDefault="00E5354E"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Wykonanie ww. uchwały realizowane jest poprzez:</w:t>
      </w:r>
    </w:p>
    <w:p w14:paraId="47895FF5" w14:textId="77777777" w:rsidR="00E5354E" w:rsidRPr="004F188F" w:rsidRDefault="00E5354E" w:rsidP="004D5EDD">
      <w:pPr>
        <w:numPr>
          <w:ilvl w:val="0"/>
          <w:numId w:val="238"/>
        </w:num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Prowadzenie ewidencji wydanych, cofniętych oraz wygaszonych zezwoleń na sprzedaż napojów alkoholowych, z uwzględnieniem ustawowego podziału na poszczególne rodzaje zezwoleń. </w:t>
      </w:r>
    </w:p>
    <w:p w14:paraId="7C330634" w14:textId="51B5108C" w:rsidR="00E5354E" w:rsidRPr="004F188F" w:rsidRDefault="00E5354E" w:rsidP="004D5EDD">
      <w:pPr>
        <w:numPr>
          <w:ilvl w:val="0"/>
          <w:numId w:val="238"/>
        </w:num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Dokonywanie każdorazowej weryfikacji liczby obowiązujących zezwoleń przed wydaniem kolejnego zezwolenia, celem zapewnienia zgodności z limitami określonymi niniejszą uchwałą. </w:t>
      </w:r>
    </w:p>
    <w:p w14:paraId="4C81EEAD" w14:textId="1B245325" w:rsidR="00E5354E" w:rsidRPr="004F188F" w:rsidRDefault="00E5354E" w:rsidP="004D5EDD">
      <w:pPr>
        <w:numPr>
          <w:ilvl w:val="0"/>
          <w:numId w:val="238"/>
        </w:num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Analizę spełnienia przez przedsiębiorców warunków określonych w ustawie o wychowaniu </w:t>
      </w:r>
      <w:r w:rsidR="00FF55E6"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w trzeźwości i przeciwdziałaniu alkoholizmowi oraz przepisach </w:t>
      </w:r>
      <w:r w:rsidRPr="004F188F">
        <w:rPr>
          <w:rFonts w:ascii="Arial" w:eastAsia="Times New Roman" w:hAnsi="Arial" w:cs="Arial"/>
          <w:kern w:val="0"/>
          <w:sz w:val="28"/>
          <w:szCs w:val="28"/>
          <w:lang w:eastAsia="pl-PL"/>
          <w14:ligatures w14:val="none"/>
        </w:rPr>
        <w:lastRenderedPageBreak/>
        <w:t>prawa miejscowego dotyczących usytuowania miejsc sprzedaży napojów alkoholowych.</w:t>
      </w:r>
    </w:p>
    <w:p w14:paraId="2FAE515E" w14:textId="641CE216" w:rsidR="00E5354E" w:rsidRPr="004F188F" w:rsidRDefault="00E5354E" w:rsidP="004D5EDD">
      <w:pPr>
        <w:numPr>
          <w:ilvl w:val="0"/>
          <w:numId w:val="238"/>
        </w:num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Uzyskiwanie opinii Miejskiej Komisji Rozwiązywania Problemów Alkoholowych w zakresie zgodności lokalizacji punktu sprzedaży z przepisami prawa miejscowego dotyczącymi </w:t>
      </w:r>
      <w:r w:rsidR="00251C0B" w:rsidRPr="004F188F">
        <w:rPr>
          <w:rFonts w:ascii="Arial" w:eastAsia="Times New Roman" w:hAnsi="Arial" w:cs="Arial"/>
          <w:kern w:val="0"/>
          <w:sz w:val="28"/>
          <w:szCs w:val="28"/>
          <w:lang w:eastAsia="pl-PL"/>
          <w14:ligatures w14:val="none"/>
        </w:rPr>
        <w:t>limitów oraz</w:t>
      </w:r>
      <w:r w:rsidRPr="004F188F">
        <w:rPr>
          <w:rFonts w:ascii="Arial" w:eastAsia="Times New Roman" w:hAnsi="Arial" w:cs="Arial"/>
          <w:kern w:val="0"/>
          <w:sz w:val="28"/>
          <w:szCs w:val="28"/>
          <w:lang w:eastAsia="pl-PL"/>
          <w14:ligatures w14:val="none"/>
        </w:rPr>
        <w:t xml:space="preserve"> usytuowania miejsc sprzedaży napojów alkoholowych, przed wydaniem poszczególnych zezwoleń na sprzedaż alkoholu.</w:t>
      </w:r>
    </w:p>
    <w:p w14:paraId="791DBD4F" w14:textId="5B9660F8" w:rsidR="003219AB" w:rsidRPr="004F188F" w:rsidRDefault="00E5354E" w:rsidP="004D5EDD">
      <w:pPr>
        <w:numPr>
          <w:ilvl w:val="0"/>
          <w:numId w:val="238"/>
        </w:num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Podejmowanie działań przewidzianych przepisami prawa w przypadku stwierdzenia naruszeń warunków korzystania z zezwoleń, w tym wszczynanie postępowań administracyjnych </w:t>
      </w:r>
      <w:r w:rsidR="00FF55E6"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w przedmiocie cofnięcia zezwolenia. </w:t>
      </w:r>
    </w:p>
    <w:p w14:paraId="5AFCCCDF" w14:textId="66598323" w:rsidR="00AE3788" w:rsidRPr="004F188F" w:rsidRDefault="00E5354E" w:rsidP="004D5EDD">
      <w:pPr>
        <w:numPr>
          <w:ilvl w:val="0"/>
          <w:numId w:val="238"/>
        </w:numPr>
        <w:spacing w:before="100" w:beforeAutospacing="1" w:after="100" w:afterAutospacing="1"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Realizację współpracy z właściwymi organami i instytucjami, w szczególności z Policją, </w:t>
      </w:r>
      <w:r w:rsidR="00251C0B" w:rsidRPr="004F188F">
        <w:rPr>
          <w:rFonts w:ascii="Arial" w:eastAsia="Times New Roman" w:hAnsi="Arial" w:cs="Arial"/>
          <w:kern w:val="0"/>
          <w:sz w:val="28"/>
          <w:szCs w:val="28"/>
          <w:lang w:eastAsia="pl-PL"/>
          <w14:ligatures w14:val="none"/>
        </w:rPr>
        <w:t>Strażą Miejską</w:t>
      </w:r>
      <w:r w:rsidRPr="004F188F">
        <w:rPr>
          <w:rFonts w:ascii="Arial" w:eastAsia="Times New Roman" w:hAnsi="Arial" w:cs="Arial"/>
          <w:kern w:val="0"/>
          <w:sz w:val="28"/>
          <w:szCs w:val="28"/>
          <w:lang w:eastAsia="pl-PL"/>
          <w14:ligatures w14:val="none"/>
        </w:rPr>
        <w:t xml:space="preserve"> oraz Miejska Komisją Rozwiązywania Problemów Alkoholowych, w zakresie monitorowania przestrzegania przepisów dotyczących sprzedaży napojów alkoholowych</w:t>
      </w:r>
    </w:p>
    <w:bookmarkEnd w:id="64"/>
    <w:p w14:paraId="2BC45E58" w14:textId="0D837E48" w:rsidR="003807BD" w:rsidRPr="004F188F" w:rsidRDefault="003807BD" w:rsidP="004D5EDD">
      <w:pPr>
        <w:suppressAutoHyphens/>
        <w:spacing w:after="0" w:line="259" w:lineRule="auto"/>
        <w:contextualSpacing/>
        <w:rPr>
          <w:rFonts w:ascii="Arial" w:hAnsi="Arial" w:cs="Arial"/>
          <w:kern w:val="0"/>
          <w:sz w:val="28"/>
          <w:szCs w:val="28"/>
          <w14:ligatures w14:val="none"/>
        </w:rPr>
      </w:pPr>
    </w:p>
    <w:p w14:paraId="670365CE" w14:textId="21C147DB" w:rsidR="007B7B05" w:rsidRPr="004F188F" w:rsidRDefault="007B7B05" w:rsidP="004D5EDD">
      <w:pPr>
        <w:suppressAutoHyphens/>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Uchwała Nr XX/71/2025 </w:t>
      </w:r>
      <w:r w:rsidR="00B60966" w:rsidRPr="004F188F">
        <w:rPr>
          <w:rFonts w:ascii="Arial" w:hAnsi="Arial" w:cs="Arial"/>
          <w:sz w:val="28"/>
          <w:szCs w:val="28"/>
        </w:rPr>
        <w:t xml:space="preserve">Rady Miasta Włocławek </w:t>
      </w:r>
      <w:r w:rsidRPr="004F188F">
        <w:rPr>
          <w:rFonts w:ascii="Arial" w:hAnsi="Arial" w:cs="Arial"/>
          <w:kern w:val="0"/>
          <w:sz w:val="28"/>
          <w:szCs w:val="28"/>
          <w14:ligatures w14:val="none"/>
        </w:rPr>
        <w:t xml:space="preserve">z dnia 17 czerwca 2025 r. w sprawie przyjęcia Raportu z realizacji Miejskiego Programu Profilaktyki i Rozwiązywania Problemów Alkoholowych oraz Przeciwdziałania Narkomanii w roku 2024 </w:t>
      </w:r>
    </w:p>
    <w:p w14:paraId="37306A25" w14:textId="4018DDF0" w:rsidR="00CC103A" w:rsidRPr="004F188F" w:rsidRDefault="00CC103A" w:rsidP="004D5EDD">
      <w:pPr>
        <w:suppressAutoHyphens/>
        <w:spacing w:after="0" w:line="259" w:lineRule="auto"/>
        <w:contextualSpacing/>
        <w:rPr>
          <w:rFonts w:ascii="Arial" w:hAnsi="Arial" w:cs="Arial"/>
          <w:b/>
          <w:bCs/>
          <w:kern w:val="0"/>
          <w:sz w:val="28"/>
          <w:szCs w:val="28"/>
          <w14:ligatures w14:val="none"/>
        </w:rPr>
      </w:pPr>
      <w:r w:rsidRPr="004F188F">
        <w:rPr>
          <w:rFonts w:ascii="Arial" w:hAnsi="Arial" w:cs="Arial"/>
          <w:b/>
          <w:bCs/>
          <w:kern w:val="0"/>
          <w:sz w:val="28"/>
          <w:szCs w:val="28"/>
          <w14:ligatures w14:val="none"/>
        </w:rPr>
        <w:t>Sport</w:t>
      </w:r>
    </w:p>
    <w:p w14:paraId="5517E62E" w14:textId="77777777" w:rsidR="00CC103A" w:rsidRPr="004F188F" w:rsidRDefault="00CC103A" w:rsidP="004D5EDD">
      <w:pPr>
        <w:suppressAutoHyphens/>
        <w:spacing w:after="0" w:line="259" w:lineRule="auto"/>
        <w:contextualSpacing/>
        <w:rPr>
          <w:rFonts w:ascii="Arial" w:hAnsi="Arial" w:cs="Arial"/>
          <w:kern w:val="0"/>
          <w:sz w:val="28"/>
          <w:szCs w:val="28"/>
          <w14:ligatures w14:val="none"/>
        </w:rPr>
      </w:pPr>
    </w:p>
    <w:p w14:paraId="086578BD" w14:textId="5764E7A7" w:rsidR="007B7B05" w:rsidRPr="004F188F" w:rsidRDefault="007B7B05"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Rada Miasta zapoznała się z realizacją programu przyjętego uchwałą Nr LXXII/5/2024 </w:t>
      </w:r>
      <w:r w:rsidR="001F5521" w:rsidRPr="004F188F">
        <w:rPr>
          <w:rFonts w:ascii="Arial" w:hAnsi="Arial" w:cs="Arial"/>
          <w:kern w:val="0"/>
          <w:sz w:val="28"/>
          <w:szCs w:val="28"/>
          <w14:ligatures w14:val="none"/>
        </w:rPr>
        <w:br/>
      </w:r>
      <w:r w:rsidRPr="004F188F">
        <w:rPr>
          <w:rFonts w:ascii="Arial" w:hAnsi="Arial" w:cs="Arial"/>
          <w:kern w:val="0"/>
          <w:sz w:val="28"/>
          <w:szCs w:val="28"/>
          <w14:ligatures w14:val="none"/>
        </w:rPr>
        <w:t>z 30</w:t>
      </w:r>
      <w:r w:rsidR="00B60966" w:rsidRPr="004F188F">
        <w:rPr>
          <w:rFonts w:ascii="Arial" w:hAnsi="Arial" w:cs="Arial"/>
          <w:kern w:val="0"/>
          <w:sz w:val="28"/>
          <w:szCs w:val="28"/>
          <w14:ligatures w14:val="none"/>
        </w:rPr>
        <w:t>.01.</w:t>
      </w:r>
      <w:r w:rsidRPr="004F188F">
        <w:rPr>
          <w:rFonts w:ascii="Arial" w:hAnsi="Arial" w:cs="Arial"/>
          <w:kern w:val="0"/>
          <w:sz w:val="28"/>
          <w:szCs w:val="28"/>
          <w14:ligatures w14:val="none"/>
        </w:rPr>
        <w:t>2024 r., w ramach którego wydatkowano 3 244 746,09 zł przeznaczonych m.in. na zwiększenie dostępności terapeutycznej, działalność informacyjną i edukacyjną, pomoc psychospołeczną i prawną rodzinom, w których występuje problem nadużywania alkoholu, działalność Klubu Integracji Społecznej, realizację zadań przez organizacje pozarządowe.</w:t>
      </w:r>
    </w:p>
    <w:p w14:paraId="11232CD8" w14:textId="7F707D38" w:rsidR="007D1F9A" w:rsidRPr="004F188F" w:rsidRDefault="007D1F9A" w:rsidP="004D5EDD">
      <w:pPr>
        <w:suppressAutoHyphens/>
        <w:spacing w:after="0" w:line="259" w:lineRule="auto"/>
        <w:contextualSpacing/>
        <w:rPr>
          <w:rFonts w:ascii="Arial" w:hAnsi="Arial" w:cs="Arial"/>
          <w:kern w:val="0"/>
          <w:sz w:val="28"/>
          <w:szCs w:val="28"/>
          <w14:ligatures w14:val="none"/>
        </w:rPr>
      </w:pPr>
    </w:p>
    <w:p w14:paraId="69F39CCF" w14:textId="3BA85F36" w:rsidR="007D1F9A" w:rsidRPr="004F188F" w:rsidRDefault="007D1F9A"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Uchwała Nr XXV/106/2025 </w:t>
      </w:r>
      <w:r w:rsidR="00B60966" w:rsidRPr="004F188F">
        <w:rPr>
          <w:rFonts w:ascii="Arial" w:hAnsi="Arial" w:cs="Arial"/>
          <w:sz w:val="28"/>
          <w:szCs w:val="28"/>
        </w:rPr>
        <w:t xml:space="preserve">Rady Miasta Włocławek </w:t>
      </w:r>
      <w:r w:rsidRPr="004F188F">
        <w:rPr>
          <w:rFonts w:ascii="Arial" w:hAnsi="Arial" w:cs="Arial"/>
          <w:kern w:val="0"/>
          <w:sz w:val="28"/>
          <w:szCs w:val="28"/>
          <w14:ligatures w14:val="none"/>
        </w:rPr>
        <w:t>z dnia 28 października 2025 r. w sprawie wyrażenia zgody na zawarcie umowy partnerstwa pomiędzy Gminą Miasto Włocławek a Powiatem Włocławskim</w:t>
      </w:r>
      <w:r w:rsidR="00B60966" w:rsidRPr="004F188F">
        <w:rPr>
          <w:rFonts w:ascii="Arial" w:hAnsi="Arial" w:cs="Arial"/>
          <w:kern w:val="0"/>
          <w:sz w:val="28"/>
          <w:szCs w:val="28"/>
          <w14:ligatures w14:val="none"/>
        </w:rPr>
        <w:br/>
      </w:r>
      <w:r w:rsidRPr="004F188F">
        <w:rPr>
          <w:rFonts w:ascii="Arial" w:hAnsi="Arial" w:cs="Arial"/>
          <w:kern w:val="0"/>
          <w:sz w:val="28"/>
          <w:szCs w:val="28"/>
          <w14:ligatures w14:val="none"/>
        </w:rPr>
        <w:t xml:space="preserve"> i udzielenia pomocy finansowej przez Gminę Miasto Włocławek Powiatowi Włocławskiemu</w:t>
      </w:r>
    </w:p>
    <w:p w14:paraId="1708A76E" w14:textId="0618C207" w:rsidR="007D1F9A" w:rsidRPr="004F188F" w:rsidRDefault="007D1F9A"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W dniu </w:t>
      </w:r>
      <w:r w:rsidR="00F47B5C" w:rsidRPr="004F188F">
        <w:rPr>
          <w:rFonts w:ascii="Arial" w:hAnsi="Arial" w:cs="Arial"/>
          <w:kern w:val="0"/>
          <w:sz w:val="28"/>
          <w:szCs w:val="28"/>
          <w14:ligatures w14:val="none"/>
        </w:rPr>
        <w:t>23</w:t>
      </w:r>
      <w:r w:rsidR="00B60966" w:rsidRPr="004F188F">
        <w:rPr>
          <w:rFonts w:ascii="Arial" w:hAnsi="Arial" w:cs="Arial"/>
          <w:kern w:val="0"/>
          <w:sz w:val="28"/>
          <w:szCs w:val="28"/>
          <w14:ligatures w14:val="none"/>
        </w:rPr>
        <w:t>.12.2</w:t>
      </w:r>
      <w:r w:rsidR="00F47B5C" w:rsidRPr="004F188F">
        <w:rPr>
          <w:rFonts w:ascii="Arial" w:hAnsi="Arial" w:cs="Arial"/>
          <w:kern w:val="0"/>
          <w:sz w:val="28"/>
          <w:szCs w:val="28"/>
          <w14:ligatures w14:val="none"/>
        </w:rPr>
        <w:t xml:space="preserve">025 r. </w:t>
      </w:r>
      <w:r w:rsidRPr="004F188F">
        <w:rPr>
          <w:rFonts w:ascii="Arial" w:hAnsi="Arial" w:cs="Arial"/>
          <w:kern w:val="0"/>
          <w:sz w:val="28"/>
          <w:szCs w:val="28"/>
          <w14:ligatures w14:val="none"/>
        </w:rPr>
        <w:t>została podpisana umowa partnerstwa</w:t>
      </w:r>
      <w:r w:rsidR="00F47B5C" w:rsidRPr="004F188F">
        <w:rPr>
          <w:rFonts w:ascii="Arial" w:hAnsi="Arial" w:cs="Arial"/>
          <w:kern w:val="0"/>
          <w:sz w:val="28"/>
          <w:szCs w:val="28"/>
          <w14:ligatures w14:val="none"/>
        </w:rPr>
        <w:t xml:space="preserve"> krajowego w ramach projektu pt. „</w:t>
      </w:r>
      <w:r w:rsidR="00F5527F" w:rsidRPr="004F188F">
        <w:rPr>
          <w:rFonts w:ascii="Arial" w:hAnsi="Arial" w:cs="Arial"/>
          <w:kern w:val="0"/>
          <w:sz w:val="28"/>
          <w:szCs w:val="28"/>
          <w14:ligatures w14:val="none"/>
        </w:rPr>
        <w:t xml:space="preserve">Włocławek – Miasto dobrego klimatu dla </w:t>
      </w:r>
      <w:r w:rsidR="00F5527F" w:rsidRPr="004F188F">
        <w:rPr>
          <w:rFonts w:ascii="Arial" w:hAnsi="Arial" w:cs="Arial"/>
          <w:kern w:val="0"/>
          <w:sz w:val="28"/>
          <w:szCs w:val="28"/>
          <w14:ligatures w14:val="none"/>
        </w:rPr>
        <w:lastRenderedPageBreak/>
        <w:t xml:space="preserve">gospodarki, środowiska i wygodnego życia” finansowanego ze środków </w:t>
      </w:r>
      <w:r w:rsidR="00384826" w:rsidRPr="004F188F">
        <w:rPr>
          <w:rFonts w:ascii="Arial" w:hAnsi="Arial" w:cs="Arial"/>
          <w:kern w:val="0"/>
          <w:sz w:val="28"/>
          <w:szCs w:val="28"/>
          <w14:ligatures w14:val="none"/>
        </w:rPr>
        <w:t>Drugiej Edycji Szwajcarskiej Pomocy Finansowej dla wybranych państw członkowskich Unii Europejskiej w celu zmniejszenia różnic społeczno</w:t>
      </w:r>
      <w:r w:rsidR="00117888" w:rsidRPr="004F188F">
        <w:rPr>
          <w:rFonts w:ascii="Arial" w:hAnsi="Arial" w:cs="Arial"/>
          <w:kern w:val="0"/>
          <w:sz w:val="28"/>
          <w:szCs w:val="28"/>
          <w14:ligatures w14:val="none"/>
        </w:rPr>
        <w:t>-</w:t>
      </w:r>
      <w:r w:rsidR="00384826" w:rsidRPr="004F188F">
        <w:rPr>
          <w:rFonts w:ascii="Arial" w:hAnsi="Arial" w:cs="Arial"/>
          <w:kern w:val="0"/>
          <w:sz w:val="28"/>
          <w:szCs w:val="28"/>
          <w14:ligatures w14:val="none"/>
        </w:rPr>
        <w:t xml:space="preserve">gospodarczych w obrębie </w:t>
      </w:r>
      <w:r w:rsidR="00A93F8F" w:rsidRPr="004F188F">
        <w:rPr>
          <w:rFonts w:ascii="Arial" w:hAnsi="Arial" w:cs="Arial"/>
          <w:kern w:val="0"/>
          <w:sz w:val="28"/>
          <w:szCs w:val="28"/>
          <w14:ligatures w14:val="none"/>
        </w:rPr>
        <w:t xml:space="preserve">Unii Europejskiej oraz z budżetu państwa. </w:t>
      </w:r>
    </w:p>
    <w:p w14:paraId="602C795A" w14:textId="6B493A68" w:rsidR="00A93F8F" w:rsidRPr="004F188F" w:rsidRDefault="00A93F8F"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Starostwo Powiatowe jest odpowiedzialne za realizację zadania „Zdrowy Włocławek”</w:t>
      </w:r>
      <w:r w:rsidR="000A0C5C" w:rsidRPr="004F188F">
        <w:rPr>
          <w:rFonts w:ascii="Arial" w:hAnsi="Arial" w:cs="Arial"/>
          <w:kern w:val="0"/>
          <w:sz w:val="28"/>
          <w:szCs w:val="28"/>
          <w14:ligatures w14:val="none"/>
        </w:rPr>
        <w:t>, tj. za zakup tomografu wraz z adaptacją pomieszczenia. Środki zostaną przekazane w 2026</w:t>
      </w:r>
      <w:r w:rsidR="008063DE" w:rsidRPr="004F188F">
        <w:rPr>
          <w:rFonts w:ascii="Arial" w:hAnsi="Arial" w:cs="Arial"/>
          <w:kern w:val="0"/>
          <w:sz w:val="28"/>
          <w:szCs w:val="28"/>
          <w14:ligatures w14:val="none"/>
        </w:rPr>
        <w:t xml:space="preserve"> r</w:t>
      </w:r>
      <w:r w:rsidR="000A0C5C" w:rsidRPr="004F188F">
        <w:rPr>
          <w:rFonts w:ascii="Arial" w:hAnsi="Arial" w:cs="Arial"/>
          <w:kern w:val="0"/>
          <w:sz w:val="28"/>
          <w:szCs w:val="28"/>
          <w14:ligatures w14:val="none"/>
        </w:rPr>
        <w:t xml:space="preserve">. </w:t>
      </w:r>
    </w:p>
    <w:p w14:paraId="76EA37C3" w14:textId="4565C635" w:rsidR="007D1F9A" w:rsidRPr="004F188F" w:rsidRDefault="007D1F9A" w:rsidP="004D5EDD">
      <w:pPr>
        <w:suppressAutoHyphens/>
        <w:spacing w:after="0" w:line="259" w:lineRule="auto"/>
        <w:contextualSpacing/>
        <w:rPr>
          <w:rFonts w:ascii="Arial" w:hAnsi="Arial" w:cs="Arial"/>
          <w:kern w:val="0"/>
          <w:sz w:val="28"/>
          <w:szCs w:val="28"/>
          <w14:ligatures w14:val="none"/>
        </w:rPr>
      </w:pPr>
    </w:p>
    <w:p w14:paraId="524125B4" w14:textId="79CEC902" w:rsidR="009611CE" w:rsidRPr="004F188F" w:rsidRDefault="009611CE"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Podobnie jak w latach poprzednich, umożliwiono korzystanie z bazy sportowej Ośrodka Sportu i Rekreacji osobom z różnych grup wiekowych i społecznych, udzielających się w sporcie amatorskim </w:t>
      </w:r>
      <w:r w:rsidRPr="004F188F">
        <w:rPr>
          <w:rFonts w:ascii="Arial" w:eastAsia="Calibri" w:hAnsi="Arial" w:cs="Arial"/>
          <w:sz w:val="28"/>
          <w:szCs w:val="28"/>
        </w:rPr>
        <w:br/>
        <w:t>oraz zawodowym, zrzeszonym jako kluby, stowarzyszenia, fundacje, mogących korzystać z ulg na preferencyjnych warunkach finansowych.</w:t>
      </w:r>
    </w:p>
    <w:p w14:paraId="62F8F254" w14:textId="77777777" w:rsidR="00CC103A" w:rsidRPr="004F188F" w:rsidRDefault="00CC103A" w:rsidP="004D5EDD">
      <w:pPr>
        <w:spacing w:after="0" w:line="259" w:lineRule="auto"/>
        <w:rPr>
          <w:rFonts w:ascii="Arial" w:eastAsia="Calibri" w:hAnsi="Arial" w:cs="Arial"/>
          <w:b/>
          <w:bCs/>
          <w:sz w:val="28"/>
          <w:szCs w:val="28"/>
        </w:rPr>
      </w:pPr>
    </w:p>
    <w:p w14:paraId="24AB5A87" w14:textId="6C71C0A9" w:rsidR="00CC103A" w:rsidRPr="004F188F" w:rsidRDefault="00CC103A"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Obiekty sportowe</w:t>
      </w:r>
    </w:p>
    <w:p w14:paraId="5C2CFFFF" w14:textId="77777777" w:rsidR="00CC103A" w:rsidRPr="004F188F" w:rsidRDefault="00CC103A" w:rsidP="004D5EDD">
      <w:pPr>
        <w:spacing w:after="0" w:line="259" w:lineRule="auto"/>
        <w:rPr>
          <w:rFonts w:ascii="Arial" w:eastAsia="Calibri" w:hAnsi="Arial" w:cs="Arial"/>
          <w:sz w:val="28"/>
          <w:szCs w:val="28"/>
        </w:rPr>
      </w:pPr>
    </w:p>
    <w:p w14:paraId="28503FA9" w14:textId="431E3B1E" w:rsidR="009611CE" w:rsidRPr="004F188F" w:rsidRDefault="009611CE" w:rsidP="004D5EDD">
      <w:pPr>
        <w:spacing w:after="0" w:line="259" w:lineRule="auto"/>
        <w:rPr>
          <w:rFonts w:ascii="Arial" w:eastAsia="Calibri" w:hAnsi="Arial" w:cs="Arial"/>
          <w:sz w:val="28"/>
          <w:szCs w:val="28"/>
        </w:rPr>
      </w:pPr>
      <w:r w:rsidRPr="004F188F">
        <w:rPr>
          <w:rFonts w:ascii="Arial" w:eastAsia="Calibri" w:hAnsi="Arial" w:cs="Arial"/>
          <w:sz w:val="28"/>
          <w:szCs w:val="28"/>
        </w:rPr>
        <w:t>Ośrodek Sportu i Rekreacji we Włocławku w 2025 r. świadczył usługi, realizując zamówienia klubów i organizacji sportowych, dbał o potrzeby sportowe i rekreacyjne mieszkańców miasta Włocławek oraz okolic. W godzinach 8:00</w:t>
      </w:r>
      <w:r w:rsidRPr="004F188F">
        <w:rPr>
          <w:rFonts w:ascii="Arial" w:eastAsia="Calibri" w:hAnsi="Arial" w:cs="Arial"/>
          <w:sz w:val="28"/>
          <w:szCs w:val="28"/>
        </w:rPr>
        <w:sym w:font="Symbol" w:char="F02D"/>
      </w:r>
      <w:r w:rsidRPr="004F188F">
        <w:rPr>
          <w:rFonts w:ascii="Arial" w:eastAsia="Calibri" w:hAnsi="Arial" w:cs="Arial"/>
          <w:sz w:val="28"/>
          <w:szCs w:val="28"/>
        </w:rPr>
        <w:t xml:space="preserve">15:00 obiekty udostępniane były na prowadzenie zajęć z wychowania fizycznego oraz naukę pływania. Z usług świadczonych przez </w:t>
      </w:r>
      <w:proofErr w:type="spellStart"/>
      <w:r w:rsidRPr="004F188F">
        <w:rPr>
          <w:rFonts w:ascii="Arial" w:eastAsia="Calibri" w:hAnsi="Arial" w:cs="Arial"/>
          <w:sz w:val="28"/>
          <w:szCs w:val="28"/>
        </w:rPr>
        <w:t>OSiR</w:t>
      </w:r>
      <w:proofErr w:type="spellEnd"/>
      <w:r w:rsidRPr="004F188F">
        <w:rPr>
          <w:rFonts w:ascii="Arial" w:eastAsia="Calibri" w:hAnsi="Arial" w:cs="Arial"/>
          <w:sz w:val="28"/>
          <w:szCs w:val="28"/>
        </w:rPr>
        <w:t xml:space="preserve"> korzystały głównie: szkoły, kluby sportowe, osoby z niepełnosprawnościami, stowarzyszenia, organizacje społeczne oraz służby publiczne, tj. Policja, Straż Pożarna i Straż Miejska. </w:t>
      </w:r>
    </w:p>
    <w:p w14:paraId="29A704FF" w14:textId="77777777" w:rsidR="009611CE" w:rsidRPr="004F188F" w:rsidRDefault="009611CE" w:rsidP="004D5EDD">
      <w:pPr>
        <w:spacing w:after="0" w:line="259" w:lineRule="auto"/>
        <w:rPr>
          <w:rFonts w:ascii="Arial" w:eastAsia="Calibri" w:hAnsi="Arial" w:cs="Arial"/>
          <w:sz w:val="28"/>
          <w:szCs w:val="28"/>
        </w:rPr>
      </w:pPr>
      <w:r w:rsidRPr="004F188F">
        <w:rPr>
          <w:rFonts w:ascii="Arial" w:eastAsia="Calibri" w:hAnsi="Arial" w:cs="Arial"/>
          <w:sz w:val="28"/>
          <w:szCs w:val="28"/>
        </w:rPr>
        <w:t>Do dyspozycji mieszkańców Włocławka, jak również osób przyjezdnych, w 2025 r. pozostawały następujące obiekty sportowe i rekreacyjne:</w:t>
      </w:r>
    </w:p>
    <w:p w14:paraId="077772DF" w14:textId="77777777"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Międzyosiedlowy Basen Miejski</w:t>
      </w:r>
      <w:r w:rsidRPr="004F188F">
        <w:rPr>
          <w:rFonts w:ascii="Arial" w:eastAsia="Calibri" w:hAnsi="Arial" w:cs="Arial"/>
          <w:sz w:val="28"/>
          <w:szCs w:val="28"/>
        </w:rPr>
        <w:t xml:space="preserve"> – kompleks, w którego skład wchodzą dwie niecki basenowe: sportowa i rekreacyjna oraz brodzik dla dzieci. Ponadto w obiekcie znajduje się kawiarnia, kręgielnia, sala konferencyjna, gabinet fizykoterapii, sklep pływacki i centrum treningowe. Na wyodrębnionej części basenu rekreacyjnego do godziny 15:00 prowadzone były zorganizowane zajęcia z nauki pływania dla szkół, równocześnie z pozostałej części basenu rekreacyjnego oraz basenu sportowego korzystały osoby niezrzeszone. Po godzinie 15:00 swoje zajęcia prowadziły kluby i stowarzyszenia sportowe. Łącznie z usług Międzyosiedlowego Basenu Miejskiego skorzystano 159 760 razy.</w:t>
      </w:r>
    </w:p>
    <w:p w14:paraId="0C7E8C63" w14:textId="77777777" w:rsidR="009611CE" w:rsidRPr="004F188F" w:rsidRDefault="009611CE" w:rsidP="004D5EDD">
      <w:pPr>
        <w:numPr>
          <w:ilvl w:val="0"/>
          <w:numId w:val="7"/>
        </w:numPr>
        <w:spacing w:after="0" w:line="259" w:lineRule="auto"/>
        <w:ind w:left="426"/>
        <w:contextualSpacing/>
        <w:rPr>
          <w:rFonts w:ascii="Arial" w:eastAsia="Calibri" w:hAnsi="Arial" w:cs="Arial"/>
          <w:sz w:val="28"/>
          <w:szCs w:val="28"/>
        </w:rPr>
      </w:pPr>
      <w:r w:rsidRPr="004F188F">
        <w:rPr>
          <w:rFonts w:ascii="Arial" w:eastAsia="Calibri" w:hAnsi="Arial" w:cs="Arial"/>
          <w:b/>
          <w:bCs/>
          <w:sz w:val="28"/>
          <w:szCs w:val="28"/>
        </w:rPr>
        <w:t>Kryta Pływalnia „Delfin”</w:t>
      </w:r>
      <w:r w:rsidRPr="004F188F">
        <w:rPr>
          <w:rFonts w:ascii="Arial" w:eastAsia="Calibri" w:hAnsi="Arial" w:cs="Arial"/>
          <w:sz w:val="28"/>
          <w:szCs w:val="28"/>
        </w:rPr>
        <w:t xml:space="preserve"> – w budynku krytej pływalni świadczono usługi na dwóch basenach: małym do nauki pływania i dużym – sportowym. Na małym basenie do godziny 15:00 prowadzone były </w:t>
      </w:r>
      <w:r w:rsidRPr="004F188F">
        <w:rPr>
          <w:rFonts w:ascii="Arial" w:eastAsia="Calibri" w:hAnsi="Arial" w:cs="Arial"/>
          <w:sz w:val="28"/>
          <w:szCs w:val="28"/>
        </w:rPr>
        <w:lastRenderedPageBreak/>
        <w:t>zajęcia z nauki pływania dla dzieci ze szkół podstawowych i przedszkoli. Natomiast po godzinie 15:00 zajęcia z nauki pływania prowadziły kluby pływackie i firmy prywatne. Na wyodrębnionej części sportowego basenu do godziny 15:00 prowadzone były zajęcia z pływania dla szkół w ramach lekcji wychowania fizycznego, równocześnie z pozostałej części basenu sportowego korzystały osoby niezrzeszone. Z usług dużego basenu Krytej Pływalni Delfin w 2025 r. skorzystano łącznie 159 104 razy.</w:t>
      </w:r>
    </w:p>
    <w:p w14:paraId="6DDC6E5B" w14:textId="77777777" w:rsidR="009611CE" w:rsidRPr="004F188F" w:rsidRDefault="009611CE" w:rsidP="004D5EDD">
      <w:pPr>
        <w:spacing w:after="0" w:line="259" w:lineRule="auto"/>
        <w:ind w:left="425"/>
        <w:contextualSpacing/>
        <w:rPr>
          <w:rFonts w:ascii="Arial" w:eastAsia="Calibri" w:hAnsi="Arial" w:cs="Arial"/>
          <w:sz w:val="28"/>
          <w:szCs w:val="28"/>
        </w:rPr>
      </w:pPr>
      <w:r w:rsidRPr="004F188F">
        <w:rPr>
          <w:rFonts w:ascii="Arial" w:eastAsia="Calibri" w:hAnsi="Arial" w:cs="Arial"/>
          <w:sz w:val="28"/>
          <w:szCs w:val="28"/>
        </w:rPr>
        <w:t xml:space="preserve">Łącznie tygodniowo z Międzyosiedlowego Basenu Miejskiego i Krytej Pływalni „Delfin” korzystało </w:t>
      </w:r>
      <w:r w:rsidRPr="004F188F">
        <w:rPr>
          <w:rFonts w:ascii="Arial" w:eastAsia="Calibri" w:hAnsi="Arial" w:cs="Arial"/>
          <w:sz w:val="28"/>
          <w:szCs w:val="28"/>
        </w:rPr>
        <w:br/>
        <w:t>3 255 uczniów włocławskich szkół, tj. o 555 uczniów więcej niż w 2024 r.</w:t>
      </w:r>
    </w:p>
    <w:p w14:paraId="3C828255" w14:textId="77777777" w:rsidR="009611CE" w:rsidRPr="004F188F" w:rsidRDefault="009611CE" w:rsidP="004D5EDD">
      <w:pPr>
        <w:numPr>
          <w:ilvl w:val="0"/>
          <w:numId w:val="7"/>
        </w:numPr>
        <w:spacing w:after="0" w:line="259" w:lineRule="auto"/>
        <w:ind w:left="426"/>
        <w:contextualSpacing/>
        <w:rPr>
          <w:rFonts w:ascii="Arial" w:eastAsia="Calibri" w:hAnsi="Arial" w:cs="Arial"/>
          <w:sz w:val="28"/>
          <w:szCs w:val="28"/>
        </w:rPr>
      </w:pPr>
      <w:r w:rsidRPr="004F188F">
        <w:rPr>
          <w:rFonts w:ascii="Arial" w:eastAsia="Calibri" w:hAnsi="Arial" w:cs="Arial"/>
          <w:b/>
          <w:bCs/>
          <w:sz w:val="28"/>
          <w:szCs w:val="28"/>
        </w:rPr>
        <w:t xml:space="preserve">Park na </w:t>
      </w:r>
      <w:proofErr w:type="spellStart"/>
      <w:r w:rsidRPr="004F188F">
        <w:rPr>
          <w:rFonts w:ascii="Arial" w:eastAsia="Calibri" w:hAnsi="Arial" w:cs="Arial"/>
          <w:b/>
          <w:bCs/>
          <w:sz w:val="28"/>
          <w:szCs w:val="28"/>
        </w:rPr>
        <w:t>Słodowie</w:t>
      </w:r>
      <w:proofErr w:type="spellEnd"/>
      <w:r w:rsidRPr="004F188F">
        <w:rPr>
          <w:rFonts w:ascii="Arial" w:eastAsia="Calibri" w:hAnsi="Arial" w:cs="Arial"/>
          <w:b/>
          <w:bCs/>
          <w:sz w:val="28"/>
          <w:szCs w:val="28"/>
        </w:rPr>
        <w:t xml:space="preserve"> oraz tereny wokół budynku Międzyosiedlowego Basenu Miejskiego</w:t>
      </w:r>
      <w:r w:rsidRPr="004F188F">
        <w:rPr>
          <w:rFonts w:ascii="Arial" w:eastAsia="Calibri" w:hAnsi="Arial" w:cs="Arial"/>
          <w:sz w:val="28"/>
          <w:szCs w:val="28"/>
        </w:rPr>
        <w:t xml:space="preserve"> – </w:t>
      </w:r>
      <w:r w:rsidRPr="004F188F">
        <w:rPr>
          <w:rFonts w:ascii="Arial" w:eastAsia="Calibri" w:hAnsi="Arial" w:cs="Arial"/>
          <w:sz w:val="28"/>
          <w:szCs w:val="28"/>
        </w:rPr>
        <w:br/>
        <w:t xml:space="preserve">park to idealne miejsce dla chcących wypocząć na świeżym powietrzu w pobliżu centrum miasta. Wielu mieszkańców odwiedziło park, na terenie którego znajduje otwarty plac zabaw dla dzieci, leżaki, dwie otwarte siłownie zewnętrzne, w tym urządzenia siłowni zewnętrznej dla osób </w:t>
      </w:r>
      <w:r w:rsidRPr="004F188F">
        <w:rPr>
          <w:rFonts w:ascii="Arial" w:eastAsia="Calibri" w:hAnsi="Arial" w:cs="Arial"/>
          <w:sz w:val="28"/>
          <w:szCs w:val="28"/>
        </w:rPr>
        <w:br/>
        <w:t>z niepełnosprawnościami, boiska do siatkówki, koszykówki i piłki nożnej, korty tenisowe (możliwość gry w godzinach 8:00</w:t>
      </w:r>
      <w:r w:rsidRPr="004F188F">
        <w:rPr>
          <w:rFonts w:ascii="Arial" w:eastAsia="Calibri" w:hAnsi="Arial" w:cs="Arial"/>
          <w:sz w:val="28"/>
          <w:szCs w:val="28"/>
        </w:rPr>
        <w:sym w:font="Symbol" w:char="F02D"/>
      </w:r>
      <w:r w:rsidRPr="004F188F">
        <w:rPr>
          <w:rFonts w:ascii="Arial" w:eastAsia="Calibri" w:hAnsi="Arial" w:cs="Arial"/>
          <w:sz w:val="28"/>
          <w:szCs w:val="28"/>
        </w:rPr>
        <w:t xml:space="preserve">21:00), </w:t>
      </w:r>
      <w:proofErr w:type="spellStart"/>
      <w:r w:rsidRPr="004F188F">
        <w:rPr>
          <w:rFonts w:ascii="Arial" w:eastAsia="Calibri" w:hAnsi="Arial" w:cs="Arial"/>
          <w:sz w:val="28"/>
          <w:szCs w:val="28"/>
        </w:rPr>
        <w:t>skatepark</w:t>
      </w:r>
      <w:proofErr w:type="spellEnd"/>
      <w:r w:rsidRPr="004F188F">
        <w:rPr>
          <w:rFonts w:ascii="Arial" w:eastAsia="Calibri" w:hAnsi="Arial" w:cs="Arial"/>
          <w:sz w:val="28"/>
          <w:szCs w:val="28"/>
        </w:rPr>
        <w:t xml:space="preserve"> i </w:t>
      </w:r>
      <w:proofErr w:type="spellStart"/>
      <w:r w:rsidRPr="004F188F">
        <w:rPr>
          <w:rFonts w:ascii="Arial" w:eastAsia="Calibri" w:hAnsi="Arial" w:cs="Arial"/>
          <w:sz w:val="28"/>
          <w:szCs w:val="28"/>
        </w:rPr>
        <w:t>pumptruck</w:t>
      </w:r>
      <w:proofErr w:type="spellEnd"/>
      <w:r w:rsidRPr="004F188F">
        <w:rPr>
          <w:rFonts w:ascii="Arial" w:eastAsia="Calibri" w:hAnsi="Arial" w:cs="Arial"/>
          <w:sz w:val="28"/>
          <w:szCs w:val="28"/>
        </w:rPr>
        <w:t xml:space="preserve">, park dla taty, trzy miejsca na organizację ogniska, tor przeszkód, wybieg dla psów, budki i karmniki dla jeży, ule pszczele, a w okresie zimowym dla fanów śnieżnych zabaw dostępne było lodowisko. </w:t>
      </w:r>
    </w:p>
    <w:p w14:paraId="75CED8A8" w14:textId="0D024D23" w:rsidR="009611CE" w:rsidRPr="004F188F" w:rsidRDefault="009611CE" w:rsidP="004D5EDD">
      <w:pPr>
        <w:spacing w:after="0" w:line="259" w:lineRule="auto"/>
        <w:ind w:left="426"/>
        <w:contextualSpacing/>
        <w:rPr>
          <w:rFonts w:ascii="Arial" w:eastAsia="Calibri" w:hAnsi="Arial" w:cs="Arial"/>
          <w:sz w:val="28"/>
          <w:szCs w:val="28"/>
        </w:rPr>
      </w:pPr>
      <w:r w:rsidRPr="004F188F">
        <w:rPr>
          <w:rFonts w:ascii="Arial" w:eastAsia="Calibri" w:hAnsi="Arial" w:cs="Arial"/>
          <w:sz w:val="28"/>
          <w:szCs w:val="28"/>
        </w:rPr>
        <w:t xml:space="preserve">W Parku odbywały się imprezy i wydarzenia, tj. Dni Włocławka (28–29.06.2025 r.), </w:t>
      </w:r>
      <w:proofErr w:type="spellStart"/>
      <w:r w:rsidRPr="004F188F">
        <w:rPr>
          <w:rFonts w:ascii="Arial" w:eastAsia="Calibri" w:hAnsi="Arial" w:cs="Arial"/>
          <w:sz w:val="28"/>
          <w:szCs w:val="28"/>
        </w:rPr>
        <w:t>parkrun</w:t>
      </w:r>
      <w:proofErr w:type="spellEnd"/>
      <w:r w:rsidRPr="004F188F">
        <w:rPr>
          <w:rFonts w:ascii="Arial" w:eastAsia="Calibri" w:hAnsi="Arial" w:cs="Arial"/>
          <w:sz w:val="28"/>
          <w:szCs w:val="28"/>
        </w:rPr>
        <w:t xml:space="preserve"> Słodowo Włocławek oraz </w:t>
      </w:r>
      <w:proofErr w:type="spellStart"/>
      <w:r w:rsidRPr="004F188F">
        <w:rPr>
          <w:rFonts w:ascii="Arial" w:eastAsia="Calibri" w:hAnsi="Arial" w:cs="Arial"/>
          <w:sz w:val="28"/>
          <w:szCs w:val="28"/>
        </w:rPr>
        <w:t>Nordic</w:t>
      </w:r>
      <w:proofErr w:type="spellEnd"/>
      <w:r w:rsidRPr="004F188F">
        <w:rPr>
          <w:rFonts w:ascii="Arial" w:eastAsia="Calibri" w:hAnsi="Arial" w:cs="Arial"/>
          <w:sz w:val="28"/>
          <w:szCs w:val="28"/>
        </w:rPr>
        <w:t xml:space="preserve"> </w:t>
      </w:r>
      <w:proofErr w:type="spellStart"/>
      <w:r w:rsidRPr="004F188F">
        <w:rPr>
          <w:rFonts w:ascii="Arial" w:eastAsia="Calibri" w:hAnsi="Arial" w:cs="Arial"/>
          <w:sz w:val="28"/>
          <w:szCs w:val="28"/>
        </w:rPr>
        <w:t>Walking</w:t>
      </w:r>
      <w:proofErr w:type="spellEnd"/>
      <w:r w:rsidRPr="004F188F">
        <w:rPr>
          <w:rFonts w:ascii="Arial" w:eastAsia="Calibri" w:hAnsi="Arial" w:cs="Arial"/>
          <w:sz w:val="28"/>
          <w:szCs w:val="28"/>
        </w:rPr>
        <w:t xml:space="preserve"> na dystansie 5 km, Strefa Kibica Anwil (10.06 i 13.06.2025 r.), Dzień Ziemi, Sprzątanie Parku na </w:t>
      </w:r>
      <w:proofErr w:type="spellStart"/>
      <w:r w:rsidRPr="004F188F">
        <w:rPr>
          <w:rFonts w:ascii="Arial" w:eastAsia="Calibri" w:hAnsi="Arial" w:cs="Arial"/>
          <w:sz w:val="28"/>
          <w:szCs w:val="28"/>
        </w:rPr>
        <w:t>Słodowie</w:t>
      </w:r>
      <w:proofErr w:type="spellEnd"/>
      <w:r w:rsidRPr="004F188F">
        <w:rPr>
          <w:rFonts w:ascii="Arial" w:eastAsia="Calibri" w:hAnsi="Arial" w:cs="Arial"/>
          <w:sz w:val="28"/>
          <w:szCs w:val="28"/>
        </w:rPr>
        <w:t xml:space="preserve"> (25.04.2025 r.), Nakręć Kilometry Razem z Nami (26.04.2025 r.), United </w:t>
      </w:r>
      <w:proofErr w:type="spellStart"/>
      <w:r w:rsidRPr="004F188F">
        <w:rPr>
          <w:rFonts w:ascii="Arial" w:eastAsia="Calibri" w:hAnsi="Arial" w:cs="Arial"/>
          <w:sz w:val="28"/>
          <w:szCs w:val="28"/>
        </w:rPr>
        <w:t>Session</w:t>
      </w:r>
      <w:proofErr w:type="spellEnd"/>
      <w:r w:rsidRPr="004F188F">
        <w:rPr>
          <w:rFonts w:ascii="Arial" w:eastAsia="Calibri" w:hAnsi="Arial" w:cs="Arial"/>
          <w:sz w:val="28"/>
          <w:szCs w:val="28"/>
        </w:rPr>
        <w:t xml:space="preserve"> (0</w:t>
      </w:r>
      <w:r w:rsidR="00580ECF" w:rsidRPr="004F188F">
        <w:rPr>
          <w:rFonts w:ascii="Arial" w:eastAsia="Calibri" w:hAnsi="Arial" w:cs="Arial"/>
          <w:sz w:val="28"/>
          <w:szCs w:val="28"/>
        </w:rPr>
        <w:t>1</w:t>
      </w:r>
      <w:r w:rsidRPr="004F188F">
        <w:rPr>
          <w:rFonts w:ascii="Arial" w:eastAsia="Calibri" w:hAnsi="Arial" w:cs="Arial"/>
          <w:sz w:val="28"/>
          <w:szCs w:val="28"/>
        </w:rPr>
        <w:t xml:space="preserve">–06.07.2025 r.), </w:t>
      </w:r>
      <w:proofErr w:type="spellStart"/>
      <w:r w:rsidRPr="004F188F">
        <w:rPr>
          <w:rFonts w:ascii="Arial" w:eastAsia="Calibri" w:hAnsi="Arial" w:cs="Arial"/>
          <w:sz w:val="28"/>
          <w:szCs w:val="28"/>
        </w:rPr>
        <w:t>Włomagedon</w:t>
      </w:r>
      <w:proofErr w:type="spellEnd"/>
      <w:r w:rsidRPr="004F188F">
        <w:rPr>
          <w:rFonts w:ascii="Arial" w:eastAsia="Calibri" w:hAnsi="Arial" w:cs="Arial"/>
          <w:sz w:val="28"/>
          <w:szCs w:val="28"/>
        </w:rPr>
        <w:t xml:space="preserve"> Integracyjny Bieg dla Osób </w:t>
      </w:r>
      <w:r w:rsidRPr="004F188F">
        <w:rPr>
          <w:rFonts w:ascii="Arial" w:eastAsia="Calibri" w:hAnsi="Arial" w:cs="Arial"/>
          <w:sz w:val="28"/>
          <w:szCs w:val="28"/>
        </w:rPr>
        <w:br/>
        <w:t xml:space="preserve">z Niepełnosprawnościami organizowany przez Fundację </w:t>
      </w:r>
      <w:proofErr w:type="spellStart"/>
      <w:r w:rsidRPr="004F188F">
        <w:rPr>
          <w:rFonts w:ascii="Arial" w:eastAsia="Calibri" w:hAnsi="Arial" w:cs="Arial"/>
          <w:sz w:val="28"/>
          <w:szCs w:val="28"/>
        </w:rPr>
        <w:t>Caietanus</w:t>
      </w:r>
      <w:proofErr w:type="spellEnd"/>
      <w:r w:rsidRPr="004F188F">
        <w:rPr>
          <w:rFonts w:ascii="Arial" w:eastAsia="Calibri" w:hAnsi="Arial" w:cs="Arial"/>
          <w:sz w:val="28"/>
          <w:szCs w:val="28"/>
        </w:rPr>
        <w:t xml:space="preserve"> (24.05.2025 r.), Wiślak </w:t>
      </w:r>
      <w:r w:rsidRPr="004F188F">
        <w:rPr>
          <w:rFonts w:ascii="Arial" w:eastAsia="Calibri" w:hAnsi="Arial" w:cs="Arial"/>
          <w:sz w:val="28"/>
          <w:szCs w:val="28"/>
        </w:rPr>
        <w:sym w:font="Symbol" w:char="F02D"/>
      </w:r>
      <w:r w:rsidRPr="004F188F">
        <w:rPr>
          <w:rFonts w:ascii="Arial" w:eastAsia="Calibri" w:hAnsi="Arial" w:cs="Arial"/>
          <w:sz w:val="28"/>
          <w:szCs w:val="28"/>
        </w:rPr>
        <w:t xml:space="preserve"> Miesiąc Trzeźwości (10.08.2025 r.), wydarzenie Integracyjne „Listnienie 2025” dla osób </w:t>
      </w:r>
      <w:r w:rsidRPr="004F188F">
        <w:rPr>
          <w:rFonts w:ascii="Arial" w:eastAsia="Calibri" w:hAnsi="Arial" w:cs="Arial"/>
          <w:sz w:val="28"/>
          <w:szCs w:val="28"/>
        </w:rPr>
        <w:br/>
        <w:t xml:space="preserve">z niepełnosprawnościami (07.06.2025 r.). </w:t>
      </w:r>
    </w:p>
    <w:p w14:paraId="1B5AA6CF" w14:textId="77777777" w:rsidR="009611CE" w:rsidRPr="004F188F" w:rsidRDefault="009611CE" w:rsidP="004D5EDD">
      <w:pPr>
        <w:spacing w:after="0" w:line="259" w:lineRule="auto"/>
        <w:ind w:left="425"/>
        <w:contextualSpacing/>
        <w:rPr>
          <w:rFonts w:ascii="Arial" w:eastAsia="Calibri" w:hAnsi="Arial" w:cs="Arial"/>
          <w:sz w:val="28"/>
          <w:szCs w:val="28"/>
        </w:rPr>
      </w:pPr>
      <w:proofErr w:type="spellStart"/>
      <w:r w:rsidRPr="004F188F">
        <w:rPr>
          <w:rFonts w:ascii="Arial" w:eastAsia="Calibri" w:hAnsi="Arial" w:cs="Arial"/>
          <w:sz w:val="28"/>
          <w:szCs w:val="28"/>
        </w:rPr>
        <w:t>Parkrun</w:t>
      </w:r>
      <w:proofErr w:type="spellEnd"/>
      <w:r w:rsidRPr="004F188F">
        <w:rPr>
          <w:rFonts w:ascii="Arial" w:eastAsia="Calibri" w:hAnsi="Arial" w:cs="Arial"/>
          <w:sz w:val="28"/>
          <w:szCs w:val="28"/>
        </w:rPr>
        <w:t xml:space="preserve"> Słodowo Włocławek to cykliczne spotkania biegowo-rekreacyjne organizowane w każdą sobotę o 9:00. Spotkania przeznaczone są dla wszystkich, którzy mają ochotę aktywnie rozpocząć weekend. W ramach spotkań uczestnicy pokonują dystans 5 km biegiem, truchtem lub marszem. </w:t>
      </w:r>
    </w:p>
    <w:p w14:paraId="7FBE1DC0" w14:textId="77777777"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lastRenderedPageBreak/>
        <w:t>Hala Sportowo-Widowiskowa</w:t>
      </w:r>
      <w:r w:rsidRPr="004F188F">
        <w:rPr>
          <w:rFonts w:ascii="Arial" w:eastAsia="Calibri" w:hAnsi="Arial" w:cs="Arial"/>
          <w:sz w:val="28"/>
          <w:szCs w:val="28"/>
        </w:rPr>
        <w:t xml:space="preserve"> – korzystającymi z tego obiektu w godzinach przedpołudniowych była młodzież i dzieci z włocławskich szkół w ramach godzin edukacyjnych, natomiast godziny popołudniowe służyły zrzeszonym w klubach sportowych.  Rozgrywano mecze w ramach rozgrywek ligowych dzieci i młodzieży w koszykówce oraz w ramach 3 ligi siatkówki. Odbyły się następujące imprezy sportowe i kulturalno-rozrywkowe: Turniej koszykówki WOŚP, Turniej koszykówki międzyszkolnej, Turniej siatkówki międzyszkolnej, Kabaret Skeczów Męczących, Sprawny Miś, Kabaret Nowaki, Wojskowe Targi Służby i Pracy, Festiwal sprawności przedszkolaka, Sztuki Walki Karate, Zespół Pieśni i Tańca Śląsk, KRAZY DANCE festiwal tańca, Giełda minerałów, Wystawa gołębi rasowych, Unihokej, Andrzejkowy Turniej Bokserski, Mistrzostwa Karate, Otylia Jędrzejczak warsztaty, treningi klubów sportowych oraz Finał WLK.</w:t>
      </w:r>
    </w:p>
    <w:p w14:paraId="3B8844B0" w14:textId="3197222A"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Stadion piłkarsko-lekkoatletyczny</w:t>
      </w:r>
      <w:r w:rsidRPr="004F188F">
        <w:rPr>
          <w:rFonts w:ascii="Arial" w:eastAsia="Calibri" w:hAnsi="Arial" w:cs="Arial"/>
          <w:sz w:val="28"/>
          <w:szCs w:val="28"/>
        </w:rPr>
        <w:t xml:space="preserve"> – w 2025 r. na stadionie regularnie odbywały się treningi i zajęcia sportowe. W godzinach od 8:00 do 15:00 z bieżni stadionu korzystały szkoły, natomiast w godzinach popołudniowych zajęcia treningowe prowadziły kluby sportowe i stowarzyszenia. </w:t>
      </w:r>
      <w:r w:rsidRPr="004F188F">
        <w:rPr>
          <w:rFonts w:ascii="Arial" w:eastAsia="Calibri" w:hAnsi="Arial" w:cs="Arial"/>
          <w:sz w:val="28"/>
          <w:szCs w:val="28"/>
        </w:rPr>
        <w:br/>
        <w:t xml:space="preserve">Na stadionie odbywały się: turnieje, mecze piłkarskie oraz wszelkie imprezy zgłaszane i organizowane przez kluby, stowarzyszenia sportowe i kulturalne. Zgodnie z ustalonymi przez Polski Związek Lekkiej Atletyki zasadami stadion zaliczany jest do stadionów kategorii III A, dzięki temu mogą odbywać się na nim zawody rangi mistrzostw Polski z pełnym programem konkurencji. </w:t>
      </w:r>
      <w:r w:rsidRPr="004F188F">
        <w:rPr>
          <w:rFonts w:ascii="Arial" w:eastAsia="Calibri" w:hAnsi="Arial" w:cs="Arial"/>
          <w:sz w:val="28"/>
          <w:szCs w:val="28"/>
        </w:rPr>
        <w:br/>
        <w:t xml:space="preserve">W 2025 r. odbyły się: mecze WKS </w:t>
      </w:r>
      <w:proofErr w:type="spellStart"/>
      <w:r w:rsidRPr="004F188F">
        <w:rPr>
          <w:rFonts w:ascii="Arial" w:eastAsia="Calibri" w:hAnsi="Arial" w:cs="Arial"/>
          <w:sz w:val="28"/>
          <w:szCs w:val="28"/>
        </w:rPr>
        <w:t>Włocławia</w:t>
      </w:r>
      <w:proofErr w:type="spellEnd"/>
      <w:r w:rsidRPr="004F188F">
        <w:rPr>
          <w:rFonts w:ascii="Arial" w:eastAsia="Calibri" w:hAnsi="Arial" w:cs="Arial"/>
          <w:sz w:val="28"/>
          <w:szCs w:val="28"/>
        </w:rPr>
        <w:t xml:space="preserve"> i UKS Lider Seniorzy, 12. Półmaraton Włocławek (05.10.2025</w:t>
      </w:r>
      <w:r w:rsidR="001F5521" w:rsidRPr="004F188F">
        <w:rPr>
          <w:rFonts w:ascii="Arial" w:eastAsia="Calibri" w:hAnsi="Arial" w:cs="Arial"/>
          <w:sz w:val="28"/>
          <w:szCs w:val="28"/>
        </w:rPr>
        <w:t xml:space="preserve"> </w:t>
      </w:r>
      <w:r w:rsidRPr="004F188F">
        <w:rPr>
          <w:rFonts w:ascii="Arial" w:eastAsia="Calibri" w:hAnsi="Arial" w:cs="Arial"/>
          <w:sz w:val="28"/>
          <w:szCs w:val="28"/>
        </w:rPr>
        <w:t xml:space="preserve">r.), Lekkoatletyczne Nadzieje Olimpijskie w Dwuboju (28.05.2025 r.), 79. PZLA Mistrzostwa Polski U-20 (25–27.07.2025 r.), 53. </w:t>
      </w:r>
      <w:proofErr w:type="spellStart"/>
      <w:r w:rsidRPr="004F188F">
        <w:rPr>
          <w:rFonts w:ascii="Arial" w:eastAsia="Calibri" w:hAnsi="Arial" w:cs="Arial"/>
          <w:sz w:val="28"/>
          <w:szCs w:val="28"/>
        </w:rPr>
        <w:t>Paralekkoatletyczne</w:t>
      </w:r>
      <w:proofErr w:type="spellEnd"/>
      <w:r w:rsidRPr="004F188F">
        <w:rPr>
          <w:rFonts w:ascii="Arial" w:eastAsia="Calibri" w:hAnsi="Arial" w:cs="Arial"/>
          <w:sz w:val="28"/>
          <w:szCs w:val="28"/>
        </w:rPr>
        <w:t xml:space="preserve"> Mistrzostwa Polski </w:t>
      </w:r>
      <w:r w:rsidRPr="004F188F">
        <w:rPr>
          <w:rFonts w:ascii="Arial" w:eastAsia="Calibri" w:hAnsi="Arial" w:cs="Arial"/>
          <w:sz w:val="28"/>
          <w:szCs w:val="28"/>
        </w:rPr>
        <w:br/>
        <w:t>(04–06.07.2025 r.) oraz Ogólnopolskie Igrzyska Zrzeszenia LZS (28–31.08.2025 r.).</w:t>
      </w:r>
    </w:p>
    <w:p w14:paraId="75BFEA2D" w14:textId="0E066CAB" w:rsidR="009611CE" w:rsidRPr="004F188F" w:rsidRDefault="009611CE" w:rsidP="004D5EDD">
      <w:pPr>
        <w:numPr>
          <w:ilvl w:val="0"/>
          <w:numId w:val="7"/>
        </w:numPr>
        <w:spacing w:after="0" w:line="259" w:lineRule="auto"/>
        <w:ind w:left="425" w:hanging="357"/>
        <w:rPr>
          <w:rFonts w:ascii="Arial" w:eastAsia="Calibri" w:hAnsi="Arial" w:cs="Arial"/>
          <w:sz w:val="28"/>
          <w:szCs w:val="28"/>
        </w:rPr>
      </w:pPr>
      <w:r w:rsidRPr="004F188F">
        <w:rPr>
          <w:rFonts w:ascii="Arial" w:eastAsia="Calibri" w:hAnsi="Arial" w:cs="Arial"/>
          <w:b/>
          <w:bCs/>
          <w:sz w:val="28"/>
          <w:szCs w:val="28"/>
        </w:rPr>
        <w:t>Boiska ze sztuczną nawierzchnią</w:t>
      </w:r>
      <w:r w:rsidRPr="004F188F">
        <w:rPr>
          <w:rFonts w:ascii="Arial" w:eastAsia="Calibri" w:hAnsi="Arial" w:cs="Arial"/>
          <w:sz w:val="28"/>
          <w:szCs w:val="28"/>
        </w:rPr>
        <w:t xml:space="preserve"> – boiska eksploatowane były głównie przez miejscowe sekcje piłkarskie, które rozgrywały mecze lub prowadziły treningi. W 2025 r. odbyły się mecze: Akademia Piłkarska Młoda Włocławianka, WKS </w:t>
      </w:r>
      <w:proofErr w:type="spellStart"/>
      <w:r w:rsidRPr="004F188F">
        <w:rPr>
          <w:rFonts w:ascii="Arial" w:eastAsia="Calibri" w:hAnsi="Arial" w:cs="Arial"/>
          <w:sz w:val="28"/>
          <w:szCs w:val="28"/>
        </w:rPr>
        <w:t>Włocławia</w:t>
      </w:r>
      <w:proofErr w:type="spellEnd"/>
      <w:r w:rsidRPr="004F188F">
        <w:rPr>
          <w:rFonts w:ascii="Arial" w:eastAsia="Calibri" w:hAnsi="Arial" w:cs="Arial"/>
          <w:sz w:val="28"/>
          <w:szCs w:val="28"/>
        </w:rPr>
        <w:t xml:space="preserve">, Akademia Piłkarska Football </w:t>
      </w:r>
      <w:proofErr w:type="spellStart"/>
      <w:r w:rsidRPr="004F188F">
        <w:rPr>
          <w:rFonts w:ascii="Arial" w:eastAsia="Calibri" w:hAnsi="Arial" w:cs="Arial"/>
          <w:sz w:val="28"/>
          <w:szCs w:val="28"/>
        </w:rPr>
        <w:t>Akademy</w:t>
      </w:r>
      <w:proofErr w:type="spellEnd"/>
      <w:r w:rsidRPr="004F188F">
        <w:rPr>
          <w:rFonts w:ascii="Arial" w:eastAsia="Calibri" w:hAnsi="Arial" w:cs="Arial"/>
          <w:sz w:val="28"/>
          <w:szCs w:val="28"/>
        </w:rPr>
        <w:t xml:space="preserve">, UKS SMS Lider, Stowarzyszenie Piłkarskie „Dwunastka”, Włocławska Akademia Piłkarska oraz Finał Ogólnopolskich Lekkoatletycznych Nadziei Olimpijskich w Biegach Przełajowych (27.09.2025 r.), turnieje piłki nożnej dla dzieci – </w:t>
      </w:r>
      <w:r w:rsidRPr="004F188F">
        <w:rPr>
          <w:rFonts w:ascii="Arial" w:eastAsia="Calibri" w:hAnsi="Arial" w:cs="Arial"/>
          <w:sz w:val="28"/>
          <w:szCs w:val="28"/>
        </w:rPr>
        <w:lastRenderedPageBreak/>
        <w:t xml:space="preserve">Towarzystwo Sportowo-Rekreacyjne Kujawy. Dodatkowo, boiska przy ul. Norwida, ul. Bartnickiej i ul. Sarniej wykorzystywane były przez mieszkańców miasta w ramach indywidualnych gier i zabaw. </w:t>
      </w:r>
    </w:p>
    <w:p w14:paraId="5E87C32C" w14:textId="27839392"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Hala Mistrzów</w:t>
      </w:r>
      <w:r w:rsidRPr="004F188F">
        <w:rPr>
          <w:rFonts w:ascii="Arial" w:eastAsia="Calibri" w:hAnsi="Arial" w:cs="Arial"/>
          <w:sz w:val="28"/>
          <w:szCs w:val="28"/>
        </w:rPr>
        <w:t xml:space="preserve"> – z obiektu korzystały kluby sportowe, placówki oświatowe, służby porządkowe (Policja), firmy oraz osoby indywidualne. Z Hali Sportowej korzystali głównie koszykarze Klubu Koszykówki Włocławek S.A. oraz zawodnicy Towarzystwa Koszykówki Młodzieżowej TKM – II Liga. W 2025 r. odbyły się:  </w:t>
      </w:r>
      <w:proofErr w:type="spellStart"/>
      <w:r w:rsidRPr="004F188F">
        <w:rPr>
          <w:rFonts w:ascii="Arial" w:eastAsia="Calibri" w:hAnsi="Arial" w:cs="Arial"/>
          <w:sz w:val="28"/>
          <w:szCs w:val="28"/>
        </w:rPr>
        <w:t>MotoOrkiestra</w:t>
      </w:r>
      <w:proofErr w:type="spellEnd"/>
      <w:r w:rsidRPr="004F188F">
        <w:rPr>
          <w:rFonts w:ascii="Arial" w:eastAsia="Calibri" w:hAnsi="Arial" w:cs="Arial"/>
          <w:sz w:val="28"/>
          <w:szCs w:val="28"/>
        </w:rPr>
        <w:t xml:space="preserve"> </w:t>
      </w:r>
      <w:r w:rsidRPr="004F188F">
        <w:rPr>
          <w:rFonts w:ascii="Arial" w:eastAsia="Calibri" w:hAnsi="Arial" w:cs="Arial"/>
          <w:sz w:val="28"/>
          <w:szCs w:val="28"/>
        </w:rPr>
        <w:sym w:font="Symbol" w:char="F02D"/>
      </w:r>
      <w:r w:rsidRPr="004F188F">
        <w:rPr>
          <w:rFonts w:ascii="Arial" w:eastAsia="Calibri" w:hAnsi="Arial" w:cs="Arial"/>
          <w:sz w:val="28"/>
          <w:szCs w:val="28"/>
        </w:rPr>
        <w:t xml:space="preserve"> parking przy HM (26.01.2025 r.), Powiatowy Dzień Kobiet (07.03.2025 r.), Targi Edukacyjne (03–04.04.2025 r.), IV Ogólnopolski Turniej Tańca Nowoczesnego „Dance </w:t>
      </w:r>
      <w:proofErr w:type="spellStart"/>
      <w:r w:rsidRPr="004F188F">
        <w:rPr>
          <w:rFonts w:ascii="Arial" w:eastAsia="Calibri" w:hAnsi="Arial" w:cs="Arial"/>
          <w:sz w:val="28"/>
          <w:szCs w:val="28"/>
        </w:rPr>
        <w:t>Inprov</w:t>
      </w:r>
      <w:proofErr w:type="spellEnd"/>
      <w:r w:rsidRPr="004F188F">
        <w:rPr>
          <w:rFonts w:ascii="Arial" w:eastAsia="Calibri" w:hAnsi="Arial" w:cs="Arial"/>
          <w:sz w:val="28"/>
          <w:szCs w:val="28"/>
        </w:rPr>
        <w:t xml:space="preserve">” (05.04.2025 r.), Fajansowe sny – koncert (08.06.2025 r.), Ogólnopolski Turniej  Badmintona o „Fajansową Lotkę” (13–14.09.2025 r.), Turniej Koszykówki 3x3  "SBA", AUTO-RODEO </w:t>
      </w:r>
      <w:r w:rsidRPr="004F188F">
        <w:rPr>
          <w:rFonts w:ascii="Arial" w:eastAsia="Calibri" w:hAnsi="Arial" w:cs="Arial"/>
          <w:sz w:val="28"/>
          <w:szCs w:val="28"/>
        </w:rPr>
        <w:sym w:font="Symbol" w:char="F02D"/>
      </w:r>
      <w:r w:rsidRPr="004F188F">
        <w:rPr>
          <w:rFonts w:ascii="Arial" w:eastAsia="Calibri" w:hAnsi="Arial" w:cs="Arial"/>
          <w:sz w:val="28"/>
          <w:szCs w:val="28"/>
        </w:rPr>
        <w:t xml:space="preserve"> parking przed halą (01.08.2025 r.), Ogólnopolskie Igrzyska LZS – Zapasy 28.08.2025 r.), Turniej Koszykówki o Puchar Marszałka Województwa (06–07.09.2025 r.), Kasztelan CUP, Polska Noc Kabaretowa (03.10.2025 r.), V Turniej Judo o Puchar Prezydenta Miasta Włocławek (18.10.2025 r.), Międzynarodowy Turniej Koszykówki Dziewcząt U-15 28–30.11.2025 r.), Festiwal Słodyczy Świata (22–23.11.2025 r.),Festiwal Piwa, Wina i Nalewek, Festiwal Rzeczy Wartych Zachwytu, Ogólnopolski Turniej Karate </w:t>
      </w:r>
      <w:proofErr w:type="spellStart"/>
      <w:r w:rsidRPr="004F188F">
        <w:rPr>
          <w:rFonts w:ascii="Arial" w:eastAsia="Calibri" w:hAnsi="Arial" w:cs="Arial"/>
          <w:sz w:val="28"/>
          <w:szCs w:val="28"/>
        </w:rPr>
        <w:t>Kyokushin</w:t>
      </w:r>
      <w:proofErr w:type="spellEnd"/>
      <w:r w:rsidRPr="004F188F">
        <w:rPr>
          <w:rFonts w:ascii="Arial" w:eastAsia="Calibri" w:hAnsi="Arial" w:cs="Arial"/>
          <w:sz w:val="28"/>
          <w:szCs w:val="28"/>
        </w:rPr>
        <w:t xml:space="preserve"> (13.12.2025 r.), </w:t>
      </w:r>
      <w:proofErr w:type="spellStart"/>
      <w:r w:rsidRPr="004F188F">
        <w:rPr>
          <w:rFonts w:ascii="Arial" w:eastAsia="Calibri" w:hAnsi="Arial" w:cs="Arial"/>
          <w:sz w:val="28"/>
          <w:szCs w:val="28"/>
        </w:rPr>
        <w:t>Freshland</w:t>
      </w:r>
      <w:proofErr w:type="spellEnd"/>
      <w:r w:rsidRPr="004F188F">
        <w:rPr>
          <w:rFonts w:ascii="Arial" w:eastAsia="Calibri" w:hAnsi="Arial" w:cs="Arial"/>
          <w:sz w:val="28"/>
          <w:szCs w:val="28"/>
        </w:rPr>
        <w:t xml:space="preserve"> </w:t>
      </w:r>
      <w:proofErr w:type="spellStart"/>
      <w:r w:rsidRPr="004F188F">
        <w:rPr>
          <w:rFonts w:ascii="Arial" w:eastAsia="Calibri" w:hAnsi="Arial" w:cs="Arial"/>
          <w:sz w:val="28"/>
          <w:szCs w:val="28"/>
        </w:rPr>
        <w:t>Events</w:t>
      </w:r>
      <w:proofErr w:type="spellEnd"/>
      <w:r w:rsidRPr="004F188F">
        <w:rPr>
          <w:rFonts w:ascii="Arial" w:eastAsia="Calibri" w:hAnsi="Arial" w:cs="Arial"/>
          <w:sz w:val="28"/>
          <w:szCs w:val="28"/>
        </w:rPr>
        <w:t xml:space="preserve"> (16.11.2025 r.) oraz mecze koszykówki Orlen Basket Ligi, mecze FIBA EUROPE CUP, mecze II ligi koszykówki mężczyzn oraz turnieje i mecze w różnych dyscyplinach i kategoriach młodzieżowych. </w:t>
      </w:r>
    </w:p>
    <w:p w14:paraId="19574E85" w14:textId="77777777"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Lodowisko</w:t>
      </w:r>
      <w:r w:rsidRPr="004F188F">
        <w:rPr>
          <w:rFonts w:ascii="Arial" w:eastAsia="Calibri" w:hAnsi="Arial" w:cs="Arial"/>
          <w:sz w:val="28"/>
          <w:szCs w:val="28"/>
        </w:rPr>
        <w:t xml:space="preserve"> – w okresie zimowym funkcjonowało lodowisko miejskie przy Międzyosiedlowym Basenie Miejskim przy ul. Wysokiej 12. W okresie ferii dzieci i młodzież, za okazaniem legitymacji, mogły bezpłatnie korzystać z tafli lodowiska.</w:t>
      </w:r>
    </w:p>
    <w:p w14:paraId="456C0E7F" w14:textId="7DC10B65"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Korty tenisowe</w:t>
      </w:r>
      <w:r w:rsidRPr="004F188F">
        <w:rPr>
          <w:rFonts w:ascii="Arial" w:eastAsia="Calibri" w:hAnsi="Arial" w:cs="Arial"/>
          <w:sz w:val="28"/>
          <w:szCs w:val="28"/>
        </w:rPr>
        <w:t xml:space="preserve"> – funkcjonowały od maja 2025 r. Na kortach dzierżawca prowadził naukę gry w tenisa oraz organizował turnieje tenisowe. Korty odpłatnie udostępnione były indywidualnie </w:t>
      </w:r>
      <w:r w:rsidRPr="004F188F">
        <w:rPr>
          <w:rFonts w:ascii="Arial" w:eastAsia="Calibri" w:hAnsi="Arial" w:cs="Arial"/>
          <w:sz w:val="28"/>
          <w:szCs w:val="28"/>
        </w:rPr>
        <w:br/>
        <w:t xml:space="preserve">dla mieszkańców miasta chętnie korzystających z tej formy relaksu. </w:t>
      </w:r>
    </w:p>
    <w:p w14:paraId="5D74F13B" w14:textId="19D62C7D"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Przystań na Zalewie Włocławskim przy ul. Płockiej 187</w:t>
      </w:r>
      <w:r w:rsidRPr="004F188F">
        <w:rPr>
          <w:rFonts w:ascii="Arial" w:eastAsia="Calibri" w:hAnsi="Arial" w:cs="Arial"/>
          <w:sz w:val="28"/>
          <w:szCs w:val="28"/>
        </w:rPr>
        <w:t xml:space="preserve"> – przystań była chętnie odwiedzana przez osoby, które uprawiają aktywną turystykę – </w:t>
      </w:r>
      <w:proofErr w:type="spellStart"/>
      <w:r w:rsidRPr="004F188F">
        <w:rPr>
          <w:rFonts w:ascii="Arial" w:eastAsia="Calibri" w:hAnsi="Arial" w:cs="Arial"/>
          <w:sz w:val="28"/>
          <w:szCs w:val="28"/>
        </w:rPr>
        <w:t>nordic</w:t>
      </w:r>
      <w:proofErr w:type="spellEnd"/>
      <w:r w:rsidRPr="004F188F">
        <w:rPr>
          <w:rFonts w:ascii="Arial" w:eastAsia="Calibri" w:hAnsi="Arial" w:cs="Arial"/>
          <w:sz w:val="28"/>
          <w:szCs w:val="28"/>
        </w:rPr>
        <w:t xml:space="preserve"> </w:t>
      </w:r>
      <w:proofErr w:type="spellStart"/>
      <w:r w:rsidRPr="004F188F">
        <w:rPr>
          <w:rFonts w:ascii="Arial" w:eastAsia="Calibri" w:hAnsi="Arial" w:cs="Arial"/>
          <w:sz w:val="28"/>
          <w:szCs w:val="28"/>
        </w:rPr>
        <w:t>walking</w:t>
      </w:r>
      <w:proofErr w:type="spellEnd"/>
      <w:r w:rsidRPr="004F188F">
        <w:rPr>
          <w:rFonts w:ascii="Arial" w:eastAsia="Calibri" w:hAnsi="Arial" w:cs="Arial"/>
          <w:sz w:val="28"/>
          <w:szCs w:val="28"/>
        </w:rPr>
        <w:t xml:space="preserve">, biegi i jazdę na rowerze. </w:t>
      </w:r>
      <w:r w:rsidRPr="004F188F">
        <w:rPr>
          <w:rFonts w:ascii="Arial" w:eastAsia="Calibri" w:hAnsi="Arial" w:cs="Arial"/>
          <w:sz w:val="28"/>
          <w:szCs w:val="28"/>
        </w:rPr>
        <w:br/>
        <w:t>Na Przystani na Zalewie Włocławskim odbyły się: "</w:t>
      </w:r>
      <w:proofErr w:type="spellStart"/>
      <w:r w:rsidRPr="004F188F">
        <w:rPr>
          <w:rFonts w:ascii="Arial" w:eastAsia="Calibri" w:hAnsi="Arial" w:cs="Arial"/>
          <w:sz w:val="28"/>
          <w:szCs w:val="28"/>
        </w:rPr>
        <w:t>Boat</w:t>
      </w:r>
      <w:proofErr w:type="spellEnd"/>
      <w:r w:rsidRPr="004F188F">
        <w:rPr>
          <w:rFonts w:ascii="Arial" w:eastAsia="Calibri" w:hAnsi="Arial" w:cs="Arial"/>
          <w:sz w:val="28"/>
          <w:szCs w:val="28"/>
        </w:rPr>
        <w:t xml:space="preserve"> Party" </w:t>
      </w:r>
      <w:r w:rsidR="00CE5FD0" w:rsidRPr="004F188F">
        <w:rPr>
          <w:rFonts w:ascii="Arial" w:eastAsia="Calibri" w:hAnsi="Arial" w:cs="Arial"/>
          <w:sz w:val="28"/>
          <w:szCs w:val="28"/>
        </w:rPr>
        <w:t>–</w:t>
      </w:r>
      <w:r w:rsidRPr="004F188F">
        <w:rPr>
          <w:rFonts w:ascii="Arial" w:eastAsia="Calibri" w:hAnsi="Arial" w:cs="Arial"/>
          <w:sz w:val="28"/>
          <w:szCs w:val="28"/>
        </w:rPr>
        <w:t xml:space="preserve"> </w:t>
      </w:r>
      <w:proofErr w:type="spellStart"/>
      <w:r w:rsidRPr="004F188F">
        <w:rPr>
          <w:rFonts w:ascii="Arial" w:eastAsia="Calibri" w:hAnsi="Arial" w:cs="Arial"/>
          <w:sz w:val="28"/>
          <w:szCs w:val="28"/>
        </w:rPr>
        <w:t>Fresh</w:t>
      </w:r>
      <w:proofErr w:type="spellEnd"/>
      <w:r w:rsidRPr="004F188F">
        <w:rPr>
          <w:rFonts w:ascii="Arial" w:eastAsia="Calibri" w:hAnsi="Arial" w:cs="Arial"/>
          <w:sz w:val="28"/>
          <w:szCs w:val="28"/>
        </w:rPr>
        <w:t xml:space="preserve"> Land, Festiwal Smoczych Łodzi (16.08.2025 r.), Regaty Żeglarskie Modeli: Mistrzostwa Polski 10 </w:t>
      </w:r>
      <w:proofErr w:type="spellStart"/>
      <w:r w:rsidRPr="004F188F">
        <w:rPr>
          <w:rFonts w:ascii="Arial" w:eastAsia="Calibri" w:hAnsi="Arial" w:cs="Arial"/>
          <w:sz w:val="28"/>
          <w:szCs w:val="28"/>
        </w:rPr>
        <w:t>Rater</w:t>
      </w:r>
      <w:proofErr w:type="spellEnd"/>
      <w:r w:rsidRPr="004F188F">
        <w:rPr>
          <w:rFonts w:ascii="Arial" w:eastAsia="Calibri" w:hAnsi="Arial" w:cs="Arial"/>
          <w:sz w:val="28"/>
          <w:szCs w:val="28"/>
        </w:rPr>
        <w:t xml:space="preserve">/IOM </w:t>
      </w:r>
      <w:r w:rsidR="00CE5FD0" w:rsidRPr="004F188F">
        <w:rPr>
          <w:rFonts w:ascii="Arial" w:eastAsia="Calibri" w:hAnsi="Arial" w:cs="Arial"/>
          <w:sz w:val="28"/>
          <w:szCs w:val="28"/>
        </w:rPr>
        <w:br/>
      </w:r>
      <w:r w:rsidRPr="004F188F">
        <w:rPr>
          <w:rFonts w:ascii="Arial" w:eastAsia="Calibri" w:hAnsi="Arial" w:cs="Arial"/>
          <w:sz w:val="28"/>
          <w:szCs w:val="28"/>
        </w:rPr>
        <w:lastRenderedPageBreak/>
        <w:t xml:space="preserve">(29–31.08.2025 r.), Regaty Test Event </w:t>
      </w:r>
      <w:proofErr w:type="spellStart"/>
      <w:r w:rsidRPr="004F188F">
        <w:rPr>
          <w:rFonts w:ascii="Arial" w:eastAsia="Calibri" w:hAnsi="Arial" w:cs="Arial"/>
          <w:sz w:val="28"/>
          <w:szCs w:val="28"/>
        </w:rPr>
        <w:t>WingFoil</w:t>
      </w:r>
      <w:proofErr w:type="spellEnd"/>
      <w:r w:rsidRPr="004F188F">
        <w:rPr>
          <w:rFonts w:ascii="Arial" w:eastAsia="Calibri" w:hAnsi="Arial" w:cs="Arial"/>
          <w:sz w:val="28"/>
          <w:szCs w:val="28"/>
        </w:rPr>
        <w:t xml:space="preserve"> Włocławek 2026 (07.09.2025 r.), XIV Regaty </w:t>
      </w:r>
      <w:proofErr w:type="spellStart"/>
      <w:r w:rsidRPr="004F188F">
        <w:rPr>
          <w:rFonts w:ascii="Arial" w:eastAsia="Calibri" w:hAnsi="Arial" w:cs="Arial"/>
          <w:sz w:val="28"/>
          <w:szCs w:val="28"/>
        </w:rPr>
        <w:t>Optysiowe</w:t>
      </w:r>
      <w:proofErr w:type="spellEnd"/>
      <w:r w:rsidRPr="004F188F">
        <w:rPr>
          <w:rFonts w:ascii="Arial" w:eastAsia="Calibri" w:hAnsi="Arial" w:cs="Arial"/>
          <w:sz w:val="28"/>
          <w:szCs w:val="28"/>
        </w:rPr>
        <w:t xml:space="preserve"> (12–14.09.2025 r.), Regaty o Błękitną Wstęgę Zalewu Włocławskiego (20.09.2025 r.), </w:t>
      </w:r>
      <w:r w:rsidR="00CE5FD0" w:rsidRPr="004F188F">
        <w:rPr>
          <w:rFonts w:ascii="Arial" w:eastAsia="Calibri" w:hAnsi="Arial" w:cs="Arial"/>
          <w:sz w:val="28"/>
          <w:szCs w:val="28"/>
        </w:rPr>
        <w:br/>
      </w:r>
      <w:r w:rsidRPr="004F188F">
        <w:rPr>
          <w:rFonts w:ascii="Arial" w:eastAsia="Calibri" w:hAnsi="Arial" w:cs="Arial"/>
          <w:sz w:val="28"/>
          <w:szCs w:val="28"/>
        </w:rPr>
        <w:t xml:space="preserve">33. Bieg im. bł. ks. Jerzego Popiełuszki 2025 (25.10.2025 r.), ćwiczenia przeciwpowodziowe PSP Pierwszej Kompani Specjalnej Włocławek (29.10.2025 r.). Ponadto w okresie letnim włocławianie oraz turyści mogli skorzystać z rejsów po Wiśle. Łącznie z tej atrakcji skorzystało 2 580 osób. Przystań na Zalewie Włocławskim to również obiekt noclegowo-rekreacyjny w pełni dostępny dla osób z niepełnosprawnościami. Na terenie obiektu znajdują się domki 4- i 6-osobowe, pole namiotowe i </w:t>
      </w:r>
      <w:proofErr w:type="spellStart"/>
      <w:r w:rsidRPr="004F188F">
        <w:rPr>
          <w:rFonts w:ascii="Arial" w:eastAsia="Calibri" w:hAnsi="Arial" w:cs="Arial"/>
          <w:sz w:val="28"/>
          <w:szCs w:val="28"/>
        </w:rPr>
        <w:t>kamperowe</w:t>
      </w:r>
      <w:proofErr w:type="spellEnd"/>
      <w:r w:rsidRPr="004F188F">
        <w:rPr>
          <w:rFonts w:ascii="Arial" w:eastAsia="Calibri" w:hAnsi="Arial" w:cs="Arial"/>
          <w:sz w:val="28"/>
          <w:szCs w:val="28"/>
        </w:rPr>
        <w:t>, z których skorzystało łącznie 2 216 osób. Do dyspozycji turystów oraz mieszkańców pozostaje również, w okresie letnim, kąpielisko z odkrytym basenem i wodnym placem zabaw. Z tej atrakcji mieszkańcy oraz przejezdni skorzystali łącznie 3 536 razy.</w:t>
      </w:r>
    </w:p>
    <w:p w14:paraId="6A574F21" w14:textId="08B08DA4"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Przystań Wodna na Rzece Wiśle u ujścia Rzeki Zgłowiączki im. Jerzego Bojańczyka</w:t>
      </w:r>
      <w:r w:rsidRPr="004F188F">
        <w:rPr>
          <w:rFonts w:ascii="Arial" w:eastAsia="Calibri" w:hAnsi="Arial" w:cs="Arial"/>
          <w:sz w:val="28"/>
          <w:szCs w:val="28"/>
        </w:rPr>
        <w:t xml:space="preserve"> – przystań cieszyła się popularnością nie tylko wśród wodniaków, ale także turystów i spacerowiczów. </w:t>
      </w:r>
      <w:r w:rsidRPr="004F188F">
        <w:rPr>
          <w:rFonts w:ascii="Arial" w:eastAsia="Calibri" w:hAnsi="Arial" w:cs="Arial"/>
          <w:sz w:val="28"/>
          <w:szCs w:val="28"/>
        </w:rPr>
        <w:br/>
        <w:t xml:space="preserve">Na miejscu można było skorzystać z restauracji, a także takich usług jak cumowanie, </w:t>
      </w:r>
      <w:proofErr w:type="spellStart"/>
      <w:r w:rsidRPr="004F188F">
        <w:rPr>
          <w:rFonts w:ascii="Arial" w:eastAsia="Calibri" w:hAnsi="Arial" w:cs="Arial"/>
          <w:sz w:val="28"/>
          <w:szCs w:val="28"/>
        </w:rPr>
        <w:t>slipowanie</w:t>
      </w:r>
      <w:proofErr w:type="spellEnd"/>
      <w:r w:rsidRPr="004F188F">
        <w:rPr>
          <w:rFonts w:ascii="Arial" w:eastAsia="Calibri" w:hAnsi="Arial" w:cs="Arial"/>
          <w:sz w:val="28"/>
          <w:szCs w:val="28"/>
        </w:rPr>
        <w:t xml:space="preserve"> skuterów i łodzi oraz prądu z kei. Łącznie z odpłatnych usług przystani skorzystano 1 234 razy. </w:t>
      </w:r>
      <w:r w:rsidRPr="004F188F">
        <w:rPr>
          <w:rFonts w:ascii="Arial" w:eastAsia="Calibri" w:hAnsi="Arial" w:cs="Arial"/>
          <w:sz w:val="28"/>
          <w:szCs w:val="28"/>
        </w:rPr>
        <w:br/>
        <w:t>Na terenie przystani odbyły się imprezy i spotkania plenerowe tj. Włocławski Sztab WOŚP (26.01.2025 r.), w ramach WOŚP odbył się Bieg „Policz się z cukrzyc</w:t>
      </w:r>
      <w:r w:rsidR="00CE5FD0" w:rsidRPr="004F188F">
        <w:rPr>
          <w:rFonts w:ascii="Arial" w:eastAsia="Calibri" w:hAnsi="Arial" w:cs="Arial"/>
          <w:sz w:val="28"/>
          <w:szCs w:val="28"/>
        </w:rPr>
        <w:t>ą</w:t>
      </w:r>
      <w:r w:rsidRPr="004F188F">
        <w:rPr>
          <w:rFonts w:ascii="Arial" w:eastAsia="Calibri" w:hAnsi="Arial" w:cs="Arial"/>
          <w:sz w:val="28"/>
          <w:szCs w:val="28"/>
        </w:rPr>
        <w:t xml:space="preserve">”, Wieczornica wodniacka – „Karnawałowe </w:t>
      </w:r>
      <w:proofErr w:type="spellStart"/>
      <w:r w:rsidRPr="004F188F">
        <w:rPr>
          <w:rFonts w:ascii="Arial" w:eastAsia="Calibri" w:hAnsi="Arial" w:cs="Arial"/>
          <w:sz w:val="28"/>
          <w:szCs w:val="28"/>
        </w:rPr>
        <w:t>szantowanie</w:t>
      </w:r>
      <w:proofErr w:type="spellEnd"/>
      <w:r w:rsidRPr="004F188F">
        <w:rPr>
          <w:rFonts w:ascii="Arial" w:eastAsia="Calibri" w:hAnsi="Arial" w:cs="Arial"/>
          <w:sz w:val="28"/>
          <w:szCs w:val="28"/>
        </w:rPr>
        <w:t xml:space="preserve"> i supełkowanie” (02.02.2025 r.), Festiwal Wisły (08–09.08.2025 r.), Wieczornica wodniacka – żeglarsko-turystyczne spojrzenie na Zalew Włocławski (12.12.2025 r.), </w:t>
      </w:r>
      <w:r w:rsidRPr="004F188F">
        <w:rPr>
          <w:rFonts w:ascii="Arial" w:eastAsia="Calibri" w:hAnsi="Arial" w:cs="Arial"/>
          <w:sz w:val="28"/>
          <w:szCs w:val="28"/>
        </w:rPr>
        <w:br/>
        <w:t>X Mikołajowe przepływanie Wisły (07.12.2025 r.).</w:t>
      </w:r>
    </w:p>
    <w:p w14:paraId="32839801" w14:textId="369EB912"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t xml:space="preserve">Kąpieliska Miejskie nad jeziorem Czarnym i jeziorem </w:t>
      </w:r>
      <w:proofErr w:type="spellStart"/>
      <w:r w:rsidRPr="004F188F">
        <w:rPr>
          <w:rFonts w:ascii="Arial" w:eastAsia="Calibri" w:hAnsi="Arial" w:cs="Arial"/>
          <w:b/>
          <w:bCs/>
          <w:sz w:val="28"/>
          <w:szCs w:val="28"/>
        </w:rPr>
        <w:t>Wikaryjskim</w:t>
      </w:r>
      <w:proofErr w:type="spellEnd"/>
      <w:r w:rsidRPr="004F188F">
        <w:rPr>
          <w:rFonts w:ascii="Arial" w:eastAsia="Calibri" w:hAnsi="Arial" w:cs="Arial"/>
          <w:sz w:val="28"/>
          <w:szCs w:val="28"/>
        </w:rPr>
        <w:t xml:space="preserve"> – do dyspozycji w okresie wakacyjnym były dwa miejskie kąpieliska. Funkcjonowały w okresie wakacyjnym w godzinach 10:00–18:00, strzeżone przez Włocławskie Wodne Ochotnicze Pogotowie Ratunkowe. </w:t>
      </w:r>
    </w:p>
    <w:p w14:paraId="7D6B313B" w14:textId="1061CEEB"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sz w:val="28"/>
          <w:szCs w:val="28"/>
        </w:rPr>
        <w:t xml:space="preserve">Baza Sportowa Osiedle </w:t>
      </w:r>
      <w:proofErr w:type="spellStart"/>
      <w:r w:rsidRPr="004F188F">
        <w:rPr>
          <w:rFonts w:ascii="Arial" w:eastAsia="Calibri" w:hAnsi="Arial" w:cs="Arial"/>
          <w:sz w:val="28"/>
          <w:szCs w:val="28"/>
        </w:rPr>
        <w:t>Zazamcze</w:t>
      </w:r>
      <w:proofErr w:type="spellEnd"/>
      <w:r w:rsidRPr="004F188F">
        <w:rPr>
          <w:rFonts w:ascii="Arial" w:eastAsia="Calibri" w:hAnsi="Arial" w:cs="Arial"/>
          <w:sz w:val="28"/>
          <w:szCs w:val="28"/>
        </w:rPr>
        <w:t xml:space="preserve"> </w:t>
      </w:r>
      <w:r w:rsidRPr="004F188F">
        <w:rPr>
          <w:rFonts w:ascii="Arial" w:eastAsia="Calibri" w:hAnsi="Arial" w:cs="Arial"/>
          <w:b/>
          <w:bCs/>
          <w:sz w:val="28"/>
          <w:szCs w:val="28"/>
        </w:rPr>
        <w:t xml:space="preserve">(Stadion Przylesie na osiedlu </w:t>
      </w:r>
      <w:proofErr w:type="spellStart"/>
      <w:r w:rsidRPr="004F188F">
        <w:rPr>
          <w:rFonts w:ascii="Arial" w:eastAsia="Calibri" w:hAnsi="Arial" w:cs="Arial"/>
          <w:b/>
          <w:bCs/>
          <w:sz w:val="28"/>
          <w:szCs w:val="28"/>
        </w:rPr>
        <w:t>Zazamcze</w:t>
      </w:r>
      <w:proofErr w:type="spellEnd"/>
      <w:r w:rsidRPr="004F188F">
        <w:rPr>
          <w:rFonts w:ascii="Arial" w:eastAsia="Calibri" w:hAnsi="Arial" w:cs="Arial"/>
          <w:b/>
          <w:bCs/>
          <w:sz w:val="28"/>
          <w:szCs w:val="28"/>
        </w:rPr>
        <w:t>)</w:t>
      </w:r>
      <w:r w:rsidRPr="004F188F">
        <w:rPr>
          <w:rFonts w:ascii="Arial" w:eastAsia="Calibri" w:hAnsi="Arial" w:cs="Arial"/>
          <w:sz w:val="28"/>
          <w:szCs w:val="28"/>
        </w:rPr>
        <w:t xml:space="preserve"> – w 2025 r. odbyły się imprezy sportowe i kulturalno-rozrywkowe: 42. Bieg Kujawiaka (03.05.2025 r.), Cykl Biegów </w:t>
      </w:r>
      <w:proofErr w:type="spellStart"/>
      <w:r w:rsidRPr="004F188F">
        <w:rPr>
          <w:rFonts w:ascii="Arial" w:eastAsia="Calibri" w:hAnsi="Arial" w:cs="Arial"/>
          <w:sz w:val="28"/>
          <w:szCs w:val="28"/>
        </w:rPr>
        <w:t>Vladislawia</w:t>
      </w:r>
      <w:proofErr w:type="spellEnd"/>
      <w:r w:rsidRPr="004F188F">
        <w:rPr>
          <w:rFonts w:ascii="Arial" w:eastAsia="Calibri" w:hAnsi="Arial" w:cs="Arial"/>
          <w:sz w:val="28"/>
          <w:szCs w:val="28"/>
        </w:rPr>
        <w:t xml:space="preserve"> Cross, Wyspa Piratów (27.07.2025 r.), Festiwal </w:t>
      </w:r>
      <w:proofErr w:type="spellStart"/>
      <w:r w:rsidRPr="004F188F">
        <w:rPr>
          <w:rFonts w:ascii="Arial" w:eastAsia="Calibri" w:hAnsi="Arial" w:cs="Arial"/>
          <w:sz w:val="28"/>
          <w:szCs w:val="28"/>
        </w:rPr>
        <w:t>Dmuchańców</w:t>
      </w:r>
      <w:proofErr w:type="spellEnd"/>
      <w:r w:rsidRPr="004F188F">
        <w:rPr>
          <w:rFonts w:ascii="Arial" w:eastAsia="Calibri" w:hAnsi="Arial" w:cs="Arial"/>
          <w:sz w:val="28"/>
          <w:szCs w:val="28"/>
        </w:rPr>
        <w:t xml:space="preserve"> (15.06.2025 r.), Bańkowa Kraina Zabawy ze Smokiem Edziem i Dzień Kolorów (11.05.2025 r.), Piknik Rodzinny – Święto Dziecka (26.04.2025 r.).</w:t>
      </w:r>
    </w:p>
    <w:p w14:paraId="144CA098" w14:textId="48756FFB" w:rsidR="009611CE" w:rsidRPr="004F188F" w:rsidRDefault="009611CE" w:rsidP="004D5EDD">
      <w:pPr>
        <w:numPr>
          <w:ilvl w:val="0"/>
          <w:numId w:val="7"/>
        </w:numPr>
        <w:spacing w:after="0" w:line="259" w:lineRule="auto"/>
        <w:ind w:left="425" w:hanging="357"/>
        <w:contextualSpacing/>
        <w:rPr>
          <w:rFonts w:ascii="Arial" w:eastAsia="Calibri" w:hAnsi="Arial" w:cs="Arial"/>
          <w:sz w:val="28"/>
          <w:szCs w:val="28"/>
        </w:rPr>
      </w:pPr>
      <w:r w:rsidRPr="004F188F">
        <w:rPr>
          <w:rFonts w:ascii="Arial" w:eastAsia="Calibri" w:hAnsi="Arial" w:cs="Arial"/>
          <w:b/>
          <w:bCs/>
          <w:sz w:val="28"/>
          <w:szCs w:val="28"/>
        </w:rPr>
        <w:lastRenderedPageBreak/>
        <w:t>Baseny letnie przy ul. Lisek</w:t>
      </w:r>
      <w:r w:rsidRPr="004F188F">
        <w:rPr>
          <w:rFonts w:ascii="Arial" w:eastAsia="Calibri" w:hAnsi="Arial" w:cs="Arial"/>
          <w:sz w:val="28"/>
          <w:szCs w:val="28"/>
        </w:rPr>
        <w:t xml:space="preserve"> – obiekt funkcjonował w okresie wakacyjnym, w godzinach 11:00–19:00. Użytkownicy mogli skorzystać z basenu dużego, basenu średniego, brodzika dla dzieci z mini zjeżdżalnią, placu zabaw, punktów gastronomicznych, szafek depozytowych i wypożyczalni leżaków oraz parasoli przeciwsłonecznych. Nad bezpieczeństwem osób przebywających </w:t>
      </w:r>
      <w:r w:rsidRPr="004F188F">
        <w:rPr>
          <w:rFonts w:ascii="Arial" w:eastAsia="Calibri" w:hAnsi="Arial" w:cs="Arial"/>
          <w:sz w:val="28"/>
          <w:szCs w:val="28"/>
        </w:rPr>
        <w:br/>
        <w:t>na obiekcie czuwali ratownicy wodni WOPR i obsługa obiektu. Z pływalni w sezonie letnim 2025 skorzystało 5 647 osób.</w:t>
      </w:r>
    </w:p>
    <w:p w14:paraId="5AB999F2" w14:textId="7633E358" w:rsidR="009611CE" w:rsidRPr="004F188F" w:rsidRDefault="009611CE" w:rsidP="004D5EDD">
      <w:pPr>
        <w:spacing w:after="0" w:line="259" w:lineRule="auto"/>
        <w:contextualSpacing/>
        <w:rPr>
          <w:rFonts w:ascii="Arial" w:eastAsia="Calibri" w:hAnsi="Arial" w:cs="Arial"/>
          <w:sz w:val="28"/>
          <w:szCs w:val="28"/>
        </w:rPr>
      </w:pPr>
    </w:p>
    <w:p w14:paraId="1D53B1A2" w14:textId="77B5BE52" w:rsidR="009611CE" w:rsidRPr="004F188F" w:rsidRDefault="009611CE"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Ogółem we Włocławku funkcjonuje 25 obiektów sportowo-rekreacyjnych, w tym pięć w sezonie letnim oraz jeden obiekt w sezonie zimowym.</w:t>
      </w:r>
    </w:p>
    <w:p w14:paraId="20E2F870" w14:textId="77777777" w:rsidR="001D4CA1" w:rsidRPr="004F188F" w:rsidRDefault="001D4CA1" w:rsidP="004D5EDD">
      <w:pPr>
        <w:spacing w:after="0" w:line="259" w:lineRule="auto"/>
        <w:rPr>
          <w:rFonts w:ascii="Arial" w:eastAsia="Calibri" w:hAnsi="Arial" w:cs="Arial"/>
          <w:b/>
          <w:bCs/>
          <w:sz w:val="28"/>
          <w:szCs w:val="28"/>
        </w:rPr>
      </w:pPr>
    </w:p>
    <w:p w14:paraId="3E220087" w14:textId="12534DF9" w:rsidR="001D4CA1" w:rsidRPr="004F188F" w:rsidRDefault="001D4CA1"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Infrastruktura sportowa w placówkach oświatowych</w:t>
      </w:r>
    </w:p>
    <w:p w14:paraId="434CE338" w14:textId="77777777" w:rsidR="001D4CA1" w:rsidRPr="004F188F" w:rsidRDefault="001D4CA1" w:rsidP="004D5EDD">
      <w:pPr>
        <w:spacing w:after="0" w:line="259" w:lineRule="auto"/>
        <w:rPr>
          <w:rFonts w:ascii="Arial" w:eastAsia="Calibri" w:hAnsi="Arial" w:cs="Arial"/>
          <w:b/>
          <w:bCs/>
          <w:sz w:val="28"/>
          <w:szCs w:val="28"/>
        </w:rPr>
      </w:pPr>
    </w:p>
    <w:p w14:paraId="2ED249BA" w14:textId="397B1E79" w:rsidR="009611CE" w:rsidRPr="004F188F" w:rsidRDefault="009611CE" w:rsidP="004D5EDD">
      <w:pPr>
        <w:spacing w:after="0" w:line="259" w:lineRule="auto"/>
        <w:rPr>
          <w:rFonts w:ascii="Arial" w:eastAsia="Calibri" w:hAnsi="Arial" w:cs="Arial"/>
          <w:sz w:val="28"/>
          <w:szCs w:val="28"/>
        </w:rPr>
      </w:pPr>
      <w:r w:rsidRPr="004F188F">
        <w:rPr>
          <w:rFonts w:ascii="Arial" w:eastAsia="Calibri" w:hAnsi="Arial" w:cs="Arial"/>
          <w:b/>
          <w:bCs/>
          <w:sz w:val="28"/>
          <w:szCs w:val="28"/>
        </w:rPr>
        <w:t>We Włocławku funkcjonuje 7 Orlików</w:t>
      </w:r>
      <w:r w:rsidRPr="004F188F">
        <w:rPr>
          <w:rFonts w:ascii="Arial" w:eastAsia="Calibri" w:hAnsi="Arial" w:cs="Arial"/>
          <w:sz w:val="28"/>
          <w:szCs w:val="28"/>
        </w:rPr>
        <w:t xml:space="preserve"> przy następujących szkołach: Szkoła Podstawowa </w:t>
      </w:r>
      <w:r w:rsidR="00F2595E" w:rsidRPr="004F188F">
        <w:rPr>
          <w:rFonts w:ascii="Arial" w:eastAsia="Calibri" w:hAnsi="Arial" w:cs="Arial"/>
          <w:sz w:val="28"/>
          <w:szCs w:val="28"/>
        </w:rPr>
        <w:t>N</w:t>
      </w:r>
      <w:r w:rsidRPr="004F188F">
        <w:rPr>
          <w:rFonts w:ascii="Arial" w:eastAsia="Calibri" w:hAnsi="Arial" w:cs="Arial"/>
          <w:sz w:val="28"/>
          <w:szCs w:val="28"/>
        </w:rPr>
        <w:t xml:space="preserve">r 5 Integracyjna, Szkoła Podstawowa </w:t>
      </w:r>
      <w:r w:rsidR="00F2595E" w:rsidRPr="004F188F">
        <w:rPr>
          <w:rFonts w:ascii="Arial" w:eastAsia="Calibri" w:hAnsi="Arial" w:cs="Arial"/>
          <w:sz w:val="28"/>
          <w:szCs w:val="28"/>
        </w:rPr>
        <w:t>N</w:t>
      </w:r>
      <w:r w:rsidRPr="004F188F">
        <w:rPr>
          <w:rFonts w:ascii="Arial" w:eastAsia="Calibri" w:hAnsi="Arial" w:cs="Arial"/>
          <w:sz w:val="28"/>
          <w:szCs w:val="28"/>
        </w:rPr>
        <w:t xml:space="preserve">r 7, Zespół Szkół </w:t>
      </w:r>
      <w:r w:rsidR="00F2595E" w:rsidRPr="004F188F">
        <w:rPr>
          <w:rFonts w:ascii="Arial" w:eastAsia="Calibri" w:hAnsi="Arial" w:cs="Arial"/>
          <w:sz w:val="28"/>
          <w:szCs w:val="28"/>
        </w:rPr>
        <w:t>N</w:t>
      </w:r>
      <w:r w:rsidRPr="004F188F">
        <w:rPr>
          <w:rFonts w:ascii="Arial" w:eastAsia="Calibri" w:hAnsi="Arial" w:cs="Arial"/>
          <w:sz w:val="28"/>
          <w:szCs w:val="28"/>
        </w:rPr>
        <w:t xml:space="preserve">r 4, Zespół Szkół </w:t>
      </w:r>
      <w:r w:rsidR="00F2595E" w:rsidRPr="004F188F">
        <w:rPr>
          <w:rFonts w:ascii="Arial" w:eastAsia="Calibri" w:hAnsi="Arial" w:cs="Arial"/>
          <w:sz w:val="28"/>
          <w:szCs w:val="28"/>
        </w:rPr>
        <w:t>N</w:t>
      </w:r>
      <w:r w:rsidRPr="004F188F">
        <w:rPr>
          <w:rFonts w:ascii="Arial" w:eastAsia="Calibri" w:hAnsi="Arial" w:cs="Arial"/>
          <w:sz w:val="28"/>
          <w:szCs w:val="28"/>
        </w:rPr>
        <w:t xml:space="preserve">r 11, Zespół Szkół Elektrycznych, Zespół Szkół Budowlanych, Zespół Szkół Technicznych. Boiska typu Orlik we Włocławku są przede wszystkim miejscem spotkań i uprawiania różnych dyscyplin sportowych (koszykówki, piłki nożnej, tenisa stołowego, siatkówki, a nawet siatkówki plażowej, badmintona i </w:t>
      </w:r>
      <w:proofErr w:type="spellStart"/>
      <w:r w:rsidRPr="004F188F">
        <w:rPr>
          <w:rFonts w:ascii="Arial" w:eastAsia="Calibri" w:hAnsi="Arial" w:cs="Arial"/>
          <w:sz w:val="28"/>
          <w:szCs w:val="28"/>
        </w:rPr>
        <w:t>freesbe</w:t>
      </w:r>
      <w:proofErr w:type="spellEnd"/>
      <w:r w:rsidRPr="004F188F">
        <w:rPr>
          <w:rFonts w:ascii="Arial" w:eastAsia="Calibri" w:hAnsi="Arial" w:cs="Arial"/>
          <w:sz w:val="28"/>
          <w:szCs w:val="28"/>
        </w:rPr>
        <w:t xml:space="preserve">). Głównymi celami funkcjonowania Orlików jest m.in. upowszechnianie kultury fizycznej i sportu wśród dzieci i młodzieży oraz przeciwdziałanie zjawiskom agresji, a także patologii wśród młodego pokolenia </w:t>
      </w:r>
      <w:r w:rsidR="00800B35" w:rsidRPr="004F188F">
        <w:rPr>
          <w:rFonts w:ascii="Arial" w:eastAsia="Calibri" w:hAnsi="Arial" w:cs="Arial"/>
          <w:sz w:val="28"/>
          <w:szCs w:val="28"/>
        </w:rPr>
        <w:t>W</w:t>
      </w:r>
      <w:r w:rsidRPr="004F188F">
        <w:rPr>
          <w:rFonts w:ascii="Arial" w:eastAsia="Calibri" w:hAnsi="Arial" w:cs="Arial"/>
          <w:sz w:val="28"/>
          <w:szCs w:val="28"/>
        </w:rPr>
        <w:t xml:space="preserve">łocławian poprzez skierowanie do tych środowisk profesjonalnej oferty zajęć sportowych lub sportowo-rekreacyjnych. </w:t>
      </w:r>
    </w:p>
    <w:p w14:paraId="504C19BA" w14:textId="308C482F" w:rsidR="009611CE" w:rsidRPr="004F188F" w:rsidRDefault="009611CE" w:rsidP="004D5EDD">
      <w:pPr>
        <w:spacing w:after="0" w:line="259" w:lineRule="auto"/>
        <w:rPr>
          <w:rFonts w:ascii="Arial" w:eastAsia="Calibri" w:hAnsi="Arial" w:cs="Arial"/>
          <w:b/>
          <w:bCs/>
          <w:sz w:val="28"/>
          <w:szCs w:val="28"/>
        </w:rPr>
      </w:pPr>
      <w:r w:rsidRPr="004F188F">
        <w:rPr>
          <w:rFonts w:ascii="Arial" w:eastAsia="Calibri" w:hAnsi="Arial" w:cs="Arial"/>
          <w:sz w:val="28"/>
          <w:szCs w:val="28"/>
        </w:rPr>
        <w:t xml:space="preserve">O bezpieczeństwo, atmosferę sprzyjającą prowadzonym zajęciom sportowym, a także podczas pobytu na obiekcie, o integrację lokalnej społeczności dbali animatorzy. Wszystkie Orliki były ogólnodostępne dla mieszkańców na zasadach określonych w indywidualnych regulaminach. Orliki funkcjonowały przeważnie codziennie w godzinach popołudniowych. </w:t>
      </w:r>
    </w:p>
    <w:p w14:paraId="55F9F1AE" w14:textId="77777777" w:rsidR="001D4CA1" w:rsidRPr="004F188F" w:rsidRDefault="001D4CA1" w:rsidP="004D5EDD">
      <w:pPr>
        <w:spacing w:after="0" w:line="259" w:lineRule="auto"/>
        <w:rPr>
          <w:rFonts w:ascii="Arial" w:eastAsia="Calibri" w:hAnsi="Arial" w:cs="Arial"/>
          <w:b/>
          <w:bCs/>
          <w:sz w:val="28"/>
          <w:szCs w:val="28"/>
        </w:rPr>
      </w:pPr>
      <w:bookmarkStart w:id="65" w:name="_Hlk196307245"/>
    </w:p>
    <w:p w14:paraId="3B173135" w14:textId="1A85A89E" w:rsidR="001D4CA1" w:rsidRPr="004F188F" w:rsidRDefault="001D4CA1" w:rsidP="004D5EDD">
      <w:pPr>
        <w:spacing w:after="0" w:line="259" w:lineRule="auto"/>
        <w:rPr>
          <w:rFonts w:ascii="Arial" w:eastAsia="Calibri" w:hAnsi="Arial" w:cs="Arial"/>
          <w:sz w:val="28"/>
          <w:szCs w:val="28"/>
        </w:rPr>
      </w:pPr>
      <w:r w:rsidRPr="004F188F">
        <w:rPr>
          <w:rFonts w:ascii="Arial" w:eastAsia="Calibri" w:hAnsi="Arial" w:cs="Arial"/>
          <w:sz w:val="28"/>
          <w:szCs w:val="28"/>
        </w:rPr>
        <w:t>53 przyszkolne obiekty sportowe</w:t>
      </w:r>
    </w:p>
    <w:p w14:paraId="70013309" w14:textId="1FB3E7A4" w:rsidR="009611CE" w:rsidRPr="004F188F" w:rsidRDefault="001D4CA1" w:rsidP="004D5EDD">
      <w:pPr>
        <w:spacing w:after="0" w:line="259" w:lineRule="auto"/>
        <w:rPr>
          <w:rFonts w:ascii="Arial" w:eastAsia="Calibri" w:hAnsi="Arial" w:cs="Arial"/>
          <w:b/>
          <w:bCs/>
          <w:sz w:val="28"/>
          <w:szCs w:val="28"/>
        </w:rPr>
      </w:pPr>
      <w:r w:rsidRPr="004F188F">
        <w:rPr>
          <w:rFonts w:ascii="Arial" w:eastAsia="Calibri" w:hAnsi="Arial" w:cs="Arial"/>
          <w:sz w:val="28"/>
          <w:szCs w:val="28"/>
        </w:rPr>
        <w:t>10 017 uczestników imprez sportowych organizowanych dla dzieci i młodzieży przez placówki oświatowe</w:t>
      </w:r>
      <w:r w:rsidRPr="004F188F">
        <w:rPr>
          <w:rFonts w:ascii="Arial" w:eastAsia="Calibri" w:hAnsi="Arial" w:cs="Arial"/>
          <w:b/>
          <w:bCs/>
          <w:sz w:val="28"/>
          <w:szCs w:val="28"/>
        </w:rPr>
        <w:t xml:space="preserve"> </w:t>
      </w:r>
    </w:p>
    <w:p w14:paraId="11507958" w14:textId="77777777" w:rsidR="001D4CA1" w:rsidRPr="004F188F" w:rsidRDefault="001D4CA1" w:rsidP="004D5EDD">
      <w:pPr>
        <w:spacing w:after="0" w:line="240" w:lineRule="auto"/>
        <w:rPr>
          <w:rFonts w:ascii="Arial" w:eastAsia="Times New Roman" w:hAnsi="Arial" w:cs="Arial"/>
          <w:b/>
          <w:kern w:val="0"/>
          <w:sz w:val="28"/>
          <w:szCs w:val="28"/>
          <w:lang w:eastAsia="pl-PL"/>
          <w14:ligatures w14:val="none"/>
        </w:rPr>
      </w:pPr>
    </w:p>
    <w:p w14:paraId="2AEB08F5" w14:textId="53CA41F0" w:rsidR="001D4CA1" w:rsidRPr="004F188F" w:rsidRDefault="001D4CA1"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Inwestycje w zakresie infrastruktury sportowej</w:t>
      </w:r>
    </w:p>
    <w:p w14:paraId="06AC6BE5" w14:textId="77777777" w:rsidR="001D4CA1" w:rsidRPr="004F188F" w:rsidRDefault="001D4CA1" w:rsidP="004D5EDD">
      <w:pPr>
        <w:spacing w:after="0" w:line="240" w:lineRule="auto"/>
        <w:rPr>
          <w:rFonts w:ascii="Arial" w:eastAsia="Times New Roman" w:hAnsi="Arial" w:cs="Arial"/>
          <w:b/>
          <w:kern w:val="0"/>
          <w:sz w:val="28"/>
          <w:szCs w:val="28"/>
          <w:lang w:eastAsia="pl-PL"/>
          <w14:ligatures w14:val="none"/>
        </w:rPr>
      </w:pPr>
    </w:p>
    <w:p w14:paraId="7DDD1B14" w14:textId="15C376AC" w:rsidR="003A6293" w:rsidRPr="004F188F" w:rsidRDefault="003A6293"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Budowa </w:t>
      </w:r>
      <w:proofErr w:type="spellStart"/>
      <w:r w:rsidRPr="004F188F">
        <w:rPr>
          <w:rFonts w:ascii="Arial" w:eastAsia="Times New Roman" w:hAnsi="Arial" w:cs="Arial"/>
          <w:b/>
          <w:kern w:val="0"/>
          <w:sz w:val="28"/>
          <w:szCs w:val="28"/>
          <w:lang w:eastAsia="pl-PL"/>
          <w14:ligatures w14:val="none"/>
        </w:rPr>
        <w:t>singletracka</w:t>
      </w:r>
      <w:proofErr w:type="spellEnd"/>
      <w:r w:rsidRPr="004F188F">
        <w:rPr>
          <w:rFonts w:ascii="Arial" w:eastAsia="Times New Roman" w:hAnsi="Arial" w:cs="Arial"/>
          <w:b/>
          <w:kern w:val="0"/>
          <w:sz w:val="28"/>
          <w:szCs w:val="28"/>
          <w:lang w:eastAsia="pl-PL"/>
          <w14:ligatures w14:val="none"/>
        </w:rPr>
        <w:t xml:space="preserve"> na </w:t>
      </w:r>
      <w:proofErr w:type="spellStart"/>
      <w:r w:rsidRPr="004F188F">
        <w:rPr>
          <w:rFonts w:ascii="Arial" w:eastAsia="Times New Roman" w:hAnsi="Arial" w:cs="Arial"/>
          <w:b/>
          <w:kern w:val="0"/>
          <w:sz w:val="28"/>
          <w:szCs w:val="28"/>
          <w:lang w:eastAsia="pl-PL"/>
          <w14:ligatures w14:val="none"/>
        </w:rPr>
        <w:t>Zawiślu</w:t>
      </w:r>
      <w:proofErr w:type="spellEnd"/>
    </w:p>
    <w:p w14:paraId="2664BFEF" w14:textId="086B82C5" w:rsidR="003A6293" w:rsidRPr="004F188F" w:rsidRDefault="003A6293" w:rsidP="004D5EDD">
      <w:pPr>
        <w:spacing w:after="12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 xml:space="preserve">Zawarto umowę na wykonanie dokumentacji projektowo-kosztorysowej dla zadania. </w:t>
      </w:r>
    </w:p>
    <w:p w14:paraId="3997E22D" w14:textId="2D0B37F6" w:rsidR="003A6293" w:rsidRPr="004F188F" w:rsidRDefault="003A6293"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Budowa lodowiska przy Zespole Szkół Samochodowych</w:t>
      </w:r>
    </w:p>
    <w:p w14:paraId="12CCA681" w14:textId="170FA878" w:rsidR="003A6293" w:rsidRPr="004F188F" w:rsidRDefault="003A6293"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Podpisano umowę na wykonanie pełnej dokumentacji projektowo-kosztorysowej. </w:t>
      </w:r>
    </w:p>
    <w:p w14:paraId="1DEE21E4" w14:textId="77777777" w:rsidR="008157B2" w:rsidRPr="004F188F" w:rsidRDefault="008157B2" w:rsidP="004D5EDD">
      <w:pPr>
        <w:spacing w:after="0" w:line="240" w:lineRule="auto"/>
        <w:rPr>
          <w:rFonts w:ascii="Arial" w:eastAsia="Times New Roman" w:hAnsi="Arial" w:cs="Arial"/>
          <w:b/>
          <w:kern w:val="0"/>
          <w:sz w:val="28"/>
          <w:szCs w:val="28"/>
          <w:lang w:eastAsia="pl-PL"/>
          <w14:ligatures w14:val="none"/>
        </w:rPr>
      </w:pPr>
    </w:p>
    <w:p w14:paraId="307A34F5" w14:textId="2F45A595" w:rsidR="003A6293" w:rsidRPr="004F188F" w:rsidRDefault="003A6293"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Rozbudowa </w:t>
      </w:r>
      <w:proofErr w:type="spellStart"/>
      <w:r w:rsidRPr="004F188F">
        <w:rPr>
          <w:rFonts w:ascii="Arial" w:eastAsia="Times New Roman" w:hAnsi="Arial" w:cs="Arial"/>
          <w:b/>
          <w:kern w:val="0"/>
          <w:sz w:val="28"/>
          <w:szCs w:val="28"/>
          <w:lang w:eastAsia="pl-PL"/>
          <w14:ligatures w14:val="none"/>
        </w:rPr>
        <w:t>pumptracka</w:t>
      </w:r>
      <w:proofErr w:type="spellEnd"/>
      <w:r w:rsidRPr="004F188F">
        <w:rPr>
          <w:rFonts w:ascii="Arial" w:eastAsia="Times New Roman" w:hAnsi="Arial" w:cs="Arial"/>
          <w:b/>
          <w:kern w:val="0"/>
          <w:sz w:val="28"/>
          <w:szCs w:val="28"/>
          <w:lang w:eastAsia="pl-PL"/>
          <w14:ligatures w14:val="none"/>
        </w:rPr>
        <w:t xml:space="preserve"> i </w:t>
      </w:r>
      <w:proofErr w:type="spellStart"/>
      <w:r w:rsidRPr="004F188F">
        <w:rPr>
          <w:rFonts w:ascii="Arial" w:eastAsia="Times New Roman" w:hAnsi="Arial" w:cs="Arial"/>
          <w:b/>
          <w:kern w:val="0"/>
          <w:sz w:val="28"/>
          <w:szCs w:val="28"/>
          <w:lang w:eastAsia="pl-PL"/>
          <w14:ligatures w14:val="none"/>
        </w:rPr>
        <w:t>skateparku</w:t>
      </w:r>
      <w:proofErr w:type="spellEnd"/>
      <w:r w:rsidRPr="004F188F">
        <w:rPr>
          <w:rFonts w:ascii="Arial" w:eastAsia="Times New Roman" w:hAnsi="Arial" w:cs="Arial"/>
          <w:b/>
          <w:kern w:val="0"/>
          <w:sz w:val="28"/>
          <w:szCs w:val="28"/>
          <w:lang w:eastAsia="pl-PL"/>
          <w14:ligatures w14:val="none"/>
        </w:rPr>
        <w:t xml:space="preserve"> na </w:t>
      </w:r>
      <w:proofErr w:type="spellStart"/>
      <w:r w:rsidRPr="004F188F">
        <w:rPr>
          <w:rFonts w:ascii="Arial" w:eastAsia="Times New Roman" w:hAnsi="Arial" w:cs="Arial"/>
          <w:b/>
          <w:kern w:val="0"/>
          <w:sz w:val="28"/>
          <w:szCs w:val="28"/>
          <w:lang w:eastAsia="pl-PL"/>
          <w14:ligatures w14:val="none"/>
        </w:rPr>
        <w:t>Słodowie</w:t>
      </w:r>
      <w:proofErr w:type="spellEnd"/>
    </w:p>
    <w:p w14:paraId="5B4E718B" w14:textId="5C7D9467" w:rsidR="003A6293" w:rsidRPr="004F188F" w:rsidRDefault="008157B2" w:rsidP="004D5EDD">
      <w:pPr>
        <w:spacing w:after="12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Z</w:t>
      </w:r>
      <w:r w:rsidR="003A6293" w:rsidRPr="004F188F">
        <w:rPr>
          <w:rFonts w:ascii="Arial" w:eastAsia="Times New Roman" w:hAnsi="Arial" w:cs="Arial"/>
          <w:bCs/>
          <w:kern w:val="0"/>
          <w:sz w:val="28"/>
          <w:szCs w:val="28"/>
          <w:lang w:eastAsia="pl-PL"/>
          <w14:ligatures w14:val="none"/>
        </w:rPr>
        <w:t>awart</w:t>
      </w:r>
      <w:r w:rsidRPr="004F188F">
        <w:rPr>
          <w:rFonts w:ascii="Arial" w:eastAsia="Times New Roman" w:hAnsi="Arial" w:cs="Arial"/>
          <w:bCs/>
          <w:kern w:val="0"/>
          <w:sz w:val="28"/>
          <w:szCs w:val="28"/>
          <w:lang w:eastAsia="pl-PL"/>
          <w14:ligatures w14:val="none"/>
        </w:rPr>
        <w:t>o</w:t>
      </w:r>
      <w:r w:rsidR="003A6293" w:rsidRPr="004F188F">
        <w:rPr>
          <w:rFonts w:ascii="Arial" w:eastAsia="Times New Roman" w:hAnsi="Arial" w:cs="Arial"/>
          <w:bCs/>
          <w:kern w:val="0"/>
          <w:sz w:val="28"/>
          <w:szCs w:val="28"/>
          <w:lang w:eastAsia="pl-PL"/>
          <w14:ligatures w14:val="none"/>
        </w:rPr>
        <w:t xml:space="preserve"> umow</w:t>
      </w:r>
      <w:r w:rsidRPr="004F188F">
        <w:rPr>
          <w:rFonts w:ascii="Arial" w:eastAsia="Times New Roman" w:hAnsi="Arial" w:cs="Arial"/>
          <w:bCs/>
          <w:kern w:val="0"/>
          <w:sz w:val="28"/>
          <w:szCs w:val="28"/>
          <w:lang w:eastAsia="pl-PL"/>
          <w14:ligatures w14:val="none"/>
        </w:rPr>
        <w:t>ę</w:t>
      </w:r>
      <w:r w:rsidR="003A6293" w:rsidRPr="004F188F">
        <w:rPr>
          <w:rFonts w:ascii="Arial" w:eastAsia="Times New Roman" w:hAnsi="Arial" w:cs="Arial"/>
          <w:bCs/>
          <w:kern w:val="0"/>
          <w:sz w:val="28"/>
          <w:szCs w:val="28"/>
          <w:lang w:eastAsia="pl-PL"/>
          <w14:ligatures w14:val="none"/>
        </w:rPr>
        <w:t xml:space="preserve"> na wykonanie pełnej dokumentacji projektowo-kosztorysowej.</w:t>
      </w:r>
    </w:p>
    <w:p w14:paraId="77C90497" w14:textId="6E8C17EB" w:rsidR="008157B2" w:rsidRPr="004F188F" w:rsidRDefault="008157B2"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Przebudowa sali gimnastycznej Szkoły Podstawowej </w:t>
      </w:r>
      <w:r w:rsidR="00F2595E" w:rsidRPr="004F188F">
        <w:rPr>
          <w:rFonts w:ascii="Arial" w:eastAsia="Times New Roman" w:hAnsi="Arial" w:cs="Arial"/>
          <w:b/>
          <w:kern w:val="0"/>
          <w:sz w:val="28"/>
          <w:szCs w:val="28"/>
          <w:lang w:eastAsia="pl-PL"/>
          <w14:ligatures w14:val="none"/>
        </w:rPr>
        <w:t>N</w:t>
      </w:r>
      <w:r w:rsidRPr="004F188F">
        <w:rPr>
          <w:rFonts w:ascii="Arial" w:eastAsia="Times New Roman" w:hAnsi="Arial" w:cs="Arial"/>
          <w:b/>
          <w:kern w:val="0"/>
          <w:sz w:val="28"/>
          <w:szCs w:val="28"/>
          <w:lang w:eastAsia="pl-PL"/>
          <w14:ligatures w14:val="none"/>
        </w:rPr>
        <w:t>r 12</w:t>
      </w:r>
    </w:p>
    <w:p w14:paraId="75C20731" w14:textId="77777777" w:rsidR="008157B2" w:rsidRPr="004F188F" w:rsidRDefault="008157B2"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Opracowano dokumentację projektowo-kosztorysową. </w:t>
      </w:r>
    </w:p>
    <w:p w14:paraId="0DF4CC62" w14:textId="77777777" w:rsidR="00CE2D54" w:rsidRPr="004F188F" w:rsidRDefault="00CE2D54" w:rsidP="004D5EDD">
      <w:pPr>
        <w:spacing w:after="0" w:line="240" w:lineRule="auto"/>
        <w:rPr>
          <w:rFonts w:ascii="Arial" w:eastAsia="Times New Roman" w:hAnsi="Arial" w:cs="Arial"/>
          <w:bCs/>
          <w:kern w:val="0"/>
          <w:sz w:val="28"/>
          <w:szCs w:val="28"/>
          <w:lang w:eastAsia="pl-PL"/>
          <w14:ligatures w14:val="none"/>
        </w:rPr>
      </w:pPr>
    </w:p>
    <w:p w14:paraId="0DEEBCF5" w14:textId="3CC7E56F" w:rsidR="00610C73" w:rsidRPr="004F188F" w:rsidRDefault="001D4CA1"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Projekty współfinansowane ze źródeł zewnętrznych</w:t>
      </w:r>
    </w:p>
    <w:p w14:paraId="442AA055" w14:textId="5BB9B302" w:rsidR="009C0705" w:rsidRPr="004F188F" w:rsidRDefault="009C0705" w:rsidP="004D5EDD">
      <w:pPr>
        <w:spacing w:after="0" w:line="240" w:lineRule="auto"/>
        <w:rPr>
          <w:rFonts w:ascii="Arial" w:eastAsia="Times New Roman" w:hAnsi="Arial" w:cs="Arial"/>
          <w:bCs/>
          <w:kern w:val="0"/>
          <w:sz w:val="28"/>
          <w:szCs w:val="28"/>
          <w:lang w:eastAsia="pl-PL"/>
          <w14:ligatures w14:val="none"/>
        </w:rPr>
      </w:pPr>
    </w:p>
    <w:p w14:paraId="3AFC35ED" w14:textId="0B1EDA0B" w:rsidR="00CF0061" w:rsidRPr="004F188F" w:rsidRDefault="009C0705" w:rsidP="004D5EDD">
      <w:pPr>
        <w:autoSpaceDE w:val="0"/>
        <w:autoSpaceDN w:val="0"/>
        <w:spacing w:after="0" w:line="240"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Modernizacja Boisk Sportowych </w:t>
      </w:r>
      <w:r w:rsidR="000639A0" w:rsidRPr="004F188F">
        <w:rPr>
          <w:rFonts w:ascii="Arial" w:eastAsia="Calibri" w:hAnsi="Arial" w:cs="Arial"/>
          <w:b/>
          <w:bCs/>
          <w:kern w:val="0"/>
          <w:sz w:val="28"/>
          <w:szCs w:val="28"/>
          <w14:ligatures w14:val="none"/>
        </w:rPr>
        <w:t>–</w:t>
      </w:r>
      <w:r w:rsidRPr="004F188F">
        <w:rPr>
          <w:rFonts w:ascii="Arial" w:eastAsia="Calibri" w:hAnsi="Arial" w:cs="Arial"/>
          <w:b/>
          <w:bCs/>
          <w:kern w:val="0"/>
          <w:sz w:val="28"/>
          <w:szCs w:val="28"/>
          <w14:ligatures w14:val="none"/>
        </w:rPr>
        <w:t xml:space="preserve"> Orliki we Włocławku</w:t>
      </w:r>
    </w:p>
    <w:p w14:paraId="4CF3F948" w14:textId="20FA19E1" w:rsidR="00CF0061" w:rsidRPr="004F188F" w:rsidRDefault="00CF0061" w:rsidP="004D5EDD">
      <w:pPr>
        <w:pStyle w:val="Akapitzlist"/>
        <w:numPr>
          <w:ilvl w:val="0"/>
          <w:numId w:val="231"/>
        </w:numPr>
        <w:spacing w:after="0" w:line="259" w:lineRule="auto"/>
        <w:ind w:left="714" w:hanging="357"/>
        <w:rPr>
          <w:rFonts w:ascii="Arial" w:eastAsia="Calibri" w:hAnsi="Arial" w:cs="Arial"/>
          <w:kern w:val="0"/>
          <w:sz w:val="28"/>
          <w:szCs w:val="28"/>
        </w:rPr>
      </w:pPr>
      <w:r w:rsidRPr="004F188F">
        <w:rPr>
          <w:rFonts w:ascii="Arial" w:eastAsia="Calibri" w:hAnsi="Arial" w:cs="Arial"/>
          <w:kern w:val="0"/>
          <w:sz w:val="28"/>
          <w:szCs w:val="28"/>
        </w:rPr>
        <w:t xml:space="preserve">Kwota całkowita zadania: </w:t>
      </w:r>
      <w:r w:rsidRPr="004F188F">
        <w:rPr>
          <w:rFonts w:ascii="Arial" w:eastAsia="Calibri" w:hAnsi="Arial" w:cs="Arial"/>
          <w:kern w:val="0"/>
          <w:sz w:val="28"/>
          <w:szCs w:val="28"/>
          <w:lang w:eastAsia="pl-PL"/>
          <w14:ligatures w14:val="none"/>
        </w:rPr>
        <w:t>2 566 868,00 zł</w:t>
      </w:r>
    </w:p>
    <w:p w14:paraId="15FFA149" w14:textId="4975B522" w:rsidR="00CF0061" w:rsidRPr="004F188F" w:rsidRDefault="00CF0061" w:rsidP="004D5EDD">
      <w:pPr>
        <w:pStyle w:val="Akapitzlist"/>
        <w:numPr>
          <w:ilvl w:val="0"/>
          <w:numId w:val="231"/>
        </w:numPr>
        <w:autoSpaceDE w:val="0"/>
        <w:autoSpaceDN w:val="0"/>
        <w:spacing w:after="0" w:line="259" w:lineRule="auto"/>
        <w:ind w:left="714" w:hanging="357"/>
        <w:rPr>
          <w:rFonts w:ascii="Arial" w:eastAsia="Calibri" w:hAnsi="Arial" w:cs="Arial"/>
          <w:kern w:val="0"/>
          <w:sz w:val="28"/>
          <w:szCs w:val="28"/>
          <w:lang w:eastAsia="pl-PL"/>
          <w14:ligatures w14:val="none"/>
        </w:rPr>
      </w:pPr>
      <w:r w:rsidRPr="004F188F">
        <w:rPr>
          <w:rFonts w:ascii="Arial" w:eastAsia="Calibri" w:hAnsi="Arial" w:cs="Arial"/>
          <w:kern w:val="0"/>
          <w:sz w:val="28"/>
          <w:szCs w:val="28"/>
        </w:rPr>
        <w:t xml:space="preserve">Źródło finansowania i kwota dofinansowania: </w:t>
      </w:r>
      <w:r w:rsidRPr="004F188F">
        <w:rPr>
          <w:rFonts w:ascii="Arial" w:eastAsia="Calibri" w:hAnsi="Arial" w:cs="Arial"/>
          <w:kern w:val="0"/>
          <w:sz w:val="28"/>
          <w:szCs w:val="28"/>
          <w14:ligatures w14:val="none"/>
        </w:rPr>
        <w:t xml:space="preserve">Programu Ministerstwa Sportu i Turystyki </w:t>
      </w:r>
      <w:r w:rsidR="00117888"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„Program modernizacji kompleksów sportowych „Moje Boisko – ORLIK 2012 </w:t>
      </w:r>
      <w:r w:rsidR="000639A0"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Edycja 2025”; </w:t>
      </w:r>
      <w:r w:rsidRPr="004F188F">
        <w:rPr>
          <w:rFonts w:ascii="Arial" w:eastAsia="Calibri" w:hAnsi="Arial" w:cs="Arial"/>
          <w:kern w:val="0"/>
          <w:sz w:val="28"/>
          <w:szCs w:val="28"/>
          <w:lang w:eastAsia="pl-PL"/>
          <w14:ligatures w14:val="none"/>
        </w:rPr>
        <w:t xml:space="preserve">Funduszu Rozwoju </w:t>
      </w:r>
      <w:r w:rsidR="000639A0" w:rsidRPr="004F188F">
        <w:rPr>
          <w:rFonts w:ascii="Arial" w:eastAsia="Calibri" w:hAnsi="Arial" w:cs="Arial"/>
          <w:kern w:val="0"/>
          <w:sz w:val="28"/>
          <w:szCs w:val="28"/>
          <w:lang w:eastAsia="pl-PL"/>
          <w14:ligatures w14:val="none"/>
        </w:rPr>
        <w:t>K</w:t>
      </w:r>
      <w:r w:rsidRPr="004F188F">
        <w:rPr>
          <w:rFonts w:ascii="Arial" w:eastAsia="Calibri" w:hAnsi="Arial" w:cs="Arial"/>
          <w:kern w:val="0"/>
          <w:sz w:val="28"/>
          <w:szCs w:val="28"/>
          <w:lang w:eastAsia="pl-PL"/>
          <w14:ligatures w14:val="none"/>
        </w:rPr>
        <w:t xml:space="preserve">ultury Fizycznej </w:t>
      </w:r>
      <w:r w:rsidR="000639A0"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1 243 900,00 zł</w:t>
      </w:r>
    </w:p>
    <w:p w14:paraId="46AF15B3" w14:textId="0ADB31C8" w:rsidR="00CF0061" w:rsidRPr="004F188F" w:rsidRDefault="00CF0061" w:rsidP="004D5EDD">
      <w:pPr>
        <w:spacing w:after="0" w:line="240" w:lineRule="auto"/>
        <w:rPr>
          <w:rFonts w:ascii="Arial" w:eastAsia="Calibri" w:hAnsi="Arial" w:cs="Arial"/>
          <w:kern w:val="0"/>
          <w:sz w:val="28"/>
          <w:szCs w:val="28"/>
        </w:rPr>
      </w:pPr>
    </w:p>
    <w:p w14:paraId="71D1BC9E" w14:textId="790B46D2" w:rsidR="009611CE" w:rsidRPr="004F188F" w:rsidRDefault="001D4CA1"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Wydarzenia sportowe</w:t>
      </w:r>
      <w:bookmarkEnd w:id="65"/>
    </w:p>
    <w:p w14:paraId="2C42EEA4" w14:textId="77777777" w:rsidR="001D4CA1" w:rsidRPr="004F188F" w:rsidRDefault="001D4CA1" w:rsidP="004D5EDD">
      <w:pPr>
        <w:spacing w:after="0" w:line="259" w:lineRule="auto"/>
        <w:rPr>
          <w:rFonts w:ascii="Arial" w:eastAsia="Calibri" w:hAnsi="Arial" w:cs="Arial"/>
          <w:b/>
          <w:bCs/>
          <w:sz w:val="28"/>
          <w:szCs w:val="28"/>
        </w:rPr>
      </w:pPr>
    </w:p>
    <w:p w14:paraId="163DFCAD" w14:textId="77777777" w:rsidR="009611CE" w:rsidRPr="004F188F" w:rsidRDefault="009611CE" w:rsidP="004D5EDD">
      <w:pPr>
        <w:numPr>
          <w:ilvl w:val="0"/>
          <w:numId w:val="8"/>
        </w:numPr>
        <w:spacing w:line="259" w:lineRule="auto"/>
        <w:ind w:left="426" w:hanging="357"/>
        <w:contextualSpacing/>
        <w:rPr>
          <w:rFonts w:ascii="Arial" w:eastAsia="Calibri" w:hAnsi="Arial" w:cs="Arial"/>
          <w:sz w:val="28"/>
          <w:szCs w:val="28"/>
        </w:rPr>
      </w:pPr>
      <w:r w:rsidRPr="004F188F">
        <w:rPr>
          <w:rFonts w:ascii="Arial" w:eastAsia="Calibri" w:hAnsi="Arial" w:cs="Arial"/>
          <w:b/>
          <w:bCs/>
          <w:sz w:val="28"/>
          <w:szCs w:val="28"/>
        </w:rPr>
        <w:t>Mecze koszykówki Klubu Koszykówki Włocławek S.A</w:t>
      </w:r>
      <w:r w:rsidRPr="004F188F">
        <w:rPr>
          <w:rFonts w:ascii="Arial" w:eastAsia="Calibri" w:hAnsi="Arial" w:cs="Arial"/>
          <w:sz w:val="28"/>
          <w:szCs w:val="28"/>
        </w:rPr>
        <w:t xml:space="preserve">.– cykliczne, sportowe imprezy masowe </w:t>
      </w:r>
      <w:r w:rsidRPr="004F188F">
        <w:rPr>
          <w:rFonts w:ascii="Arial" w:eastAsia="Calibri" w:hAnsi="Arial" w:cs="Arial"/>
          <w:sz w:val="28"/>
          <w:szCs w:val="28"/>
        </w:rPr>
        <w:br/>
        <w:t xml:space="preserve">w postaci meczów piłki koszykowej z udziałem zespołu koszykówki zgłoszonego przez Klub Koszykówki Włocławek S.A. do rozgrywek Polskiej Ligi Koszykówki, FIBA Europe </w:t>
      </w:r>
      <w:proofErr w:type="spellStart"/>
      <w:r w:rsidRPr="004F188F">
        <w:rPr>
          <w:rFonts w:ascii="Arial" w:eastAsia="Calibri" w:hAnsi="Arial" w:cs="Arial"/>
          <w:sz w:val="28"/>
          <w:szCs w:val="28"/>
        </w:rPr>
        <w:t>Cup</w:t>
      </w:r>
      <w:proofErr w:type="spellEnd"/>
      <w:r w:rsidRPr="004F188F">
        <w:rPr>
          <w:rFonts w:ascii="Arial" w:eastAsia="Calibri" w:hAnsi="Arial" w:cs="Arial"/>
          <w:sz w:val="28"/>
          <w:szCs w:val="28"/>
        </w:rPr>
        <w:t xml:space="preserve"> oraz </w:t>
      </w:r>
      <w:r w:rsidRPr="004F188F">
        <w:rPr>
          <w:rFonts w:ascii="Arial" w:eastAsia="Calibri" w:hAnsi="Arial" w:cs="Arial"/>
          <w:sz w:val="28"/>
          <w:szCs w:val="28"/>
        </w:rPr>
        <w:br/>
        <w:t>w meczach towarzyskich.</w:t>
      </w:r>
    </w:p>
    <w:p w14:paraId="63133550" w14:textId="77777777" w:rsidR="009611CE" w:rsidRPr="004F188F" w:rsidRDefault="009611CE" w:rsidP="004D5EDD">
      <w:pPr>
        <w:numPr>
          <w:ilvl w:val="0"/>
          <w:numId w:val="8"/>
        </w:numPr>
        <w:spacing w:line="259" w:lineRule="auto"/>
        <w:ind w:left="426" w:hanging="357"/>
        <w:contextualSpacing/>
        <w:rPr>
          <w:rFonts w:ascii="Arial" w:eastAsia="Calibri" w:hAnsi="Arial" w:cs="Arial"/>
          <w:sz w:val="28"/>
          <w:szCs w:val="28"/>
        </w:rPr>
      </w:pPr>
      <w:r w:rsidRPr="004F188F">
        <w:rPr>
          <w:rFonts w:ascii="Arial" w:eastAsia="Calibri" w:hAnsi="Arial" w:cs="Arial"/>
          <w:b/>
          <w:bCs/>
          <w:sz w:val="28"/>
          <w:szCs w:val="28"/>
        </w:rPr>
        <w:t xml:space="preserve">12. Anwil Półmaraton </w:t>
      </w:r>
      <w:r w:rsidRPr="004F188F">
        <w:rPr>
          <w:rFonts w:ascii="Arial" w:eastAsia="Calibri" w:hAnsi="Arial" w:cs="Arial"/>
          <w:sz w:val="28"/>
          <w:szCs w:val="28"/>
        </w:rPr>
        <w:sym w:font="Symbol" w:char="F02D"/>
      </w:r>
      <w:r w:rsidRPr="004F188F">
        <w:rPr>
          <w:rFonts w:ascii="Arial" w:eastAsia="Calibri" w:hAnsi="Arial" w:cs="Arial"/>
          <w:sz w:val="28"/>
          <w:szCs w:val="28"/>
        </w:rPr>
        <w:t xml:space="preserve"> blisko 700 biegaczy z całej Polski wyruszyło na ulice Włocławka </w:t>
      </w:r>
      <w:r w:rsidRPr="004F188F">
        <w:rPr>
          <w:rFonts w:ascii="Arial" w:eastAsia="Calibri" w:hAnsi="Arial" w:cs="Arial"/>
          <w:sz w:val="28"/>
          <w:szCs w:val="28"/>
        </w:rPr>
        <w:br/>
        <w:t>i rywalizowało na trasie długości 21,097 km. Ostatecznie bieg ukończyło 605 zawodników. Imprezie głównej towarzyszyły biegi dzieci i młodzieży, w których udział wzięło ponad 500 zawodników. Wydarzenie odbyło się 05.10.2025 r.</w:t>
      </w:r>
    </w:p>
    <w:p w14:paraId="72F12E4D" w14:textId="77777777" w:rsidR="009611CE" w:rsidRPr="004F188F" w:rsidRDefault="009611CE" w:rsidP="004D5EDD">
      <w:pPr>
        <w:numPr>
          <w:ilvl w:val="0"/>
          <w:numId w:val="8"/>
        </w:numPr>
        <w:spacing w:line="259" w:lineRule="auto"/>
        <w:ind w:left="426" w:hanging="357"/>
        <w:contextualSpacing/>
        <w:rPr>
          <w:rFonts w:ascii="Arial" w:eastAsia="Calibri" w:hAnsi="Arial" w:cs="Arial"/>
          <w:sz w:val="28"/>
          <w:szCs w:val="28"/>
        </w:rPr>
      </w:pPr>
      <w:r w:rsidRPr="004F188F">
        <w:rPr>
          <w:rFonts w:ascii="Arial" w:eastAsia="Calibri" w:hAnsi="Arial" w:cs="Arial"/>
          <w:b/>
          <w:bCs/>
          <w:sz w:val="28"/>
          <w:szCs w:val="28"/>
        </w:rPr>
        <w:t>79. PZLA Mistrzostwa Polski U-20</w:t>
      </w:r>
      <w:r w:rsidRPr="004F188F">
        <w:rPr>
          <w:rFonts w:ascii="Arial" w:eastAsia="Calibri" w:hAnsi="Arial" w:cs="Arial"/>
          <w:sz w:val="28"/>
          <w:szCs w:val="28"/>
        </w:rPr>
        <w:t xml:space="preserve"> – w imprezie udział wzięło 758 zawodników z całej Polski. Wydarzenie odbyło się w dniach 25–27.07.2025 r.</w:t>
      </w:r>
    </w:p>
    <w:p w14:paraId="298A43EC" w14:textId="77777777" w:rsidR="009611CE" w:rsidRPr="004F188F" w:rsidRDefault="009611CE" w:rsidP="004D5EDD">
      <w:pPr>
        <w:numPr>
          <w:ilvl w:val="0"/>
          <w:numId w:val="8"/>
        </w:numPr>
        <w:spacing w:line="259" w:lineRule="auto"/>
        <w:ind w:left="426" w:hanging="357"/>
        <w:contextualSpacing/>
        <w:rPr>
          <w:rFonts w:ascii="Arial" w:eastAsia="Calibri" w:hAnsi="Arial" w:cs="Arial"/>
          <w:sz w:val="28"/>
          <w:szCs w:val="28"/>
        </w:rPr>
      </w:pPr>
      <w:r w:rsidRPr="004F188F">
        <w:rPr>
          <w:rFonts w:ascii="Arial" w:eastAsia="Calibri" w:hAnsi="Arial" w:cs="Arial"/>
          <w:b/>
          <w:bCs/>
          <w:sz w:val="28"/>
          <w:szCs w:val="28"/>
        </w:rPr>
        <w:t xml:space="preserve">53. </w:t>
      </w:r>
      <w:proofErr w:type="spellStart"/>
      <w:r w:rsidRPr="004F188F">
        <w:rPr>
          <w:rFonts w:ascii="Arial" w:eastAsia="Calibri" w:hAnsi="Arial" w:cs="Arial"/>
          <w:b/>
          <w:bCs/>
          <w:sz w:val="28"/>
          <w:szCs w:val="28"/>
        </w:rPr>
        <w:t>Paralekkoatletyczne</w:t>
      </w:r>
      <w:proofErr w:type="spellEnd"/>
      <w:r w:rsidRPr="004F188F">
        <w:rPr>
          <w:rFonts w:ascii="Arial" w:eastAsia="Calibri" w:hAnsi="Arial" w:cs="Arial"/>
          <w:b/>
          <w:bCs/>
          <w:sz w:val="28"/>
          <w:szCs w:val="28"/>
        </w:rPr>
        <w:t xml:space="preserve"> Mistrzostwa Polski</w:t>
      </w:r>
      <w:r w:rsidRPr="004F188F">
        <w:rPr>
          <w:rFonts w:ascii="Arial" w:eastAsia="Calibri" w:hAnsi="Arial" w:cs="Arial"/>
          <w:sz w:val="28"/>
          <w:szCs w:val="28"/>
        </w:rPr>
        <w:t xml:space="preserve"> – po raz pierwszy w historii wydarzenie tej rangi miało miejsce właśnie we Włocławku, a </w:t>
      </w:r>
      <w:r w:rsidRPr="004F188F">
        <w:rPr>
          <w:rFonts w:ascii="Arial" w:eastAsia="Calibri" w:hAnsi="Arial" w:cs="Arial"/>
          <w:sz w:val="28"/>
          <w:szCs w:val="28"/>
        </w:rPr>
        <w:lastRenderedPageBreak/>
        <w:t xml:space="preserve">organizatorami były: Polski Związek Sportu Niepełnosprawnych „Start” oraz klub LKS „Vectra” Włocławek. Na starcie pojawili się reprezentanci klubów z całej Polski, w tym medaliści igrzysk </w:t>
      </w:r>
      <w:proofErr w:type="spellStart"/>
      <w:r w:rsidRPr="004F188F">
        <w:rPr>
          <w:rFonts w:ascii="Arial" w:eastAsia="Calibri" w:hAnsi="Arial" w:cs="Arial"/>
          <w:sz w:val="28"/>
          <w:szCs w:val="28"/>
        </w:rPr>
        <w:t>paralimpijskich</w:t>
      </w:r>
      <w:proofErr w:type="spellEnd"/>
      <w:r w:rsidRPr="004F188F">
        <w:rPr>
          <w:rFonts w:ascii="Arial" w:eastAsia="Calibri" w:hAnsi="Arial" w:cs="Arial"/>
          <w:sz w:val="28"/>
          <w:szCs w:val="28"/>
        </w:rPr>
        <w:t>, mistrzostw świata i Europy. Wydarzenie odbyło się w dniach 04–06.07.2025 r.</w:t>
      </w:r>
    </w:p>
    <w:p w14:paraId="385C89A1" w14:textId="0D97C830" w:rsidR="009611CE" w:rsidRPr="004F188F" w:rsidRDefault="009611CE" w:rsidP="004D5EDD">
      <w:pPr>
        <w:numPr>
          <w:ilvl w:val="0"/>
          <w:numId w:val="8"/>
        </w:numPr>
        <w:spacing w:line="259" w:lineRule="auto"/>
        <w:ind w:left="426" w:hanging="357"/>
        <w:contextualSpacing/>
        <w:rPr>
          <w:rFonts w:ascii="Arial" w:eastAsia="Calibri" w:hAnsi="Arial" w:cs="Arial"/>
          <w:sz w:val="28"/>
          <w:szCs w:val="28"/>
        </w:rPr>
      </w:pPr>
      <w:r w:rsidRPr="004F188F">
        <w:rPr>
          <w:rFonts w:ascii="Arial" w:eastAsia="Calibri" w:hAnsi="Arial" w:cs="Arial"/>
          <w:b/>
          <w:bCs/>
          <w:sz w:val="28"/>
          <w:szCs w:val="28"/>
          <w:bdr w:val="none" w:sz="0" w:space="0" w:color="auto" w:frame="1"/>
          <w:shd w:val="clear" w:color="auto" w:fill="FFFFFF"/>
        </w:rPr>
        <w:t>XXVIII Ogólnopolskie Igrzyska LZS</w:t>
      </w:r>
      <w:r w:rsidR="00CE72F6" w:rsidRPr="004F188F">
        <w:rPr>
          <w:rFonts w:ascii="Arial" w:eastAsia="Calibri" w:hAnsi="Arial" w:cs="Arial"/>
          <w:b/>
          <w:bCs/>
          <w:sz w:val="28"/>
          <w:szCs w:val="28"/>
          <w:bdr w:val="none" w:sz="0" w:space="0" w:color="auto" w:frame="1"/>
          <w:shd w:val="clear" w:color="auto" w:fill="FFFFFF"/>
        </w:rPr>
        <w:t xml:space="preserve"> </w:t>
      </w:r>
      <w:r w:rsidRPr="004F188F">
        <w:rPr>
          <w:rFonts w:ascii="Arial" w:eastAsia="Calibri" w:hAnsi="Arial" w:cs="Arial"/>
          <w:sz w:val="28"/>
          <w:szCs w:val="28"/>
          <w:bdr w:val="none" w:sz="0" w:space="0" w:color="auto" w:frame="1"/>
          <w:shd w:val="clear" w:color="auto" w:fill="FFFFFF"/>
        </w:rPr>
        <w:t>– największa impreza sportowa Krajowego Zrzeszenia LZS, która zgromadziła ponad 1 400 uczestników z 16 województw</w:t>
      </w:r>
      <w:r w:rsidRPr="004F188F">
        <w:rPr>
          <w:rFonts w:ascii="Arial" w:eastAsia="Calibri" w:hAnsi="Arial" w:cs="Arial"/>
          <w:sz w:val="28"/>
          <w:szCs w:val="28"/>
          <w:shd w:val="clear" w:color="auto" w:fill="FFFFFF"/>
        </w:rPr>
        <w:t>.</w:t>
      </w:r>
      <w:r w:rsidRPr="004F188F">
        <w:rPr>
          <w:rFonts w:ascii="Arial" w:eastAsia="Calibri" w:hAnsi="Arial" w:cs="Arial"/>
          <w:sz w:val="28"/>
          <w:szCs w:val="28"/>
          <w:bdr w:val="none" w:sz="0" w:space="0" w:color="auto" w:frame="1"/>
          <w:shd w:val="clear" w:color="auto" w:fill="FFFFFF"/>
        </w:rPr>
        <w:t xml:space="preserve"> Wydarzenie odbyło się w dniach </w:t>
      </w:r>
      <w:r w:rsidRPr="004F188F">
        <w:rPr>
          <w:rFonts w:ascii="Arial" w:eastAsia="Calibri" w:hAnsi="Arial" w:cs="Arial"/>
          <w:sz w:val="28"/>
          <w:szCs w:val="28"/>
          <w:bdr w:val="none" w:sz="0" w:space="0" w:color="auto" w:frame="1"/>
          <w:shd w:val="clear" w:color="auto" w:fill="FFFFFF"/>
        </w:rPr>
        <w:br/>
        <w:t>28–30.08.2025 r.</w:t>
      </w:r>
    </w:p>
    <w:p w14:paraId="5118B79C" w14:textId="191381D8"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shd w:val="clear" w:color="auto" w:fill="FFFFFF"/>
        </w:rPr>
        <w:t xml:space="preserve">Finał Lekkoatletycznych Nadziei Olimpijskich w Biegach Przełajowych </w:t>
      </w:r>
      <w:r w:rsidRPr="004F188F">
        <w:rPr>
          <w:rFonts w:ascii="Arial" w:eastAsia="Calibri" w:hAnsi="Arial" w:cs="Arial"/>
          <w:sz w:val="28"/>
          <w:szCs w:val="28"/>
          <w:shd w:val="clear" w:color="auto" w:fill="FFFFFF"/>
        </w:rPr>
        <w:t>– w zawodach udział wzięło ponad 600 zawodników z całego kraju w kategoriach U12, U14 i U16. Wydarzenie odbyło się 27.09.2025 r.</w:t>
      </w:r>
    </w:p>
    <w:p w14:paraId="3C48B882" w14:textId="77777777"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rPr>
        <w:t xml:space="preserve">XXII Ogólnopolski Turniej Karate </w:t>
      </w:r>
      <w:proofErr w:type="spellStart"/>
      <w:r w:rsidRPr="004F188F">
        <w:rPr>
          <w:rFonts w:ascii="Arial" w:eastAsia="Calibri" w:hAnsi="Arial" w:cs="Arial"/>
          <w:b/>
          <w:bCs/>
          <w:sz w:val="28"/>
          <w:szCs w:val="28"/>
        </w:rPr>
        <w:t>Kyokushin</w:t>
      </w:r>
      <w:proofErr w:type="spellEnd"/>
      <w:r w:rsidRPr="004F188F">
        <w:rPr>
          <w:rFonts w:ascii="Arial" w:eastAsia="Calibri" w:hAnsi="Arial" w:cs="Arial"/>
          <w:b/>
          <w:bCs/>
          <w:sz w:val="28"/>
          <w:szCs w:val="28"/>
        </w:rPr>
        <w:t xml:space="preserve"> Kujawy IKO Cap</w:t>
      </w:r>
      <w:r w:rsidRPr="004F188F">
        <w:rPr>
          <w:rFonts w:ascii="Arial" w:eastAsia="Calibri" w:hAnsi="Arial" w:cs="Arial"/>
          <w:sz w:val="28"/>
          <w:szCs w:val="28"/>
        </w:rPr>
        <w:t xml:space="preserve"> – wydarzenie odbyło się 13.12.2025 r. </w:t>
      </w:r>
    </w:p>
    <w:p w14:paraId="4CDB2F17" w14:textId="68FE8B70"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rPr>
        <w:t>42. Bieg Kujawiaka</w:t>
      </w:r>
      <w:r w:rsidRPr="004F188F">
        <w:rPr>
          <w:rFonts w:ascii="Arial" w:eastAsia="Calibri" w:hAnsi="Arial" w:cs="Arial"/>
          <w:sz w:val="28"/>
          <w:szCs w:val="28"/>
        </w:rPr>
        <w:t xml:space="preserve"> – to wyjątkowe wydarzenie biegowe przyciągające uczestników z całej Polski, oferujące nie tylko rywalizację na wysokim poziomie, ale również wspaniałą atmosferę. Wydarzenie odbyło się 03.05.2025 r. na stadionie Przylesie w Włocławku.</w:t>
      </w:r>
    </w:p>
    <w:p w14:paraId="0FAA535C" w14:textId="7A218249"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rPr>
        <w:t xml:space="preserve">Lekkoatletyczne Nadzieje Olimpijskie w Dwuboju </w:t>
      </w:r>
      <w:r w:rsidRPr="004F188F">
        <w:rPr>
          <w:rFonts w:ascii="Arial" w:eastAsia="Calibri" w:hAnsi="Arial" w:cs="Arial"/>
          <w:sz w:val="28"/>
          <w:szCs w:val="28"/>
        </w:rPr>
        <w:t xml:space="preserve">– to zawody, które zostały zorganizowane </w:t>
      </w:r>
      <w:r w:rsidRPr="004F188F">
        <w:rPr>
          <w:rFonts w:ascii="Arial" w:eastAsia="Calibri" w:hAnsi="Arial" w:cs="Arial"/>
          <w:sz w:val="28"/>
          <w:szCs w:val="28"/>
        </w:rPr>
        <w:br/>
        <w:t>dla dzieci z roczników 2014–2015 (kategoria U12). Impreza miała na celu wyłonienie utalentowanych młodych lekkoatletów w ramach programu "Lekkoatletyka dla Każdego". Wydarzenie odbyło się 28.05.2025 r.</w:t>
      </w:r>
    </w:p>
    <w:p w14:paraId="144CA746" w14:textId="1C4E196E"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rPr>
        <w:t xml:space="preserve">Mistrzostwa Polski w kolarstwie </w:t>
      </w:r>
      <w:proofErr w:type="spellStart"/>
      <w:r w:rsidRPr="004F188F">
        <w:rPr>
          <w:rFonts w:ascii="Arial" w:eastAsia="Calibri" w:hAnsi="Arial" w:cs="Arial"/>
          <w:b/>
          <w:bCs/>
          <w:sz w:val="28"/>
          <w:szCs w:val="28"/>
        </w:rPr>
        <w:t>gravelowym</w:t>
      </w:r>
      <w:proofErr w:type="spellEnd"/>
      <w:r w:rsidRPr="004F188F">
        <w:rPr>
          <w:rFonts w:ascii="Arial" w:eastAsia="Calibri" w:hAnsi="Arial" w:cs="Arial"/>
          <w:b/>
          <w:bCs/>
          <w:sz w:val="28"/>
          <w:szCs w:val="28"/>
        </w:rPr>
        <w:t xml:space="preserve"> </w:t>
      </w:r>
      <w:r w:rsidRPr="004F188F">
        <w:rPr>
          <w:rFonts w:ascii="Arial" w:eastAsia="Calibri" w:hAnsi="Arial" w:cs="Arial"/>
          <w:sz w:val="28"/>
          <w:szCs w:val="28"/>
        </w:rPr>
        <w:t xml:space="preserve">– </w:t>
      </w:r>
      <w:r w:rsidRPr="004F188F">
        <w:rPr>
          <w:rFonts w:ascii="Arial" w:eastAsia="Calibri" w:hAnsi="Arial" w:cs="Arial"/>
          <w:b/>
          <w:bCs/>
          <w:sz w:val="28"/>
          <w:szCs w:val="28"/>
        </w:rPr>
        <w:t xml:space="preserve">Włocławek </w:t>
      </w:r>
      <w:proofErr w:type="spellStart"/>
      <w:r w:rsidRPr="004F188F">
        <w:rPr>
          <w:rFonts w:ascii="Arial" w:eastAsia="Calibri" w:hAnsi="Arial" w:cs="Arial"/>
          <w:b/>
          <w:bCs/>
          <w:sz w:val="28"/>
          <w:szCs w:val="28"/>
        </w:rPr>
        <w:t>Gravel</w:t>
      </w:r>
      <w:proofErr w:type="spellEnd"/>
      <w:r w:rsidRPr="004F188F">
        <w:rPr>
          <w:rFonts w:ascii="Arial" w:eastAsia="Calibri" w:hAnsi="Arial" w:cs="Arial"/>
          <w:b/>
          <w:bCs/>
          <w:sz w:val="28"/>
          <w:szCs w:val="28"/>
        </w:rPr>
        <w:t xml:space="preserve"> Race </w:t>
      </w:r>
      <w:r w:rsidRPr="004F188F">
        <w:rPr>
          <w:rFonts w:ascii="Arial" w:eastAsia="Calibri" w:hAnsi="Arial" w:cs="Arial"/>
          <w:sz w:val="28"/>
          <w:szCs w:val="28"/>
        </w:rPr>
        <w:t>– to impreza, która przyciągnęła najlepszych zawodników i pasjonatów szutrowych tras z całej Polski. Wydarzenie odbyło się 24.08.2025 r.</w:t>
      </w:r>
    </w:p>
    <w:p w14:paraId="5BB9DA68" w14:textId="027202ED" w:rsidR="009611CE" w:rsidRPr="004F188F" w:rsidRDefault="009611CE" w:rsidP="004D5EDD">
      <w:pPr>
        <w:numPr>
          <w:ilvl w:val="0"/>
          <w:numId w:val="8"/>
        </w:numPr>
        <w:spacing w:line="259" w:lineRule="auto"/>
        <w:ind w:left="426" w:hanging="357"/>
        <w:contextualSpacing/>
        <w:rPr>
          <w:rFonts w:ascii="Arial" w:eastAsia="Calibri" w:hAnsi="Arial" w:cs="Arial"/>
          <w:b/>
          <w:bCs/>
          <w:sz w:val="28"/>
          <w:szCs w:val="28"/>
        </w:rPr>
      </w:pPr>
      <w:r w:rsidRPr="004F188F">
        <w:rPr>
          <w:rFonts w:ascii="Arial" w:eastAsia="Calibri" w:hAnsi="Arial" w:cs="Arial"/>
          <w:b/>
          <w:bCs/>
          <w:sz w:val="28"/>
          <w:szCs w:val="28"/>
        </w:rPr>
        <w:t xml:space="preserve">Kilkadziesiąt innych imprez sportowych z udziałem środków miejskich: </w:t>
      </w:r>
      <w:r w:rsidRPr="004F188F">
        <w:rPr>
          <w:rFonts w:ascii="Arial" w:eastAsia="Calibri" w:hAnsi="Arial" w:cs="Arial"/>
          <w:sz w:val="28"/>
          <w:szCs w:val="28"/>
        </w:rPr>
        <w:t xml:space="preserve">Miasto zawarło </w:t>
      </w:r>
      <w:r w:rsidR="00232479" w:rsidRPr="004F188F">
        <w:rPr>
          <w:rFonts w:ascii="Arial" w:eastAsia="Calibri" w:hAnsi="Arial" w:cs="Arial"/>
          <w:sz w:val="28"/>
          <w:szCs w:val="28"/>
        </w:rPr>
        <w:br/>
      </w:r>
      <w:r w:rsidRPr="004F188F">
        <w:rPr>
          <w:rFonts w:ascii="Arial" w:eastAsia="Calibri" w:hAnsi="Arial" w:cs="Arial"/>
          <w:sz w:val="28"/>
          <w:szCs w:val="28"/>
        </w:rPr>
        <w:t>37 umów dotacyjnych na łączną kwotę 530 000,00 zł. Wśród wydarzeń znalazły się m.in.: turnieje piłkarskie, turnieje tenisowe, zawody w sztafetowych biegach przełajowych, Patriotyczny Turniej Integracyjno-Sportowy.</w:t>
      </w:r>
    </w:p>
    <w:p w14:paraId="48EA5DCB" w14:textId="73CDD305" w:rsidR="000639A0" w:rsidRPr="004F188F" w:rsidRDefault="000639A0" w:rsidP="004D5EDD">
      <w:pPr>
        <w:spacing w:line="259" w:lineRule="auto"/>
        <w:contextualSpacing/>
        <w:rPr>
          <w:rFonts w:ascii="Arial" w:eastAsia="Calibri" w:hAnsi="Arial" w:cs="Arial"/>
          <w:sz w:val="28"/>
          <w:szCs w:val="28"/>
        </w:rPr>
      </w:pPr>
    </w:p>
    <w:p w14:paraId="4803933C" w14:textId="7346E953" w:rsidR="00610C73" w:rsidRPr="004F188F" w:rsidRDefault="001D4CA1" w:rsidP="004D5EDD">
      <w:pPr>
        <w:spacing w:line="259" w:lineRule="auto"/>
        <w:contextualSpacing/>
        <w:rPr>
          <w:rFonts w:ascii="Arial" w:eastAsia="Calibri" w:hAnsi="Arial" w:cs="Arial"/>
          <w:b/>
          <w:bCs/>
          <w:sz w:val="28"/>
          <w:szCs w:val="28"/>
        </w:rPr>
      </w:pPr>
      <w:r w:rsidRPr="004F188F">
        <w:rPr>
          <w:rFonts w:ascii="Arial" w:eastAsia="Calibri" w:hAnsi="Arial" w:cs="Arial"/>
          <w:b/>
          <w:bCs/>
          <w:sz w:val="28"/>
          <w:szCs w:val="28"/>
        </w:rPr>
        <w:t>Kluby, stowarzyszenia i spółki działające w zakresie sportu</w:t>
      </w:r>
    </w:p>
    <w:p w14:paraId="39699F18" w14:textId="77777777" w:rsidR="001D4CA1" w:rsidRPr="004F188F" w:rsidRDefault="001D4CA1" w:rsidP="004D5EDD">
      <w:pPr>
        <w:spacing w:line="259" w:lineRule="auto"/>
        <w:contextualSpacing/>
        <w:rPr>
          <w:rFonts w:ascii="Arial" w:eastAsia="Calibri" w:hAnsi="Arial" w:cs="Arial"/>
          <w:sz w:val="28"/>
          <w:szCs w:val="28"/>
        </w:rPr>
      </w:pPr>
    </w:p>
    <w:p w14:paraId="03FCA78B" w14:textId="533631E7" w:rsidR="009611CE" w:rsidRPr="004F188F" w:rsidRDefault="009611CE" w:rsidP="004D5EDD">
      <w:pPr>
        <w:spacing w:line="259" w:lineRule="auto"/>
        <w:contextualSpacing/>
        <w:rPr>
          <w:rFonts w:ascii="Arial" w:eastAsia="Calibri" w:hAnsi="Arial" w:cs="Arial"/>
          <w:sz w:val="28"/>
          <w:szCs w:val="28"/>
        </w:rPr>
      </w:pPr>
      <w:r w:rsidRPr="004F188F">
        <w:rPr>
          <w:rFonts w:ascii="Arial" w:eastAsia="Calibri" w:hAnsi="Arial" w:cs="Arial"/>
          <w:sz w:val="28"/>
          <w:szCs w:val="28"/>
        </w:rPr>
        <w:t xml:space="preserve">Na terenie miasta Włocławek w 2025 r. zarejestrowane były: </w:t>
      </w:r>
    </w:p>
    <w:p w14:paraId="0EB43838" w14:textId="4B6F89DF" w:rsidR="009611CE" w:rsidRPr="004F188F" w:rsidRDefault="009611CE" w:rsidP="004D5EDD">
      <w:pPr>
        <w:numPr>
          <w:ilvl w:val="0"/>
          <w:numId w:val="9"/>
        </w:numPr>
        <w:spacing w:after="0" w:line="259" w:lineRule="auto"/>
        <w:ind w:left="426"/>
        <w:contextualSpacing/>
        <w:rPr>
          <w:rFonts w:ascii="Arial" w:eastAsia="Calibri" w:hAnsi="Arial" w:cs="Arial"/>
          <w:sz w:val="28"/>
          <w:szCs w:val="28"/>
        </w:rPr>
      </w:pPr>
      <w:r w:rsidRPr="004F188F">
        <w:rPr>
          <w:rFonts w:ascii="Arial" w:eastAsia="Calibri" w:hAnsi="Arial" w:cs="Arial"/>
          <w:sz w:val="28"/>
          <w:szCs w:val="28"/>
        </w:rPr>
        <w:lastRenderedPageBreak/>
        <w:t xml:space="preserve">Stowarzyszenia kultury fizycznej nieprowadzące działalności gospodarczej – organizacje wpisane do rejestru Prezydenta Miasta Włocławek – 53 podmiotów, w tym 2 zarejestrowane </w:t>
      </w:r>
      <w:r w:rsidRPr="004F188F">
        <w:rPr>
          <w:rFonts w:ascii="Arial" w:eastAsia="Calibri" w:hAnsi="Arial" w:cs="Arial"/>
          <w:sz w:val="28"/>
          <w:szCs w:val="28"/>
        </w:rPr>
        <w:br/>
        <w:t>w 2025 r.</w:t>
      </w:r>
    </w:p>
    <w:p w14:paraId="32DD8314" w14:textId="54A863AD" w:rsidR="009611CE" w:rsidRPr="004F188F" w:rsidRDefault="009611CE" w:rsidP="004D5EDD">
      <w:pPr>
        <w:numPr>
          <w:ilvl w:val="0"/>
          <w:numId w:val="9"/>
        </w:numPr>
        <w:spacing w:after="0" w:line="259" w:lineRule="auto"/>
        <w:ind w:left="426"/>
        <w:contextualSpacing/>
        <w:rPr>
          <w:rFonts w:ascii="Arial" w:eastAsia="Calibri" w:hAnsi="Arial" w:cs="Arial"/>
          <w:sz w:val="28"/>
          <w:szCs w:val="28"/>
        </w:rPr>
      </w:pPr>
      <w:r w:rsidRPr="004F188F">
        <w:rPr>
          <w:rFonts w:ascii="Arial" w:eastAsia="Calibri" w:hAnsi="Arial" w:cs="Arial"/>
          <w:sz w:val="28"/>
          <w:szCs w:val="28"/>
        </w:rPr>
        <w:t>Stowarzyszenia kultury fizycznej zarejestrowane w Krajowym Rejestrze Sądowym – 45 podmiotów,</w:t>
      </w:r>
    </w:p>
    <w:p w14:paraId="76FA5BB9" w14:textId="61253CBD" w:rsidR="009611CE" w:rsidRPr="004F188F" w:rsidRDefault="009611CE" w:rsidP="004D5EDD">
      <w:pPr>
        <w:numPr>
          <w:ilvl w:val="0"/>
          <w:numId w:val="9"/>
        </w:numPr>
        <w:spacing w:line="259" w:lineRule="auto"/>
        <w:ind w:left="426"/>
        <w:contextualSpacing/>
        <w:rPr>
          <w:rFonts w:ascii="Arial" w:eastAsia="Calibri" w:hAnsi="Arial" w:cs="Arial"/>
          <w:sz w:val="28"/>
          <w:szCs w:val="28"/>
        </w:rPr>
      </w:pPr>
      <w:r w:rsidRPr="004F188F">
        <w:rPr>
          <w:rFonts w:ascii="Arial" w:eastAsia="Calibri" w:hAnsi="Arial" w:cs="Arial"/>
          <w:sz w:val="28"/>
          <w:szCs w:val="28"/>
        </w:rPr>
        <w:t>Uczniowskie kluby sportowe – 31 podmiotów, w tym 1 zarejestrowany w 2025 r.</w:t>
      </w:r>
    </w:p>
    <w:p w14:paraId="7D9DB0A7" w14:textId="1AA95DB9" w:rsidR="009611CE" w:rsidRPr="004F188F" w:rsidRDefault="009611CE" w:rsidP="004D5EDD">
      <w:pPr>
        <w:numPr>
          <w:ilvl w:val="0"/>
          <w:numId w:val="9"/>
        </w:numPr>
        <w:spacing w:line="259" w:lineRule="auto"/>
        <w:ind w:left="426"/>
        <w:contextualSpacing/>
        <w:rPr>
          <w:rFonts w:ascii="Arial" w:eastAsia="Calibri" w:hAnsi="Arial" w:cs="Arial"/>
          <w:sz w:val="28"/>
          <w:szCs w:val="28"/>
        </w:rPr>
      </w:pPr>
      <w:r w:rsidRPr="004F188F">
        <w:rPr>
          <w:rFonts w:ascii="Arial" w:eastAsia="Calibri" w:hAnsi="Arial" w:cs="Arial"/>
          <w:sz w:val="28"/>
          <w:szCs w:val="28"/>
        </w:rPr>
        <w:t>Spółka działająca w sferze upowszechniania kultury fizycznej – 1 podmiot.</w:t>
      </w:r>
    </w:p>
    <w:p w14:paraId="4CFAF92E" w14:textId="77777777" w:rsidR="001D4CA1" w:rsidRPr="004F188F" w:rsidRDefault="001D4CA1" w:rsidP="004D5EDD">
      <w:pPr>
        <w:spacing w:line="259" w:lineRule="auto"/>
        <w:rPr>
          <w:rFonts w:ascii="Arial" w:eastAsia="Calibri" w:hAnsi="Arial" w:cs="Arial"/>
          <w:sz w:val="28"/>
          <w:szCs w:val="28"/>
        </w:rPr>
      </w:pPr>
    </w:p>
    <w:p w14:paraId="475A1D24" w14:textId="0DA9FA7B" w:rsidR="008157B2" w:rsidRPr="004F188F" w:rsidRDefault="001D4CA1" w:rsidP="004D5EDD">
      <w:pPr>
        <w:spacing w:line="259" w:lineRule="auto"/>
        <w:rPr>
          <w:rFonts w:ascii="Arial" w:eastAsia="Calibri" w:hAnsi="Arial" w:cs="Arial"/>
          <w:sz w:val="28"/>
          <w:szCs w:val="28"/>
        </w:rPr>
      </w:pPr>
      <w:r w:rsidRPr="004F188F">
        <w:rPr>
          <w:rFonts w:ascii="Arial" w:eastAsia="Calibri" w:hAnsi="Arial" w:cs="Arial"/>
          <w:sz w:val="28"/>
          <w:szCs w:val="28"/>
        </w:rPr>
        <w:t>130 stowarzyszeń, klubów, spółek działających w zakresie sportu</w:t>
      </w:r>
    </w:p>
    <w:p w14:paraId="40314771" w14:textId="5C55CF57" w:rsidR="004F699B" w:rsidRPr="004F188F" w:rsidRDefault="009611CE" w:rsidP="004D5EDD">
      <w:pPr>
        <w:spacing w:line="259" w:lineRule="auto"/>
        <w:rPr>
          <w:rFonts w:ascii="Arial" w:eastAsia="Calibri" w:hAnsi="Arial" w:cs="Arial"/>
          <w:sz w:val="28"/>
          <w:szCs w:val="28"/>
        </w:rPr>
      </w:pPr>
      <w:r w:rsidRPr="004F188F">
        <w:rPr>
          <w:rFonts w:ascii="Arial" w:eastAsia="Calibri" w:hAnsi="Arial" w:cs="Arial"/>
          <w:sz w:val="28"/>
          <w:szCs w:val="28"/>
        </w:rPr>
        <w:t>Umacnianie znaczenia sportu Miasto Włocławek realizował</w:t>
      </w:r>
      <w:r w:rsidR="004D459E" w:rsidRPr="004F188F">
        <w:rPr>
          <w:rFonts w:ascii="Arial" w:eastAsia="Calibri" w:hAnsi="Arial" w:cs="Arial"/>
          <w:sz w:val="28"/>
          <w:szCs w:val="28"/>
        </w:rPr>
        <w:t>o</w:t>
      </w:r>
      <w:r w:rsidRPr="004F188F">
        <w:rPr>
          <w:rFonts w:ascii="Arial" w:eastAsia="Calibri" w:hAnsi="Arial" w:cs="Arial"/>
          <w:sz w:val="28"/>
          <w:szCs w:val="28"/>
        </w:rPr>
        <w:t xml:space="preserve"> poprzez stymulowanie klubów sportowych do rozwoju szkolenia, a co za tym idzie osiągania coraz lepszych wyników w rywalizacji na arenie ogólnopolskiej i międzynarodowej. Jednym z narzędzi badania efektywności szkolenia jest klasyfikacja systemu sportu młodzieżowego, która stanowi opracowanie wyników osiąganych przez młodych sportowców z całej Polski. W 2025 r. Włocławek uzyskał 804,62 punkty, co dało mu 38. miejsce wśród wszystkich gmin w Polsce. </w:t>
      </w:r>
    </w:p>
    <w:p w14:paraId="6A25970C" w14:textId="743DB4CD" w:rsidR="00EA0278" w:rsidRPr="004F188F" w:rsidRDefault="00EA0278" w:rsidP="004D5EDD">
      <w:pPr>
        <w:pStyle w:val="Legenda"/>
        <w:keepNext/>
        <w:rPr>
          <w:rFonts w:ascii="Arial" w:hAnsi="Arial" w:cs="Arial"/>
          <w:i w:val="0"/>
          <w:iCs w:val="0"/>
          <w:color w:val="auto"/>
          <w:sz w:val="28"/>
          <w:szCs w:val="28"/>
        </w:rPr>
      </w:pPr>
      <w:bookmarkStart w:id="66" w:name="_Toc230946542"/>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punktów w Systemie Sportu Młodzieżowego w latach 2013–2025</w:t>
      </w:r>
      <w:bookmarkEnd w:id="66"/>
    </w:p>
    <w:p w14:paraId="706F9106" w14:textId="77777777" w:rsidR="009611CE" w:rsidRPr="004F188F" w:rsidRDefault="009611CE" w:rsidP="004D5EDD">
      <w:pPr>
        <w:rPr>
          <w:rFonts w:ascii="Arial" w:eastAsia="Calibri" w:hAnsi="Arial" w:cs="Arial"/>
          <w:sz w:val="28"/>
          <w:szCs w:val="28"/>
        </w:rPr>
      </w:pPr>
      <w:r w:rsidRPr="004F188F">
        <w:rPr>
          <w:rFonts w:ascii="Arial" w:eastAsia="Calibri" w:hAnsi="Arial" w:cs="Arial"/>
          <w:noProof/>
          <w:sz w:val="28"/>
          <w:szCs w:val="28"/>
        </w:rPr>
        <w:drawing>
          <wp:inline distT="0" distB="0" distL="0" distR="0" wp14:anchorId="42D9D277" wp14:editId="130E9A68">
            <wp:extent cx="5760720" cy="2246630"/>
            <wp:effectExtent l="0" t="0" r="11430" b="1270"/>
            <wp:docPr id="1107615106" name="Wykres 1" descr="Wykres 22 przedstawia liczbę punktów w Systemie Sportu Młodzieżowego w latach 2013-2025.">
              <a:extLst xmlns:a="http://schemas.openxmlformats.org/drawingml/2006/main">
                <a:ext uri="{FF2B5EF4-FFF2-40B4-BE49-F238E27FC236}">
                  <a16:creationId xmlns:a16="http://schemas.microsoft.com/office/drawing/2014/main" id="{2B858046-D358-EA4D-747A-BEFEF26A4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1B85E6" w14:textId="77777777" w:rsidR="009611CE" w:rsidRPr="004F188F" w:rsidRDefault="009611CE" w:rsidP="004D5EDD">
      <w:pPr>
        <w:spacing w:line="259" w:lineRule="auto"/>
        <w:rPr>
          <w:rFonts w:ascii="Arial" w:eastAsia="Calibri" w:hAnsi="Arial" w:cs="Arial"/>
          <w:b/>
          <w:bCs/>
          <w:sz w:val="28"/>
          <w:szCs w:val="28"/>
          <w:highlight w:val="yellow"/>
        </w:rPr>
      </w:pPr>
      <w:r w:rsidRPr="004F188F">
        <w:rPr>
          <w:rFonts w:ascii="Arial" w:eastAsia="Calibri" w:hAnsi="Arial" w:cs="Arial"/>
          <w:sz w:val="28"/>
          <w:szCs w:val="28"/>
        </w:rPr>
        <w:t>Opracowanie: Wydział Rozwoju Miasta na podstawie danych z Wydziału Sportu</w:t>
      </w:r>
    </w:p>
    <w:p w14:paraId="3976A0BF" w14:textId="77777777" w:rsidR="00B94B5D" w:rsidRPr="004F188F" w:rsidRDefault="00B94B5D" w:rsidP="004D5EDD">
      <w:pPr>
        <w:spacing w:line="259" w:lineRule="auto"/>
        <w:rPr>
          <w:rFonts w:ascii="Arial" w:eastAsia="Calibri" w:hAnsi="Arial" w:cs="Arial"/>
          <w:sz w:val="28"/>
          <w:szCs w:val="28"/>
        </w:rPr>
      </w:pPr>
      <w:r w:rsidRPr="004F188F">
        <w:rPr>
          <w:rFonts w:ascii="Arial" w:eastAsia="Calibri" w:hAnsi="Arial" w:cs="Arial"/>
          <w:b/>
          <w:bCs/>
          <w:sz w:val="28"/>
          <w:szCs w:val="28"/>
        </w:rPr>
        <w:t>Włocławski Szkolny Związek Sportowy</w:t>
      </w:r>
      <w:r w:rsidRPr="004F188F">
        <w:rPr>
          <w:rFonts w:ascii="Arial" w:eastAsia="Calibri" w:hAnsi="Arial" w:cs="Arial"/>
          <w:sz w:val="28"/>
          <w:szCs w:val="28"/>
        </w:rPr>
        <w:t xml:space="preserve"> w roku szkolnym 2024/2025 przeprowadził rozgrywki szkolne w następujących dyscyplinach sportowych: Biegi Przełajowe (sztafetowe i drużynowe); Piłka nożna; </w:t>
      </w:r>
      <w:r w:rsidRPr="004F188F">
        <w:rPr>
          <w:rFonts w:ascii="Arial" w:eastAsia="Calibri" w:hAnsi="Arial" w:cs="Arial"/>
          <w:sz w:val="28"/>
          <w:szCs w:val="28"/>
        </w:rPr>
        <w:lastRenderedPageBreak/>
        <w:t>Koszykówka; Koszykówka 3x3; Siatkówka; Siatkówka plażowa; Trójbój LA; Szkolna Liga LA – Czwórbój LA; Piłka Ręczna; Pływanie; Szachy; Unihokej; Badminton; Tenis Stołowy.</w:t>
      </w:r>
    </w:p>
    <w:p w14:paraId="1701854C" w14:textId="52161766" w:rsidR="00B94B5D" w:rsidRPr="004F188F" w:rsidRDefault="00B94B5D" w:rsidP="004D5EDD">
      <w:pPr>
        <w:spacing w:line="259" w:lineRule="auto"/>
        <w:rPr>
          <w:rFonts w:ascii="Arial" w:eastAsia="Calibri" w:hAnsi="Arial" w:cs="Arial"/>
          <w:sz w:val="28"/>
          <w:szCs w:val="28"/>
        </w:rPr>
      </w:pPr>
      <w:r w:rsidRPr="004F188F">
        <w:rPr>
          <w:rFonts w:ascii="Arial" w:eastAsia="Calibri" w:hAnsi="Arial" w:cs="Arial"/>
          <w:sz w:val="28"/>
          <w:szCs w:val="28"/>
        </w:rPr>
        <w:t xml:space="preserve">W zawodach uczestniczyły następujące szkoły: I LO, II LO, III LO, Zespół Szkół </w:t>
      </w:r>
      <w:r w:rsidR="0031020C" w:rsidRPr="004F188F">
        <w:rPr>
          <w:rFonts w:ascii="Arial" w:eastAsia="Calibri" w:hAnsi="Arial" w:cs="Arial"/>
          <w:sz w:val="28"/>
          <w:szCs w:val="28"/>
        </w:rPr>
        <w:t>N</w:t>
      </w:r>
      <w:r w:rsidRPr="004F188F">
        <w:rPr>
          <w:rFonts w:ascii="Arial" w:eastAsia="Calibri" w:hAnsi="Arial" w:cs="Arial"/>
          <w:sz w:val="28"/>
          <w:szCs w:val="28"/>
        </w:rPr>
        <w:t xml:space="preserve">r 4, Zespół Szkół Budowlanych, Zespół Szkół Technicznych, Zespół Szkół Chemicznych, Zespół Szkół Elektrycznych, Zespół Szkół Samochodowych, Młodzieżowy Ośrodek Wychowawczy, Zespół Szkół Ekonomicznych, Liceum Ogólnokształcące Impuls,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2,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3,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5,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7,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8,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10, SP </w:t>
      </w:r>
      <w:r w:rsidR="0031020C" w:rsidRPr="004F188F">
        <w:rPr>
          <w:rFonts w:ascii="Arial" w:eastAsia="Calibri" w:hAnsi="Arial" w:cs="Arial"/>
          <w:sz w:val="28"/>
          <w:szCs w:val="28"/>
        </w:rPr>
        <w:t xml:space="preserve">Nr </w:t>
      </w:r>
      <w:r w:rsidRPr="004F188F">
        <w:rPr>
          <w:rFonts w:ascii="Arial" w:eastAsia="Calibri" w:hAnsi="Arial" w:cs="Arial"/>
          <w:sz w:val="28"/>
          <w:szCs w:val="28"/>
        </w:rPr>
        <w:t xml:space="preserve">11,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12,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14,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18,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19,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20,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22, SP </w:t>
      </w:r>
      <w:r w:rsidR="00EF6BD0" w:rsidRPr="004F188F">
        <w:rPr>
          <w:rFonts w:ascii="Arial" w:eastAsia="Calibri" w:hAnsi="Arial" w:cs="Arial"/>
          <w:sz w:val="28"/>
          <w:szCs w:val="28"/>
        </w:rPr>
        <w:t xml:space="preserve">Nr </w:t>
      </w:r>
      <w:r w:rsidRPr="004F188F">
        <w:rPr>
          <w:rFonts w:ascii="Arial" w:eastAsia="Calibri" w:hAnsi="Arial" w:cs="Arial"/>
          <w:sz w:val="28"/>
          <w:szCs w:val="28"/>
        </w:rPr>
        <w:t>23, Zespół Szkół Muzycznych, Zespół Szkół Katolickich, Zespół Szkół Akademickich. Łączna liczba uczniów startujących w zawodach szkolnych to około 1500 osób, z czego 853 udekorowanych medalami za miejsca od 1 do 3. Ponadto każda zwycięska szkoła otrzymała puchar, oddzielnie dziewczęta i chłopcy.</w:t>
      </w:r>
    </w:p>
    <w:p w14:paraId="30637A25" w14:textId="77777777" w:rsidR="00B94B5D" w:rsidRPr="004F188F" w:rsidRDefault="00B94B5D"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Wiek startujących w zawodach: </w:t>
      </w:r>
    </w:p>
    <w:p w14:paraId="7351A67E" w14:textId="77777777" w:rsidR="00B94B5D" w:rsidRPr="004F188F" w:rsidRDefault="00B94B5D" w:rsidP="004D5EDD">
      <w:pPr>
        <w:pStyle w:val="Akapitzlist"/>
        <w:numPr>
          <w:ilvl w:val="0"/>
          <w:numId w:val="236"/>
        </w:numPr>
        <w:spacing w:after="0" w:line="259" w:lineRule="auto"/>
        <w:rPr>
          <w:rFonts w:ascii="Arial" w:eastAsia="Calibri" w:hAnsi="Arial" w:cs="Arial"/>
          <w:sz w:val="28"/>
          <w:szCs w:val="28"/>
        </w:rPr>
      </w:pPr>
      <w:r w:rsidRPr="004F188F">
        <w:rPr>
          <w:rFonts w:ascii="Arial" w:eastAsia="Calibri" w:hAnsi="Arial" w:cs="Arial"/>
          <w:sz w:val="28"/>
          <w:szCs w:val="28"/>
        </w:rPr>
        <w:t xml:space="preserve">Igrzyska Dzieci – dla uczniów urodzonych w latach 2012 i młodszych; </w:t>
      </w:r>
    </w:p>
    <w:p w14:paraId="1E6D33CD" w14:textId="6A165D32" w:rsidR="00B94B5D" w:rsidRPr="004F188F" w:rsidRDefault="00B94B5D" w:rsidP="004D5EDD">
      <w:pPr>
        <w:pStyle w:val="Akapitzlist"/>
        <w:numPr>
          <w:ilvl w:val="0"/>
          <w:numId w:val="236"/>
        </w:numPr>
        <w:spacing w:after="0" w:line="259" w:lineRule="auto"/>
        <w:rPr>
          <w:rFonts w:ascii="Arial" w:eastAsia="Calibri" w:hAnsi="Arial" w:cs="Arial"/>
          <w:sz w:val="28"/>
          <w:szCs w:val="28"/>
        </w:rPr>
      </w:pPr>
      <w:r w:rsidRPr="004F188F">
        <w:rPr>
          <w:rFonts w:ascii="Arial" w:eastAsia="Calibri" w:hAnsi="Arial" w:cs="Arial"/>
          <w:sz w:val="28"/>
          <w:szCs w:val="28"/>
        </w:rPr>
        <w:t xml:space="preserve">Igrzyska Młodzieży Szkolnej – dla uczniów urodzonych w latach 2010–2011; </w:t>
      </w:r>
    </w:p>
    <w:p w14:paraId="5E68F50B" w14:textId="77777777" w:rsidR="00B94B5D" w:rsidRPr="004F188F" w:rsidRDefault="00B94B5D" w:rsidP="004D5EDD">
      <w:pPr>
        <w:pStyle w:val="Akapitzlist"/>
        <w:numPr>
          <w:ilvl w:val="0"/>
          <w:numId w:val="236"/>
        </w:numPr>
        <w:spacing w:line="259" w:lineRule="auto"/>
        <w:rPr>
          <w:rFonts w:ascii="Arial" w:eastAsia="Calibri" w:hAnsi="Arial" w:cs="Arial"/>
          <w:sz w:val="28"/>
          <w:szCs w:val="28"/>
        </w:rPr>
      </w:pPr>
      <w:proofErr w:type="spellStart"/>
      <w:r w:rsidRPr="004F188F">
        <w:rPr>
          <w:rFonts w:ascii="Arial" w:eastAsia="Calibri" w:hAnsi="Arial" w:cs="Arial"/>
          <w:sz w:val="28"/>
          <w:szCs w:val="28"/>
        </w:rPr>
        <w:t>Licealiada</w:t>
      </w:r>
      <w:proofErr w:type="spellEnd"/>
      <w:r w:rsidRPr="004F188F">
        <w:rPr>
          <w:rFonts w:ascii="Arial" w:eastAsia="Calibri" w:hAnsi="Arial" w:cs="Arial"/>
          <w:sz w:val="28"/>
          <w:szCs w:val="28"/>
        </w:rPr>
        <w:t xml:space="preserve"> – (dla uczniów urodzonych w latach 2005 i młodszych).</w:t>
      </w:r>
    </w:p>
    <w:p w14:paraId="7B8DA253" w14:textId="77777777" w:rsidR="00B94B5D" w:rsidRPr="004F188F" w:rsidRDefault="00B94B5D"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Włocławskie szkoły startowały również w zawodach wojewódzkich Szkolnego Związku Sportowego. Klasyfikacja końcowa Mistrzostw Województwa Kujawsko – Pomorskiego przedstawiała się następująco: </w:t>
      </w:r>
    </w:p>
    <w:p w14:paraId="0399499C" w14:textId="6DC6858F" w:rsidR="00B94B5D" w:rsidRPr="004F188F" w:rsidRDefault="00B94B5D" w:rsidP="004D5EDD">
      <w:pPr>
        <w:pStyle w:val="Akapitzlist"/>
        <w:numPr>
          <w:ilvl w:val="0"/>
          <w:numId w:val="235"/>
        </w:numPr>
        <w:spacing w:after="0" w:line="259" w:lineRule="auto"/>
        <w:rPr>
          <w:rFonts w:ascii="Arial" w:eastAsia="Calibri" w:hAnsi="Arial" w:cs="Arial"/>
          <w:sz w:val="28"/>
          <w:szCs w:val="28"/>
        </w:rPr>
      </w:pPr>
      <w:r w:rsidRPr="004F188F">
        <w:rPr>
          <w:rFonts w:ascii="Arial" w:eastAsia="Calibri" w:hAnsi="Arial" w:cs="Arial"/>
          <w:sz w:val="28"/>
          <w:szCs w:val="28"/>
        </w:rPr>
        <w:t xml:space="preserve">Igrzyska Dzieci </w:t>
      </w:r>
      <w:r w:rsidR="00117888" w:rsidRPr="004F188F">
        <w:rPr>
          <w:rFonts w:ascii="Arial" w:eastAsia="Calibri" w:hAnsi="Arial" w:cs="Arial"/>
          <w:sz w:val="28"/>
          <w:szCs w:val="28"/>
        </w:rPr>
        <w:t>–</w:t>
      </w:r>
      <w:r w:rsidRPr="004F188F">
        <w:rPr>
          <w:rFonts w:ascii="Arial" w:eastAsia="Calibri" w:hAnsi="Arial" w:cs="Arial"/>
          <w:sz w:val="28"/>
          <w:szCs w:val="28"/>
        </w:rPr>
        <w:t xml:space="preserve">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22 – 12 miejsce w województwie; </w:t>
      </w:r>
    </w:p>
    <w:p w14:paraId="2AA9981A" w14:textId="0A5D81F1" w:rsidR="00B94B5D" w:rsidRPr="004F188F" w:rsidRDefault="00B94B5D" w:rsidP="004D5EDD">
      <w:pPr>
        <w:pStyle w:val="Akapitzlist"/>
        <w:numPr>
          <w:ilvl w:val="0"/>
          <w:numId w:val="235"/>
        </w:numPr>
        <w:spacing w:after="0" w:line="259" w:lineRule="auto"/>
        <w:rPr>
          <w:rFonts w:ascii="Arial" w:eastAsia="Calibri" w:hAnsi="Arial" w:cs="Arial"/>
          <w:sz w:val="28"/>
          <w:szCs w:val="28"/>
        </w:rPr>
      </w:pPr>
      <w:r w:rsidRPr="004F188F">
        <w:rPr>
          <w:rFonts w:ascii="Arial" w:eastAsia="Calibri" w:hAnsi="Arial" w:cs="Arial"/>
          <w:sz w:val="28"/>
          <w:szCs w:val="28"/>
        </w:rPr>
        <w:t xml:space="preserve">Igrzyska Młodzieży Szkolnej </w:t>
      </w:r>
      <w:r w:rsidR="00117888" w:rsidRPr="004F188F">
        <w:rPr>
          <w:rFonts w:ascii="Arial" w:eastAsia="Calibri" w:hAnsi="Arial" w:cs="Arial"/>
          <w:sz w:val="28"/>
          <w:szCs w:val="28"/>
        </w:rPr>
        <w:t>–</w:t>
      </w:r>
      <w:r w:rsidRPr="004F188F">
        <w:rPr>
          <w:rFonts w:ascii="Arial" w:eastAsia="Calibri" w:hAnsi="Arial" w:cs="Arial"/>
          <w:sz w:val="28"/>
          <w:szCs w:val="28"/>
        </w:rPr>
        <w:t xml:space="preserve"> SP </w:t>
      </w:r>
      <w:r w:rsidR="00EF6BD0" w:rsidRPr="004F188F">
        <w:rPr>
          <w:rFonts w:ascii="Arial" w:eastAsia="Calibri" w:hAnsi="Arial" w:cs="Arial"/>
          <w:sz w:val="28"/>
          <w:szCs w:val="28"/>
        </w:rPr>
        <w:t xml:space="preserve">Nr </w:t>
      </w:r>
      <w:r w:rsidRPr="004F188F">
        <w:rPr>
          <w:rFonts w:ascii="Arial" w:eastAsia="Calibri" w:hAnsi="Arial" w:cs="Arial"/>
          <w:sz w:val="28"/>
          <w:szCs w:val="28"/>
        </w:rPr>
        <w:t xml:space="preserve">2 – 23 miejsce w województwie; </w:t>
      </w:r>
    </w:p>
    <w:p w14:paraId="473CDA49" w14:textId="2956E26A" w:rsidR="00B94B5D" w:rsidRPr="004F188F" w:rsidRDefault="00B94B5D" w:rsidP="004D5EDD">
      <w:pPr>
        <w:pStyle w:val="Akapitzlist"/>
        <w:numPr>
          <w:ilvl w:val="0"/>
          <w:numId w:val="235"/>
        </w:numPr>
        <w:spacing w:line="259" w:lineRule="auto"/>
        <w:rPr>
          <w:rFonts w:ascii="Arial" w:eastAsia="Calibri" w:hAnsi="Arial" w:cs="Arial"/>
          <w:sz w:val="28"/>
          <w:szCs w:val="28"/>
        </w:rPr>
      </w:pPr>
      <w:proofErr w:type="spellStart"/>
      <w:r w:rsidRPr="004F188F">
        <w:rPr>
          <w:rFonts w:ascii="Arial" w:eastAsia="Calibri" w:hAnsi="Arial" w:cs="Arial"/>
          <w:sz w:val="28"/>
          <w:szCs w:val="28"/>
        </w:rPr>
        <w:t>Licealiada</w:t>
      </w:r>
      <w:proofErr w:type="spellEnd"/>
      <w:r w:rsidRPr="004F188F">
        <w:rPr>
          <w:rFonts w:ascii="Arial" w:eastAsia="Calibri" w:hAnsi="Arial" w:cs="Arial"/>
          <w:sz w:val="28"/>
          <w:szCs w:val="28"/>
        </w:rPr>
        <w:t xml:space="preserve"> </w:t>
      </w:r>
      <w:r w:rsidR="00117888" w:rsidRPr="004F188F">
        <w:rPr>
          <w:rFonts w:ascii="Arial" w:eastAsia="Calibri" w:hAnsi="Arial" w:cs="Arial"/>
          <w:sz w:val="28"/>
          <w:szCs w:val="28"/>
        </w:rPr>
        <w:t>–</w:t>
      </w:r>
      <w:r w:rsidRPr="004F188F">
        <w:rPr>
          <w:rFonts w:ascii="Arial" w:eastAsia="Calibri" w:hAnsi="Arial" w:cs="Arial"/>
          <w:sz w:val="28"/>
          <w:szCs w:val="28"/>
        </w:rPr>
        <w:t xml:space="preserve"> IV LO – 12 miejsce w województwie.</w:t>
      </w:r>
    </w:p>
    <w:p w14:paraId="1ABC4E6F" w14:textId="0E260AAD" w:rsidR="009611CE" w:rsidRPr="004F188F" w:rsidRDefault="00B94B5D" w:rsidP="004D5EDD">
      <w:pPr>
        <w:spacing w:line="259" w:lineRule="auto"/>
        <w:rPr>
          <w:rFonts w:ascii="Arial" w:eastAsia="Calibri" w:hAnsi="Arial" w:cs="Arial"/>
          <w:sz w:val="28"/>
          <w:szCs w:val="28"/>
        </w:rPr>
      </w:pPr>
      <w:r w:rsidRPr="004F188F">
        <w:rPr>
          <w:rFonts w:ascii="Arial" w:eastAsia="Calibri" w:hAnsi="Arial" w:cs="Arial"/>
          <w:sz w:val="28"/>
          <w:szCs w:val="28"/>
        </w:rPr>
        <w:t xml:space="preserve">WSZS był także organizatorem </w:t>
      </w:r>
      <w:r w:rsidR="00117888" w:rsidRPr="004F188F">
        <w:rPr>
          <w:rFonts w:ascii="Arial" w:eastAsia="Calibri" w:hAnsi="Arial" w:cs="Arial"/>
          <w:sz w:val="28"/>
          <w:szCs w:val="28"/>
        </w:rPr>
        <w:t>„</w:t>
      </w:r>
      <w:r w:rsidRPr="004F188F">
        <w:rPr>
          <w:rFonts w:ascii="Arial" w:eastAsia="Calibri" w:hAnsi="Arial" w:cs="Arial"/>
          <w:sz w:val="28"/>
          <w:szCs w:val="28"/>
        </w:rPr>
        <w:t>Białego Misia</w:t>
      </w:r>
      <w:r w:rsidR="00117888" w:rsidRPr="004F188F">
        <w:rPr>
          <w:rFonts w:ascii="Arial" w:eastAsia="Calibri" w:hAnsi="Arial" w:cs="Arial"/>
          <w:sz w:val="28"/>
          <w:szCs w:val="28"/>
        </w:rPr>
        <w:t>”</w:t>
      </w:r>
      <w:r w:rsidRPr="004F188F">
        <w:rPr>
          <w:rFonts w:ascii="Arial" w:eastAsia="Calibri" w:hAnsi="Arial" w:cs="Arial"/>
          <w:sz w:val="28"/>
          <w:szCs w:val="28"/>
        </w:rPr>
        <w:t xml:space="preserve">, sfinansowano wyjazdy najlepszych szkół z miasta </w:t>
      </w:r>
      <w:r w:rsidR="00232479" w:rsidRPr="004F188F">
        <w:rPr>
          <w:rFonts w:ascii="Arial" w:eastAsia="Calibri" w:hAnsi="Arial" w:cs="Arial"/>
          <w:sz w:val="28"/>
          <w:szCs w:val="28"/>
        </w:rPr>
        <w:br/>
      </w:r>
      <w:r w:rsidRPr="004F188F">
        <w:rPr>
          <w:rFonts w:ascii="Arial" w:eastAsia="Calibri" w:hAnsi="Arial" w:cs="Arial"/>
          <w:sz w:val="28"/>
          <w:szCs w:val="28"/>
        </w:rPr>
        <w:t>na finałowy etap wojewódzki.</w:t>
      </w:r>
    </w:p>
    <w:p w14:paraId="5BB3D53A" w14:textId="77777777" w:rsidR="00FF50D0" w:rsidRPr="004F188F" w:rsidRDefault="00FF50D0" w:rsidP="004D5EDD">
      <w:pPr>
        <w:spacing w:line="259" w:lineRule="auto"/>
        <w:rPr>
          <w:rFonts w:ascii="Arial" w:eastAsia="Calibri" w:hAnsi="Arial" w:cs="Arial"/>
          <w:b/>
          <w:bCs/>
          <w:sz w:val="28"/>
          <w:szCs w:val="28"/>
        </w:rPr>
      </w:pPr>
    </w:p>
    <w:p w14:paraId="5AAF3235" w14:textId="630030AB" w:rsidR="00FF50D0" w:rsidRPr="004F188F" w:rsidRDefault="00FF50D0" w:rsidP="004D5EDD">
      <w:pPr>
        <w:spacing w:line="259" w:lineRule="auto"/>
        <w:rPr>
          <w:rFonts w:ascii="Arial" w:eastAsia="Calibri" w:hAnsi="Arial" w:cs="Arial"/>
          <w:b/>
          <w:bCs/>
          <w:sz w:val="28"/>
          <w:szCs w:val="28"/>
        </w:rPr>
      </w:pPr>
      <w:r w:rsidRPr="004F188F">
        <w:rPr>
          <w:rFonts w:ascii="Arial" w:eastAsia="Calibri" w:hAnsi="Arial" w:cs="Arial"/>
          <w:b/>
          <w:bCs/>
          <w:sz w:val="28"/>
          <w:szCs w:val="28"/>
        </w:rPr>
        <w:t>Programy</w:t>
      </w:r>
    </w:p>
    <w:p w14:paraId="4519AB93" w14:textId="4579EAE0" w:rsidR="009611CE" w:rsidRPr="004F188F" w:rsidRDefault="009611CE" w:rsidP="004D5EDD">
      <w:pPr>
        <w:spacing w:line="259" w:lineRule="auto"/>
        <w:rPr>
          <w:rFonts w:ascii="Arial" w:eastAsia="Calibri" w:hAnsi="Arial" w:cs="Arial"/>
          <w:b/>
          <w:bCs/>
          <w:sz w:val="28"/>
          <w:szCs w:val="28"/>
        </w:rPr>
      </w:pPr>
      <w:r w:rsidRPr="004F188F">
        <w:rPr>
          <w:rFonts w:ascii="Arial" w:eastAsia="Calibri" w:hAnsi="Arial" w:cs="Arial"/>
          <w:b/>
          <w:bCs/>
          <w:sz w:val="28"/>
          <w:szCs w:val="28"/>
        </w:rPr>
        <w:t xml:space="preserve">Roczny Program Współpracy Gminy Miasto Włocławek z organizacjami pozarządowymi </w:t>
      </w:r>
      <w:r w:rsidR="00610C73" w:rsidRPr="004F188F">
        <w:rPr>
          <w:rFonts w:ascii="Arial" w:eastAsia="Calibri" w:hAnsi="Arial" w:cs="Arial"/>
          <w:b/>
          <w:bCs/>
          <w:sz w:val="28"/>
          <w:szCs w:val="28"/>
        </w:rPr>
        <w:br/>
      </w:r>
      <w:r w:rsidRPr="004F188F">
        <w:rPr>
          <w:rFonts w:ascii="Arial" w:eastAsia="Calibri" w:hAnsi="Arial" w:cs="Arial"/>
          <w:b/>
          <w:bCs/>
          <w:sz w:val="28"/>
          <w:szCs w:val="28"/>
        </w:rPr>
        <w:t xml:space="preserve">oraz podmiotami, o których mowa w art. 3 ust. 3 ustawy z dnia 24 </w:t>
      </w:r>
      <w:r w:rsidRPr="004F188F">
        <w:rPr>
          <w:rFonts w:ascii="Arial" w:eastAsia="Calibri" w:hAnsi="Arial" w:cs="Arial"/>
          <w:b/>
          <w:bCs/>
          <w:sz w:val="28"/>
          <w:szCs w:val="28"/>
        </w:rPr>
        <w:lastRenderedPageBreak/>
        <w:t>kwietnia 2003 r. o działalności pożytku publicznego i o wolontariacie, na rok 2025 przyjęty Uchwałą Nr XI/115/2024 Rady Miasta Włocławek z dnia 3 grudnia 2024.</w:t>
      </w:r>
    </w:p>
    <w:p w14:paraId="16F4BF94" w14:textId="1957F7D3" w:rsidR="003122BC" w:rsidRPr="00566499" w:rsidRDefault="003122BC" w:rsidP="004D5EDD">
      <w:pPr>
        <w:spacing w:line="259" w:lineRule="auto"/>
        <w:rPr>
          <w:rFonts w:ascii="Arial" w:eastAsia="Calibri" w:hAnsi="Arial" w:cs="Arial"/>
          <w:sz w:val="28"/>
          <w:szCs w:val="28"/>
        </w:rPr>
      </w:pPr>
      <w:r w:rsidRPr="004F188F">
        <w:rPr>
          <w:rFonts w:ascii="Arial" w:eastAsia="Calibri" w:hAnsi="Arial" w:cs="Arial"/>
          <w:sz w:val="28"/>
          <w:szCs w:val="28"/>
        </w:rPr>
        <w:t xml:space="preserve">W związku z realizacją programu przyznano dotacje w ramach otwartych konkursów ofert dla organizacji pozarządowych oraz innych podmiotów prowadzących działalność pożytku publicznego na realizację zadań publicznych w 2025 r. w zakresie wspierania i upowszechniania kultury fizycznej i sportu. Na szkolenie dzieci i młodzieży podpisano 40 umów na kwotę 1 270 000,00 zł, a na imprezy sportowe i sportowo-rekreacyjne 37 umów na kwotę 530 000,00 zł. W ramach otwartego konkursu ofert na powierzenie zawarto 8 umów na łączną kwotę 300 000 zł. Przeznaczono również 20 000 zł w trybie pozakonkursowym na poczet 3 złożonych wniosków.  </w:t>
      </w:r>
    </w:p>
    <w:p w14:paraId="6EF28C28" w14:textId="09477F8B" w:rsidR="009611CE" w:rsidRPr="004F188F" w:rsidRDefault="000639A0" w:rsidP="004D5EDD">
      <w:pPr>
        <w:spacing w:line="259" w:lineRule="auto"/>
        <w:rPr>
          <w:rFonts w:ascii="Arial" w:eastAsia="Calibri" w:hAnsi="Arial" w:cs="Arial"/>
          <w:b/>
          <w:bCs/>
          <w:sz w:val="28"/>
          <w:szCs w:val="28"/>
        </w:rPr>
      </w:pPr>
      <w:r w:rsidRPr="004F188F">
        <w:rPr>
          <w:rFonts w:ascii="Arial" w:eastAsia="Calibri" w:hAnsi="Arial" w:cs="Arial"/>
          <w:b/>
          <w:bCs/>
          <w:sz w:val="28"/>
          <w:szCs w:val="28"/>
        </w:rPr>
        <w:t xml:space="preserve">Gminny Program Rewitalizacji Miasta Włocławek na lata 2018–2034 przyjęty Uchwałą </w:t>
      </w:r>
      <w:r w:rsidRPr="004F188F">
        <w:rPr>
          <w:rFonts w:ascii="Arial" w:eastAsia="Calibri" w:hAnsi="Arial" w:cs="Arial"/>
          <w:b/>
          <w:bCs/>
          <w:sz w:val="28"/>
          <w:szCs w:val="28"/>
        </w:rPr>
        <w:br/>
        <w:t xml:space="preserve">Nr XV/13/2025 Rady Miasta Włocławek z dnia 18 lutego 2025 r. </w:t>
      </w:r>
      <w:r w:rsidR="009611CE" w:rsidRPr="004F188F">
        <w:rPr>
          <w:rFonts w:ascii="Arial" w:eastAsia="Calibri" w:hAnsi="Arial" w:cs="Arial"/>
          <w:b/>
          <w:bCs/>
          <w:sz w:val="28"/>
          <w:szCs w:val="28"/>
        </w:rPr>
        <w:t xml:space="preserve"> </w:t>
      </w:r>
    </w:p>
    <w:p w14:paraId="69F7CDFE" w14:textId="3F107F99" w:rsidR="009611CE" w:rsidRPr="004F188F" w:rsidRDefault="009611CE" w:rsidP="004D5EDD">
      <w:pPr>
        <w:spacing w:line="259" w:lineRule="auto"/>
        <w:rPr>
          <w:rFonts w:ascii="Arial" w:eastAsia="Calibri" w:hAnsi="Arial" w:cs="Arial"/>
          <w:sz w:val="28"/>
          <w:szCs w:val="28"/>
        </w:rPr>
      </w:pPr>
      <w:r w:rsidRPr="004F188F">
        <w:rPr>
          <w:rFonts w:ascii="Arial" w:eastAsia="Calibri" w:hAnsi="Arial" w:cs="Arial"/>
          <w:sz w:val="28"/>
          <w:szCs w:val="28"/>
        </w:rPr>
        <w:t xml:space="preserve">W związku z realizacją programu przyznano dotację w wysokości 20 000 zł na realizację Zadania 1. Organizacja zajęć sportowych dla mieszkańców z obszaru objętego rewitalizacją „Śródmieścia”, </w:t>
      </w:r>
      <w:r w:rsidR="000639A0" w:rsidRPr="004F188F">
        <w:rPr>
          <w:rFonts w:ascii="Arial" w:eastAsia="Calibri" w:hAnsi="Arial" w:cs="Arial"/>
          <w:sz w:val="28"/>
          <w:szCs w:val="28"/>
        </w:rPr>
        <w:br/>
      </w:r>
      <w:r w:rsidRPr="004F188F">
        <w:rPr>
          <w:rFonts w:ascii="Arial" w:eastAsia="Calibri" w:hAnsi="Arial" w:cs="Arial"/>
          <w:sz w:val="28"/>
          <w:szCs w:val="28"/>
        </w:rPr>
        <w:t>w szczególności dzieci i młodzieży w konkursie ofert nr 2 na realizację zadania publicznego w zakresie wspierania i upowszechniania kultury fizycznej w 2025 r</w:t>
      </w:r>
      <w:r w:rsidR="008063DE" w:rsidRPr="004F188F">
        <w:rPr>
          <w:rFonts w:ascii="Arial" w:eastAsia="Calibri" w:hAnsi="Arial" w:cs="Arial"/>
          <w:sz w:val="28"/>
          <w:szCs w:val="28"/>
        </w:rPr>
        <w:t>.</w:t>
      </w:r>
      <w:r w:rsidRPr="004F188F">
        <w:rPr>
          <w:rFonts w:ascii="Arial" w:eastAsia="Calibri" w:hAnsi="Arial" w:cs="Arial"/>
          <w:sz w:val="28"/>
          <w:szCs w:val="28"/>
        </w:rPr>
        <w:t xml:space="preserve"> przez organizacje pozarządowe oraz inne podmioty prowadzące działalność pożytku publicznego w sferze kultury fizycznej.</w:t>
      </w:r>
    </w:p>
    <w:p w14:paraId="428ADE40" w14:textId="77777777" w:rsidR="006C442F" w:rsidRPr="004F188F" w:rsidRDefault="006C442F" w:rsidP="004D5EDD">
      <w:pPr>
        <w:spacing w:after="0" w:line="254" w:lineRule="auto"/>
        <w:rPr>
          <w:rFonts w:ascii="Arial" w:eastAsia="Calibri" w:hAnsi="Arial" w:cs="Arial"/>
          <w:sz w:val="28"/>
          <w:szCs w:val="28"/>
        </w:rPr>
      </w:pPr>
      <w:r w:rsidRPr="004F188F">
        <w:rPr>
          <w:rFonts w:ascii="Arial" w:eastAsia="Calibri" w:hAnsi="Arial" w:cs="Arial"/>
          <w:sz w:val="28"/>
          <w:szCs w:val="28"/>
        </w:rPr>
        <w:t>W związku z:</w:t>
      </w:r>
    </w:p>
    <w:p w14:paraId="647D0BB3" w14:textId="08CBF578" w:rsidR="006C442F" w:rsidRPr="004F188F" w:rsidRDefault="006C442F" w:rsidP="004D5EDD">
      <w:pPr>
        <w:numPr>
          <w:ilvl w:val="0"/>
          <w:numId w:val="11"/>
        </w:numPr>
        <w:spacing w:after="0" w:line="254" w:lineRule="auto"/>
        <w:ind w:left="426"/>
        <w:contextualSpacing/>
        <w:rPr>
          <w:rFonts w:ascii="Arial" w:eastAsia="Calibri" w:hAnsi="Arial" w:cs="Arial"/>
          <w:sz w:val="28"/>
          <w:szCs w:val="28"/>
        </w:rPr>
      </w:pPr>
      <w:r w:rsidRPr="004F188F">
        <w:rPr>
          <w:rFonts w:ascii="Arial" w:eastAsia="Calibri" w:hAnsi="Arial" w:cs="Arial"/>
          <w:sz w:val="28"/>
          <w:szCs w:val="28"/>
        </w:rPr>
        <w:t xml:space="preserve">Uchwałą Nr XL/15/2014 Rady Miasta Włocławek z dnia 17 marca 2014 r. w sprawie określenia warunków i trybu wspierania finansowego rozwoju sportu na terenie miasta Włocławek ogłoszono </w:t>
      </w:r>
      <w:r w:rsidRPr="004F188F">
        <w:rPr>
          <w:rFonts w:ascii="Arial" w:eastAsia="Calibri" w:hAnsi="Arial" w:cs="Arial"/>
          <w:sz w:val="28"/>
          <w:szCs w:val="28"/>
        </w:rPr>
        <w:br/>
        <w:t>i rozstrzygnięto otwarty konkurs ofert na realizację zadania publicznego w zakresie rozwoju sportu na terenie Miast</w:t>
      </w:r>
      <w:r w:rsidR="0099177E" w:rsidRPr="004F188F">
        <w:rPr>
          <w:rFonts w:ascii="Arial" w:eastAsia="Calibri" w:hAnsi="Arial" w:cs="Arial"/>
          <w:sz w:val="28"/>
          <w:szCs w:val="28"/>
        </w:rPr>
        <w:t>a</w:t>
      </w:r>
      <w:r w:rsidRPr="004F188F">
        <w:rPr>
          <w:rFonts w:ascii="Arial" w:eastAsia="Calibri" w:hAnsi="Arial" w:cs="Arial"/>
          <w:sz w:val="28"/>
          <w:szCs w:val="28"/>
        </w:rPr>
        <w:t xml:space="preserve"> Włocławek w 2025 r. Beneficjentem konkursu został Klub Koszykówki Włocławek Spółka Akcyjna, któremu przyznano dotację w kwocie 2 500 000,00 zł.</w:t>
      </w:r>
    </w:p>
    <w:p w14:paraId="2C36B2B0" w14:textId="1D03569B" w:rsidR="006C442F" w:rsidRPr="004F188F" w:rsidRDefault="006C442F" w:rsidP="004D5EDD">
      <w:pPr>
        <w:numPr>
          <w:ilvl w:val="0"/>
          <w:numId w:val="11"/>
        </w:numPr>
        <w:spacing w:after="0" w:line="254" w:lineRule="auto"/>
        <w:ind w:left="426"/>
        <w:contextualSpacing/>
        <w:rPr>
          <w:rFonts w:ascii="Arial" w:eastAsia="Calibri" w:hAnsi="Arial" w:cs="Arial"/>
          <w:sz w:val="28"/>
          <w:szCs w:val="28"/>
        </w:rPr>
      </w:pPr>
      <w:r w:rsidRPr="004F188F">
        <w:rPr>
          <w:rFonts w:ascii="Arial" w:eastAsia="Calibri" w:hAnsi="Arial" w:cs="Arial"/>
          <w:sz w:val="28"/>
          <w:szCs w:val="28"/>
        </w:rPr>
        <w:t>Uchwałą Nr VII/35/2015 Rady Miasta Włocławek z dnia 27 kwietnia 2015 r. w sprawie określenia szczegółowych zasad, trybu przyznawania i pozbawiania oraz rodzajów i wysokości okresowych stypendiów sportowych za osiągnięte wyniki sportowe, zmienion</w:t>
      </w:r>
      <w:r w:rsidR="00A51C1A" w:rsidRPr="004F188F">
        <w:rPr>
          <w:rFonts w:ascii="Arial" w:eastAsia="Calibri" w:hAnsi="Arial" w:cs="Arial"/>
          <w:sz w:val="28"/>
          <w:szCs w:val="28"/>
        </w:rPr>
        <w:t>ą</w:t>
      </w:r>
      <w:r w:rsidRPr="004F188F">
        <w:rPr>
          <w:rFonts w:ascii="Arial" w:eastAsia="Calibri" w:hAnsi="Arial" w:cs="Arial"/>
          <w:sz w:val="28"/>
          <w:szCs w:val="28"/>
        </w:rPr>
        <w:t xml:space="preserve"> Uchwałą Nr XI/109/2024 Rady Miasta Włocławek z dnia 03 grudnia 2024 r., finansowano okresowe stypendia sportowe dla osób </w:t>
      </w:r>
      <w:r w:rsidRPr="004F188F">
        <w:rPr>
          <w:rFonts w:ascii="Arial" w:eastAsia="Calibri" w:hAnsi="Arial" w:cs="Arial"/>
          <w:sz w:val="28"/>
          <w:szCs w:val="28"/>
        </w:rPr>
        <w:lastRenderedPageBreak/>
        <w:t xml:space="preserve">fizycznych za osiągnięte wyniki sportowe we współzawodnictwie międzynarodowym lub krajowym. W 2025 r. wsparcie w wysokości od 120,00 zł do 3 600,00 zł miesięcznie trafiło do 29 sportowców </w:t>
      </w:r>
      <w:r w:rsidRPr="004F188F">
        <w:rPr>
          <w:rFonts w:ascii="Arial" w:eastAsia="Calibri" w:hAnsi="Arial" w:cs="Arial"/>
          <w:sz w:val="28"/>
          <w:szCs w:val="28"/>
        </w:rPr>
        <w:br/>
        <w:t>z Włocławka. Łączna kwota przyznanych stypendiów wyniosła 460 800,00 zł.</w:t>
      </w:r>
    </w:p>
    <w:p w14:paraId="2D4E083B" w14:textId="08ABA764" w:rsidR="006C442F" w:rsidRPr="004F188F" w:rsidRDefault="006C442F" w:rsidP="004D5EDD">
      <w:pPr>
        <w:numPr>
          <w:ilvl w:val="0"/>
          <w:numId w:val="10"/>
        </w:numPr>
        <w:spacing w:after="0" w:line="254" w:lineRule="auto"/>
        <w:ind w:left="426"/>
        <w:contextualSpacing/>
        <w:rPr>
          <w:rFonts w:ascii="Arial" w:eastAsia="Calibri" w:hAnsi="Arial" w:cs="Arial"/>
          <w:sz w:val="28"/>
          <w:szCs w:val="28"/>
        </w:rPr>
      </w:pPr>
      <w:r w:rsidRPr="004F188F">
        <w:rPr>
          <w:rFonts w:ascii="Arial" w:eastAsia="Calibri" w:hAnsi="Arial" w:cs="Arial"/>
          <w:sz w:val="28"/>
          <w:szCs w:val="28"/>
        </w:rPr>
        <w:t xml:space="preserve">Uchwałą Nr XV/4/2016 Rady Miasta Włocławek z dnia 11 stycznia 2016r. w sprawie nagród </w:t>
      </w:r>
      <w:r w:rsidRPr="004F188F">
        <w:rPr>
          <w:rFonts w:ascii="Arial" w:eastAsia="Calibri" w:hAnsi="Arial" w:cs="Arial"/>
          <w:sz w:val="28"/>
          <w:szCs w:val="28"/>
        </w:rPr>
        <w:br/>
        <w:t>i wyróżnień za osiągnięte wyniki sportowe oraz osiągnięcia w działalności sportowej</w:t>
      </w:r>
      <w:r w:rsidR="004D459E" w:rsidRPr="004F188F">
        <w:rPr>
          <w:rFonts w:ascii="Arial" w:eastAsia="Calibri" w:hAnsi="Arial" w:cs="Arial"/>
          <w:sz w:val="28"/>
          <w:szCs w:val="28"/>
        </w:rPr>
        <w:t>,</w:t>
      </w:r>
      <w:r w:rsidRPr="004F188F">
        <w:rPr>
          <w:rFonts w:ascii="Arial" w:eastAsia="Calibri" w:hAnsi="Arial" w:cs="Arial"/>
          <w:sz w:val="28"/>
          <w:szCs w:val="28"/>
        </w:rPr>
        <w:t xml:space="preserve"> Prezydent Miasta Włocławek wyróżnił i nagrodził najlepszych włocławskich sportowców i trenerów w 2025 r. Nagrodami pieniężnymi uhonorowanych zostało 104 sportowców, a 55 odebrało wyróżnienia zarówno w sportach indywidualnych jak i drużynowych. Nagrody i wyróżnienia trafiły także do trenerów – 21 osób zostało nagrodzonych, zaś 10 wyróżnionych. Łączna kwota przyznanych nagród wyniosła 154 950,00 zł.</w:t>
      </w:r>
    </w:p>
    <w:p w14:paraId="13BEC745" w14:textId="77777777" w:rsidR="006C442F" w:rsidRPr="004F188F" w:rsidRDefault="006C442F" w:rsidP="004D5EDD">
      <w:pPr>
        <w:spacing w:line="254" w:lineRule="auto"/>
        <w:rPr>
          <w:rFonts w:ascii="Arial" w:eastAsia="Calibri" w:hAnsi="Arial" w:cs="Arial"/>
          <w:sz w:val="28"/>
          <w:szCs w:val="28"/>
        </w:rPr>
      </w:pPr>
      <w:r w:rsidRPr="004F188F">
        <w:rPr>
          <w:rFonts w:ascii="Arial" w:eastAsia="Calibri" w:hAnsi="Arial" w:cs="Arial"/>
          <w:sz w:val="28"/>
          <w:szCs w:val="28"/>
        </w:rPr>
        <w:t xml:space="preserve">Wydział Sportu prowadził w 2025 r. dwa programy mające na celu doskonalenie procesu szkolenia </w:t>
      </w:r>
      <w:r w:rsidRPr="004F188F">
        <w:rPr>
          <w:rFonts w:ascii="Arial" w:eastAsia="Calibri" w:hAnsi="Arial" w:cs="Arial"/>
          <w:sz w:val="28"/>
          <w:szCs w:val="28"/>
        </w:rPr>
        <w:br/>
        <w:t>w dyscyplinie koszykówki.</w:t>
      </w:r>
    </w:p>
    <w:p w14:paraId="18EF6282" w14:textId="5ECB1C1D" w:rsidR="006C442F" w:rsidRPr="004F188F" w:rsidRDefault="006C442F" w:rsidP="004D5EDD">
      <w:pPr>
        <w:spacing w:line="254" w:lineRule="auto"/>
        <w:rPr>
          <w:rFonts w:ascii="Arial" w:eastAsia="Calibri" w:hAnsi="Arial" w:cs="Arial"/>
          <w:sz w:val="28"/>
          <w:szCs w:val="28"/>
        </w:rPr>
      </w:pPr>
      <w:r w:rsidRPr="004F188F">
        <w:rPr>
          <w:rFonts w:ascii="Arial" w:eastAsia="Calibri" w:hAnsi="Arial" w:cs="Arial"/>
          <w:b/>
          <w:bCs/>
          <w:sz w:val="28"/>
          <w:szCs w:val="28"/>
        </w:rPr>
        <w:t>Młode Asy Parkietów</w:t>
      </w:r>
      <w:r w:rsidRPr="004F188F">
        <w:rPr>
          <w:rFonts w:ascii="Arial" w:eastAsia="Calibri" w:hAnsi="Arial" w:cs="Arial"/>
          <w:sz w:val="28"/>
          <w:szCs w:val="28"/>
        </w:rPr>
        <w:t xml:space="preserve"> to projekt szkolenia koszykarskiego mający swój początek w 2014 r. Wówczas Polski Związek Koszykówki w ramach konkursu „Upowszechnianie sportu wśród dzieci i młodzieży przez polskie związki sportowe”, ogłoszonego przez Departament Sportu uruchomił pilotażowy program </w:t>
      </w:r>
      <w:r w:rsidRPr="004F188F">
        <w:rPr>
          <w:rFonts w:ascii="Arial" w:eastAsia="Calibri" w:hAnsi="Arial" w:cs="Arial"/>
          <w:b/>
          <w:bCs/>
          <w:sz w:val="28"/>
          <w:szCs w:val="28"/>
        </w:rPr>
        <w:t>Szkolnych Młodzieżowych Ośrodków Koszykówki</w:t>
      </w:r>
      <w:r w:rsidRPr="004F188F">
        <w:rPr>
          <w:rFonts w:ascii="Arial" w:eastAsia="Calibri" w:hAnsi="Arial" w:cs="Arial"/>
          <w:sz w:val="28"/>
          <w:szCs w:val="28"/>
        </w:rPr>
        <w:t xml:space="preserve"> (SMOK, dzieci z klas IV–VI) oraz </w:t>
      </w:r>
      <w:r w:rsidRPr="004F188F">
        <w:rPr>
          <w:rFonts w:ascii="Arial" w:eastAsia="Calibri" w:hAnsi="Arial" w:cs="Arial"/>
          <w:b/>
          <w:bCs/>
          <w:sz w:val="28"/>
          <w:szCs w:val="28"/>
        </w:rPr>
        <w:t>Koszykarskie Ośrodki Sportowego Szkolenia Młodzieży</w:t>
      </w:r>
      <w:r w:rsidRPr="004F188F">
        <w:rPr>
          <w:rFonts w:ascii="Arial" w:eastAsia="Calibri" w:hAnsi="Arial" w:cs="Arial"/>
          <w:sz w:val="28"/>
          <w:szCs w:val="28"/>
        </w:rPr>
        <w:t xml:space="preserve"> (KOSSM, młodzież z klas VII–VIII). </w:t>
      </w:r>
    </w:p>
    <w:p w14:paraId="7DB53C51" w14:textId="665D010D" w:rsidR="006C442F" w:rsidRPr="004F188F" w:rsidRDefault="006C442F" w:rsidP="004D5EDD">
      <w:pPr>
        <w:spacing w:line="259" w:lineRule="auto"/>
        <w:rPr>
          <w:rFonts w:ascii="Arial" w:eastAsia="Calibri" w:hAnsi="Arial" w:cs="Arial"/>
          <w:sz w:val="28"/>
          <w:szCs w:val="28"/>
        </w:rPr>
      </w:pPr>
      <w:r w:rsidRPr="004F188F">
        <w:rPr>
          <w:rFonts w:ascii="Arial" w:eastAsia="Calibri" w:hAnsi="Arial" w:cs="Arial"/>
          <w:sz w:val="28"/>
          <w:szCs w:val="28"/>
        </w:rPr>
        <w:t>W 2025 r. we Włocławku funkcjonowały cztery Szkolne Młodzieżowe Ośrodki Koszykówki zlokalizowane w SP nr 2, SP nr 12, SP nr 19 i SP nr 22. Koszykarski Ośrodek Sportowego Szkolenia Młodzieży funkcjonuje w SP nr 22. Programy finansowane są przez Polski Związek Koszykówki ze środków Ministerstwa Sportu i Turystyki we współpracy z Gminą Miasto Włocławek. Nadrzędnym celem programów jest popularyzacja koszykówki i zwiększenie sprawności fizycznej u uczniów szkół podstawowych.</w:t>
      </w:r>
      <w:bookmarkStart w:id="67" w:name="_Hlk197280161"/>
    </w:p>
    <w:p w14:paraId="517BA412" w14:textId="77777777" w:rsidR="00FF50D0" w:rsidRPr="004F188F" w:rsidRDefault="00FF50D0" w:rsidP="004D5EDD">
      <w:pPr>
        <w:spacing w:line="259" w:lineRule="auto"/>
        <w:rPr>
          <w:rFonts w:ascii="Arial" w:eastAsia="Calibri" w:hAnsi="Arial" w:cs="Arial"/>
          <w:sz w:val="28"/>
          <w:szCs w:val="28"/>
        </w:rPr>
      </w:pPr>
    </w:p>
    <w:p w14:paraId="60938E29" w14:textId="00A2DDD3" w:rsidR="00FF50D0" w:rsidRPr="004F188F" w:rsidRDefault="00FF50D0" w:rsidP="004D5EDD">
      <w:pPr>
        <w:spacing w:line="259" w:lineRule="auto"/>
        <w:rPr>
          <w:rFonts w:ascii="Arial" w:eastAsia="Calibri" w:hAnsi="Arial" w:cs="Arial"/>
          <w:b/>
          <w:bCs/>
          <w:sz w:val="28"/>
          <w:szCs w:val="28"/>
        </w:rPr>
      </w:pPr>
      <w:r w:rsidRPr="004F188F">
        <w:rPr>
          <w:rFonts w:ascii="Arial" w:eastAsia="Calibri" w:hAnsi="Arial" w:cs="Arial"/>
          <w:b/>
          <w:bCs/>
          <w:sz w:val="28"/>
          <w:szCs w:val="28"/>
        </w:rPr>
        <w:t>Uchwały</w:t>
      </w:r>
    </w:p>
    <w:p w14:paraId="2CD7F64C" w14:textId="03249C68" w:rsidR="006C442F" w:rsidRPr="004F188F" w:rsidRDefault="006C442F" w:rsidP="004D5EDD">
      <w:pPr>
        <w:spacing w:after="0" w:line="240" w:lineRule="auto"/>
        <w:rPr>
          <w:rFonts w:ascii="Arial" w:hAnsi="Arial" w:cs="Arial"/>
          <w:sz w:val="28"/>
          <w:szCs w:val="28"/>
        </w:rPr>
      </w:pPr>
      <w:bookmarkStart w:id="68" w:name="_Hlk230082681"/>
      <w:r w:rsidRPr="004F188F">
        <w:rPr>
          <w:rFonts w:ascii="Arial" w:hAnsi="Arial" w:cs="Arial"/>
          <w:sz w:val="28"/>
          <w:szCs w:val="28"/>
        </w:rPr>
        <w:t xml:space="preserve">Uchwała Nr XIV/5/2025 </w:t>
      </w:r>
      <w:r w:rsidR="00731012" w:rsidRPr="004F188F">
        <w:rPr>
          <w:rFonts w:ascii="Arial" w:hAnsi="Arial" w:cs="Arial"/>
          <w:sz w:val="28"/>
          <w:szCs w:val="28"/>
        </w:rPr>
        <w:t xml:space="preserve">Rady Miasta Włocławek </w:t>
      </w:r>
      <w:r w:rsidRPr="004F188F">
        <w:rPr>
          <w:rFonts w:ascii="Arial" w:hAnsi="Arial" w:cs="Arial"/>
          <w:sz w:val="28"/>
          <w:szCs w:val="28"/>
        </w:rPr>
        <w:t>z dnia 20 stycznia 2025r. zmieniająca uchwałę w sprawie określenia warunków i trybu wspierania finansowego rozwoju sportu na terenie miasta Włocławek:</w:t>
      </w:r>
    </w:p>
    <w:p w14:paraId="741099A6" w14:textId="167A4547" w:rsidR="006C442F" w:rsidRPr="004F188F" w:rsidRDefault="006C442F" w:rsidP="004D5EDD">
      <w:pPr>
        <w:spacing w:after="0" w:line="240" w:lineRule="auto"/>
        <w:contextualSpacing/>
        <w:rPr>
          <w:rFonts w:ascii="Arial" w:hAnsi="Arial" w:cs="Arial"/>
          <w:sz w:val="28"/>
          <w:szCs w:val="28"/>
        </w:rPr>
      </w:pPr>
      <w:r w:rsidRPr="004F188F">
        <w:rPr>
          <w:rFonts w:ascii="Arial" w:hAnsi="Arial" w:cs="Arial"/>
          <w:sz w:val="28"/>
          <w:szCs w:val="28"/>
        </w:rPr>
        <w:lastRenderedPageBreak/>
        <w:t xml:space="preserve">Uchwała została wprowadzona w życie i funkcjonuje według nowych zasad. Rozliczenia dotacji pochodzącej z konkursu na rozwój sportu w 2025 </w:t>
      </w:r>
      <w:r w:rsidR="008063DE" w:rsidRPr="004F188F">
        <w:rPr>
          <w:rFonts w:ascii="Arial" w:hAnsi="Arial" w:cs="Arial"/>
          <w:sz w:val="28"/>
          <w:szCs w:val="28"/>
        </w:rPr>
        <w:t xml:space="preserve">r. </w:t>
      </w:r>
      <w:r w:rsidRPr="004F188F">
        <w:rPr>
          <w:rFonts w:ascii="Arial" w:hAnsi="Arial" w:cs="Arial"/>
          <w:sz w:val="28"/>
          <w:szCs w:val="28"/>
        </w:rPr>
        <w:t>prowadzone były według nowych zapisów.</w:t>
      </w:r>
    </w:p>
    <w:p w14:paraId="3BE35F8E" w14:textId="77777777" w:rsidR="006C442F" w:rsidRPr="004F188F" w:rsidRDefault="006C442F" w:rsidP="004D5EDD">
      <w:pPr>
        <w:spacing w:line="254" w:lineRule="auto"/>
        <w:contextualSpacing/>
        <w:rPr>
          <w:rFonts w:ascii="Arial" w:hAnsi="Arial" w:cs="Arial"/>
          <w:sz w:val="28"/>
          <w:szCs w:val="28"/>
          <w:highlight w:val="yellow"/>
        </w:rPr>
      </w:pPr>
    </w:p>
    <w:p w14:paraId="1CD593F1" w14:textId="77185B60" w:rsidR="006C442F" w:rsidRPr="004F188F" w:rsidRDefault="006C442F" w:rsidP="004D5EDD">
      <w:pPr>
        <w:spacing w:after="0" w:line="240" w:lineRule="auto"/>
        <w:rPr>
          <w:rFonts w:ascii="Arial" w:hAnsi="Arial" w:cs="Arial"/>
          <w:sz w:val="28"/>
          <w:szCs w:val="28"/>
        </w:rPr>
      </w:pPr>
      <w:r w:rsidRPr="004F188F">
        <w:rPr>
          <w:rFonts w:ascii="Arial" w:hAnsi="Arial" w:cs="Arial"/>
          <w:sz w:val="28"/>
          <w:szCs w:val="28"/>
        </w:rPr>
        <w:t xml:space="preserve">Uchwała Nr XVII/43/2025 </w:t>
      </w:r>
      <w:r w:rsidR="00731012" w:rsidRPr="004F188F">
        <w:rPr>
          <w:rFonts w:ascii="Arial" w:hAnsi="Arial" w:cs="Arial"/>
          <w:sz w:val="28"/>
          <w:szCs w:val="28"/>
        </w:rPr>
        <w:t xml:space="preserve">Rady Miasta Włocławek </w:t>
      </w:r>
      <w:r w:rsidRPr="004F188F">
        <w:rPr>
          <w:rFonts w:ascii="Arial" w:hAnsi="Arial" w:cs="Arial"/>
          <w:sz w:val="28"/>
          <w:szCs w:val="28"/>
        </w:rPr>
        <w:t xml:space="preserve">z dnia 29 kwietnia 2025r. w sprawie określenia sezonu kąpielowego oraz wykazu kąpielisk na terenie Gminy Miasto Włocławek w roku 2025 </w:t>
      </w:r>
    </w:p>
    <w:p w14:paraId="383F1270" w14:textId="3C5A2C57" w:rsidR="002F79AB" w:rsidRPr="004F188F" w:rsidRDefault="001D736A" w:rsidP="004D5EDD">
      <w:pPr>
        <w:spacing w:after="0" w:line="240" w:lineRule="auto"/>
        <w:rPr>
          <w:rFonts w:ascii="Arial" w:hAnsi="Arial" w:cs="Arial"/>
          <w:sz w:val="28"/>
          <w:szCs w:val="28"/>
        </w:rPr>
      </w:pPr>
      <w:r w:rsidRPr="004F188F">
        <w:rPr>
          <w:rFonts w:ascii="Arial" w:hAnsi="Arial" w:cs="Arial"/>
          <w:sz w:val="28"/>
          <w:szCs w:val="28"/>
        </w:rPr>
        <w:t>Sezon kąpielowy nad jeziorem Czarnym trwał od dnia 27.06.2025 r</w:t>
      </w:r>
      <w:r w:rsidR="008063DE" w:rsidRPr="004F188F">
        <w:rPr>
          <w:rFonts w:ascii="Arial" w:hAnsi="Arial" w:cs="Arial"/>
          <w:sz w:val="28"/>
          <w:szCs w:val="28"/>
        </w:rPr>
        <w:t>.</w:t>
      </w:r>
      <w:r w:rsidRPr="004F188F">
        <w:rPr>
          <w:rFonts w:ascii="Arial" w:hAnsi="Arial" w:cs="Arial"/>
          <w:sz w:val="28"/>
          <w:szCs w:val="28"/>
        </w:rPr>
        <w:t xml:space="preserve"> do dnia 31.08.2025 r. Uchwała została przekazana do organizatora kąpieliska Ośrodka Sportu i Rekreacji celem jej zastosowania.</w:t>
      </w:r>
    </w:p>
    <w:p w14:paraId="158FF9A4" w14:textId="77777777" w:rsidR="001D736A" w:rsidRPr="004F188F" w:rsidRDefault="001D736A" w:rsidP="004D5EDD">
      <w:pPr>
        <w:spacing w:after="0" w:line="240" w:lineRule="auto"/>
        <w:rPr>
          <w:rFonts w:ascii="Arial" w:hAnsi="Arial" w:cs="Arial"/>
          <w:sz w:val="28"/>
          <w:szCs w:val="28"/>
        </w:rPr>
      </w:pPr>
    </w:p>
    <w:p w14:paraId="3DC71F83" w14:textId="29E752F5" w:rsidR="006C442F" w:rsidRPr="004F188F" w:rsidRDefault="006C442F" w:rsidP="004D5EDD">
      <w:pPr>
        <w:spacing w:after="0" w:line="240" w:lineRule="auto"/>
        <w:rPr>
          <w:rFonts w:ascii="Arial" w:hAnsi="Arial" w:cs="Arial"/>
          <w:sz w:val="28"/>
          <w:szCs w:val="28"/>
        </w:rPr>
      </w:pPr>
      <w:r w:rsidRPr="004F188F">
        <w:rPr>
          <w:rFonts w:ascii="Arial" w:hAnsi="Arial" w:cs="Arial"/>
          <w:sz w:val="28"/>
          <w:szCs w:val="28"/>
        </w:rPr>
        <w:t xml:space="preserve">Uchwała Nr XXV/109/2025 </w:t>
      </w:r>
      <w:r w:rsidR="00731012" w:rsidRPr="004F188F">
        <w:rPr>
          <w:rFonts w:ascii="Arial" w:hAnsi="Arial" w:cs="Arial"/>
          <w:sz w:val="28"/>
          <w:szCs w:val="28"/>
        </w:rPr>
        <w:t xml:space="preserve">Rady Miasta Włocławek </w:t>
      </w:r>
      <w:r w:rsidRPr="004F188F">
        <w:rPr>
          <w:rFonts w:ascii="Arial" w:hAnsi="Arial" w:cs="Arial"/>
          <w:sz w:val="28"/>
          <w:szCs w:val="28"/>
        </w:rPr>
        <w:t xml:space="preserve">z dnia 28 października 2025r. zmieniająca uchwałę w sprawie szczegółowych zasad, trybu przyznawania i pozbawiania oraz rodzajów i wysokości okresowych stypendiów sportowych za osiągnięte wyniki sportowe </w:t>
      </w:r>
    </w:p>
    <w:p w14:paraId="69CE5181" w14:textId="22B80237" w:rsidR="006C442F" w:rsidRPr="004F188F" w:rsidRDefault="001D736A" w:rsidP="004D5EDD">
      <w:pPr>
        <w:spacing w:line="254" w:lineRule="auto"/>
        <w:contextualSpacing/>
        <w:rPr>
          <w:rFonts w:ascii="Arial" w:hAnsi="Arial" w:cs="Arial"/>
          <w:sz w:val="28"/>
          <w:szCs w:val="28"/>
        </w:rPr>
      </w:pPr>
      <w:r w:rsidRPr="004F188F">
        <w:rPr>
          <w:rFonts w:ascii="Arial" w:hAnsi="Arial" w:cs="Arial"/>
          <w:sz w:val="28"/>
          <w:szCs w:val="28"/>
        </w:rPr>
        <w:t>W uchwale naniesiono poprawkę w celu doprecyzowania istniejącego zapisu. Uchwała została wprowadzona w życie i jej zastosowanie funkcjonuje zgodnie z zapisami od 2026 r.</w:t>
      </w:r>
    </w:p>
    <w:p w14:paraId="5BC9FA67" w14:textId="77777777" w:rsidR="001D736A" w:rsidRPr="004F188F" w:rsidRDefault="001D736A" w:rsidP="004D5EDD">
      <w:pPr>
        <w:spacing w:line="254" w:lineRule="auto"/>
        <w:contextualSpacing/>
        <w:rPr>
          <w:rFonts w:ascii="Arial" w:hAnsi="Arial" w:cs="Arial"/>
          <w:sz w:val="28"/>
          <w:szCs w:val="28"/>
          <w:highlight w:val="yellow"/>
        </w:rPr>
      </w:pPr>
    </w:p>
    <w:p w14:paraId="2B19BA80" w14:textId="749EDE8B" w:rsidR="006C442F" w:rsidRPr="004F188F" w:rsidRDefault="006C442F" w:rsidP="004D5EDD">
      <w:pPr>
        <w:spacing w:after="0" w:line="240" w:lineRule="auto"/>
        <w:rPr>
          <w:rFonts w:ascii="Arial" w:hAnsi="Arial" w:cs="Arial"/>
          <w:sz w:val="28"/>
          <w:szCs w:val="28"/>
        </w:rPr>
      </w:pPr>
      <w:r w:rsidRPr="004F188F">
        <w:rPr>
          <w:rFonts w:ascii="Arial" w:hAnsi="Arial" w:cs="Arial"/>
          <w:sz w:val="28"/>
          <w:szCs w:val="28"/>
        </w:rPr>
        <w:t xml:space="preserve">Uchwała Nr XV/17/2025 </w:t>
      </w:r>
      <w:r w:rsidR="00D2003B" w:rsidRPr="004F188F">
        <w:rPr>
          <w:rFonts w:ascii="Arial" w:hAnsi="Arial" w:cs="Arial"/>
          <w:sz w:val="28"/>
          <w:szCs w:val="28"/>
        </w:rPr>
        <w:t xml:space="preserve">Rady Miasta Włocławek </w:t>
      </w:r>
      <w:r w:rsidRPr="004F188F">
        <w:rPr>
          <w:rFonts w:ascii="Arial" w:hAnsi="Arial" w:cs="Arial"/>
          <w:sz w:val="28"/>
          <w:szCs w:val="28"/>
        </w:rPr>
        <w:t>z dnia 18 lutego 2025r.  w sprawie ustalenia wysokości opłat za usunięcie i przechowywanie statków lub innych obiektów pływających w 2025</w:t>
      </w:r>
      <w:r w:rsidR="003E0D64" w:rsidRPr="004F188F">
        <w:rPr>
          <w:rFonts w:ascii="Arial" w:hAnsi="Arial" w:cs="Arial"/>
          <w:sz w:val="28"/>
          <w:szCs w:val="28"/>
        </w:rPr>
        <w:t xml:space="preserve"> </w:t>
      </w:r>
      <w:r w:rsidRPr="004F188F">
        <w:rPr>
          <w:rFonts w:ascii="Arial" w:hAnsi="Arial" w:cs="Arial"/>
          <w:sz w:val="28"/>
          <w:szCs w:val="28"/>
        </w:rPr>
        <w:t>r</w:t>
      </w:r>
      <w:r w:rsidR="003E0D64" w:rsidRPr="004F188F">
        <w:rPr>
          <w:rFonts w:ascii="Arial" w:hAnsi="Arial" w:cs="Arial"/>
          <w:sz w:val="28"/>
          <w:szCs w:val="28"/>
        </w:rPr>
        <w:t>.</w:t>
      </w:r>
      <w:r w:rsidRPr="004F188F">
        <w:rPr>
          <w:rFonts w:ascii="Arial" w:hAnsi="Arial" w:cs="Arial"/>
          <w:sz w:val="28"/>
          <w:szCs w:val="28"/>
        </w:rPr>
        <w:t xml:space="preserve"> </w:t>
      </w:r>
    </w:p>
    <w:p w14:paraId="04AFF9EB" w14:textId="076EDCA0" w:rsidR="00616F36" w:rsidRPr="004F188F" w:rsidRDefault="00616F36" w:rsidP="004D5EDD">
      <w:pPr>
        <w:spacing w:line="254" w:lineRule="auto"/>
        <w:contextualSpacing/>
        <w:rPr>
          <w:rFonts w:ascii="Arial" w:hAnsi="Arial" w:cs="Arial"/>
          <w:sz w:val="28"/>
          <w:szCs w:val="28"/>
        </w:rPr>
      </w:pPr>
      <w:r w:rsidRPr="004F188F">
        <w:rPr>
          <w:rFonts w:ascii="Arial" w:hAnsi="Arial" w:cs="Arial"/>
          <w:sz w:val="28"/>
          <w:szCs w:val="28"/>
        </w:rPr>
        <w:t xml:space="preserve">Ustawa o bezpieczeństwie osób przebywających na obszarach wodnych nakłada na miasto obowiązki </w:t>
      </w:r>
    </w:p>
    <w:p w14:paraId="6E135248" w14:textId="18E5FC9B" w:rsidR="00616F36" w:rsidRPr="004F188F" w:rsidRDefault="00616F36" w:rsidP="004D5EDD">
      <w:pPr>
        <w:spacing w:line="254" w:lineRule="auto"/>
        <w:contextualSpacing/>
        <w:rPr>
          <w:rFonts w:ascii="Arial" w:hAnsi="Arial" w:cs="Arial"/>
          <w:sz w:val="28"/>
          <w:szCs w:val="28"/>
        </w:rPr>
      </w:pPr>
      <w:r w:rsidRPr="004F188F">
        <w:rPr>
          <w:rFonts w:ascii="Arial" w:hAnsi="Arial" w:cs="Arial"/>
          <w:sz w:val="28"/>
          <w:szCs w:val="28"/>
        </w:rPr>
        <w:t xml:space="preserve">prawne związane z bezpieczeństwem na obszarach wodnych. Zgodnie z przepisami ustawy, rada </w:t>
      </w:r>
    </w:p>
    <w:p w14:paraId="764890E9" w14:textId="77777777" w:rsidR="00616F36" w:rsidRPr="004F188F" w:rsidRDefault="00616F36" w:rsidP="004D5EDD">
      <w:pPr>
        <w:spacing w:line="254" w:lineRule="auto"/>
        <w:contextualSpacing/>
        <w:rPr>
          <w:rFonts w:ascii="Arial" w:hAnsi="Arial" w:cs="Arial"/>
          <w:sz w:val="28"/>
          <w:szCs w:val="28"/>
        </w:rPr>
      </w:pPr>
      <w:r w:rsidRPr="004F188F">
        <w:rPr>
          <w:rFonts w:ascii="Arial" w:hAnsi="Arial" w:cs="Arial"/>
          <w:sz w:val="28"/>
          <w:szCs w:val="28"/>
        </w:rPr>
        <w:t xml:space="preserve">miasta corocznie ustala w drodze uchwały wysokość opłat za usunięcie statku lub innego obiektu </w:t>
      </w:r>
    </w:p>
    <w:p w14:paraId="58EC251E" w14:textId="77777777" w:rsidR="00616F36" w:rsidRPr="004F188F" w:rsidRDefault="00616F36" w:rsidP="004D5EDD">
      <w:pPr>
        <w:spacing w:line="254" w:lineRule="auto"/>
        <w:contextualSpacing/>
        <w:rPr>
          <w:rFonts w:ascii="Arial" w:hAnsi="Arial" w:cs="Arial"/>
          <w:sz w:val="28"/>
          <w:szCs w:val="28"/>
        </w:rPr>
      </w:pPr>
      <w:r w:rsidRPr="004F188F">
        <w:rPr>
          <w:rFonts w:ascii="Arial" w:hAnsi="Arial" w:cs="Arial"/>
          <w:sz w:val="28"/>
          <w:szCs w:val="28"/>
        </w:rPr>
        <w:t xml:space="preserve">pływającego i za jego przechowywanie. Usuwanie statków lub innych obiektów pływających należy  </w:t>
      </w:r>
    </w:p>
    <w:p w14:paraId="4F3BB244" w14:textId="1F3B8334" w:rsidR="006C442F" w:rsidRPr="004F188F" w:rsidRDefault="00616F36" w:rsidP="004D5EDD">
      <w:pPr>
        <w:spacing w:line="254" w:lineRule="auto"/>
        <w:contextualSpacing/>
        <w:rPr>
          <w:rFonts w:ascii="Arial" w:hAnsi="Arial" w:cs="Arial"/>
          <w:sz w:val="28"/>
          <w:szCs w:val="28"/>
        </w:rPr>
      </w:pPr>
      <w:r w:rsidRPr="004F188F">
        <w:rPr>
          <w:rFonts w:ascii="Arial" w:hAnsi="Arial" w:cs="Arial"/>
          <w:sz w:val="28"/>
          <w:szCs w:val="28"/>
        </w:rPr>
        <w:t>do zadań własnych miasta.</w:t>
      </w:r>
    </w:p>
    <w:p w14:paraId="7F7278EC" w14:textId="77777777" w:rsidR="00616F36" w:rsidRPr="004F188F" w:rsidRDefault="00616F36" w:rsidP="004D5EDD">
      <w:pPr>
        <w:spacing w:line="254" w:lineRule="auto"/>
        <w:contextualSpacing/>
        <w:rPr>
          <w:rFonts w:ascii="Arial" w:hAnsi="Arial" w:cs="Arial"/>
          <w:sz w:val="28"/>
          <w:szCs w:val="28"/>
        </w:rPr>
      </w:pPr>
    </w:p>
    <w:p w14:paraId="771D8B8C" w14:textId="343C6BE0" w:rsidR="00616F36" w:rsidRPr="004F188F" w:rsidRDefault="00616F36" w:rsidP="004D5EDD">
      <w:pPr>
        <w:spacing w:after="0" w:line="240" w:lineRule="auto"/>
        <w:rPr>
          <w:rFonts w:ascii="Arial" w:hAnsi="Arial" w:cs="Arial"/>
          <w:sz w:val="28"/>
          <w:szCs w:val="28"/>
        </w:rPr>
      </w:pPr>
      <w:r w:rsidRPr="004F188F">
        <w:rPr>
          <w:rFonts w:ascii="Arial" w:eastAsia="Aptos" w:hAnsi="Arial" w:cs="Arial"/>
          <w:sz w:val="28"/>
          <w:szCs w:val="28"/>
        </w:rPr>
        <w:t xml:space="preserve">Uchwała Nr XX/69/2025 </w:t>
      </w:r>
      <w:r w:rsidRPr="004F188F">
        <w:rPr>
          <w:rFonts w:ascii="Arial" w:hAnsi="Arial" w:cs="Arial"/>
          <w:sz w:val="28"/>
          <w:szCs w:val="28"/>
        </w:rPr>
        <w:t xml:space="preserve">Rady Miasta Włocławek </w:t>
      </w:r>
      <w:r w:rsidRPr="004F188F">
        <w:rPr>
          <w:rFonts w:ascii="Arial" w:eastAsia="Aptos" w:hAnsi="Arial" w:cs="Arial"/>
          <w:sz w:val="28"/>
          <w:szCs w:val="28"/>
        </w:rPr>
        <w:t>z dnia 17 czerwca 2025 r., zmieniając</w:t>
      </w:r>
      <w:r w:rsidR="004D459E" w:rsidRPr="004F188F">
        <w:rPr>
          <w:rFonts w:ascii="Arial" w:eastAsia="Aptos" w:hAnsi="Arial" w:cs="Arial"/>
          <w:sz w:val="28"/>
          <w:szCs w:val="28"/>
        </w:rPr>
        <w:t>a</w:t>
      </w:r>
      <w:r w:rsidRPr="004F188F">
        <w:rPr>
          <w:rFonts w:ascii="Arial" w:eastAsia="Aptos" w:hAnsi="Arial" w:cs="Arial"/>
          <w:sz w:val="28"/>
          <w:szCs w:val="28"/>
        </w:rPr>
        <w:t xml:space="preserve"> uchwałę </w:t>
      </w:r>
      <w:r w:rsidRPr="004F188F">
        <w:rPr>
          <w:rFonts w:ascii="Arial" w:eastAsia="Aptos" w:hAnsi="Arial" w:cs="Arial"/>
          <w:sz w:val="28"/>
          <w:szCs w:val="28"/>
        </w:rPr>
        <w:br/>
        <w:t xml:space="preserve">w sprawie wysokości opłat za korzystanie z miejskich obiektów i urządzeń sportowo-rekreacyjnych użyteczności publicznej, pozostających w trwałym zarządzie lub administrowaniu Ośrodka Sportu </w:t>
      </w:r>
      <w:r w:rsidRPr="004F188F">
        <w:rPr>
          <w:rFonts w:ascii="Arial" w:eastAsia="Aptos" w:hAnsi="Arial" w:cs="Arial"/>
          <w:sz w:val="28"/>
          <w:szCs w:val="28"/>
        </w:rPr>
        <w:br/>
        <w:t>i Rekreacji we Włocławku.</w:t>
      </w:r>
    </w:p>
    <w:p w14:paraId="437F6887" w14:textId="50636971" w:rsidR="00616F36" w:rsidRPr="004F188F" w:rsidRDefault="00616F36" w:rsidP="004D5EDD">
      <w:pPr>
        <w:spacing w:after="0" w:line="240" w:lineRule="auto"/>
        <w:rPr>
          <w:rFonts w:ascii="Arial" w:hAnsi="Arial" w:cs="Arial"/>
          <w:sz w:val="28"/>
          <w:szCs w:val="28"/>
        </w:rPr>
      </w:pPr>
      <w:r w:rsidRPr="004F188F">
        <w:rPr>
          <w:rFonts w:ascii="Arial" w:hAnsi="Arial" w:cs="Arial"/>
          <w:sz w:val="28"/>
          <w:szCs w:val="28"/>
        </w:rPr>
        <w:t>Podjęcie uchwały miało na celu urealnienie opłat w związku ze zmieniającą się sytuacją ekonomiczno-gospodarczą.</w:t>
      </w:r>
    </w:p>
    <w:p w14:paraId="1D37D311" w14:textId="77777777" w:rsidR="00616F36" w:rsidRPr="004F188F" w:rsidRDefault="00616F36" w:rsidP="004D5EDD">
      <w:pPr>
        <w:spacing w:after="0" w:line="240" w:lineRule="auto"/>
        <w:rPr>
          <w:rFonts w:ascii="Arial" w:hAnsi="Arial" w:cs="Arial"/>
          <w:sz w:val="28"/>
          <w:szCs w:val="28"/>
        </w:rPr>
      </w:pPr>
    </w:p>
    <w:p w14:paraId="4032A974" w14:textId="5B8D1312" w:rsidR="006C442F" w:rsidRPr="004F188F" w:rsidRDefault="006C442F" w:rsidP="004D5EDD">
      <w:pPr>
        <w:spacing w:after="0" w:line="240" w:lineRule="auto"/>
        <w:rPr>
          <w:rFonts w:ascii="Arial" w:hAnsi="Arial" w:cs="Arial"/>
          <w:sz w:val="28"/>
          <w:szCs w:val="28"/>
        </w:rPr>
      </w:pPr>
      <w:r w:rsidRPr="004F188F">
        <w:rPr>
          <w:rFonts w:ascii="Arial" w:hAnsi="Arial" w:cs="Arial"/>
          <w:sz w:val="28"/>
          <w:szCs w:val="28"/>
        </w:rPr>
        <w:lastRenderedPageBreak/>
        <w:t xml:space="preserve">Uchwała Nr XXIV/96/2025 </w:t>
      </w:r>
      <w:r w:rsidR="00D2003B" w:rsidRPr="004F188F">
        <w:rPr>
          <w:rFonts w:ascii="Arial" w:hAnsi="Arial" w:cs="Arial"/>
          <w:sz w:val="28"/>
          <w:szCs w:val="28"/>
        </w:rPr>
        <w:t xml:space="preserve">Rady Miasta Włocławek </w:t>
      </w:r>
      <w:r w:rsidRPr="004F188F">
        <w:rPr>
          <w:rFonts w:ascii="Arial" w:hAnsi="Arial" w:cs="Arial"/>
          <w:sz w:val="28"/>
          <w:szCs w:val="28"/>
        </w:rPr>
        <w:t>z dnia 30 września 2025r. w sprawie wysokości opłat za korzystanie z miejskich obiektów i urządzeń sportowo-rekreacyjnych użyteczności publicznej pozostających w trwałym zarządzie lub w administrowaniu Ośrodka Sportu i Rekreacji we Włocławku</w:t>
      </w:r>
      <w:r w:rsidR="003E0D64" w:rsidRPr="004F188F">
        <w:rPr>
          <w:rFonts w:ascii="Arial" w:hAnsi="Arial" w:cs="Arial"/>
          <w:sz w:val="28"/>
          <w:szCs w:val="28"/>
        </w:rPr>
        <w:t>.</w:t>
      </w:r>
      <w:r w:rsidRPr="004F188F">
        <w:rPr>
          <w:rFonts w:ascii="Arial" w:hAnsi="Arial" w:cs="Arial"/>
          <w:sz w:val="28"/>
          <w:szCs w:val="28"/>
        </w:rPr>
        <w:t xml:space="preserve"> </w:t>
      </w:r>
    </w:p>
    <w:bookmarkEnd w:id="68"/>
    <w:p w14:paraId="56EEB531" w14:textId="62AFC3FF" w:rsidR="006C442F" w:rsidRPr="004F188F" w:rsidRDefault="00616F36" w:rsidP="004D5EDD">
      <w:pPr>
        <w:spacing w:after="0" w:line="240" w:lineRule="auto"/>
        <w:rPr>
          <w:rFonts w:ascii="Arial" w:hAnsi="Arial" w:cs="Arial"/>
          <w:sz w:val="28"/>
          <w:szCs w:val="28"/>
        </w:rPr>
      </w:pPr>
      <w:r w:rsidRPr="004F188F">
        <w:rPr>
          <w:rFonts w:ascii="Arial" w:hAnsi="Arial" w:cs="Arial"/>
          <w:sz w:val="28"/>
          <w:szCs w:val="28"/>
        </w:rPr>
        <w:t>Podjęcie uchwały miało na celu urealnienie opłat w związku ze zmieniającą się sytuacją ekonomiczno-gospodarczą oraz doprecyzowanie cennika, aby był łatwiejszy do odczytania. Wprowadzono również ulgi dla użytkowników Karty Mieszkańca, dzięki czemu mieszkańcy posiadający aktywną kartę mogli korzystać z niższych opłat na basenach krytych oraz letnich. Uchwała została wprowadzona w życie i jest realizowana przez Ośrodek Sportu i Rekreacji we Włocławku.</w:t>
      </w:r>
    </w:p>
    <w:p w14:paraId="3354FAE4" w14:textId="77777777" w:rsidR="00FC4D58" w:rsidRPr="004F188F" w:rsidRDefault="00FC4D58" w:rsidP="004D5EDD">
      <w:pPr>
        <w:spacing w:after="0" w:line="254" w:lineRule="auto"/>
        <w:contextualSpacing/>
        <w:rPr>
          <w:rFonts w:ascii="Arial" w:hAnsi="Arial" w:cs="Arial"/>
          <w:sz w:val="28"/>
          <w:szCs w:val="28"/>
        </w:rPr>
      </w:pPr>
    </w:p>
    <w:p w14:paraId="04C15F72" w14:textId="77777777" w:rsidR="00FC4D58" w:rsidRPr="004F188F" w:rsidRDefault="00FC4D58" w:rsidP="004D5EDD">
      <w:pPr>
        <w:spacing w:after="0" w:line="254" w:lineRule="auto"/>
        <w:contextualSpacing/>
        <w:rPr>
          <w:rFonts w:ascii="Arial" w:hAnsi="Arial" w:cs="Arial"/>
          <w:sz w:val="28"/>
          <w:szCs w:val="28"/>
        </w:rPr>
      </w:pPr>
    </w:p>
    <w:p w14:paraId="40931C68" w14:textId="66AADB6D" w:rsidR="00FC4D58" w:rsidRPr="004F188F" w:rsidRDefault="001D4CA1" w:rsidP="004D5EDD">
      <w:pPr>
        <w:spacing w:after="0" w:line="254" w:lineRule="auto"/>
        <w:contextualSpacing/>
        <w:rPr>
          <w:rFonts w:ascii="Arial" w:hAnsi="Arial" w:cs="Arial"/>
          <w:b/>
          <w:bCs/>
          <w:sz w:val="28"/>
          <w:szCs w:val="28"/>
        </w:rPr>
      </w:pPr>
      <w:r w:rsidRPr="004F188F">
        <w:rPr>
          <w:rFonts w:ascii="Arial" w:hAnsi="Arial" w:cs="Arial"/>
          <w:b/>
          <w:bCs/>
          <w:sz w:val="28"/>
          <w:szCs w:val="28"/>
        </w:rPr>
        <w:t>Wskaźniki realizacji Strategii rozwoju miasta Włocławek 2030+</w:t>
      </w:r>
    </w:p>
    <w:p w14:paraId="5CC39076" w14:textId="43B0DBCF" w:rsidR="00616F36" w:rsidRPr="004F188F" w:rsidRDefault="00616F36" w:rsidP="004D5EDD">
      <w:pPr>
        <w:spacing w:after="0" w:line="254" w:lineRule="auto"/>
        <w:contextualSpacing/>
        <w:rPr>
          <w:rFonts w:ascii="Arial" w:hAnsi="Arial" w:cs="Arial"/>
          <w:sz w:val="28"/>
          <w:szCs w:val="28"/>
        </w:rPr>
      </w:pPr>
    </w:p>
    <w:p w14:paraId="4A0E4942" w14:textId="215436A2" w:rsidR="00B139A1" w:rsidRPr="004F188F" w:rsidRDefault="00B139A1" w:rsidP="004D5EDD">
      <w:pPr>
        <w:spacing w:after="200" w:line="240" w:lineRule="auto"/>
        <w:rPr>
          <w:rFonts w:ascii="Arial" w:eastAsia="Calibri" w:hAnsi="Arial" w:cs="Arial"/>
          <w:sz w:val="28"/>
          <w:szCs w:val="28"/>
        </w:rPr>
      </w:pPr>
      <w:bookmarkStart w:id="69" w:name="_Toc230946419"/>
      <w:bookmarkEnd w:id="67"/>
      <w:r w:rsidRPr="004F188F">
        <w:rPr>
          <w:rFonts w:ascii="Arial" w:hAnsi="Arial" w:cs="Arial"/>
          <w:sz w:val="28"/>
          <w:szCs w:val="28"/>
        </w:rPr>
        <w:t xml:space="preserve">Tabela </w:t>
      </w:r>
      <w:r w:rsidRPr="004F188F">
        <w:rPr>
          <w:rFonts w:ascii="Arial" w:hAnsi="Arial" w:cs="Arial"/>
          <w:sz w:val="28"/>
          <w:szCs w:val="28"/>
        </w:rPr>
        <w:fldChar w:fldCharType="begin"/>
      </w:r>
      <w:r w:rsidRPr="004F188F">
        <w:rPr>
          <w:rFonts w:ascii="Arial" w:hAnsi="Arial" w:cs="Arial"/>
          <w:sz w:val="28"/>
          <w:szCs w:val="28"/>
        </w:rPr>
        <w:instrText xml:space="preserve"> SEQ Tabela \* ARABIC </w:instrText>
      </w:r>
      <w:r w:rsidRPr="004F188F">
        <w:rPr>
          <w:rFonts w:ascii="Arial" w:hAnsi="Arial" w:cs="Arial"/>
          <w:sz w:val="28"/>
          <w:szCs w:val="28"/>
        </w:rPr>
        <w:fldChar w:fldCharType="separate"/>
      </w:r>
      <w:r w:rsidR="00362268" w:rsidRPr="004F188F">
        <w:rPr>
          <w:rFonts w:ascii="Arial" w:hAnsi="Arial" w:cs="Arial"/>
          <w:noProof/>
          <w:sz w:val="28"/>
          <w:szCs w:val="28"/>
        </w:rPr>
        <w:t>11</w:t>
      </w:r>
      <w:r w:rsidRPr="004F188F">
        <w:rPr>
          <w:rFonts w:ascii="Arial" w:hAnsi="Arial" w:cs="Arial"/>
          <w:sz w:val="28"/>
          <w:szCs w:val="28"/>
        </w:rPr>
        <w:fldChar w:fldCharType="end"/>
      </w:r>
      <w:r w:rsidRPr="004F188F">
        <w:rPr>
          <w:rFonts w:ascii="Arial" w:hAnsi="Arial" w:cs="Arial"/>
          <w:sz w:val="28"/>
          <w:szCs w:val="28"/>
        </w:rPr>
        <w:t xml:space="preserve">. Wskaźniki realizacji Strategii rozwoju miasta Włocławek 2030+ </w:t>
      </w:r>
      <w:r w:rsidR="00117888" w:rsidRPr="004F188F">
        <w:rPr>
          <w:rFonts w:ascii="Arial" w:hAnsi="Arial" w:cs="Arial"/>
          <w:sz w:val="28"/>
          <w:szCs w:val="28"/>
        </w:rPr>
        <w:t>–</w:t>
      </w:r>
      <w:r w:rsidRPr="004F188F">
        <w:rPr>
          <w:rFonts w:ascii="Arial" w:hAnsi="Arial" w:cs="Arial"/>
          <w:sz w:val="28"/>
          <w:szCs w:val="28"/>
        </w:rPr>
        <w:t xml:space="preserve"> Zdrowie publiczne i sport</w:t>
      </w:r>
      <w:bookmarkEnd w:id="69"/>
    </w:p>
    <w:tbl>
      <w:tblPr>
        <w:tblStyle w:val="Tabelasiatki4akcent11"/>
        <w:tblW w:w="9062"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zdrowia publicznego i sportu."/>
        <w:tblDescription w:val="Wyszczególniono wskaźniki, ich wartości w latach 2020-2025, a także źródła tych danych. "/>
      </w:tblPr>
      <w:tblGrid>
        <w:gridCol w:w="2547"/>
        <w:gridCol w:w="992"/>
        <w:gridCol w:w="1028"/>
        <w:gridCol w:w="901"/>
        <w:gridCol w:w="901"/>
        <w:gridCol w:w="901"/>
        <w:gridCol w:w="896"/>
        <w:gridCol w:w="896"/>
      </w:tblGrid>
      <w:tr w:rsidR="004D5EDD" w:rsidRPr="004F188F" w14:paraId="172306B6" w14:textId="77777777" w:rsidTr="00566499">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auto"/>
          </w:tcPr>
          <w:p w14:paraId="417255FE" w14:textId="77777777" w:rsidR="009611CE" w:rsidRPr="004F188F" w:rsidRDefault="009611CE"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5A59CD22"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1028" w:type="dxa"/>
            <w:tcBorders>
              <w:top w:val="none" w:sz="0" w:space="0" w:color="auto"/>
              <w:left w:val="none" w:sz="0" w:space="0" w:color="auto"/>
              <w:bottom w:val="none" w:sz="0" w:space="0" w:color="auto"/>
              <w:right w:val="none" w:sz="0" w:space="0" w:color="auto"/>
            </w:tcBorders>
            <w:shd w:val="clear" w:color="auto" w:fill="auto"/>
          </w:tcPr>
          <w:p w14:paraId="421F85B7"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01" w:type="dxa"/>
            <w:tcBorders>
              <w:top w:val="none" w:sz="0" w:space="0" w:color="auto"/>
              <w:left w:val="none" w:sz="0" w:space="0" w:color="auto"/>
              <w:bottom w:val="none" w:sz="0" w:space="0" w:color="auto"/>
              <w:right w:val="none" w:sz="0" w:space="0" w:color="auto"/>
            </w:tcBorders>
            <w:shd w:val="clear" w:color="auto" w:fill="auto"/>
          </w:tcPr>
          <w:p w14:paraId="4E599AB1"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01" w:type="dxa"/>
            <w:tcBorders>
              <w:top w:val="none" w:sz="0" w:space="0" w:color="auto"/>
              <w:left w:val="none" w:sz="0" w:space="0" w:color="auto"/>
              <w:bottom w:val="none" w:sz="0" w:space="0" w:color="auto"/>
              <w:right w:val="none" w:sz="0" w:space="0" w:color="auto"/>
            </w:tcBorders>
            <w:shd w:val="clear" w:color="auto" w:fill="auto"/>
          </w:tcPr>
          <w:p w14:paraId="5E9050A4"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61728356"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01255955"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10E0B240" w14:textId="77777777" w:rsidR="009611CE" w:rsidRPr="004F188F" w:rsidRDefault="009611C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3D16A574" w14:textId="77777777" w:rsidTr="0056649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5C541B5"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 xml:space="preserve">Liczba lekarzy (personel pracujący ogółem) </w:t>
            </w:r>
            <w:r w:rsidRPr="004F188F">
              <w:rPr>
                <w:rFonts w:ascii="Arial" w:eastAsia="Times New Roman" w:hAnsi="Arial" w:cs="Arial"/>
                <w:sz w:val="28"/>
                <w:szCs w:val="28"/>
              </w:rPr>
              <w:br/>
              <w:t>na 10 tys. ludności</w:t>
            </w:r>
          </w:p>
        </w:tc>
        <w:tc>
          <w:tcPr>
            <w:tcW w:w="992" w:type="dxa"/>
            <w:shd w:val="clear" w:color="auto" w:fill="auto"/>
          </w:tcPr>
          <w:p w14:paraId="6B7686D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1028" w:type="dxa"/>
            <w:shd w:val="clear" w:color="auto" w:fill="auto"/>
          </w:tcPr>
          <w:p w14:paraId="3D1F0227"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Rok 2019 – 67,3</w:t>
            </w:r>
          </w:p>
        </w:tc>
        <w:tc>
          <w:tcPr>
            <w:tcW w:w="901" w:type="dxa"/>
            <w:shd w:val="clear" w:color="auto" w:fill="auto"/>
          </w:tcPr>
          <w:p w14:paraId="69A2605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35,10</w:t>
            </w:r>
          </w:p>
        </w:tc>
        <w:tc>
          <w:tcPr>
            <w:tcW w:w="901" w:type="dxa"/>
            <w:shd w:val="clear" w:color="auto" w:fill="auto"/>
          </w:tcPr>
          <w:p w14:paraId="1555EE9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35,00</w:t>
            </w:r>
          </w:p>
        </w:tc>
        <w:tc>
          <w:tcPr>
            <w:tcW w:w="901" w:type="dxa"/>
            <w:shd w:val="clear" w:color="auto" w:fill="auto"/>
          </w:tcPr>
          <w:p w14:paraId="1CAE4D81"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37,50</w:t>
            </w:r>
          </w:p>
        </w:tc>
        <w:tc>
          <w:tcPr>
            <w:tcW w:w="896" w:type="dxa"/>
            <w:shd w:val="clear" w:color="auto" w:fill="auto"/>
          </w:tcPr>
          <w:p w14:paraId="65E00801" w14:textId="102D9171"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39,10</w:t>
            </w:r>
          </w:p>
        </w:tc>
        <w:tc>
          <w:tcPr>
            <w:tcW w:w="896" w:type="dxa"/>
            <w:shd w:val="clear" w:color="auto" w:fill="auto"/>
          </w:tcPr>
          <w:p w14:paraId="5EA00CC4" w14:textId="3F3158D1"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3DB0DF5D" w14:textId="77777777" w:rsidTr="00566499">
        <w:tc>
          <w:tcPr>
            <w:cnfStyle w:val="001000000000" w:firstRow="0" w:lastRow="0" w:firstColumn="1" w:lastColumn="0" w:oddVBand="0" w:evenVBand="0" w:oddHBand="0" w:evenHBand="0" w:firstRowFirstColumn="0" w:firstRowLastColumn="0" w:lastRowFirstColumn="0" w:lastRowLastColumn="0"/>
            <w:tcW w:w="2547" w:type="dxa"/>
          </w:tcPr>
          <w:p w14:paraId="28D61C59"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 xml:space="preserve">Liczba pielęgniarek i położnych </w:t>
            </w:r>
            <w:r w:rsidRPr="004F188F">
              <w:rPr>
                <w:rFonts w:ascii="Arial" w:eastAsia="Times New Roman" w:hAnsi="Arial" w:cs="Arial"/>
                <w:sz w:val="28"/>
                <w:szCs w:val="28"/>
              </w:rPr>
              <w:br/>
              <w:t>na 10 tys. mieszkańców</w:t>
            </w:r>
          </w:p>
        </w:tc>
        <w:tc>
          <w:tcPr>
            <w:tcW w:w="992" w:type="dxa"/>
          </w:tcPr>
          <w:p w14:paraId="390A4791"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1028" w:type="dxa"/>
          </w:tcPr>
          <w:p w14:paraId="5A68593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Rok 2019 – 83,1</w:t>
            </w:r>
          </w:p>
        </w:tc>
        <w:tc>
          <w:tcPr>
            <w:tcW w:w="901" w:type="dxa"/>
          </w:tcPr>
          <w:p w14:paraId="7033A77C"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88,90</w:t>
            </w:r>
          </w:p>
        </w:tc>
        <w:tc>
          <w:tcPr>
            <w:tcW w:w="901" w:type="dxa"/>
          </w:tcPr>
          <w:p w14:paraId="08AD40B4"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78,30</w:t>
            </w:r>
          </w:p>
        </w:tc>
        <w:tc>
          <w:tcPr>
            <w:tcW w:w="901" w:type="dxa"/>
          </w:tcPr>
          <w:p w14:paraId="7997E83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85,30</w:t>
            </w:r>
          </w:p>
        </w:tc>
        <w:tc>
          <w:tcPr>
            <w:tcW w:w="896" w:type="dxa"/>
          </w:tcPr>
          <w:p w14:paraId="53B49A56" w14:textId="3E16F350"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87,20</w:t>
            </w:r>
          </w:p>
        </w:tc>
        <w:tc>
          <w:tcPr>
            <w:tcW w:w="896" w:type="dxa"/>
          </w:tcPr>
          <w:p w14:paraId="5291C7F5" w14:textId="11811A62"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51A4777D"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575D910"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Zgony z powodu nowotworów ogółem</w:t>
            </w:r>
          </w:p>
        </w:tc>
        <w:tc>
          <w:tcPr>
            <w:tcW w:w="992" w:type="dxa"/>
            <w:shd w:val="clear" w:color="auto" w:fill="auto"/>
          </w:tcPr>
          <w:p w14:paraId="55151254"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028" w:type="dxa"/>
            <w:shd w:val="clear" w:color="auto" w:fill="auto"/>
          </w:tcPr>
          <w:p w14:paraId="246D005A"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410</w:t>
            </w:r>
          </w:p>
        </w:tc>
        <w:tc>
          <w:tcPr>
            <w:tcW w:w="901" w:type="dxa"/>
            <w:shd w:val="clear" w:color="auto" w:fill="auto"/>
          </w:tcPr>
          <w:p w14:paraId="04B33C6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357</w:t>
            </w:r>
          </w:p>
        </w:tc>
        <w:tc>
          <w:tcPr>
            <w:tcW w:w="901" w:type="dxa"/>
            <w:shd w:val="clear" w:color="auto" w:fill="auto"/>
          </w:tcPr>
          <w:p w14:paraId="6B20649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357</w:t>
            </w:r>
          </w:p>
        </w:tc>
        <w:tc>
          <w:tcPr>
            <w:tcW w:w="901" w:type="dxa"/>
            <w:shd w:val="clear" w:color="auto" w:fill="auto"/>
          </w:tcPr>
          <w:p w14:paraId="54BF479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401</w:t>
            </w:r>
          </w:p>
        </w:tc>
        <w:tc>
          <w:tcPr>
            <w:tcW w:w="896" w:type="dxa"/>
            <w:shd w:val="clear" w:color="auto" w:fill="auto"/>
          </w:tcPr>
          <w:p w14:paraId="492A9D83" w14:textId="7AB42161"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385</w:t>
            </w:r>
          </w:p>
        </w:tc>
        <w:tc>
          <w:tcPr>
            <w:tcW w:w="896" w:type="dxa"/>
            <w:shd w:val="clear" w:color="auto" w:fill="auto"/>
          </w:tcPr>
          <w:p w14:paraId="02E977C5" w14:textId="6B718F94"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65BBE637" w14:textId="77777777" w:rsidTr="00566499">
        <w:tc>
          <w:tcPr>
            <w:cnfStyle w:val="001000000000" w:firstRow="0" w:lastRow="0" w:firstColumn="1" w:lastColumn="0" w:oddVBand="0" w:evenVBand="0" w:oddHBand="0" w:evenHBand="0" w:firstRowFirstColumn="0" w:firstRowLastColumn="0" w:lastRowFirstColumn="0" w:lastRowLastColumn="0"/>
            <w:tcW w:w="2547" w:type="dxa"/>
          </w:tcPr>
          <w:p w14:paraId="2D88D5B9"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t>Zgony z powodu układu krążenia ogółem</w:t>
            </w:r>
          </w:p>
        </w:tc>
        <w:tc>
          <w:tcPr>
            <w:tcW w:w="992" w:type="dxa"/>
          </w:tcPr>
          <w:p w14:paraId="757BE67B"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028" w:type="dxa"/>
          </w:tcPr>
          <w:p w14:paraId="2D45F971"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551</w:t>
            </w:r>
          </w:p>
        </w:tc>
        <w:tc>
          <w:tcPr>
            <w:tcW w:w="901" w:type="dxa"/>
          </w:tcPr>
          <w:p w14:paraId="707F2828"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614</w:t>
            </w:r>
          </w:p>
        </w:tc>
        <w:tc>
          <w:tcPr>
            <w:tcW w:w="901" w:type="dxa"/>
          </w:tcPr>
          <w:p w14:paraId="59348B01"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481</w:t>
            </w:r>
          </w:p>
        </w:tc>
        <w:tc>
          <w:tcPr>
            <w:tcW w:w="901" w:type="dxa"/>
          </w:tcPr>
          <w:p w14:paraId="4FC58499" w14:textId="77777777"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474</w:t>
            </w:r>
          </w:p>
        </w:tc>
        <w:tc>
          <w:tcPr>
            <w:tcW w:w="896" w:type="dxa"/>
          </w:tcPr>
          <w:p w14:paraId="677CB640" w14:textId="1318DF35"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402</w:t>
            </w:r>
          </w:p>
        </w:tc>
        <w:tc>
          <w:tcPr>
            <w:tcW w:w="896" w:type="dxa"/>
          </w:tcPr>
          <w:p w14:paraId="366898D5" w14:textId="3C37A662" w:rsidR="00566E22" w:rsidRPr="004F188F" w:rsidRDefault="00566E2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32406340" w14:textId="77777777" w:rsidTr="00566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47BA6B7" w14:textId="77777777" w:rsidR="00566E22" w:rsidRPr="004F188F" w:rsidRDefault="00566E22" w:rsidP="004D5EDD">
            <w:pPr>
              <w:rPr>
                <w:rFonts w:ascii="Arial" w:eastAsia="Times New Roman" w:hAnsi="Arial" w:cs="Arial"/>
                <w:sz w:val="28"/>
                <w:szCs w:val="28"/>
              </w:rPr>
            </w:pPr>
            <w:r w:rsidRPr="004F188F">
              <w:rPr>
                <w:rFonts w:ascii="Arial" w:eastAsia="Times New Roman" w:hAnsi="Arial" w:cs="Arial"/>
                <w:sz w:val="28"/>
                <w:szCs w:val="28"/>
              </w:rPr>
              <w:lastRenderedPageBreak/>
              <w:t>Liczba uczestników imprez masowych – sportowych</w:t>
            </w:r>
          </w:p>
        </w:tc>
        <w:tc>
          <w:tcPr>
            <w:tcW w:w="992" w:type="dxa"/>
            <w:shd w:val="clear" w:color="auto" w:fill="auto"/>
          </w:tcPr>
          <w:p w14:paraId="46B7B96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GUS BDL</w:t>
            </w:r>
          </w:p>
        </w:tc>
        <w:tc>
          <w:tcPr>
            <w:tcW w:w="1028" w:type="dxa"/>
            <w:shd w:val="clear" w:color="auto" w:fill="auto"/>
          </w:tcPr>
          <w:p w14:paraId="1150BF9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38 762</w:t>
            </w:r>
          </w:p>
        </w:tc>
        <w:tc>
          <w:tcPr>
            <w:tcW w:w="901" w:type="dxa"/>
            <w:shd w:val="clear" w:color="auto" w:fill="auto"/>
          </w:tcPr>
          <w:p w14:paraId="61D30AE0"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30 397</w:t>
            </w:r>
          </w:p>
        </w:tc>
        <w:tc>
          <w:tcPr>
            <w:tcW w:w="901" w:type="dxa"/>
            <w:shd w:val="clear" w:color="auto" w:fill="auto"/>
          </w:tcPr>
          <w:p w14:paraId="78551959"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72 529</w:t>
            </w:r>
          </w:p>
        </w:tc>
        <w:tc>
          <w:tcPr>
            <w:tcW w:w="901" w:type="dxa"/>
            <w:shd w:val="clear" w:color="auto" w:fill="auto"/>
          </w:tcPr>
          <w:p w14:paraId="73BA73B3" w14:textId="77777777"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114 501</w:t>
            </w:r>
          </w:p>
        </w:tc>
        <w:tc>
          <w:tcPr>
            <w:tcW w:w="896" w:type="dxa"/>
            <w:shd w:val="clear" w:color="auto" w:fill="auto"/>
          </w:tcPr>
          <w:p w14:paraId="52F58A58" w14:textId="3EEDDBAB"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69 376</w:t>
            </w:r>
          </w:p>
        </w:tc>
        <w:tc>
          <w:tcPr>
            <w:tcW w:w="896" w:type="dxa"/>
            <w:shd w:val="clear" w:color="auto" w:fill="auto"/>
          </w:tcPr>
          <w:p w14:paraId="30C93699" w14:textId="4610F69A" w:rsidR="00566E22" w:rsidRPr="004F188F" w:rsidRDefault="00566E2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90 858</w:t>
            </w:r>
          </w:p>
        </w:tc>
      </w:tr>
    </w:tbl>
    <w:p w14:paraId="1EDEEBD8" w14:textId="6C817487" w:rsidR="009611CE" w:rsidRPr="004F188F" w:rsidRDefault="008A3AC3" w:rsidP="004D5EDD">
      <w:pPr>
        <w:spacing w:after="0" w:line="240" w:lineRule="auto"/>
        <w:rPr>
          <w:rFonts w:ascii="Arial" w:eastAsia="Calibri" w:hAnsi="Arial" w:cs="Arial"/>
          <w:sz w:val="28"/>
          <w:szCs w:val="28"/>
        </w:rPr>
      </w:pPr>
      <w:r w:rsidRPr="004F188F">
        <w:rPr>
          <w:rFonts w:ascii="Arial" w:eastAsia="Calibri" w:hAnsi="Arial" w:cs="Arial"/>
          <w:sz w:val="28"/>
          <w:szCs w:val="28"/>
        </w:rPr>
        <w:t>*Wydział Rozwoju Miasta zwrócił się do GUS w sprawie danych wskaźnikowych za rok 2025. GUS przekazał dane za rok 2025 według dostępności na dzień 25.05.2026r.</w:t>
      </w:r>
    </w:p>
    <w:p w14:paraId="690A80D4" w14:textId="77777777" w:rsidR="009611CE" w:rsidRPr="004F188F" w:rsidRDefault="009611CE" w:rsidP="004D5EDD">
      <w:pPr>
        <w:spacing w:after="0" w:line="240" w:lineRule="auto"/>
        <w:rPr>
          <w:rFonts w:ascii="Arial" w:eastAsia="Calibri" w:hAnsi="Arial" w:cs="Arial"/>
          <w:sz w:val="28"/>
          <w:szCs w:val="28"/>
        </w:rPr>
      </w:pPr>
    </w:p>
    <w:p w14:paraId="6EF729E0" w14:textId="78B0AE39" w:rsidR="009611CE" w:rsidRPr="004F188F" w:rsidRDefault="009611CE" w:rsidP="004D5EDD">
      <w:pPr>
        <w:rPr>
          <w:rFonts w:ascii="Arial" w:hAnsi="Arial" w:cs="Arial"/>
          <w:sz w:val="28"/>
          <w:szCs w:val="28"/>
        </w:rPr>
        <w:sectPr w:rsidR="009611CE" w:rsidRPr="004F188F" w:rsidSect="008872CE">
          <w:pgSz w:w="11906" w:h="16838"/>
          <w:pgMar w:top="1417" w:right="1417" w:bottom="1417" w:left="1417" w:header="709" w:footer="709" w:gutter="0"/>
          <w:cols w:space="708"/>
          <w:docGrid w:linePitch="360"/>
        </w:sectPr>
      </w:pPr>
    </w:p>
    <w:p w14:paraId="360207D8" w14:textId="65035019" w:rsidR="002A37C2" w:rsidRPr="004F188F" w:rsidRDefault="002A37C2" w:rsidP="004D5EDD">
      <w:pPr>
        <w:spacing w:after="0" w:line="240" w:lineRule="auto"/>
        <w:rPr>
          <w:rFonts w:ascii="Arial" w:hAnsi="Arial" w:cs="Arial"/>
          <w:sz w:val="28"/>
          <w:szCs w:val="28"/>
        </w:rPr>
      </w:pPr>
    </w:p>
    <w:p w14:paraId="021913B3" w14:textId="77777777" w:rsidR="00974059" w:rsidRDefault="00426AB2" w:rsidP="004D5EDD">
      <w:pPr>
        <w:pStyle w:val="Nagwek4"/>
        <w:rPr>
          <w:rFonts w:ascii="Arial" w:hAnsi="Arial" w:cs="Arial"/>
          <w:color w:val="auto"/>
        </w:rPr>
      </w:pPr>
      <w:bookmarkStart w:id="70" w:name="_Toc230860814"/>
      <w:r w:rsidRPr="004F188F">
        <w:rPr>
          <w:rFonts w:ascii="Arial" w:hAnsi="Arial" w:cs="Arial"/>
          <w:color w:val="auto"/>
        </w:rPr>
        <w:t>Integracja społeczna i aktywność obywatelska</w:t>
      </w:r>
      <w:bookmarkEnd w:id="70"/>
    </w:p>
    <w:p w14:paraId="37539633" w14:textId="77777777" w:rsidR="00566499" w:rsidRDefault="00566499" w:rsidP="00566499">
      <w:pPr>
        <w:pStyle w:val="NormalnyWeb"/>
        <w:spacing w:before="0" w:beforeAutospacing="0" w:after="0" w:afterAutospacing="0" w:line="259" w:lineRule="auto"/>
        <w:rPr>
          <w:rFonts w:ascii="Arial" w:hAnsi="Arial" w:cs="Arial"/>
          <w:sz w:val="28"/>
          <w:szCs w:val="28"/>
        </w:rPr>
      </w:pPr>
    </w:p>
    <w:p w14:paraId="2B016FCF" w14:textId="21B4FCD1" w:rsidR="00566499" w:rsidRPr="004F188F" w:rsidRDefault="00566499" w:rsidP="00566499">
      <w:pPr>
        <w:pStyle w:val="NormalnyWeb"/>
        <w:spacing w:before="0" w:beforeAutospacing="0" w:after="0" w:afterAutospacing="0" w:line="259" w:lineRule="auto"/>
        <w:rPr>
          <w:rFonts w:ascii="Arial" w:hAnsi="Arial" w:cs="Arial"/>
          <w:sz w:val="28"/>
          <w:szCs w:val="28"/>
        </w:rPr>
      </w:pPr>
      <w:r w:rsidRPr="004F188F">
        <w:rPr>
          <w:rFonts w:ascii="Arial" w:hAnsi="Arial" w:cs="Arial"/>
          <w:sz w:val="28"/>
          <w:szCs w:val="28"/>
        </w:rPr>
        <w:t>Miasto tworzą jego mieszkańcy – to oni są jego siłą i fundamentem. Dlatego tak ważne są działania podejmowane zarówno przez nich, jak i z myślą o nich. Włocławek realizuje szereg inicjatyw mających na celu wzmocnienie roli organizacji pozarządowych i wolontariatu oraz kształtowanie postaw obywatelskich, które sprzyjają budowaniu poczucia przynależności do lokalnej wspólnoty.</w:t>
      </w:r>
    </w:p>
    <w:p w14:paraId="712B103E" w14:textId="77777777" w:rsidR="00566499" w:rsidRPr="004F188F" w:rsidRDefault="00566499" w:rsidP="00566499">
      <w:pPr>
        <w:pStyle w:val="NormalnyWeb"/>
        <w:spacing w:before="160" w:beforeAutospacing="0" w:after="0" w:afterAutospacing="0" w:line="259" w:lineRule="auto"/>
        <w:rPr>
          <w:rFonts w:ascii="Arial" w:hAnsi="Arial" w:cs="Arial"/>
          <w:sz w:val="28"/>
          <w:szCs w:val="28"/>
        </w:rPr>
      </w:pPr>
      <w:r w:rsidRPr="004F188F">
        <w:rPr>
          <w:rFonts w:ascii="Arial" w:hAnsi="Arial" w:cs="Arial"/>
          <w:sz w:val="28"/>
          <w:szCs w:val="28"/>
        </w:rPr>
        <w:t>W ramach tych działań miasto nie tylko wspiera osoby wymagające szczególnej pomocy, ale także wdraża programy ukierunkowane na integrację społeczną. Obejmują one wsparcie dla osób zagrożonych wykluczeniem oraz osób z niepełnosprawnościami, zapewniając im równe szanse uczestnictwa w życiu społecznym i publicznym.</w:t>
      </w:r>
    </w:p>
    <w:p w14:paraId="1C1B15A2" w14:textId="77777777" w:rsidR="00566499" w:rsidRPr="004F188F" w:rsidRDefault="00566499" w:rsidP="00566499">
      <w:pPr>
        <w:pStyle w:val="NormalnyWeb"/>
        <w:spacing w:before="160" w:beforeAutospacing="0" w:after="0" w:afterAutospacing="0" w:line="259" w:lineRule="auto"/>
        <w:rPr>
          <w:rFonts w:ascii="Arial" w:hAnsi="Arial" w:cs="Arial"/>
          <w:b/>
          <w:bCs/>
          <w:sz w:val="28"/>
          <w:szCs w:val="28"/>
        </w:rPr>
      </w:pPr>
      <w:r w:rsidRPr="004F188F">
        <w:rPr>
          <w:rFonts w:ascii="Arial" w:hAnsi="Arial" w:cs="Arial"/>
          <w:b/>
          <w:bCs/>
          <w:sz w:val="28"/>
          <w:szCs w:val="28"/>
        </w:rPr>
        <w:t>Integracja społeczna</w:t>
      </w:r>
    </w:p>
    <w:p w14:paraId="5619AC1C" w14:textId="77777777" w:rsidR="00566499" w:rsidRPr="004F188F" w:rsidRDefault="00566499" w:rsidP="00566499">
      <w:pPr>
        <w:pStyle w:val="NormalnyWeb"/>
        <w:spacing w:before="160" w:beforeAutospacing="0" w:after="0" w:afterAutospacing="0" w:line="259" w:lineRule="auto"/>
        <w:rPr>
          <w:rFonts w:ascii="Arial" w:hAnsi="Arial" w:cs="Arial"/>
          <w:b/>
          <w:bCs/>
          <w:sz w:val="28"/>
          <w:szCs w:val="28"/>
        </w:rPr>
      </w:pPr>
      <w:r w:rsidRPr="004F188F">
        <w:rPr>
          <w:rFonts w:ascii="Arial" w:hAnsi="Arial" w:cs="Arial"/>
          <w:b/>
          <w:bCs/>
          <w:sz w:val="28"/>
          <w:szCs w:val="28"/>
        </w:rPr>
        <w:t>Jednostki organizacyjne pomocy społecznej</w:t>
      </w:r>
    </w:p>
    <w:p w14:paraId="31EC9A38" w14:textId="77777777" w:rsidR="00566499" w:rsidRPr="004F188F" w:rsidRDefault="00566499" w:rsidP="00566499">
      <w:pPr>
        <w:pStyle w:val="NormalnyWeb"/>
        <w:spacing w:before="160" w:beforeAutospacing="0" w:after="0" w:afterAutospacing="0" w:line="259" w:lineRule="auto"/>
        <w:rPr>
          <w:rFonts w:ascii="Arial" w:hAnsi="Arial" w:cs="Arial"/>
          <w:b/>
          <w:bCs/>
          <w:sz w:val="28"/>
          <w:szCs w:val="28"/>
        </w:rPr>
      </w:pPr>
    </w:p>
    <w:p w14:paraId="5CE52D56" w14:textId="77777777" w:rsidR="00566499" w:rsidRPr="004F188F" w:rsidRDefault="00566499" w:rsidP="00566499">
      <w:pPr>
        <w:numPr>
          <w:ilvl w:val="0"/>
          <w:numId w:val="26"/>
        </w:numPr>
        <w:spacing w:after="0" w:line="259" w:lineRule="auto"/>
        <w:ind w:left="426" w:hanging="426"/>
        <w:contextualSpacing/>
        <w:rPr>
          <w:rFonts w:ascii="Arial" w:eastAsia="Calibri" w:hAnsi="Arial" w:cs="Arial"/>
          <w:b/>
          <w:kern w:val="0"/>
          <w:sz w:val="28"/>
          <w:szCs w:val="28"/>
          <w14:ligatures w14:val="none"/>
        </w:rPr>
      </w:pPr>
      <w:r w:rsidRPr="004F188F">
        <w:rPr>
          <w:rFonts w:ascii="Arial" w:eastAsia="Calibri" w:hAnsi="Arial" w:cs="Arial"/>
          <w:b/>
          <w:kern w:val="0"/>
          <w:sz w:val="28"/>
          <w:szCs w:val="28"/>
          <w14:ligatures w14:val="none"/>
        </w:rPr>
        <w:t>Miejski Ośrodek Pomocy Rodzinie, ul. Ogniowa 8/10</w:t>
      </w:r>
    </w:p>
    <w:p w14:paraId="5F0911A9" w14:textId="77777777" w:rsidR="00566499" w:rsidRPr="004F188F" w:rsidRDefault="00566499" w:rsidP="00566499">
      <w:pPr>
        <w:spacing w:after="0" w:line="259" w:lineRule="auto"/>
        <w:rPr>
          <w:rFonts w:ascii="Arial" w:eastAsia="Calibri" w:hAnsi="Arial" w:cs="Arial"/>
          <w:bCs/>
          <w:sz w:val="28"/>
          <w:szCs w:val="28"/>
        </w:rPr>
      </w:pPr>
    </w:p>
    <w:p w14:paraId="4EB9CDB4" w14:textId="79F75CEE" w:rsidR="00566499" w:rsidRPr="00566499" w:rsidRDefault="00566499" w:rsidP="00566499">
      <w:pPr>
        <w:sectPr w:rsidR="00566499" w:rsidRPr="00566499" w:rsidSect="008872CE">
          <w:pgSz w:w="11906" w:h="16838"/>
          <w:pgMar w:top="1417" w:right="1417" w:bottom="1417" w:left="1417" w:header="709" w:footer="709" w:gutter="0"/>
          <w:cols w:space="708"/>
          <w:docGrid w:linePitch="360"/>
        </w:sectPr>
      </w:pPr>
      <w:r w:rsidRPr="004F188F">
        <w:rPr>
          <w:rFonts w:ascii="Arial" w:eastAsia="Calibri" w:hAnsi="Arial" w:cs="Arial"/>
          <w:bCs/>
          <w:sz w:val="28"/>
          <w:szCs w:val="28"/>
        </w:rPr>
        <w:t>Przedmiotem działalności MOPR są zadania ustawowe mające na celu umożliwienie osobom i rodzinom przezwyciężenie trudnych sytuacji życiowych, których nie są one w stanie pokonać, wykorzystując własne uprawnienia, zasoby i możliwości. Ponadto wykonuje zadania z zakresu świadczeń rodzinnych, świadczeń z funduszu alimentacyjnego, dodatków mieszkaniowych, rehabilitacji zawodowej i społecznej osób niepełnosprawnych. Świadczy pomoc w formie asysty rodzinnej oraz w zakresie interwencji kryzysowej i przeciwdziałania przemocy w rodzinie. Jest organizatorem pieczy zastępczej, prowadzi 5 placówek wsparcia dziennego dla dzieci i młodzieży. W strukturach MOPR działają także Klub Integracji Społecznej oraz Klub Wolontariusza. Opracowywane i realizowane są projekty finansowane ze środków zewnętrznych (np. unijnych, państwowych funduszy krajowych) oraz prowadzone działania środowiskowe metodą OSL (Organizowania Społeczności Lokalnej)</w:t>
      </w:r>
      <w:r w:rsidRPr="004F188F">
        <w:rPr>
          <w:rFonts w:ascii="Arial" w:eastAsia="Calibri" w:hAnsi="Arial" w:cs="Arial"/>
          <w:bCs/>
          <w:kern w:val="0"/>
          <w:sz w:val="28"/>
          <w:szCs w:val="28"/>
          <w14:ligatures w14:val="none"/>
        </w:rPr>
        <w:t>.</w:t>
      </w:r>
    </w:p>
    <w:p w14:paraId="6A929251" w14:textId="024849F8" w:rsidR="00B51B77" w:rsidRPr="004F188F" w:rsidRDefault="00B51B77" w:rsidP="004D5EDD">
      <w:pPr>
        <w:spacing w:after="0" w:line="259" w:lineRule="auto"/>
        <w:rPr>
          <w:rFonts w:ascii="Arial" w:eastAsia="Calibri" w:hAnsi="Arial" w:cs="Arial"/>
          <w:bCs/>
          <w:kern w:val="0"/>
          <w:sz w:val="28"/>
          <w:szCs w:val="28"/>
          <w14:ligatures w14:val="none"/>
        </w:rPr>
      </w:pPr>
    </w:p>
    <w:p w14:paraId="140430A1" w14:textId="77777777" w:rsidR="00B51B77" w:rsidRPr="004F188F" w:rsidRDefault="00B51B77" w:rsidP="004D5EDD">
      <w:pPr>
        <w:numPr>
          <w:ilvl w:val="0"/>
          <w:numId w:val="139"/>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Liczba rodzin korzystających ze świadczeń MOPR z podziałem na powód trudnej sytuacji życiowej:</w:t>
      </w:r>
    </w:p>
    <w:p w14:paraId="7FCA45FC"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ubóstwo – 2 068,</w:t>
      </w:r>
    </w:p>
    <w:p w14:paraId="0DEBC8EA"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bezrobocie – 1 737,</w:t>
      </w:r>
    </w:p>
    <w:p w14:paraId="29876FEF"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długotrwała lub ciężka choroba – 1 672,</w:t>
      </w:r>
    </w:p>
    <w:p w14:paraId="4BDDDCC5"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niepełnosprawność – 1 113,</w:t>
      </w:r>
    </w:p>
    <w:p w14:paraId="196B4D35"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bezradność w sprawach opiekuńczo-wychowawczych i prowadzenia gospodarstwa domowego – 601,</w:t>
      </w:r>
    </w:p>
    <w:p w14:paraId="447DA359"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alkoholizm – 80,</w:t>
      </w:r>
    </w:p>
    <w:p w14:paraId="22F076E8"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bezdomność – 259,</w:t>
      </w:r>
    </w:p>
    <w:p w14:paraId="7E0E797F"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potrzeba ochrony macierzyństwa – 103,</w:t>
      </w:r>
    </w:p>
    <w:p w14:paraId="0C57E777"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trudności w przystosowaniu do życia po zwolnieniu z zakładu karnego – 47,</w:t>
      </w:r>
    </w:p>
    <w:p w14:paraId="23576A1E"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narkomania – 15,</w:t>
      </w:r>
    </w:p>
    <w:p w14:paraId="6B8EC8FA"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przemoc w rodzinie – 6,</w:t>
      </w:r>
    </w:p>
    <w:p w14:paraId="5FC114FB" w14:textId="77777777" w:rsidR="00B51B77" w:rsidRPr="004F188F" w:rsidRDefault="00B51B77" w:rsidP="004D5EDD">
      <w:pPr>
        <w:numPr>
          <w:ilvl w:val="0"/>
          <w:numId w:val="13"/>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zdarzenie losowe – 4.</w:t>
      </w:r>
    </w:p>
    <w:p w14:paraId="0D4ECC42" w14:textId="77777777" w:rsidR="00B51B77" w:rsidRPr="004F188F" w:rsidRDefault="00B51B77" w:rsidP="004D5EDD">
      <w:pPr>
        <w:numPr>
          <w:ilvl w:val="0"/>
          <w:numId w:val="14"/>
        </w:numPr>
        <w:spacing w:after="0" w:line="259" w:lineRule="auto"/>
        <w:ind w:hanging="357"/>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Zasiłki:</w:t>
      </w:r>
    </w:p>
    <w:p w14:paraId="22FEC91C" w14:textId="77777777" w:rsidR="00B51B77" w:rsidRPr="004F188F" w:rsidRDefault="00B51B77" w:rsidP="004D5EDD">
      <w:pPr>
        <w:numPr>
          <w:ilvl w:val="0"/>
          <w:numId w:val="15"/>
        </w:numPr>
        <w:spacing w:after="0" w:line="259" w:lineRule="auto"/>
        <w:ind w:left="1080"/>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zasiłek stały: 687 rodzin, 764 osoby w rodzinach, kwota świadczenia – 7 853 047 zł,</w:t>
      </w:r>
    </w:p>
    <w:p w14:paraId="2375F570" w14:textId="4BB12FFE" w:rsidR="00B51B77" w:rsidRPr="004F188F" w:rsidRDefault="00B51B77" w:rsidP="004D5EDD">
      <w:pPr>
        <w:numPr>
          <w:ilvl w:val="0"/>
          <w:numId w:val="15"/>
        </w:numPr>
        <w:spacing w:after="0" w:line="259" w:lineRule="auto"/>
        <w:ind w:left="1080"/>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zasiłek okresowy: 1 693 rodziny, 3 063 osoby w rodzinach, kwota świadczenia – </w:t>
      </w:r>
      <w:r w:rsidR="000639A0" w:rsidRPr="004F188F">
        <w:rPr>
          <w:rFonts w:ascii="Arial" w:eastAsia="Calibri" w:hAnsi="Arial" w:cs="Arial"/>
          <w:bCs/>
          <w:kern w:val="0"/>
          <w:sz w:val="28"/>
          <w:szCs w:val="28"/>
          <w14:ligatures w14:val="none"/>
        </w:rPr>
        <w:br/>
      </w:r>
      <w:r w:rsidRPr="004F188F">
        <w:rPr>
          <w:rFonts w:ascii="Arial" w:eastAsia="Calibri" w:hAnsi="Arial" w:cs="Arial"/>
          <w:bCs/>
          <w:kern w:val="0"/>
          <w:sz w:val="28"/>
          <w:szCs w:val="28"/>
          <w14:ligatures w14:val="none"/>
        </w:rPr>
        <w:t>7 192 581 zł,</w:t>
      </w:r>
    </w:p>
    <w:p w14:paraId="7F55A15A" w14:textId="678AF23F" w:rsidR="00B51B77" w:rsidRPr="004F188F" w:rsidRDefault="00B51B77" w:rsidP="004D5EDD">
      <w:pPr>
        <w:numPr>
          <w:ilvl w:val="0"/>
          <w:numId w:val="15"/>
        </w:numPr>
        <w:spacing w:after="0" w:line="259" w:lineRule="auto"/>
        <w:ind w:left="1080"/>
        <w:contextualSpacing/>
        <w:rPr>
          <w:rFonts w:ascii="Arial" w:eastAsia="Calibri" w:hAnsi="Arial" w:cs="Arial"/>
          <w:kern w:val="0"/>
          <w:sz w:val="28"/>
          <w:szCs w:val="28"/>
          <w14:ligatures w14:val="none"/>
        </w:rPr>
      </w:pPr>
      <w:r w:rsidRPr="004F188F">
        <w:rPr>
          <w:rFonts w:ascii="Arial" w:eastAsia="Calibri" w:hAnsi="Arial" w:cs="Arial"/>
          <w:bCs/>
          <w:kern w:val="0"/>
          <w:sz w:val="28"/>
          <w:szCs w:val="28"/>
          <w14:ligatures w14:val="none"/>
        </w:rPr>
        <w:t>zasiłek celowy: 2 089 rodzin, 3 790 osób w rodzinach, kwota świadczenia –</w:t>
      </w:r>
      <w:r w:rsidR="000639A0" w:rsidRPr="004F188F">
        <w:rPr>
          <w:rFonts w:ascii="Arial" w:eastAsia="Calibri" w:hAnsi="Arial" w:cs="Arial"/>
          <w:bCs/>
          <w:kern w:val="0"/>
          <w:sz w:val="28"/>
          <w:szCs w:val="28"/>
          <w14:ligatures w14:val="none"/>
        </w:rPr>
        <w:t xml:space="preserve"> </w:t>
      </w:r>
      <w:r w:rsidRPr="004F188F">
        <w:rPr>
          <w:rFonts w:ascii="Arial" w:eastAsia="Calibri" w:hAnsi="Arial" w:cs="Arial"/>
          <w:bCs/>
          <w:kern w:val="0"/>
          <w:sz w:val="28"/>
          <w:szCs w:val="28"/>
          <w14:ligatures w14:val="none"/>
        </w:rPr>
        <w:t>2 683 599 zł</w:t>
      </w:r>
      <w:r w:rsidRPr="004F188F">
        <w:rPr>
          <w:rFonts w:ascii="Arial" w:eastAsia="Calibri" w:hAnsi="Arial" w:cs="Arial"/>
          <w:kern w:val="0"/>
          <w:sz w:val="28"/>
          <w:szCs w:val="28"/>
          <w14:ligatures w14:val="none"/>
        </w:rPr>
        <w:t>.</w:t>
      </w:r>
    </w:p>
    <w:p w14:paraId="131BE778" w14:textId="77777777" w:rsidR="00B51B77" w:rsidRPr="004F188F" w:rsidRDefault="00B51B77" w:rsidP="004D5EDD">
      <w:pPr>
        <w:numPr>
          <w:ilvl w:val="0"/>
          <w:numId w:val="14"/>
        </w:numPr>
        <w:spacing w:after="0" w:line="259" w:lineRule="auto"/>
        <w:ind w:hanging="357"/>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Rodzaj i liczba osób korzystających ze świadczeń niepieniężnych:</w:t>
      </w:r>
    </w:p>
    <w:p w14:paraId="308B9E1E"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schronienie: 291 osób na terenie miasta Włocławek, kwota wydatkowana – 2 509 433 zł,</w:t>
      </w:r>
    </w:p>
    <w:p w14:paraId="773DAF39"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usługi opiekuńcze: 671 osób, kwota wydatkowana – 4 633 737 zł,</w:t>
      </w:r>
    </w:p>
    <w:p w14:paraId="1478251B"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specjalistyczne usługi opiekuńcze w miejscu zamieszkania dla osób z zaburzeniami psychicznymi: 122 osoby, kwota wydatkowana – 5 789 014 zł,</w:t>
      </w:r>
    </w:p>
    <w:p w14:paraId="603438F9"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posiłek: 1 564 osoby, kwota wydatkowana – 3 470 180 zł,</w:t>
      </w:r>
    </w:p>
    <w:p w14:paraId="4E7AA330"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sprawienie pogrzebu: 20 osób, kwota wydatkowana – 56 428 zł,</w:t>
      </w:r>
    </w:p>
    <w:p w14:paraId="51D35682" w14:textId="77777777" w:rsidR="00B51B77" w:rsidRPr="004F188F" w:rsidRDefault="00B51B77" w:rsidP="004D5EDD">
      <w:pPr>
        <w:numPr>
          <w:ilvl w:val="0"/>
          <w:numId w:val="15"/>
        </w:numPr>
        <w:spacing w:after="0" w:line="259" w:lineRule="auto"/>
        <w:ind w:left="1080"/>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składki na ubezpieczenia zdrowotne: 623 osoby, kwota wydatkowana – 597 068 zł,</w:t>
      </w:r>
    </w:p>
    <w:p w14:paraId="33AA8C8C" w14:textId="77777777" w:rsidR="00B51B77" w:rsidRPr="004F188F" w:rsidRDefault="00B51B77" w:rsidP="004D5EDD">
      <w:pPr>
        <w:numPr>
          <w:ilvl w:val="0"/>
          <w:numId w:val="15"/>
        </w:numPr>
        <w:spacing w:after="0" w:line="259" w:lineRule="auto"/>
        <w:ind w:left="1080"/>
        <w:rPr>
          <w:rFonts w:ascii="Arial" w:eastAsia="Calibri" w:hAnsi="Arial" w:cs="Arial"/>
          <w:kern w:val="0"/>
          <w:sz w:val="28"/>
          <w:szCs w:val="28"/>
          <w14:ligatures w14:val="none"/>
        </w:rPr>
      </w:pPr>
      <w:r w:rsidRPr="004F188F">
        <w:rPr>
          <w:rFonts w:ascii="Arial" w:eastAsia="Calibri" w:hAnsi="Arial" w:cs="Arial"/>
          <w:bCs/>
          <w:kern w:val="0"/>
          <w:sz w:val="28"/>
          <w:szCs w:val="28"/>
          <w14:ligatures w14:val="none"/>
        </w:rPr>
        <w:t>praca socjalna: 3 239 rodzin, 5 496 osób w rodzinach</w:t>
      </w:r>
      <w:r w:rsidRPr="004F188F">
        <w:rPr>
          <w:rFonts w:ascii="Arial" w:eastAsia="Calibri" w:hAnsi="Arial" w:cs="Arial"/>
          <w:kern w:val="0"/>
          <w:sz w:val="28"/>
          <w:szCs w:val="28"/>
          <w14:ligatures w14:val="none"/>
        </w:rPr>
        <w:t>.</w:t>
      </w:r>
    </w:p>
    <w:p w14:paraId="30DEB01A" w14:textId="77777777" w:rsidR="00B51B77" w:rsidRPr="004F188F" w:rsidRDefault="00B51B77" w:rsidP="004D5EDD">
      <w:pPr>
        <w:numPr>
          <w:ilvl w:val="0"/>
          <w:numId w:val="14"/>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Świadczenia rodzinne i z funduszu alimentacyjnego:</w:t>
      </w:r>
    </w:p>
    <w:p w14:paraId="6A1695BB" w14:textId="21478B55"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świadczenia rodzinne: 68 045 świadcze</w:t>
      </w:r>
      <w:r w:rsidR="000639A0" w:rsidRPr="004F188F">
        <w:rPr>
          <w:rFonts w:ascii="Arial" w:eastAsia="Calibri" w:hAnsi="Arial" w:cs="Arial"/>
          <w:kern w:val="0"/>
          <w:sz w:val="28"/>
          <w:szCs w:val="28"/>
          <w14:ligatures w14:val="none"/>
        </w:rPr>
        <w:t>ń</w:t>
      </w:r>
      <w:r w:rsidRPr="004F188F">
        <w:rPr>
          <w:rFonts w:ascii="Arial" w:eastAsia="Calibri" w:hAnsi="Arial" w:cs="Arial"/>
          <w:kern w:val="0"/>
          <w:sz w:val="28"/>
          <w:szCs w:val="28"/>
          <w14:ligatures w14:val="none"/>
        </w:rPr>
        <w:t xml:space="preserve"> – 45 764 182 zł,</w:t>
      </w:r>
    </w:p>
    <w:p w14:paraId="7F7B214A" w14:textId="77777777"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świadczenia rodzicielskie: 1 520 świadczeń – 1 403 734 zł,</w:t>
      </w:r>
    </w:p>
    <w:p w14:paraId="31B9057A" w14:textId="3294B780"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zasiłek dla opiekuna: 41 świadczeń </w:t>
      </w:r>
      <w:r w:rsidR="000639A0"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25 080 zł,</w:t>
      </w:r>
    </w:p>
    <w:p w14:paraId="2213DAE2" w14:textId="7A587FA8"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składki na ubezpieczenie emerytalne i rentowe oraz składki na ubezpieczenie zdrowotne </w:t>
      </w:r>
      <w:r w:rsidR="000639A0"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od świadczeń pielęgnacyjnych, specjalnych zasiłków opiekuńczych i zasiłków dla opiekuna: 5 994 składki – 5 561 588 zł,</w:t>
      </w:r>
    </w:p>
    <w:p w14:paraId="6EC0E777" w14:textId="77777777"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świadczenie wychowawcze: 82 świadczenia – 44 520 zł,</w:t>
      </w:r>
    </w:p>
    <w:p w14:paraId="797CB87D" w14:textId="77777777" w:rsidR="00B51B77" w:rsidRPr="004F188F" w:rsidRDefault="00B51B77" w:rsidP="004D5EDD">
      <w:pPr>
        <w:numPr>
          <w:ilvl w:val="0"/>
          <w:numId w:val="1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świadczenia z funduszu alimentacyjnego: 8 754 świadczenia – 5 453 545 zł.</w:t>
      </w:r>
    </w:p>
    <w:p w14:paraId="40BE81C8" w14:textId="77777777" w:rsidR="00B51B77" w:rsidRPr="004F188F" w:rsidRDefault="00B51B77" w:rsidP="004D5EDD">
      <w:pPr>
        <w:numPr>
          <w:ilvl w:val="0"/>
          <w:numId w:val="14"/>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Dodatki mieszkaniowe:</w:t>
      </w:r>
    </w:p>
    <w:p w14:paraId="67859E8F" w14:textId="092F6593" w:rsidR="00B51B77" w:rsidRPr="004F188F" w:rsidRDefault="00B51B77" w:rsidP="004D5EDD">
      <w:pPr>
        <w:numPr>
          <w:ilvl w:val="0"/>
          <w:numId w:val="17"/>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dofinansowanie do opłat mieszkaniowych (czynsz, media, zakup opału): 1 633 gospodarstw</w:t>
      </w:r>
      <w:r w:rsidR="000639A0"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domow</w:t>
      </w:r>
      <w:r w:rsidR="000639A0"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15 625 świadczenia – 4 839 306,76 zł</w:t>
      </w:r>
      <w:r w:rsidRPr="004F188F">
        <w:rPr>
          <w:rFonts w:ascii="Arial" w:hAnsi="Arial" w:cs="Arial"/>
          <w:kern w:val="0"/>
          <w:sz w:val="28"/>
          <w:szCs w:val="28"/>
          <w14:ligatures w14:val="none"/>
        </w:rPr>
        <w:t>.</w:t>
      </w:r>
    </w:p>
    <w:p w14:paraId="0C20CA0A" w14:textId="77777777" w:rsidR="00B51B77" w:rsidRPr="004F188F" w:rsidRDefault="00B51B77" w:rsidP="004D5EDD">
      <w:pPr>
        <w:numPr>
          <w:ilvl w:val="0"/>
          <w:numId w:val="14"/>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Piecza zastępcza:</w:t>
      </w:r>
    </w:p>
    <w:p w14:paraId="60F39F4C" w14:textId="77777777" w:rsidR="00B51B77" w:rsidRPr="004F188F" w:rsidRDefault="00B51B77" w:rsidP="004D5EDD">
      <w:pPr>
        <w:pStyle w:val="Akapitzlist"/>
        <w:numPr>
          <w:ilvl w:val="0"/>
          <w:numId w:val="140"/>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Rodzinna forma pieczy zastępczej:</w:t>
      </w:r>
    </w:p>
    <w:p w14:paraId="7D331341" w14:textId="77777777" w:rsidR="00B51B77" w:rsidRPr="004F188F" w:rsidRDefault="00B51B77" w:rsidP="004D5EDD">
      <w:pPr>
        <w:numPr>
          <w:ilvl w:val="0"/>
          <w:numId w:val="14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111 rodzin zastępczych,</w:t>
      </w:r>
    </w:p>
    <w:p w14:paraId="2B768CFD" w14:textId="77777777" w:rsidR="00B51B77" w:rsidRPr="004F188F" w:rsidRDefault="00B51B77" w:rsidP="004D5EDD">
      <w:pPr>
        <w:numPr>
          <w:ilvl w:val="0"/>
          <w:numId w:val="14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146 dzieci przebywających w rodzinach zastępczych;</w:t>
      </w:r>
    </w:p>
    <w:p w14:paraId="7E0BA0CB" w14:textId="77777777" w:rsidR="00B51B77" w:rsidRPr="004F188F" w:rsidRDefault="00B51B77" w:rsidP="004D5EDD">
      <w:pPr>
        <w:spacing w:after="0" w:line="259" w:lineRule="auto"/>
        <w:ind w:firstLine="708"/>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tym:</w:t>
      </w:r>
    </w:p>
    <w:p w14:paraId="1F24989D" w14:textId="77777777" w:rsidR="00B51B77" w:rsidRPr="004F188F" w:rsidRDefault="00B51B77" w:rsidP="004D5EDD">
      <w:pPr>
        <w:numPr>
          <w:ilvl w:val="0"/>
          <w:numId w:val="142"/>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74 rodziny zastępcze spokrewnione, 93 dzieci, </w:t>
      </w:r>
    </w:p>
    <w:p w14:paraId="59FF8518" w14:textId="77777777" w:rsidR="00B51B77" w:rsidRPr="004F188F" w:rsidRDefault="00B51B77" w:rsidP="004D5EDD">
      <w:pPr>
        <w:numPr>
          <w:ilvl w:val="0"/>
          <w:numId w:val="142"/>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34 rodziny zastępcze niezawodowe, 39 dzieci,</w:t>
      </w:r>
    </w:p>
    <w:p w14:paraId="3AA1BD31" w14:textId="77777777" w:rsidR="00B51B77" w:rsidRPr="004F188F" w:rsidRDefault="00B51B77" w:rsidP="004D5EDD">
      <w:pPr>
        <w:numPr>
          <w:ilvl w:val="0"/>
          <w:numId w:val="142"/>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 rodziny zastępcze zawodowe, 11 dzieci,</w:t>
      </w:r>
    </w:p>
    <w:p w14:paraId="69E3C19D" w14:textId="77777777" w:rsidR="00B51B77" w:rsidRPr="004F188F" w:rsidRDefault="00B51B77" w:rsidP="004D5EDD">
      <w:pPr>
        <w:numPr>
          <w:ilvl w:val="0"/>
          <w:numId w:val="142"/>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 rodzinny dom dziecka, 6 dzieci.</w:t>
      </w:r>
    </w:p>
    <w:p w14:paraId="61878271" w14:textId="77777777" w:rsidR="00B51B77" w:rsidRPr="004F188F" w:rsidRDefault="00B51B77" w:rsidP="004D5EDD">
      <w:pPr>
        <w:numPr>
          <w:ilvl w:val="0"/>
          <w:numId w:val="143"/>
        </w:numPr>
        <w:tabs>
          <w:tab w:val="left" w:pos="709"/>
        </w:tabs>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Instytucjonalna piecza zastępcza: w placówkach opiekuńczo-wychowawczych na terenie miasta przebywało 198 wychowanków, w 2025 r. do placówek skierowano 57 dzieci,</w:t>
      </w:r>
    </w:p>
    <w:p w14:paraId="26A42429" w14:textId="77777777" w:rsidR="00B51B77" w:rsidRPr="004F188F" w:rsidRDefault="00B51B77" w:rsidP="004D5EDD">
      <w:pPr>
        <w:numPr>
          <w:ilvl w:val="0"/>
          <w:numId w:val="143"/>
        </w:numPr>
        <w:tabs>
          <w:tab w:val="left" w:pos="709"/>
        </w:tabs>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13 wychowanków realizowało Indywidualny Program Usamodzielniania i w oparciu o ten dokument skorzystało m.in. z pomocy z tytułu kontynuacji nauki,</w:t>
      </w:r>
    </w:p>
    <w:p w14:paraId="020BFD15" w14:textId="2FB3AF6B" w:rsidR="00B51B77" w:rsidRPr="004F188F" w:rsidRDefault="00B51B77" w:rsidP="004D5EDD">
      <w:pPr>
        <w:numPr>
          <w:ilvl w:val="0"/>
          <w:numId w:val="143"/>
        </w:numPr>
        <w:tabs>
          <w:tab w:val="left" w:pos="709"/>
        </w:tabs>
        <w:spacing w:after="0" w:line="259" w:lineRule="auto"/>
        <w:contextualSpacing/>
        <w:rPr>
          <w:rFonts w:ascii="Arial" w:hAnsi="Arial" w:cs="Arial"/>
          <w:kern w:val="0"/>
          <w:sz w:val="28"/>
          <w:szCs w:val="28"/>
          <w14:ligatures w14:val="none"/>
        </w:rPr>
      </w:pPr>
      <w:r w:rsidRPr="004F188F">
        <w:rPr>
          <w:rFonts w:ascii="Arial" w:eastAsia="Calibri" w:hAnsi="Arial" w:cs="Arial"/>
          <w:kern w:val="0"/>
          <w:sz w:val="28"/>
          <w:szCs w:val="28"/>
          <w14:ligatures w14:val="none"/>
        </w:rPr>
        <w:t xml:space="preserve">Mieszkania treningowe </w:t>
      </w:r>
      <w:r w:rsidR="000639A0"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z tej formy pomocy skorzystał</w:t>
      </w:r>
      <w:r w:rsidR="000639A0" w:rsidRPr="004F188F">
        <w:rPr>
          <w:rFonts w:ascii="Arial" w:eastAsia="Calibri" w:hAnsi="Arial" w:cs="Arial"/>
          <w:kern w:val="0"/>
          <w:sz w:val="28"/>
          <w:szCs w:val="28"/>
          <w14:ligatures w14:val="none"/>
        </w:rPr>
        <w:t>o</w:t>
      </w:r>
      <w:r w:rsidRPr="004F188F">
        <w:rPr>
          <w:rFonts w:ascii="Arial" w:eastAsia="Calibri" w:hAnsi="Arial" w:cs="Arial"/>
          <w:kern w:val="0"/>
          <w:sz w:val="28"/>
          <w:szCs w:val="28"/>
          <w14:ligatures w14:val="none"/>
        </w:rPr>
        <w:t xml:space="preserve"> 6 osób, poniesione wydatki </w:t>
      </w:r>
      <w:r w:rsidR="000639A0"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w kwocie 22 473,75 zł przeznaczone zostały na opłaty związane z eksploatacją mieszkań oraz wyposażenie</w:t>
      </w:r>
      <w:r w:rsidRPr="004F188F">
        <w:rPr>
          <w:rFonts w:ascii="Arial" w:hAnsi="Arial" w:cs="Arial"/>
          <w:kern w:val="0"/>
          <w:sz w:val="28"/>
          <w:szCs w:val="28"/>
          <w14:ligatures w14:val="none"/>
        </w:rPr>
        <w:t>.</w:t>
      </w:r>
    </w:p>
    <w:p w14:paraId="20F8CD59" w14:textId="77777777" w:rsidR="00B51B77" w:rsidRPr="004F188F" w:rsidRDefault="00B51B77" w:rsidP="004D5EDD">
      <w:pPr>
        <w:numPr>
          <w:ilvl w:val="0"/>
          <w:numId w:val="14"/>
        </w:numPr>
        <w:tabs>
          <w:tab w:val="left" w:pos="0"/>
        </w:tabs>
        <w:autoSpaceDE w:val="0"/>
        <w:autoSpaceDN w:val="0"/>
        <w:adjustRightInd w:val="0"/>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Świadczenia dla obywateli Ukrainy:</w:t>
      </w:r>
    </w:p>
    <w:p w14:paraId="03EA8416" w14:textId="77777777" w:rsidR="00B51B77" w:rsidRPr="004F188F" w:rsidRDefault="00B51B77" w:rsidP="004D5EDD">
      <w:pPr>
        <w:tabs>
          <w:tab w:val="left" w:pos="567"/>
        </w:tabs>
        <w:autoSpaceDE w:val="0"/>
        <w:autoSpaceDN w:val="0"/>
        <w:adjustRightInd w:val="0"/>
        <w:spacing w:after="0" w:line="259" w:lineRule="auto"/>
        <w:ind w:left="567"/>
        <w:rPr>
          <w:rFonts w:ascii="Arial" w:hAnsi="Arial" w:cs="Arial"/>
          <w:bCs/>
          <w:kern w:val="0"/>
          <w:sz w:val="28"/>
          <w:szCs w:val="28"/>
          <w14:ligatures w14:val="none"/>
        </w:rPr>
      </w:pPr>
      <w:r w:rsidRPr="004F188F">
        <w:rPr>
          <w:rFonts w:ascii="Arial" w:hAnsi="Arial" w:cs="Arial"/>
          <w:bCs/>
          <w:kern w:val="0"/>
          <w:sz w:val="28"/>
          <w:szCs w:val="28"/>
          <w14:ligatures w14:val="none"/>
        </w:rPr>
        <w:t>Pomoc obywatelom Ukrainy, przybyłym do Włocławka w związku z działaniami wojennymi prowadzonymi na terytorium tego państwa:</w:t>
      </w:r>
    </w:p>
    <w:p w14:paraId="56DA05AD" w14:textId="0DCC8232" w:rsidR="00B51B77" w:rsidRPr="004F188F" w:rsidRDefault="00B51B77" w:rsidP="004D5EDD">
      <w:pPr>
        <w:pStyle w:val="Akapitzlist"/>
        <w:numPr>
          <w:ilvl w:val="0"/>
          <w:numId w:val="144"/>
        </w:numPr>
        <w:tabs>
          <w:tab w:val="left" w:pos="426"/>
        </w:tabs>
        <w:autoSpaceDE w:val="0"/>
        <w:autoSpaceDN w:val="0"/>
        <w:adjustRightInd w:val="0"/>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lastRenderedPageBreak/>
        <w:t xml:space="preserve">zapewnienia jednego gorącego posiłku dla dzieci i młodzieży w szkole i przedszkolu </w:t>
      </w:r>
      <w:r w:rsidR="003E0D64" w:rsidRPr="004F188F">
        <w:rPr>
          <w:rFonts w:ascii="Arial" w:hAnsi="Arial" w:cs="Arial"/>
          <w:kern w:val="0"/>
          <w:sz w:val="28"/>
          <w:szCs w:val="28"/>
          <w14:ligatures w14:val="none"/>
        </w:rPr>
        <w:br/>
      </w:r>
      <w:r w:rsidRPr="004F188F">
        <w:rPr>
          <w:rFonts w:ascii="Arial" w:hAnsi="Arial" w:cs="Arial"/>
          <w:kern w:val="0"/>
          <w:sz w:val="28"/>
          <w:szCs w:val="28"/>
          <w14:ligatures w14:val="none"/>
        </w:rPr>
        <w:t>(w tym zasiłki celowe): 18 dzieci, 28 świadczeń – 7 021,60 zł,</w:t>
      </w:r>
    </w:p>
    <w:p w14:paraId="1B12D187" w14:textId="23ECF37A" w:rsidR="00B51B77" w:rsidRPr="00566499" w:rsidRDefault="00B51B77" w:rsidP="004D5EDD">
      <w:pPr>
        <w:pStyle w:val="Akapitzlist"/>
        <w:numPr>
          <w:ilvl w:val="0"/>
          <w:numId w:val="144"/>
        </w:numPr>
        <w:tabs>
          <w:tab w:val="left" w:pos="426"/>
        </w:tabs>
        <w:autoSpaceDE w:val="0"/>
        <w:autoSpaceDN w:val="0"/>
        <w:adjustRightInd w:val="0"/>
        <w:spacing w:after="0" w:line="259" w:lineRule="auto"/>
        <w:rPr>
          <w:rFonts w:ascii="Arial" w:hAnsi="Arial" w:cs="Arial"/>
          <w:bCs/>
          <w:kern w:val="0"/>
          <w:sz w:val="28"/>
          <w:szCs w:val="28"/>
          <w14:ligatures w14:val="none"/>
        </w:rPr>
      </w:pPr>
      <w:r w:rsidRPr="004F188F">
        <w:rPr>
          <w:rFonts w:ascii="Arial" w:hAnsi="Arial" w:cs="Arial"/>
          <w:kern w:val="0"/>
          <w:sz w:val="28"/>
          <w:szCs w:val="28"/>
          <w14:ligatures w14:val="none"/>
        </w:rPr>
        <w:t>zasiłek okresowy: 5 osób, 19 świadczeń – 7 697,97 zł.</w:t>
      </w:r>
    </w:p>
    <w:p w14:paraId="3BFCDE37" w14:textId="77777777" w:rsidR="00B51B77" w:rsidRPr="004F188F" w:rsidRDefault="00B51B77" w:rsidP="004D5EDD">
      <w:pPr>
        <w:spacing w:after="0" w:line="259" w:lineRule="auto"/>
        <w:contextualSpacing/>
        <w:rPr>
          <w:rFonts w:ascii="Arial" w:hAnsi="Arial" w:cs="Arial"/>
          <w:b/>
          <w:kern w:val="0"/>
          <w:sz w:val="28"/>
          <w:szCs w:val="28"/>
          <w14:ligatures w14:val="none"/>
        </w:rPr>
      </w:pPr>
    </w:p>
    <w:p w14:paraId="6EE5CA54"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Dom Pomocy Społecznej, ul. Nowomiejska 19</w:t>
      </w:r>
    </w:p>
    <w:p w14:paraId="008FFD5E" w14:textId="509F2666"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Zapewnia całodobową opiekę osobom, które w szczególności z powodu wieku, a także choroby </w:t>
      </w:r>
      <w:r w:rsidRPr="004F188F">
        <w:rPr>
          <w:rFonts w:ascii="Arial" w:eastAsia="Times New Roman" w:hAnsi="Arial" w:cs="Arial"/>
          <w:kern w:val="0"/>
          <w:sz w:val="28"/>
          <w:szCs w:val="28"/>
          <w:lang w:eastAsia="pl-PL"/>
          <w14:ligatures w14:val="none"/>
        </w:rPr>
        <w:br/>
        <w:t>i niepełnosprawności fizycznej nie mogą samodzielnie funkcjonować w codziennym życiu.</w:t>
      </w:r>
    </w:p>
    <w:p w14:paraId="2EF7B493" w14:textId="77777777" w:rsidR="00B51B77" w:rsidRPr="004F188F" w:rsidRDefault="00B51B77" w:rsidP="004D5EDD">
      <w:pPr>
        <w:numPr>
          <w:ilvl w:val="0"/>
          <w:numId w:val="22"/>
        </w:numPr>
        <w:spacing w:after="0" w:line="259" w:lineRule="auto"/>
        <w:contextualSpacing/>
        <w:rPr>
          <w:rFonts w:ascii="Arial" w:eastAsia="Times New Roman" w:hAnsi="Arial" w:cs="Arial"/>
          <w:kern w:val="0"/>
          <w:sz w:val="28"/>
          <w:szCs w:val="28"/>
          <w:lang w:eastAsia="pl-PL"/>
          <w14:ligatures w14:val="none"/>
        </w:rPr>
      </w:pPr>
      <w:bookmarkStart w:id="71" w:name="_Hlk97581496"/>
      <w:r w:rsidRPr="004F188F">
        <w:rPr>
          <w:rFonts w:ascii="Arial" w:eastAsia="Times New Roman" w:hAnsi="Arial" w:cs="Arial"/>
          <w:kern w:val="0"/>
          <w:sz w:val="28"/>
          <w:szCs w:val="28"/>
          <w:lang w:eastAsia="pl-PL"/>
          <w14:ligatures w14:val="none"/>
        </w:rPr>
        <w:t xml:space="preserve">64 miejsca, </w:t>
      </w:r>
    </w:p>
    <w:p w14:paraId="6FD7326F" w14:textId="77777777" w:rsidR="00B51B77" w:rsidRPr="004F188F" w:rsidRDefault="00B51B77" w:rsidP="004D5EDD">
      <w:pPr>
        <w:numPr>
          <w:ilvl w:val="0"/>
          <w:numId w:val="22"/>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 usług skorzystało 79 osób,</w:t>
      </w:r>
    </w:p>
    <w:p w14:paraId="2DB6B929" w14:textId="77777777" w:rsidR="00B51B77" w:rsidRPr="004F188F" w:rsidRDefault="00B51B77" w:rsidP="004D5EDD">
      <w:pPr>
        <w:numPr>
          <w:ilvl w:val="0"/>
          <w:numId w:val="22"/>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przyjęto 14 osób.</w:t>
      </w:r>
    </w:p>
    <w:p w14:paraId="55EA1A42"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p>
    <w:bookmarkEnd w:id="71"/>
    <w:p w14:paraId="10FE30F1" w14:textId="77777777" w:rsidR="00B51B77" w:rsidRPr="004F188F" w:rsidRDefault="00B51B77" w:rsidP="004D5EDD">
      <w:pPr>
        <w:numPr>
          <w:ilvl w:val="0"/>
          <w:numId w:val="26"/>
        </w:numPr>
        <w:spacing w:after="0" w:line="259" w:lineRule="auto"/>
        <w:ind w:left="426" w:hanging="426"/>
        <w:contextualSpacing/>
        <w:rPr>
          <w:rFonts w:ascii="Arial" w:eastAsia="Calibri" w:hAnsi="Arial" w:cs="Arial"/>
          <w:b/>
          <w:kern w:val="0"/>
          <w:sz w:val="28"/>
          <w:szCs w:val="28"/>
          <w14:ligatures w14:val="none"/>
        </w:rPr>
      </w:pPr>
      <w:r w:rsidRPr="004F188F">
        <w:rPr>
          <w:rFonts w:ascii="Arial" w:hAnsi="Arial" w:cs="Arial"/>
          <w:b/>
          <w:kern w:val="0"/>
          <w:sz w:val="28"/>
          <w:szCs w:val="28"/>
          <w14:ligatures w14:val="none"/>
        </w:rPr>
        <w:t>Centrum Wsparcia Społecznego, ul. Piekarska 25</w:t>
      </w:r>
    </w:p>
    <w:p w14:paraId="02A854A9" w14:textId="77777777" w:rsidR="00B51B77" w:rsidRPr="004F188F" w:rsidRDefault="00B51B77" w:rsidP="004D5EDD">
      <w:pPr>
        <w:spacing w:after="0" w:line="259" w:lineRule="auto"/>
        <w:contextualSpacing/>
        <w:rPr>
          <w:rFonts w:ascii="Arial" w:eastAsia="Calibri" w:hAnsi="Arial" w:cs="Arial"/>
          <w:bCs/>
          <w:kern w:val="0"/>
          <w:sz w:val="28"/>
          <w:szCs w:val="28"/>
          <w14:ligatures w14:val="none"/>
        </w:rPr>
      </w:pPr>
      <w:r w:rsidRPr="004F188F">
        <w:rPr>
          <w:rFonts w:ascii="Arial" w:eastAsia="Times New Roman" w:hAnsi="Arial" w:cs="Arial"/>
          <w:kern w:val="0"/>
          <w:sz w:val="28"/>
          <w:szCs w:val="28"/>
          <w:lang w:eastAsia="pl-PL"/>
          <w14:ligatures w14:val="none"/>
        </w:rPr>
        <w:t>Zapewnia pobyt dzienny osobom starszym wymagającym opieki i pomocy w zaspokajaniu niezbędnych potrzeb życiowych oraz wsparcie w codziennym funkcjonowaniu w postaci usług asystenckich dla osób starszych, które mogą samodzielnie funkcjonować w mieszkaniach wspomaganych.</w:t>
      </w:r>
    </w:p>
    <w:p w14:paraId="0EC49956" w14:textId="77777777" w:rsidR="00B51B77" w:rsidRPr="004F188F" w:rsidRDefault="00B51B77" w:rsidP="004D5EDD">
      <w:pPr>
        <w:numPr>
          <w:ilvl w:val="0"/>
          <w:numId w:val="2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50 miejsc na dzienny pobyt,</w:t>
      </w:r>
    </w:p>
    <w:p w14:paraId="273B25BA" w14:textId="77777777" w:rsidR="00B51B77" w:rsidRPr="004F188F" w:rsidRDefault="00B51B77" w:rsidP="004D5EDD">
      <w:pPr>
        <w:numPr>
          <w:ilvl w:val="0"/>
          <w:numId w:val="2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55 osób skorzystało z pobytu dziennego,</w:t>
      </w:r>
    </w:p>
    <w:p w14:paraId="232324DE" w14:textId="77777777" w:rsidR="00B51B77" w:rsidRPr="004F188F" w:rsidRDefault="00B51B77" w:rsidP="004D5EDD">
      <w:pPr>
        <w:numPr>
          <w:ilvl w:val="0"/>
          <w:numId w:val="2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12 mieszkań wspomaganych,</w:t>
      </w:r>
    </w:p>
    <w:p w14:paraId="164A1964" w14:textId="77777777" w:rsidR="00B51B77" w:rsidRPr="004F188F" w:rsidRDefault="00B51B77" w:rsidP="004D5EDD">
      <w:pPr>
        <w:numPr>
          <w:ilvl w:val="0"/>
          <w:numId w:val="2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z mieszkań wspomaganych skorzystało 14 osób.</w:t>
      </w:r>
    </w:p>
    <w:p w14:paraId="33BCC268" w14:textId="77777777" w:rsidR="00B51B77" w:rsidRPr="004F188F" w:rsidRDefault="00B51B77" w:rsidP="004D5EDD">
      <w:pPr>
        <w:spacing w:after="0" w:line="259" w:lineRule="auto"/>
        <w:contextualSpacing/>
        <w:rPr>
          <w:rFonts w:ascii="Arial" w:eastAsia="Calibri" w:hAnsi="Arial" w:cs="Arial"/>
          <w:bCs/>
          <w:kern w:val="0"/>
          <w:sz w:val="28"/>
          <w:szCs w:val="28"/>
          <w14:ligatures w14:val="none"/>
        </w:rPr>
      </w:pPr>
    </w:p>
    <w:p w14:paraId="6B7AE8A5"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Dom Pomocy Społecznej, ul. Dobrzyńska 102</w:t>
      </w:r>
    </w:p>
    <w:p w14:paraId="653BEC1D" w14:textId="1B5D79AF"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Zapewnia całodobową opiekę osobom, które z powodu wieku, choroby i niepełnosprawności fizycznej </w:t>
      </w:r>
      <w:r w:rsidR="000639A0"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nie mogą samodzielnie funkcjonować w codziennym życiu w środowisku zamieszkania.</w:t>
      </w:r>
    </w:p>
    <w:p w14:paraId="46DDFD36" w14:textId="77777777" w:rsidR="00B51B77" w:rsidRPr="004F188F" w:rsidRDefault="00B51B77" w:rsidP="004D5EDD">
      <w:pPr>
        <w:numPr>
          <w:ilvl w:val="0"/>
          <w:numId w:val="23"/>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58 miejsc, </w:t>
      </w:r>
    </w:p>
    <w:p w14:paraId="4D47D0F1" w14:textId="77777777" w:rsidR="00B51B77" w:rsidRPr="004F188F" w:rsidRDefault="00B51B77" w:rsidP="004D5EDD">
      <w:pPr>
        <w:numPr>
          <w:ilvl w:val="0"/>
          <w:numId w:val="23"/>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 usług skorzystało 85 osób,</w:t>
      </w:r>
    </w:p>
    <w:p w14:paraId="57277C99" w14:textId="77777777" w:rsidR="00B51B77" w:rsidRPr="004F188F" w:rsidRDefault="00B51B77" w:rsidP="004D5EDD">
      <w:pPr>
        <w:numPr>
          <w:ilvl w:val="0"/>
          <w:numId w:val="23"/>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przyjęto 27 osób.</w:t>
      </w:r>
    </w:p>
    <w:p w14:paraId="20E3EBA0"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p>
    <w:p w14:paraId="62D31E22" w14:textId="77777777" w:rsidR="00B51B77" w:rsidRPr="004F188F" w:rsidRDefault="00B51B77" w:rsidP="004D5EDD">
      <w:pPr>
        <w:numPr>
          <w:ilvl w:val="0"/>
          <w:numId w:val="26"/>
        </w:numPr>
        <w:spacing w:after="0" w:line="259" w:lineRule="auto"/>
        <w:ind w:left="426" w:hanging="426"/>
        <w:contextualSpacing/>
        <w:rPr>
          <w:rFonts w:ascii="Arial" w:eastAsia="Calibri" w:hAnsi="Arial" w:cs="Arial"/>
          <w:b/>
          <w:kern w:val="0"/>
          <w:sz w:val="28"/>
          <w:szCs w:val="28"/>
          <w14:ligatures w14:val="none"/>
        </w:rPr>
      </w:pPr>
      <w:r w:rsidRPr="004F188F">
        <w:rPr>
          <w:rFonts w:ascii="Arial" w:hAnsi="Arial" w:cs="Arial"/>
          <w:b/>
          <w:kern w:val="0"/>
          <w:sz w:val="28"/>
          <w:szCs w:val="28"/>
          <w14:ligatures w14:val="none"/>
        </w:rPr>
        <w:t>Środowiskowy Dom Samopomocy, ul. Zapiecek 10</w:t>
      </w:r>
    </w:p>
    <w:p w14:paraId="5837E35B"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Ośrodek wsparcia dla osób przewlekle psychicznie chorych, osób upośledzonych umysłowo oraz wykazujących inne przewlekłe zaburzenia czynności psychicznych, które w wyniku upośledzenia niektórych funkcji organizmu lub zdolności adaptacyjnych wymagają </w:t>
      </w:r>
      <w:r w:rsidRPr="004F188F">
        <w:rPr>
          <w:rFonts w:ascii="Arial" w:eastAsia="Times New Roman" w:hAnsi="Arial" w:cs="Arial"/>
          <w:kern w:val="0"/>
          <w:sz w:val="28"/>
          <w:szCs w:val="28"/>
          <w:lang w:eastAsia="pl-PL"/>
          <w14:ligatures w14:val="none"/>
        </w:rPr>
        <w:lastRenderedPageBreak/>
        <w:t>pomocy do życia w środowisku rodzinnym i społecznym. Podejmuje działania w celu zwiększania zaradności i samodzielności życiowej uczestników, przeciwdziała ich wykluczeniu społecznemu, oraz działa na rzecz integracji społecznej. Środowiskowy Dom Samopomocy finansowany jest z budżetu Wojewody Kujawsko-Pomorskiego przy wsparciu budżetu Miasta Włocławek.</w:t>
      </w:r>
    </w:p>
    <w:p w14:paraId="7319EE33" w14:textId="77777777" w:rsidR="00B51B77" w:rsidRPr="004F188F" w:rsidRDefault="00B51B77" w:rsidP="004D5EDD">
      <w:pPr>
        <w:numPr>
          <w:ilvl w:val="0"/>
          <w:numId w:val="24"/>
        </w:numPr>
        <w:spacing w:after="0" w:line="259" w:lineRule="auto"/>
        <w:contextualSpacing/>
        <w:rPr>
          <w:rFonts w:ascii="Arial" w:eastAsia="Calibri" w:hAnsi="Arial" w:cs="Arial"/>
          <w:kern w:val="0"/>
          <w:sz w:val="28"/>
          <w:szCs w:val="28"/>
          <w14:ligatures w14:val="none"/>
        </w:rPr>
      </w:pPr>
      <w:bookmarkStart w:id="72" w:name="_Hlk159233891"/>
      <w:r w:rsidRPr="004F188F">
        <w:rPr>
          <w:rFonts w:ascii="Arial" w:eastAsia="Calibri" w:hAnsi="Arial" w:cs="Arial"/>
          <w:kern w:val="0"/>
          <w:sz w:val="28"/>
          <w:szCs w:val="28"/>
          <w14:ligatures w14:val="none"/>
        </w:rPr>
        <w:t xml:space="preserve">40 miejsc, </w:t>
      </w:r>
    </w:p>
    <w:p w14:paraId="44D41A0E" w14:textId="77777777" w:rsidR="00B51B77" w:rsidRPr="004F188F" w:rsidRDefault="00B51B77" w:rsidP="004D5EDD">
      <w:pPr>
        <w:numPr>
          <w:ilvl w:val="0"/>
          <w:numId w:val="24"/>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Calibri" w:hAnsi="Arial" w:cs="Arial"/>
          <w:kern w:val="0"/>
          <w:sz w:val="28"/>
          <w:szCs w:val="28"/>
          <w14:ligatures w14:val="none"/>
        </w:rPr>
        <w:t>w 2025 r. z usług skorzystało 45 osób</w:t>
      </w:r>
      <w:r w:rsidRPr="004F188F">
        <w:rPr>
          <w:rFonts w:ascii="Arial" w:eastAsia="Times New Roman" w:hAnsi="Arial" w:cs="Arial"/>
          <w:kern w:val="0"/>
          <w:sz w:val="28"/>
          <w:szCs w:val="28"/>
          <w:lang w:eastAsia="pl-PL"/>
          <w14:ligatures w14:val="none"/>
        </w:rPr>
        <w:t>.</w:t>
      </w:r>
    </w:p>
    <w:bookmarkEnd w:id="72"/>
    <w:p w14:paraId="17F86AEC"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p>
    <w:p w14:paraId="302A9F6D" w14:textId="77777777" w:rsidR="00B51B77" w:rsidRPr="004F188F" w:rsidRDefault="00B51B77" w:rsidP="004D5EDD">
      <w:pPr>
        <w:numPr>
          <w:ilvl w:val="0"/>
          <w:numId w:val="26"/>
        </w:numPr>
        <w:spacing w:after="0" w:line="259" w:lineRule="auto"/>
        <w:ind w:left="426" w:hanging="426"/>
        <w:contextualSpacing/>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Klub Samopomocy „Rozumiem i wspieram”</w:t>
      </w:r>
      <w:r w:rsidRPr="004F188F">
        <w:rPr>
          <w:rFonts w:ascii="Arial" w:eastAsia="Times New Roman" w:hAnsi="Arial" w:cs="Arial"/>
          <w:kern w:val="0"/>
          <w:sz w:val="28"/>
          <w:szCs w:val="28"/>
          <w:lang w:eastAsia="pl-PL"/>
          <w14:ligatures w14:val="none"/>
        </w:rPr>
        <w:t xml:space="preserve"> w siedzibie Środowiskowego Domu Samopomocy</w:t>
      </w:r>
    </w:p>
    <w:p w14:paraId="6E32DB35"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Dodatkowe ogniwo oparcia społecznego dla osób z zaburzeniami psychicznymi. Jego działalność odnosi się do szeroko rozumianej rehabilitacji psychiatrycznej wspomagającej funkcjonowanie społeczne osób przewlekle psychicznie chorych. Finansowana jest z dotacji Wojewody Kujawsko-Pomorskiego.</w:t>
      </w:r>
    </w:p>
    <w:p w14:paraId="30106C74" w14:textId="77777777" w:rsidR="00B51B77" w:rsidRPr="004F188F" w:rsidRDefault="00B51B77" w:rsidP="004D5EDD">
      <w:pPr>
        <w:numPr>
          <w:ilvl w:val="0"/>
          <w:numId w:val="2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15 miejsc, </w:t>
      </w:r>
    </w:p>
    <w:p w14:paraId="011D5CB6" w14:textId="77777777" w:rsidR="00B51B77" w:rsidRPr="004F188F" w:rsidRDefault="00B51B77" w:rsidP="004D5EDD">
      <w:pPr>
        <w:numPr>
          <w:ilvl w:val="0"/>
          <w:numId w:val="25"/>
        </w:num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kern w:val="0"/>
          <w:sz w:val="28"/>
          <w:szCs w:val="28"/>
          <w14:ligatures w14:val="none"/>
        </w:rPr>
        <w:t>w 2025 r. z usług skorzystało 16 osób</w:t>
      </w:r>
      <w:r w:rsidRPr="004F188F">
        <w:rPr>
          <w:rFonts w:ascii="Arial" w:eastAsia="Times New Roman" w:hAnsi="Arial" w:cs="Arial"/>
          <w:kern w:val="0"/>
          <w:sz w:val="28"/>
          <w:szCs w:val="28"/>
          <w:lang w:eastAsia="pl-PL"/>
          <w14:ligatures w14:val="none"/>
        </w:rPr>
        <w:t>.</w:t>
      </w:r>
    </w:p>
    <w:p w14:paraId="5E7A58EE" w14:textId="77777777" w:rsidR="00B51B77" w:rsidRPr="004F188F" w:rsidRDefault="00B51B77" w:rsidP="004D5EDD">
      <w:pPr>
        <w:spacing w:after="0" w:line="259" w:lineRule="auto"/>
        <w:ind w:left="720"/>
        <w:contextualSpacing/>
        <w:rPr>
          <w:rFonts w:ascii="Arial" w:eastAsia="Calibri" w:hAnsi="Arial" w:cs="Arial"/>
          <w:bCs/>
          <w:kern w:val="0"/>
          <w:sz w:val="28"/>
          <w:szCs w:val="28"/>
          <w14:ligatures w14:val="none"/>
        </w:rPr>
      </w:pPr>
    </w:p>
    <w:p w14:paraId="16B27FC0"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bookmarkStart w:id="73" w:name="_Hlk194646065"/>
      <w:r w:rsidRPr="004F188F">
        <w:rPr>
          <w:rFonts w:ascii="Arial" w:hAnsi="Arial" w:cs="Arial"/>
          <w:b/>
          <w:kern w:val="0"/>
          <w:sz w:val="28"/>
          <w:szCs w:val="28"/>
          <w14:ligatures w14:val="none"/>
        </w:rPr>
        <w:t>Placówki Opiekuńczo-Wychowawcze, ul. Sielska 3</w:t>
      </w:r>
    </w:p>
    <w:p w14:paraId="58DBAD29" w14:textId="77777777" w:rsidR="00B51B77" w:rsidRPr="004F188F" w:rsidRDefault="00B51B77" w:rsidP="004D5EDD">
      <w:pPr>
        <w:spacing w:after="0" w:line="259" w:lineRule="auto"/>
        <w:contextualSpacing/>
        <w:rPr>
          <w:rFonts w:ascii="Arial" w:hAnsi="Arial" w:cs="Arial"/>
          <w:b/>
          <w:kern w:val="0"/>
          <w:sz w:val="28"/>
          <w:szCs w:val="28"/>
          <w14:ligatures w14:val="none"/>
        </w:rPr>
      </w:pPr>
      <w:r w:rsidRPr="004F188F">
        <w:rPr>
          <w:rFonts w:ascii="Arial" w:hAnsi="Arial" w:cs="Arial"/>
          <w:bCs/>
          <w:kern w:val="0"/>
          <w:sz w:val="28"/>
          <w:szCs w:val="28"/>
          <w14:ligatures w14:val="none"/>
        </w:rPr>
        <w:t>Zadaniem placówek jest zapewnienie opieki i wychowania dzieciom całkowicie lub częściowo pozbawionym opieki rodziców.</w:t>
      </w:r>
    </w:p>
    <w:p w14:paraId="7E8ED183" w14:textId="77777777" w:rsidR="00B51B77" w:rsidRPr="004F188F" w:rsidRDefault="00B51B77" w:rsidP="004D5EDD">
      <w:pPr>
        <w:spacing w:after="0" w:line="259" w:lineRule="auto"/>
        <w:contextualSpacing/>
        <w:rPr>
          <w:rFonts w:ascii="Arial" w:hAnsi="Arial" w:cs="Arial"/>
          <w:b/>
          <w:kern w:val="0"/>
          <w:sz w:val="28"/>
          <w:szCs w:val="28"/>
          <w14:ligatures w14:val="none"/>
        </w:rPr>
      </w:pPr>
      <w:r w:rsidRPr="004F188F">
        <w:rPr>
          <w:rFonts w:ascii="Arial" w:hAnsi="Arial" w:cs="Arial"/>
          <w:b/>
          <w:kern w:val="0"/>
          <w:sz w:val="28"/>
          <w:szCs w:val="28"/>
          <w14:ligatures w14:val="none"/>
        </w:rPr>
        <w:t>Placówka Nr 1 „Maluch”:</w:t>
      </w:r>
    </w:p>
    <w:p w14:paraId="480883B4" w14:textId="77777777" w:rsidR="00B51B77" w:rsidRPr="004F188F" w:rsidRDefault="00B51B77" w:rsidP="004D5EDD">
      <w:pPr>
        <w:numPr>
          <w:ilvl w:val="0"/>
          <w:numId w:val="1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14 miejsc,</w:t>
      </w:r>
    </w:p>
    <w:p w14:paraId="09B166A3" w14:textId="77777777" w:rsidR="00B51B77" w:rsidRPr="004F188F" w:rsidRDefault="00B51B77" w:rsidP="004D5EDD">
      <w:pPr>
        <w:numPr>
          <w:ilvl w:val="0"/>
          <w:numId w:val="1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28 wychowanków, </w:t>
      </w:r>
    </w:p>
    <w:p w14:paraId="75BB314F" w14:textId="77777777" w:rsidR="00B51B77" w:rsidRPr="004F188F" w:rsidRDefault="00B51B77" w:rsidP="004D5EDD">
      <w:pPr>
        <w:numPr>
          <w:ilvl w:val="0"/>
          <w:numId w:val="1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przyjęto 15 dzieci,</w:t>
      </w:r>
    </w:p>
    <w:p w14:paraId="295FA973" w14:textId="77777777" w:rsidR="00B51B77" w:rsidRPr="004F188F" w:rsidRDefault="00B51B77" w:rsidP="004D5EDD">
      <w:pPr>
        <w:numPr>
          <w:ilvl w:val="0"/>
          <w:numId w:val="18"/>
        </w:numPr>
        <w:spacing w:after="0" w:line="259" w:lineRule="auto"/>
        <w:rPr>
          <w:rFonts w:ascii="Arial" w:eastAsia="Calibri" w:hAnsi="Arial" w:cs="Arial"/>
          <w:bCs/>
          <w:kern w:val="0"/>
          <w:sz w:val="28"/>
          <w:szCs w:val="28"/>
        </w:rPr>
      </w:pPr>
      <w:r w:rsidRPr="004F188F">
        <w:rPr>
          <w:rFonts w:ascii="Arial" w:eastAsia="Times New Roman" w:hAnsi="Arial" w:cs="Arial"/>
          <w:kern w:val="0"/>
          <w:sz w:val="28"/>
          <w:szCs w:val="28"/>
          <w:lang w:eastAsia="pl-PL"/>
          <w14:ligatures w14:val="none"/>
        </w:rPr>
        <w:t>7 dzieci opuściło placówkę (4 dzieci wróciło do rodziny biologicznej, 2 dzieci zostało przysposobionych, 1 dziecko przeniesione do innej placówki).</w:t>
      </w:r>
    </w:p>
    <w:p w14:paraId="55F45D18" w14:textId="77777777" w:rsidR="00B51B77" w:rsidRPr="004F188F" w:rsidRDefault="00B51B77" w:rsidP="004D5EDD">
      <w:pPr>
        <w:spacing w:after="0" w:line="259" w:lineRule="auto"/>
        <w:ind w:left="720"/>
        <w:contextualSpacing/>
        <w:rPr>
          <w:rFonts w:ascii="Arial" w:hAnsi="Arial" w:cs="Arial"/>
          <w:bCs/>
          <w:kern w:val="0"/>
          <w:sz w:val="28"/>
          <w:szCs w:val="28"/>
          <w14:ligatures w14:val="none"/>
        </w:rPr>
      </w:pPr>
    </w:p>
    <w:p w14:paraId="1AA44407" w14:textId="77777777" w:rsidR="00B51B77" w:rsidRPr="004F188F" w:rsidRDefault="00B51B77" w:rsidP="004D5EDD">
      <w:pPr>
        <w:spacing w:after="0" w:line="259" w:lineRule="auto"/>
        <w:contextualSpacing/>
        <w:rPr>
          <w:rFonts w:ascii="Arial" w:hAnsi="Arial" w:cs="Arial"/>
          <w:b/>
          <w:kern w:val="0"/>
          <w:sz w:val="28"/>
          <w:szCs w:val="28"/>
          <w14:ligatures w14:val="none"/>
        </w:rPr>
      </w:pPr>
      <w:bookmarkStart w:id="74" w:name="_Hlk194610001"/>
      <w:r w:rsidRPr="004F188F">
        <w:rPr>
          <w:rFonts w:ascii="Arial" w:hAnsi="Arial" w:cs="Arial"/>
          <w:b/>
          <w:kern w:val="0"/>
          <w:sz w:val="28"/>
          <w:szCs w:val="28"/>
          <w14:ligatures w14:val="none"/>
        </w:rPr>
        <w:t>Placówka Nr 2 „</w:t>
      </w:r>
      <w:proofErr w:type="spellStart"/>
      <w:r w:rsidRPr="004F188F">
        <w:rPr>
          <w:rFonts w:ascii="Arial" w:hAnsi="Arial" w:cs="Arial"/>
          <w:b/>
          <w:kern w:val="0"/>
          <w:sz w:val="28"/>
          <w:szCs w:val="28"/>
          <w14:ligatures w14:val="none"/>
        </w:rPr>
        <w:t>Calineczka</w:t>
      </w:r>
      <w:proofErr w:type="spellEnd"/>
      <w:r w:rsidRPr="004F188F">
        <w:rPr>
          <w:rFonts w:ascii="Arial" w:hAnsi="Arial" w:cs="Arial"/>
          <w:b/>
          <w:kern w:val="0"/>
          <w:sz w:val="28"/>
          <w:szCs w:val="28"/>
          <w14:ligatures w14:val="none"/>
        </w:rPr>
        <w:t>”:</w:t>
      </w:r>
    </w:p>
    <w:p w14:paraId="2AD28002"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14 miejsc,</w:t>
      </w:r>
    </w:p>
    <w:p w14:paraId="6885A0CB"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20 wychowanków,</w:t>
      </w:r>
    </w:p>
    <w:p w14:paraId="6976844E"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przyjęto 3 dzieci,</w:t>
      </w:r>
    </w:p>
    <w:p w14:paraId="02BE8825" w14:textId="77777777" w:rsidR="00B51B77" w:rsidRPr="004F188F" w:rsidRDefault="00B51B77" w:rsidP="004D5EDD">
      <w:pPr>
        <w:numPr>
          <w:ilvl w:val="0"/>
          <w:numId w:val="18"/>
        </w:numPr>
        <w:spacing w:after="0" w:line="259" w:lineRule="auto"/>
        <w:contextualSpacing/>
        <w:rPr>
          <w:rFonts w:ascii="Arial" w:hAnsi="Arial" w:cs="Arial"/>
          <w:bCs/>
          <w:kern w:val="0"/>
          <w:sz w:val="28"/>
          <w:szCs w:val="28"/>
          <w14:ligatures w14:val="none"/>
        </w:rPr>
      </w:pPr>
      <w:r w:rsidRPr="004F188F">
        <w:rPr>
          <w:rFonts w:ascii="Arial" w:eastAsia="Times New Roman" w:hAnsi="Arial" w:cs="Arial"/>
          <w:kern w:val="0"/>
          <w:sz w:val="28"/>
          <w:szCs w:val="28"/>
          <w:lang w:eastAsia="pl-PL"/>
          <w14:ligatures w14:val="none"/>
        </w:rPr>
        <w:t xml:space="preserve">4 dzieci opuściło placówkę (3 dzieci wróciło do rodziny biologicznej, 1 dziecko usamodzielniło się). </w:t>
      </w:r>
    </w:p>
    <w:p w14:paraId="6279A4D1" w14:textId="77777777" w:rsidR="00B51B77" w:rsidRPr="004F188F" w:rsidRDefault="00B51B77" w:rsidP="004D5EDD">
      <w:pPr>
        <w:spacing w:after="0" w:line="259" w:lineRule="auto"/>
        <w:ind w:left="720"/>
        <w:contextualSpacing/>
        <w:rPr>
          <w:rFonts w:ascii="Arial" w:hAnsi="Arial" w:cs="Arial"/>
          <w:bCs/>
          <w:kern w:val="0"/>
          <w:sz w:val="28"/>
          <w:szCs w:val="28"/>
          <w14:ligatures w14:val="none"/>
        </w:rPr>
      </w:pPr>
    </w:p>
    <w:bookmarkEnd w:id="73"/>
    <w:bookmarkEnd w:id="74"/>
    <w:p w14:paraId="6FB4DAAA" w14:textId="77777777" w:rsidR="00B51B77" w:rsidRPr="004F188F" w:rsidRDefault="00B51B77" w:rsidP="004D5EDD">
      <w:pPr>
        <w:spacing w:after="0" w:line="259" w:lineRule="auto"/>
        <w:contextualSpacing/>
        <w:rPr>
          <w:rFonts w:ascii="Arial" w:hAnsi="Arial" w:cs="Arial"/>
          <w:b/>
          <w:kern w:val="0"/>
          <w:sz w:val="28"/>
          <w:szCs w:val="28"/>
          <w14:ligatures w14:val="none"/>
        </w:rPr>
      </w:pPr>
      <w:r w:rsidRPr="004F188F">
        <w:rPr>
          <w:rFonts w:ascii="Arial" w:hAnsi="Arial" w:cs="Arial"/>
          <w:b/>
          <w:kern w:val="0"/>
          <w:sz w:val="28"/>
          <w:szCs w:val="28"/>
          <w14:ligatures w14:val="none"/>
        </w:rPr>
        <w:t>Placówka Nr 6 „</w:t>
      </w:r>
      <w:proofErr w:type="spellStart"/>
      <w:r w:rsidRPr="004F188F">
        <w:rPr>
          <w:rFonts w:ascii="Arial" w:hAnsi="Arial" w:cs="Arial"/>
          <w:b/>
          <w:kern w:val="0"/>
          <w:sz w:val="28"/>
          <w:szCs w:val="28"/>
          <w14:ligatures w14:val="none"/>
        </w:rPr>
        <w:t>Nibylandia</w:t>
      </w:r>
      <w:proofErr w:type="spellEnd"/>
      <w:r w:rsidRPr="004F188F">
        <w:rPr>
          <w:rFonts w:ascii="Arial" w:hAnsi="Arial" w:cs="Arial"/>
          <w:b/>
          <w:kern w:val="0"/>
          <w:sz w:val="28"/>
          <w:szCs w:val="28"/>
          <w14:ligatures w14:val="none"/>
        </w:rPr>
        <w:t>”:</w:t>
      </w:r>
    </w:p>
    <w:p w14:paraId="08359C74"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14 miejsc,</w:t>
      </w:r>
    </w:p>
    <w:p w14:paraId="0BBFC8D0"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32 wychowanków,</w:t>
      </w:r>
    </w:p>
    <w:p w14:paraId="57878FA7" w14:textId="77777777" w:rsidR="00B51B77" w:rsidRPr="004F188F" w:rsidRDefault="00B51B77" w:rsidP="004D5EDD">
      <w:pPr>
        <w:numPr>
          <w:ilvl w:val="0"/>
          <w:numId w:val="1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przyjęto 16 dzieci,</w:t>
      </w:r>
    </w:p>
    <w:p w14:paraId="069EED70" w14:textId="77777777" w:rsidR="00B51B77" w:rsidRPr="004F188F" w:rsidRDefault="00B51B77" w:rsidP="004D5EDD">
      <w:pPr>
        <w:numPr>
          <w:ilvl w:val="0"/>
          <w:numId w:val="18"/>
        </w:numPr>
        <w:spacing w:after="0" w:line="259" w:lineRule="auto"/>
        <w:contextualSpacing/>
        <w:rPr>
          <w:rFonts w:ascii="Arial" w:hAnsi="Arial" w:cs="Arial"/>
          <w:bCs/>
          <w:kern w:val="0"/>
          <w:sz w:val="28"/>
          <w:szCs w:val="28"/>
          <w14:ligatures w14:val="none"/>
        </w:rPr>
      </w:pPr>
      <w:r w:rsidRPr="004F188F">
        <w:rPr>
          <w:rFonts w:ascii="Arial" w:eastAsia="Times New Roman" w:hAnsi="Arial" w:cs="Arial"/>
          <w:kern w:val="0"/>
          <w:sz w:val="28"/>
          <w:szCs w:val="28"/>
          <w:lang w:eastAsia="pl-PL"/>
          <w14:ligatures w14:val="none"/>
        </w:rPr>
        <w:t>13 dzieci opuściło placówkę (9 dzieci wróciło do rodziny biologicznej, 2 dzieci zostało przysposobionych, 2 dzieci przeniesiono do innej placówki).</w:t>
      </w:r>
    </w:p>
    <w:p w14:paraId="1A078727" w14:textId="77777777" w:rsidR="00B51B77" w:rsidRPr="004F188F" w:rsidRDefault="00B51B77" w:rsidP="004D5EDD">
      <w:pPr>
        <w:spacing w:after="0" w:line="259" w:lineRule="auto"/>
        <w:contextualSpacing/>
        <w:rPr>
          <w:rFonts w:ascii="Arial" w:hAnsi="Arial" w:cs="Arial"/>
          <w:bCs/>
          <w:kern w:val="0"/>
          <w:sz w:val="28"/>
          <w:szCs w:val="28"/>
          <w14:ligatures w14:val="none"/>
        </w:rPr>
      </w:pPr>
    </w:p>
    <w:p w14:paraId="2DD8B61D"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Centrum Opieki nad Dzieckiem, ul. Łubna 17</w:t>
      </w:r>
    </w:p>
    <w:p w14:paraId="6DCF534B" w14:textId="77777777"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 xml:space="preserve">Zapewnia opiekę i wychowania dzieciom całkowicie lub częściowo pozbawionym opieki rodziców. Wychowankowie mieszkają w 3 domach (tzw. 14) mieszczących się na ul. Jasnej 5b i ul. Jasnej 5c oraz ul. </w:t>
      </w:r>
      <w:proofErr w:type="spellStart"/>
      <w:r w:rsidRPr="004F188F">
        <w:rPr>
          <w:rFonts w:ascii="Arial" w:hAnsi="Arial" w:cs="Arial"/>
          <w:bCs/>
          <w:kern w:val="0"/>
          <w:sz w:val="28"/>
          <w:szCs w:val="28"/>
          <w14:ligatures w14:val="none"/>
        </w:rPr>
        <w:t>Łubnej</w:t>
      </w:r>
      <w:proofErr w:type="spellEnd"/>
      <w:r w:rsidRPr="004F188F">
        <w:rPr>
          <w:rFonts w:ascii="Arial" w:hAnsi="Arial" w:cs="Arial"/>
          <w:bCs/>
          <w:kern w:val="0"/>
          <w:sz w:val="28"/>
          <w:szCs w:val="28"/>
          <w14:ligatures w14:val="none"/>
        </w:rPr>
        <w:t xml:space="preserve"> 17.</w:t>
      </w:r>
    </w:p>
    <w:p w14:paraId="45BB5F81" w14:textId="77777777" w:rsidR="00B51B77" w:rsidRPr="004F188F" w:rsidRDefault="00B51B77" w:rsidP="004D5EDD">
      <w:pPr>
        <w:numPr>
          <w:ilvl w:val="0"/>
          <w:numId w:val="18"/>
        </w:num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42 miejsca,</w:t>
      </w:r>
    </w:p>
    <w:p w14:paraId="404BAA0F" w14:textId="77777777" w:rsidR="00B51B77" w:rsidRPr="004F188F" w:rsidRDefault="00B51B77" w:rsidP="004D5EDD">
      <w:pPr>
        <w:numPr>
          <w:ilvl w:val="0"/>
          <w:numId w:val="18"/>
        </w:num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77 wychowanków,</w:t>
      </w:r>
    </w:p>
    <w:p w14:paraId="31C7E541" w14:textId="77777777" w:rsidR="00B51B77" w:rsidRPr="004F188F" w:rsidRDefault="00B51B77" w:rsidP="004D5EDD">
      <w:pPr>
        <w:numPr>
          <w:ilvl w:val="0"/>
          <w:numId w:val="18"/>
        </w:num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 2025 r. przyjęto 20 dzieci.</w:t>
      </w:r>
    </w:p>
    <w:p w14:paraId="5CB2C65A" w14:textId="77777777"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
          <w:kern w:val="0"/>
          <w:sz w:val="28"/>
          <w:szCs w:val="28"/>
          <w14:ligatures w14:val="none"/>
        </w:rPr>
        <w:t>„Zakątek Marzeń”:</w:t>
      </w:r>
      <w:r w:rsidRPr="004F188F">
        <w:rPr>
          <w:rFonts w:ascii="Arial" w:hAnsi="Arial" w:cs="Arial"/>
          <w:bCs/>
          <w:kern w:val="0"/>
          <w:sz w:val="28"/>
          <w:szCs w:val="28"/>
          <w14:ligatures w14:val="none"/>
        </w:rPr>
        <w:t xml:space="preserve"> </w:t>
      </w:r>
    </w:p>
    <w:p w14:paraId="51705F6F" w14:textId="6C11F1EF" w:rsidR="00B51B77" w:rsidRPr="004F188F" w:rsidRDefault="00B51B77" w:rsidP="004D5EDD">
      <w:pPr>
        <w:numPr>
          <w:ilvl w:val="0"/>
          <w:numId w:val="19"/>
        </w:num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przebywało 20 dzieci, 10 dzieci opuściło placówkę (w tym: 3 wróciło do rodziny biologicznej,</w:t>
      </w:r>
      <w:r w:rsidR="000639A0" w:rsidRPr="004F188F">
        <w:rPr>
          <w:rFonts w:ascii="Arial" w:hAnsi="Arial" w:cs="Arial"/>
          <w:bCs/>
          <w:kern w:val="0"/>
          <w:sz w:val="28"/>
          <w:szCs w:val="28"/>
          <w14:ligatures w14:val="none"/>
        </w:rPr>
        <w:br/>
      </w:r>
      <w:r w:rsidRPr="004F188F">
        <w:rPr>
          <w:rFonts w:ascii="Arial" w:hAnsi="Arial" w:cs="Arial"/>
          <w:bCs/>
          <w:kern w:val="0"/>
          <w:sz w:val="28"/>
          <w:szCs w:val="28"/>
          <w14:ligatures w14:val="none"/>
        </w:rPr>
        <w:t xml:space="preserve"> 2 przeniesiono do innej placówki, 5 usamodzielniło się, z tego 3 założyło własne gospodarstwo domowe, 2 skorzystało z mieszkania wspomaganego).</w:t>
      </w:r>
    </w:p>
    <w:p w14:paraId="5F09FF03" w14:textId="77777777"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
          <w:kern w:val="0"/>
          <w:sz w:val="28"/>
          <w:szCs w:val="28"/>
          <w14:ligatures w14:val="none"/>
        </w:rPr>
        <w:t>„Wspólna Chata”</w:t>
      </w:r>
      <w:r w:rsidRPr="004F188F">
        <w:rPr>
          <w:rFonts w:ascii="Arial" w:hAnsi="Arial" w:cs="Arial"/>
          <w:bCs/>
          <w:kern w:val="0"/>
          <w:sz w:val="28"/>
          <w:szCs w:val="28"/>
          <w14:ligatures w14:val="none"/>
        </w:rPr>
        <w:t>:</w:t>
      </w:r>
    </w:p>
    <w:p w14:paraId="1D890031" w14:textId="77777777" w:rsidR="00B51B77" w:rsidRPr="004F188F" w:rsidRDefault="00B51B77" w:rsidP="004D5EDD">
      <w:pPr>
        <w:numPr>
          <w:ilvl w:val="0"/>
          <w:numId w:val="19"/>
        </w:numPr>
        <w:spacing w:after="0" w:line="259" w:lineRule="auto"/>
        <w:contextualSpacing/>
        <w:rPr>
          <w:rFonts w:ascii="Arial" w:hAnsi="Arial" w:cs="Arial"/>
          <w:bCs/>
          <w:kern w:val="0"/>
          <w:sz w:val="28"/>
          <w:szCs w:val="28"/>
          <w14:ligatures w14:val="none"/>
        </w:rPr>
      </w:pPr>
      <w:bookmarkStart w:id="75" w:name="_Hlk129090770"/>
      <w:r w:rsidRPr="004F188F">
        <w:rPr>
          <w:rFonts w:ascii="Arial" w:hAnsi="Arial" w:cs="Arial"/>
          <w:bCs/>
          <w:kern w:val="0"/>
          <w:sz w:val="28"/>
          <w:szCs w:val="28"/>
          <w14:ligatures w14:val="none"/>
        </w:rPr>
        <w:t xml:space="preserve">przebywało 20 dzieci, 2 dzieci opuściło placówkę (wróciło do rodziny biologicznej). </w:t>
      </w:r>
    </w:p>
    <w:bookmarkEnd w:id="75"/>
    <w:p w14:paraId="2BD91312" w14:textId="77777777"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
          <w:kern w:val="0"/>
          <w:sz w:val="28"/>
          <w:szCs w:val="28"/>
          <w14:ligatures w14:val="none"/>
        </w:rPr>
        <w:t>„Pełna Chata”</w:t>
      </w:r>
      <w:r w:rsidRPr="004F188F">
        <w:rPr>
          <w:rFonts w:ascii="Arial" w:hAnsi="Arial" w:cs="Arial"/>
          <w:bCs/>
          <w:kern w:val="0"/>
          <w:sz w:val="28"/>
          <w:szCs w:val="28"/>
          <w14:ligatures w14:val="none"/>
        </w:rPr>
        <w:t>:</w:t>
      </w:r>
    </w:p>
    <w:p w14:paraId="41BD6704" w14:textId="1EC5530E" w:rsidR="00B51B77" w:rsidRPr="004F188F" w:rsidRDefault="00B51B77" w:rsidP="004D5EDD">
      <w:pPr>
        <w:numPr>
          <w:ilvl w:val="0"/>
          <w:numId w:val="19"/>
        </w:num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 xml:space="preserve">przebywało 27 dzieci, 7 dzieci opuściło placówkę (w tym: 2 wróciło do rodziny biologicznej, </w:t>
      </w:r>
      <w:r w:rsidR="000639A0" w:rsidRPr="004F188F">
        <w:rPr>
          <w:rFonts w:ascii="Arial" w:hAnsi="Arial" w:cs="Arial"/>
          <w:bCs/>
          <w:kern w:val="0"/>
          <w:sz w:val="28"/>
          <w:szCs w:val="28"/>
          <w14:ligatures w14:val="none"/>
        </w:rPr>
        <w:br/>
      </w:r>
      <w:r w:rsidRPr="004F188F">
        <w:rPr>
          <w:rFonts w:ascii="Arial" w:hAnsi="Arial" w:cs="Arial"/>
          <w:bCs/>
          <w:kern w:val="0"/>
          <w:sz w:val="28"/>
          <w:szCs w:val="28"/>
          <w14:ligatures w14:val="none"/>
        </w:rPr>
        <w:t xml:space="preserve">5 usamodzielniło się, z tego 4 założyło własne gospodarstwo domowe, 1 skorzystało </w:t>
      </w:r>
      <w:r w:rsidR="000639A0" w:rsidRPr="004F188F">
        <w:rPr>
          <w:rFonts w:ascii="Arial" w:hAnsi="Arial" w:cs="Arial"/>
          <w:bCs/>
          <w:kern w:val="0"/>
          <w:sz w:val="28"/>
          <w:szCs w:val="28"/>
          <w14:ligatures w14:val="none"/>
        </w:rPr>
        <w:br/>
      </w:r>
      <w:r w:rsidRPr="004F188F">
        <w:rPr>
          <w:rFonts w:ascii="Arial" w:hAnsi="Arial" w:cs="Arial"/>
          <w:bCs/>
          <w:kern w:val="0"/>
          <w:sz w:val="28"/>
          <w:szCs w:val="28"/>
          <w14:ligatures w14:val="none"/>
        </w:rPr>
        <w:t>z mieszkania wspomaganego).</w:t>
      </w:r>
    </w:p>
    <w:p w14:paraId="1A25D740" w14:textId="77777777" w:rsidR="00B51B77" w:rsidRPr="004F188F" w:rsidRDefault="00B51B77" w:rsidP="004D5EDD">
      <w:pPr>
        <w:spacing w:after="0" w:line="259" w:lineRule="auto"/>
        <w:contextualSpacing/>
        <w:rPr>
          <w:rFonts w:ascii="Arial" w:hAnsi="Arial" w:cs="Arial"/>
          <w:bCs/>
          <w:kern w:val="0"/>
          <w:sz w:val="28"/>
          <w:szCs w:val="28"/>
          <w14:ligatures w14:val="none"/>
        </w:rPr>
      </w:pPr>
    </w:p>
    <w:p w14:paraId="38BF8113"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Miejski Zespół Żłobków, ul. </w:t>
      </w:r>
      <w:proofErr w:type="spellStart"/>
      <w:r w:rsidRPr="004F188F">
        <w:rPr>
          <w:rFonts w:ascii="Arial" w:hAnsi="Arial" w:cs="Arial"/>
          <w:b/>
          <w:kern w:val="0"/>
          <w:sz w:val="28"/>
          <w:szCs w:val="28"/>
          <w14:ligatures w14:val="none"/>
        </w:rPr>
        <w:t>Wieniecka</w:t>
      </w:r>
      <w:proofErr w:type="spellEnd"/>
      <w:r w:rsidRPr="004F188F">
        <w:rPr>
          <w:rFonts w:ascii="Arial" w:hAnsi="Arial" w:cs="Arial"/>
          <w:b/>
          <w:kern w:val="0"/>
          <w:sz w:val="28"/>
          <w:szCs w:val="28"/>
          <w14:ligatures w14:val="none"/>
        </w:rPr>
        <w:t xml:space="preserve"> 34A</w:t>
      </w:r>
    </w:p>
    <w:p w14:paraId="25C7930A"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Zapewnia opiekę dzieciom w wieku do lat 3 (od 20 tygodnia życia).</w:t>
      </w:r>
    </w:p>
    <w:p w14:paraId="7460B801" w14:textId="77777777" w:rsidR="00B51B77" w:rsidRPr="004F188F" w:rsidRDefault="00B51B77" w:rsidP="004D5EDD">
      <w:pPr>
        <w:numPr>
          <w:ilvl w:val="0"/>
          <w:numId w:val="14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237 miejsc;  </w:t>
      </w:r>
    </w:p>
    <w:p w14:paraId="3D7FE23E" w14:textId="77777777" w:rsidR="00B51B77" w:rsidRPr="004F188F" w:rsidRDefault="00B51B77" w:rsidP="004D5EDD">
      <w:pPr>
        <w:numPr>
          <w:ilvl w:val="0"/>
          <w:numId w:val="145"/>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korzystało 358 dzieci:</w:t>
      </w:r>
    </w:p>
    <w:p w14:paraId="6E17434E" w14:textId="77777777" w:rsidR="00B51B77" w:rsidRPr="004F188F" w:rsidRDefault="00B51B77" w:rsidP="004D5EDD">
      <w:pPr>
        <w:numPr>
          <w:ilvl w:val="0"/>
          <w:numId w:val="14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ul. </w:t>
      </w:r>
      <w:proofErr w:type="spellStart"/>
      <w:r w:rsidRPr="004F188F">
        <w:rPr>
          <w:rFonts w:ascii="Arial" w:eastAsia="Calibri" w:hAnsi="Arial" w:cs="Arial"/>
          <w:kern w:val="0"/>
          <w:sz w:val="28"/>
          <w:szCs w:val="28"/>
          <w14:ligatures w14:val="none"/>
        </w:rPr>
        <w:t>Wieniecka</w:t>
      </w:r>
      <w:proofErr w:type="spellEnd"/>
      <w:r w:rsidRPr="004F188F">
        <w:rPr>
          <w:rFonts w:ascii="Arial" w:eastAsia="Calibri" w:hAnsi="Arial" w:cs="Arial"/>
          <w:kern w:val="0"/>
          <w:sz w:val="28"/>
          <w:szCs w:val="28"/>
          <w14:ligatures w14:val="none"/>
        </w:rPr>
        <w:t xml:space="preserve"> 34a – 96 dzieci,</w:t>
      </w:r>
    </w:p>
    <w:p w14:paraId="0D7DFEED" w14:textId="68F68042" w:rsidR="00B51B77" w:rsidRPr="004F188F" w:rsidRDefault="00B51B77" w:rsidP="004D5EDD">
      <w:pPr>
        <w:numPr>
          <w:ilvl w:val="0"/>
          <w:numId w:val="14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ul. Kaliska 106 </w:t>
      </w:r>
      <w:r w:rsidR="00117888"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44 dzieci,</w:t>
      </w:r>
    </w:p>
    <w:p w14:paraId="35A979AE" w14:textId="77777777" w:rsidR="00B51B77" w:rsidRPr="004F188F" w:rsidRDefault="00B51B77" w:rsidP="004D5EDD">
      <w:pPr>
        <w:numPr>
          <w:ilvl w:val="0"/>
          <w:numId w:val="146"/>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ul. Żytnia 80 – 103 dzieci,</w:t>
      </w:r>
    </w:p>
    <w:p w14:paraId="41ADC8CD" w14:textId="130FF896" w:rsidR="00B51B77" w:rsidRPr="004F188F" w:rsidRDefault="00B51B77" w:rsidP="004D5EDD">
      <w:pPr>
        <w:numPr>
          <w:ilvl w:val="0"/>
          <w:numId w:val="146"/>
        </w:numPr>
        <w:spacing w:after="0" w:line="259" w:lineRule="auto"/>
        <w:contextualSpacing/>
        <w:rPr>
          <w:rFonts w:ascii="Arial" w:hAnsi="Arial" w:cs="Arial"/>
          <w:bCs/>
          <w:kern w:val="0"/>
          <w:sz w:val="28"/>
          <w:szCs w:val="28"/>
          <w14:ligatures w14:val="none"/>
        </w:rPr>
      </w:pPr>
      <w:r w:rsidRPr="004F188F">
        <w:rPr>
          <w:rFonts w:ascii="Arial" w:eastAsia="Calibri" w:hAnsi="Arial" w:cs="Arial"/>
          <w:kern w:val="0"/>
          <w:sz w:val="28"/>
          <w:szCs w:val="28"/>
          <w14:ligatures w14:val="none"/>
        </w:rPr>
        <w:t>ul. Gniazdowskiego 5 (żłobek integracyjny) –</w:t>
      </w:r>
      <w:r w:rsidR="000639A0"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115 dzieci</w:t>
      </w:r>
      <w:r w:rsidRPr="004F188F">
        <w:rPr>
          <w:rFonts w:ascii="Arial" w:hAnsi="Arial" w:cs="Arial"/>
          <w:bCs/>
          <w:kern w:val="0"/>
          <w:sz w:val="28"/>
          <w:szCs w:val="28"/>
          <w14:ligatures w14:val="none"/>
        </w:rPr>
        <w:t>.</w:t>
      </w:r>
    </w:p>
    <w:p w14:paraId="0C6E3986" w14:textId="77777777" w:rsidR="00B51B77" w:rsidRPr="004F188F" w:rsidRDefault="00B51B77" w:rsidP="004D5EDD">
      <w:pPr>
        <w:spacing w:after="0" w:line="259" w:lineRule="auto"/>
        <w:contextualSpacing/>
        <w:rPr>
          <w:rFonts w:ascii="Arial" w:hAnsi="Arial" w:cs="Arial"/>
          <w:bCs/>
          <w:kern w:val="0"/>
          <w:sz w:val="28"/>
          <w:szCs w:val="28"/>
          <w14:ligatures w14:val="none"/>
        </w:rPr>
      </w:pPr>
    </w:p>
    <w:p w14:paraId="7BA192F5" w14:textId="77777777" w:rsidR="00B51B77" w:rsidRPr="004F188F" w:rsidRDefault="00B51B77" w:rsidP="004D5EDD">
      <w:pPr>
        <w:spacing w:after="0" w:line="259" w:lineRule="auto"/>
        <w:ind w:left="1080"/>
        <w:contextualSpacing/>
        <w:rPr>
          <w:rFonts w:ascii="Arial" w:hAnsi="Arial" w:cs="Arial"/>
          <w:bCs/>
          <w:kern w:val="0"/>
          <w:sz w:val="28"/>
          <w:szCs w:val="28"/>
          <w14:ligatures w14:val="none"/>
        </w:rPr>
      </w:pPr>
    </w:p>
    <w:p w14:paraId="008FB393" w14:textId="1D325DF8"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Miejska Jadłodajnia „U Świętego Antoniego”, ul. </w:t>
      </w:r>
      <w:r w:rsidR="004C7B94" w:rsidRPr="004F188F">
        <w:rPr>
          <w:rFonts w:ascii="Arial" w:hAnsi="Arial" w:cs="Arial"/>
          <w:b/>
          <w:kern w:val="0"/>
          <w:sz w:val="28"/>
          <w:szCs w:val="28"/>
          <w14:ligatures w14:val="none"/>
        </w:rPr>
        <w:t>ś</w:t>
      </w:r>
      <w:r w:rsidRPr="004F188F">
        <w:rPr>
          <w:rFonts w:ascii="Arial" w:hAnsi="Arial" w:cs="Arial"/>
          <w:b/>
          <w:kern w:val="0"/>
          <w:sz w:val="28"/>
          <w:szCs w:val="28"/>
          <w14:ligatures w14:val="none"/>
        </w:rPr>
        <w:t>w. Antoniego 11</w:t>
      </w:r>
    </w:p>
    <w:p w14:paraId="23E8B78A" w14:textId="5445608B"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Przygotowuje i wydaje posiłki osobom uprawnionym. Zapewnia wyżywienie dzieciom uczęszczającym </w:t>
      </w:r>
      <w:r w:rsidR="000639A0"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do świetlic profilaktyczno-wychowawczych MOPR. Świadczy usługi cateringowe dla różnych instytucji i podmiotów.</w:t>
      </w:r>
      <w:r w:rsidR="000639A0" w:rsidRPr="004F188F">
        <w:rPr>
          <w:rFonts w:ascii="Arial" w:eastAsia="Times New Roman" w:hAnsi="Arial" w:cs="Arial"/>
          <w:kern w:val="0"/>
          <w:sz w:val="28"/>
          <w:szCs w:val="28"/>
          <w:lang w:eastAsia="pl-PL"/>
          <w14:ligatures w14:val="none"/>
        </w:rPr>
        <w:t xml:space="preserve"> W 2025 r.:</w:t>
      </w:r>
    </w:p>
    <w:p w14:paraId="31D5F842" w14:textId="79AB69D7"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wydano 172 246 dwudaniowych gorących obiadów dla Klientów MOPR w siedzibie jednostki </w:t>
      </w:r>
      <w:r w:rsidR="003E0D64" w:rsidRPr="004F188F">
        <w:rPr>
          <w:rFonts w:ascii="Arial" w:hAnsi="Arial" w:cs="Arial"/>
          <w:kern w:val="0"/>
          <w:sz w:val="28"/>
          <w:szCs w:val="28"/>
          <w14:ligatures w14:val="none"/>
        </w:rPr>
        <w:br/>
      </w:r>
      <w:r w:rsidRPr="004F188F">
        <w:rPr>
          <w:rFonts w:ascii="Arial" w:hAnsi="Arial" w:cs="Arial"/>
          <w:kern w:val="0"/>
          <w:sz w:val="28"/>
          <w:szCs w:val="28"/>
          <w14:ligatures w14:val="none"/>
        </w:rPr>
        <w:t>przy ul. św. Antoniego 11 oraz 24 991 obiadów w punkcie wydawczym przy ul. Zakręt 8,</w:t>
      </w:r>
    </w:p>
    <w:p w14:paraId="78A1DA1F" w14:textId="3E91C705"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wydano 25 490 kanapek dla dzieci w świetlicach profilaktyczno</w:t>
      </w:r>
      <w:r w:rsidR="00117888" w:rsidRPr="004F188F">
        <w:rPr>
          <w:rFonts w:ascii="Arial" w:hAnsi="Arial" w:cs="Arial"/>
          <w:kern w:val="0"/>
          <w:sz w:val="28"/>
          <w:szCs w:val="28"/>
          <w14:ligatures w14:val="none"/>
        </w:rPr>
        <w:t>-</w:t>
      </w:r>
      <w:r w:rsidRPr="004F188F">
        <w:rPr>
          <w:rFonts w:ascii="Arial" w:hAnsi="Arial" w:cs="Arial"/>
          <w:kern w:val="0"/>
          <w:sz w:val="28"/>
          <w:szCs w:val="28"/>
          <w14:ligatures w14:val="none"/>
        </w:rPr>
        <w:t>wychowawczych MOPR,</w:t>
      </w:r>
    </w:p>
    <w:p w14:paraId="7439CD29" w14:textId="086E7B00"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przygotowano i dostarczono 10 013 posiłków w postaci obiadów dla dzieci zamieszkujących </w:t>
      </w:r>
      <w:r w:rsidR="000639A0" w:rsidRPr="004F188F">
        <w:rPr>
          <w:rFonts w:ascii="Arial" w:hAnsi="Arial" w:cs="Arial"/>
          <w:kern w:val="0"/>
          <w:sz w:val="28"/>
          <w:szCs w:val="28"/>
          <w14:ligatures w14:val="none"/>
        </w:rPr>
        <w:br/>
      </w:r>
      <w:r w:rsidRPr="004F188F">
        <w:rPr>
          <w:rFonts w:ascii="Arial" w:hAnsi="Arial" w:cs="Arial"/>
          <w:kern w:val="0"/>
          <w:sz w:val="28"/>
          <w:szCs w:val="28"/>
          <w14:ligatures w14:val="none"/>
        </w:rPr>
        <w:t>w domach dziecka funkcjonujących w ramach Centrum Opieki nad Dzieckiem we Włocławku,</w:t>
      </w:r>
    </w:p>
    <w:p w14:paraId="688083B8" w14:textId="77777777"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przygotowano i dostarczono łącznie 55 706 posiłków w postaci śniadań, obiadów, podwieczorków i kolacji dla mieszkańców Domu Pomocy Społecznej przy ul. Żeromskiego 28A we Włocławku,</w:t>
      </w:r>
    </w:p>
    <w:p w14:paraId="254A245A" w14:textId="11717510"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przygotowano i dostarczono łącznie 2 358 posiłków dla osób bezdomnych przebywających </w:t>
      </w:r>
      <w:r w:rsidR="000639A0" w:rsidRPr="004F188F">
        <w:rPr>
          <w:rFonts w:ascii="Arial" w:hAnsi="Arial" w:cs="Arial"/>
          <w:kern w:val="0"/>
          <w:sz w:val="28"/>
          <w:szCs w:val="28"/>
          <w14:ligatures w14:val="none"/>
        </w:rPr>
        <w:br/>
      </w:r>
      <w:r w:rsidRPr="004F188F">
        <w:rPr>
          <w:rFonts w:ascii="Arial" w:hAnsi="Arial" w:cs="Arial"/>
          <w:kern w:val="0"/>
          <w:sz w:val="28"/>
          <w:szCs w:val="28"/>
          <w14:ligatures w14:val="none"/>
        </w:rPr>
        <w:t>w Schroniskach Caritas przy ul. Karnkowskiego i ul. Płockiej we Włocławku,</w:t>
      </w:r>
    </w:p>
    <w:p w14:paraId="286169DD" w14:textId="722145EB" w:rsidR="00B51B77" w:rsidRPr="004F188F" w:rsidRDefault="00B51B77" w:rsidP="004D5EDD">
      <w:pPr>
        <w:numPr>
          <w:ilvl w:val="0"/>
          <w:numId w:val="20"/>
        </w:num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przygotowano i dostarczono łącznie 2 358 posiłków w postaci śniadań, obiadów i kolacji dla </w:t>
      </w:r>
      <w:r w:rsidR="00E744E9" w:rsidRPr="004F188F">
        <w:rPr>
          <w:rFonts w:ascii="Arial" w:hAnsi="Arial" w:cs="Arial"/>
          <w:kern w:val="0"/>
          <w:sz w:val="28"/>
          <w:szCs w:val="28"/>
          <w14:ligatures w14:val="none"/>
        </w:rPr>
        <w:t>o</w:t>
      </w:r>
      <w:r w:rsidRPr="004F188F">
        <w:rPr>
          <w:rFonts w:ascii="Arial" w:hAnsi="Arial" w:cs="Arial"/>
          <w:kern w:val="0"/>
          <w:sz w:val="28"/>
          <w:szCs w:val="28"/>
          <w14:ligatures w14:val="none"/>
        </w:rPr>
        <w:t xml:space="preserve">sób </w:t>
      </w:r>
      <w:r w:rsidR="00E744E9" w:rsidRPr="004F188F">
        <w:rPr>
          <w:rFonts w:ascii="Arial" w:hAnsi="Arial" w:cs="Arial"/>
          <w:kern w:val="0"/>
          <w:sz w:val="28"/>
          <w:szCs w:val="28"/>
          <w14:ligatures w14:val="none"/>
        </w:rPr>
        <w:t>z</w:t>
      </w:r>
      <w:r w:rsidRPr="004F188F">
        <w:rPr>
          <w:rFonts w:ascii="Arial" w:hAnsi="Arial" w:cs="Arial"/>
          <w:kern w:val="0"/>
          <w:sz w:val="28"/>
          <w:szCs w:val="28"/>
          <w14:ligatures w14:val="none"/>
        </w:rPr>
        <w:t>atrzymanych</w:t>
      </w:r>
      <w:r w:rsidR="00E744E9" w:rsidRPr="004F188F">
        <w:rPr>
          <w:rFonts w:ascii="Arial" w:hAnsi="Arial" w:cs="Arial"/>
          <w:kern w:val="0"/>
          <w:sz w:val="28"/>
          <w:szCs w:val="28"/>
          <w14:ligatures w14:val="none"/>
        </w:rPr>
        <w:t xml:space="preserve"> </w:t>
      </w:r>
      <w:r w:rsidRPr="004F188F">
        <w:rPr>
          <w:rFonts w:ascii="Arial" w:hAnsi="Arial" w:cs="Arial"/>
          <w:kern w:val="0"/>
          <w:sz w:val="28"/>
          <w:szCs w:val="28"/>
          <w14:ligatures w14:val="none"/>
        </w:rPr>
        <w:t>w Komendzie Miejskiej Policji we Włocławku,</w:t>
      </w:r>
    </w:p>
    <w:p w14:paraId="3C26FC9B" w14:textId="77777777" w:rsidR="00B51B77" w:rsidRPr="004F188F" w:rsidRDefault="00B51B77" w:rsidP="004D5EDD">
      <w:pPr>
        <w:numPr>
          <w:ilvl w:val="0"/>
          <w:numId w:val="20"/>
        </w:numPr>
        <w:spacing w:after="0" w:line="259" w:lineRule="auto"/>
        <w:contextualSpacing/>
        <w:rPr>
          <w:rFonts w:ascii="Arial" w:eastAsia="Calibri" w:hAnsi="Arial" w:cs="Arial"/>
          <w:bCs/>
          <w:kern w:val="0"/>
          <w:sz w:val="28"/>
          <w:szCs w:val="28"/>
          <w14:ligatures w14:val="none"/>
        </w:rPr>
      </w:pPr>
      <w:r w:rsidRPr="004F188F">
        <w:rPr>
          <w:rFonts w:ascii="Arial" w:hAnsi="Arial" w:cs="Arial"/>
          <w:kern w:val="0"/>
          <w:sz w:val="28"/>
          <w:szCs w:val="28"/>
          <w14:ligatures w14:val="none"/>
        </w:rPr>
        <w:t>prowadzono punkt sprzedaży barowej w siedzibie Jadłodajni umożliwiający zakup/spożycie gorącego posiłku na miejscu oraz realizowano liczne usługi cateringowe</w:t>
      </w:r>
      <w:r w:rsidRPr="004F188F">
        <w:rPr>
          <w:rFonts w:ascii="Arial" w:hAnsi="Arial" w:cs="Arial"/>
          <w:bCs/>
          <w:kern w:val="0"/>
          <w:sz w:val="28"/>
          <w:szCs w:val="28"/>
          <w14:ligatures w14:val="none"/>
        </w:rPr>
        <w:t>.</w:t>
      </w:r>
    </w:p>
    <w:p w14:paraId="588B8673" w14:textId="77777777" w:rsidR="00B51B77" w:rsidRPr="004F188F" w:rsidRDefault="00B51B77" w:rsidP="004D5EDD">
      <w:pPr>
        <w:spacing w:after="0" w:line="259" w:lineRule="auto"/>
        <w:contextualSpacing/>
        <w:rPr>
          <w:rFonts w:ascii="Arial" w:hAnsi="Arial" w:cs="Arial"/>
          <w:b/>
          <w:kern w:val="0"/>
          <w:sz w:val="28"/>
          <w:szCs w:val="28"/>
          <w14:ligatures w14:val="none"/>
        </w:rPr>
      </w:pPr>
    </w:p>
    <w:p w14:paraId="7BB1D539"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Włocławskie Centrum Organizacji Pozarządowych i Wolontariatu, ul. Żabia 12A</w:t>
      </w:r>
    </w:p>
    <w:p w14:paraId="704DD7AD" w14:textId="77777777"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Cs/>
          <w:kern w:val="0"/>
          <w:sz w:val="28"/>
          <w:szCs w:val="28"/>
          <w14:ligatures w14:val="none"/>
        </w:rPr>
        <w:t>Działa na rzecz sektora pozarządowego oraz wolontariuszy i grup inicjatywnych działających w obszarze pożytku publicznego. Realizuje zadania w zakresie aktywizacji i wsparcia osób zagrożonych wykluczeniem społecznym.</w:t>
      </w:r>
    </w:p>
    <w:p w14:paraId="7557FE4E" w14:textId="77777777" w:rsidR="00B51B77" w:rsidRPr="004F188F" w:rsidRDefault="00B51B77" w:rsidP="004D5EDD">
      <w:pPr>
        <w:pStyle w:val="Akapitzlist"/>
        <w:numPr>
          <w:ilvl w:val="0"/>
          <w:numId w:val="147"/>
        </w:num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 xml:space="preserve">organizacje pozarządowe korzystają z 8 pomieszczeń, w tym sali konferencyjnej i seminaryjnej oraz pomieszczeń biurowych, </w:t>
      </w:r>
    </w:p>
    <w:p w14:paraId="4BC3FD48" w14:textId="77777777" w:rsidR="00B51B77" w:rsidRPr="004F188F" w:rsidRDefault="00B51B77" w:rsidP="004D5EDD">
      <w:pPr>
        <w:pStyle w:val="Akapitzlist"/>
        <w:numPr>
          <w:ilvl w:val="0"/>
          <w:numId w:val="147"/>
        </w:num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lastRenderedPageBreak/>
        <w:t>liczba organizacji pozarządowych i wolontariuszy współpracujących z Centrum w 2025 r.:</w:t>
      </w:r>
    </w:p>
    <w:p w14:paraId="38D8923E"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46 organizacji miało siedzibę w Centrum,</w:t>
      </w:r>
    </w:p>
    <w:p w14:paraId="676F1B41"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53 organizacje pozarządowe i instytucje publiczne korzystały z pomieszczeń,</w:t>
      </w:r>
    </w:p>
    <w:p w14:paraId="2C757870"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 xml:space="preserve">blisko 2 100 razy Centrum udostępniało pomieszczenia na działania szkoleniowe, integracyjne </w:t>
      </w:r>
    </w:p>
    <w:p w14:paraId="319A22C7"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i statutowe organizacji,</w:t>
      </w:r>
    </w:p>
    <w:p w14:paraId="0134E7B7"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46 organizacjom Centrum udostępniało adres do korespondencji,</w:t>
      </w:r>
    </w:p>
    <w:p w14:paraId="65AA0C87"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30 wolontariuszy w grupie „Ananas możesz liczyć”,</w:t>
      </w:r>
    </w:p>
    <w:p w14:paraId="47AF87F6"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3 współpracujących z Centrum koordynatorów wolontariatu,</w:t>
      </w:r>
    </w:p>
    <w:p w14:paraId="33FFC368" w14:textId="77777777" w:rsidR="00B51B77" w:rsidRPr="004F188F" w:rsidRDefault="00B51B77" w:rsidP="004D5EDD">
      <w:pPr>
        <w:spacing w:after="0" w:line="259" w:lineRule="auto"/>
        <w:ind w:left="360"/>
        <w:contextualSpacing/>
        <w:rPr>
          <w:rFonts w:ascii="Arial" w:hAnsi="Arial" w:cs="Arial"/>
          <w:bCs/>
          <w:kern w:val="0"/>
          <w:sz w:val="28"/>
          <w:szCs w:val="28"/>
          <w14:ligatures w14:val="none"/>
        </w:rPr>
      </w:pPr>
      <w:r w:rsidRPr="004F188F">
        <w:rPr>
          <w:rFonts w:ascii="Arial" w:hAnsi="Arial" w:cs="Arial"/>
          <w:bCs/>
          <w:kern w:val="0"/>
          <w:sz w:val="28"/>
          <w:szCs w:val="28"/>
          <w14:ligatures w14:val="none"/>
        </w:rPr>
        <w:t>•</w:t>
      </w:r>
      <w:r w:rsidRPr="004F188F">
        <w:rPr>
          <w:rFonts w:ascii="Arial" w:hAnsi="Arial" w:cs="Arial"/>
          <w:bCs/>
          <w:kern w:val="0"/>
          <w:sz w:val="28"/>
          <w:szCs w:val="28"/>
          <w14:ligatures w14:val="none"/>
        </w:rPr>
        <w:tab/>
        <w:t>ok. 110 uczestników z 46 organizacji uczestniczyło w Forum Organizacji Pozarządowych.</w:t>
      </w:r>
    </w:p>
    <w:p w14:paraId="75F83ADB" w14:textId="77777777" w:rsidR="00B51B77" w:rsidRPr="004F188F" w:rsidRDefault="00B51B77" w:rsidP="004D5EDD">
      <w:pPr>
        <w:spacing w:after="0" w:line="259" w:lineRule="auto"/>
        <w:contextualSpacing/>
        <w:rPr>
          <w:rFonts w:ascii="Arial" w:hAnsi="Arial" w:cs="Arial"/>
          <w:b/>
          <w:kern w:val="0"/>
          <w:sz w:val="28"/>
          <w:szCs w:val="28"/>
          <w14:ligatures w14:val="none"/>
        </w:rPr>
      </w:pPr>
    </w:p>
    <w:p w14:paraId="4EF6C7BD"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Zakład Aktywności Zawodowej, ul. </w:t>
      </w:r>
      <w:proofErr w:type="spellStart"/>
      <w:r w:rsidRPr="004F188F">
        <w:rPr>
          <w:rFonts w:ascii="Arial" w:hAnsi="Arial" w:cs="Arial"/>
          <w:b/>
          <w:kern w:val="0"/>
          <w:sz w:val="28"/>
          <w:szCs w:val="28"/>
          <w14:ligatures w14:val="none"/>
        </w:rPr>
        <w:t>Łęgska</w:t>
      </w:r>
      <w:proofErr w:type="spellEnd"/>
      <w:r w:rsidRPr="004F188F">
        <w:rPr>
          <w:rFonts w:ascii="Arial" w:hAnsi="Arial" w:cs="Arial"/>
          <w:b/>
          <w:kern w:val="0"/>
          <w:sz w:val="28"/>
          <w:szCs w:val="28"/>
          <w14:ligatures w14:val="none"/>
        </w:rPr>
        <w:t xml:space="preserve"> 20</w:t>
      </w:r>
    </w:p>
    <w:p w14:paraId="6C5971F4"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Realizuje zadania w zakresie rehabilitacji zawodowej i społecznej osób niepełnosprawnych. Jako zakład budżetowy prowadzi działalność gospodarczą.</w:t>
      </w:r>
    </w:p>
    <w:p w14:paraId="3E7584BE"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zakładzie działają sekcje:</w:t>
      </w:r>
    </w:p>
    <w:p w14:paraId="3D724477" w14:textId="4008475B" w:rsidR="00B51B77" w:rsidRPr="004F188F" w:rsidRDefault="00B51B77" w:rsidP="004D5EDD">
      <w:pPr>
        <w:numPr>
          <w:ilvl w:val="0"/>
          <w:numId w:val="14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usług pralniczych dla przedsiębiorców z branży gastronomicznej, hotelarskiej i przemysłowej, </w:t>
      </w:r>
      <w:r w:rsidR="003E0D64"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jak również klientów indywidualnych,</w:t>
      </w:r>
    </w:p>
    <w:p w14:paraId="63B96218" w14:textId="6CCB858C" w:rsidR="00B51B77" w:rsidRPr="004F188F" w:rsidRDefault="00B51B77" w:rsidP="004D5EDD">
      <w:pPr>
        <w:numPr>
          <w:ilvl w:val="0"/>
          <w:numId w:val="14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usług krawieckich dla klientów indywidualnych (szycie odzieży na zamówienie, przeróbki </w:t>
      </w:r>
      <w:r w:rsidR="000639A0"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i naprawy),</w:t>
      </w:r>
    </w:p>
    <w:p w14:paraId="2B623F6E" w14:textId="55BF9A65" w:rsidR="00B51B77" w:rsidRPr="004F188F" w:rsidRDefault="00B51B77" w:rsidP="004D5EDD">
      <w:pPr>
        <w:numPr>
          <w:ilvl w:val="0"/>
          <w:numId w:val="148"/>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obsługi sali konferencyjno-bankietowej wynajmowanej podmiotom zewnętrznym;</w:t>
      </w:r>
    </w:p>
    <w:p w14:paraId="73282850" w14:textId="77777777" w:rsidR="00B51B77" w:rsidRPr="004F188F" w:rsidRDefault="00B51B77" w:rsidP="004D5EDD">
      <w:pPr>
        <w:numPr>
          <w:ilvl w:val="0"/>
          <w:numId w:val="149"/>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składania podzespołów do manometrów,</w:t>
      </w:r>
    </w:p>
    <w:p w14:paraId="669F7E98" w14:textId="77777777" w:rsidR="00B51B77" w:rsidRPr="004F188F" w:rsidRDefault="00B51B77" w:rsidP="004D5EDD">
      <w:pPr>
        <w:numPr>
          <w:ilvl w:val="0"/>
          <w:numId w:val="149"/>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konfekcjonowania podzespołów okien, </w:t>
      </w:r>
    </w:p>
    <w:p w14:paraId="0FC87F0A" w14:textId="77777777" w:rsidR="00B51B77" w:rsidRPr="004F188F" w:rsidRDefault="00B51B77" w:rsidP="004D5EDD">
      <w:pPr>
        <w:numPr>
          <w:ilvl w:val="0"/>
          <w:numId w:val="149"/>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konfekcjonowania i montażu elementów osłon przeciwsłonecznych dla włocławskich firm.</w:t>
      </w:r>
    </w:p>
    <w:p w14:paraId="19BE52BD" w14:textId="77777777" w:rsidR="00B51B77" w:rsidRPr="004F188F" w:rsidRDefault="00B51B77" w:rsidP="004D5EDD">
      <w:p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w zakładzie zatrudnionych było łącznie 80 osób, w tym 41 ze znacznym i 39 z umiarkowanym stopniem niepełnosprawności. Stan zatrudnienia został zwiększony o 15 osób.</w:t>
      </w:r>
    </w:p>
    <w:p w14:paraId="3578E7AA" w14:textId="56CF2A45" w:rsidR="00B51B77" w:rsidRPr="004F188F" w:rsidRDefault="00B51B77" w:rsidP="004D5EDD">
      <w:pPr>
        <w:numPr>
          <w:ilvl w:val="0"/>
          <w:numId w:val="20"/>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32 pracowników z niepełnosprawnościami rozpoczęło szkolenie rozwijające ich kompetencje </w:t>
      </w:r>
      <w:r w:rsidRPr="004F188F">
        <w:rPr>
          <w:rFonts w:ascii="Arial" w:eastAsia="Times New Roman" w:hAnsi="Arial" w:cs="Arial"/>
          <w:kern w:val="0"/>
          <w:sz w:val="28"/>
          <w:szCs w:val="28"/>
          <w:lang w:eastAsia="pl-PL"/>
          <w14:ligatures w14:val="none"/>
        </w:rPr>
        <w:br/>
        <w:t xml:space="preserve">i przygotowujące ich do większej samodzielności w życiu zawodowym i społecznym </w:t>
      </w:r>
      <w:r w:rsidR="000639A0"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lastRenderedPageBreak/>
        <w:t>(80% kosztów, tj. blisko 72 700 zł stanowiły środki Krajowego Funduszu Szkoleniowego),</w:t>
      </w:r>
    </w:p>
    <w:p w14:paraId="7A5C37C6" w14:textId="4A0F267E" w:rsidR="00B51B77" w:rsidRPr="004F188F" w:rsidRDefault="00B51B77" w:rsidP="004D5EDD">
      <w:pPr>
        <w:numPr>
          <w:ilvl w:val="0"/>
          <w:numId w:val="20"/>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pracownicy ZAZ w ramach rehabilitacji społecznej uczestniczyli w wydarzeniach sportowych </w:t>
      </w:r>
      <w:r w:rsidRPr="004F188F">
        <w:rPr>
          <w:rFonts w:ascii="Arial" w:eastAsia="Times New Roman" w:hAnsi="Arial" w:cs="Arial"/>
          <w:kern w:val="0"/>
          <w:sz w:val="28"/>
          <w:szCs w:val="28"/>
          <w:lang w:eastAsia="pl-PL"/>
          <w14:ligatures w14:val="none"/>
        </w:rPr>
        <w:br/>
        <w:t xml:space="preserve">i kulturalnych oraz wyjazdach integracyjnych, korzystali z zajęć </w:t>
      </w:r>
      <w:proofErr w:type="spellStart"/>
      <w:r w:rsidRPr="004F188F">
        <w:rPr>
          <w:rFonts w:ascii="Arial" w:eastAsia="Times New Roman" w:hAnsi="Arial" w:cs="Arial"/>
          <w:kern w:val="0"/>
          <w:sz w:val="28"/>
          <w:szCs w:val="28"/>
          <w:lang w:eastAsia="pl-PL"/>
          <w14:ligatures w14:val="none"/>
        </w:rPr>
        <w:t>dogoterapii</w:t>
      </w:r>
      <w:proofErr w:type="spellEnd"/>
      <w:r w:rsidRPr="004F188F">
        <w:rPr>
          <w:rFonts w:ascii="Arial" w:eastAsia="Times New Roman" w:hAnsi="Arial" w:cs="Arial"/>
          <w:kern w:val="0"/>
          <w:sz w:val="28"/>
          <w:szCs w:val="28"/>
          <w:lang w:eastAsia="pl-PL"/>
          <w14:ligatures w14:val="none"/>
        </w:rPr>
        <w:t xml:space="preserve">, </w:t>
      </w:r>
      <w:proofErr w:type="spellStart"/>
      <w:r w:rsidRPr="004F188F">
        <w:rPr>
          <w:rFonts w:ascii="Arial" w:eastAsia="Times New Roman" w:hAnsi="Arial" w:cs="Arial"/>
          <w:kern w:val="0"/>
          <w:sz w:val="28"/>
          <w:szCs w:val="28"/>
          <w:lang w:eastAsia="pl-PL"/>
          <w14:ligatures w14:val="none"/>
        </w:rPr>
        <w:t>hortiterapii</w:t>
      </w:r>
      <w:proofErr w:type="spellEnd"/>
      <w:r w:rsidRPr="004F188F">
        <w:rPr>
          <w:rFonts w:ascii="Arial" w:eastAsia="Times New Roman" w:hAnsi="Arial" w:cs="Arial"/>
          <w:kern w:val="0"/>
          <w:sz w:val="28"/>
          <w:szCs w:val="28"/>
          <w:lang w:eastAsia="pl-PL"/>
          <w14:ligatures w14:val="none"/>
        </w:rPr>
        <w:t>, hipoterapii i gimnastyki,</w:t>
      </w:r>
    </w:p>
    <w:p w14:paraId="3ED4B106" w14:textId="77777777" w:rsidR="00B51B77" w:rsidRPr="004F188F" w:rsidRDefault="00B51B77" w:rsidP="004D5EDD">
      <w:pPr>
        <w:numPr>
          <w:ilvl w:val="0"/>
          <w:numId w:val="20"/>
        </w:numPr>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PFRON przekazał na działalność ZAZ 3 818 803,62 zł,</w:t>
      </w:r>
    </w:p>
    <w:p w14:paraId="00980408" w14:textId="77777777" w:rsidR="00B51B77" w:rsidRPr="004F188F" w:rsidRDefault="00B51B77" w:rsidP="004D5EDD">
      <w:pPr>
        <w:numPr>
          <w:ilvl w:val="0"/>
          <w:numId w:val="20"/>
        </w:numPr>
        <w:spacing w:after="0" w:line="259" w:lineRule="auto"/>
        <w:contextualSpacing/>
        <w:rPr>
          <w:rFonts w:ascii="Arial" w:eastAsia="Calibri" w:hAnsi="Arial" w:cs="Arial"/>
          <w:bCs/>
          <w:kern w:val="0"/>
          <w:sz w:val="28"/>
          <w:szCs w:val="28"/>
          <w14:ligatures w14:val="none"/>
        </w:rPr>
      </w:pPr>
      <w:r w:rsidRPr="004F188F">
        <w:rPr>
          <w:rFonts w:ascii="Arial" w:eastAsia="Times New Roman" w:hAnsi="Arial" w:cs="Arial"/>
          <w:kern w:val="0"/>
          <w:sz w:val="28"/>
          <w:szCs w:val="28"/>
          <w:lang w:eastAsia="pl-PL"/>
          <w14:ligatures w14:val="none"/>
        </w:rPr>
        <w:t>wysokość przychodów z działalności wytwórczej i usługowej wyniosła 1 567 877,76 zł</w:t>
      </w:r>
      <w:r w:rsidRPr="004F188F">
        <w:rPr>
          <w:rFonts w:ascii="Arial" w:hAnsi="Arial" w:cs="Arial"/>
          <w:bCs/>
          <w:kern w:val="0"/>
          <w:sz w:val="28"/>
          <w:szCs w:val="28"/>
          <w14:ligatures w14:val="none"/>
        </w:rPr>
        <w:t>.</w:t>
      </w:r>
    </w:p>
    <w:p w14:paraId="706DA6B2" w14:textId="77777777" w:rsidR="00B51B77" w:rsidRPr="004F188F" w:rsidRDefault="00B51B77" w:rsidP="004D5EDD">
      <w:pPr>
        <w:spacing w:after="0" w:line="259" w:lineRule="auto"/>
        <w:contextualSpacing/>
        <w:rPr>
          <w:rFonts w:ascii="Arial" w:hAnsi="Arial" w:cs="Arial"/>
          <w:bCs/>
          <w:kern w:val="0"/>
          <w:sz w:val="28"/>
          <w:szCs w:val="28"/>
          <w14:ligatures w14:val="none"/>
        </w:rPr>
      </w:pPr>
    </w:p>
    <w:p w14:paraId="39A10163" w14:textId="77777777" w:rsidR="00B51B77" w:rsidRPr="004F188F" w:rsidRDefault="00B51B77" w:rsidP="004D5EDD">
      <w:pPr>
        <w:numPr>
          <w:ilvl w:val="0"/>
          <w:numId w:val="26"/>
        </w:numPr>
        <w:spacing w:after="0" w:line="259" w:lineRule="auto"/>
        <w:ind w:left="426" w:hanging="426"/>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 Spółdzielnia Socjalna „Empatia”</w:t>
      </w:r>
    </w:p>
    <w:p w14:paraId="70BEFD37" w14:textId="73F9F5BA" w:rsidR="00B51B77" w:rsidRPr="004F188F" w:rsidRDefault="00B51B77" w:rsidP="004D5EDD">
      <w:p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Utworzona w 2021 r. przez Miasto Włocławek oraz Gminę Włocławek. Zatrudnia osoby zagrożone wykluczeniem społecznym – odbudowuje i podtrzymuje zdolność do samodzielnego świadczenia pracy oraz pełnienia ról społecznych. W 2025 r. Spółdzielnia miała 7 pracowników oraz 120 zleceniobiorców.</w:t>
      </w:r>
    </w:p>
    <w:p w14:paraId="6A052768" w14:textId="291D041A" w:rsidR="00B51B77" w:rsidRPr="004F188F" w:rsidRDefault="00B51B77" w:rsidP="004D5EDD">
      <w:p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W 2025 r. realizowała cele reintegracyjne poprzez: tworzenie miejsc pracy dla członków spółdzielni, zatrudnianie osób zagrożonych wykluczeniem społecznym, umożliwianie podnoszenia kwalifikacji zawodowych. Świadczyła m in. usługi:</w:t>
      </w:r>
    </w:p>
    <w:p w14:paraId="62C5A782" w14:textId="77777777" w:rsidR="00B51B77" w:rsidRPr="004F188F" w:rsidRDefault="00B51B77" w:rsidP="004D5EDD">
      <w:pPr>
        <w:pStyle w:val="Akapitzlist"/>
        <w:numPr>
          <w:ilvl w:val="0"/>
          <w:numId w:val="150"/>
        </w:num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opiekuńcze dla osób potrzebujących w miejscu ich zamieszkania, w tym w formie usług sąsiedzkich (na to zadanie spółdzielnia otrzymała dotacje celowe ze środków Gminy Miasto Włocławek w wys. 2 021 742,46 zł)</w:t>
      </w:r>
    </w:p>
    <w:p w14:paraId="53B80130" w14:textId="77777777" w:rsidR="00B51B77" w:rsidRPr="004F188F" w:rsidRDefault="00B51B77" w:rsidP="004D5EDD">
      <w:pPr>
        <w:pStyle w:val="Akapitzlist"/>
        <w:numPr>
          <w:ilvl w:val="0"/>
          <w:numId w:val="150"/>
        </w:num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opieki domowej – wsparcia w codziennym życiu osób starszych i niepełnosprawnych,</w:t>
      </w:r>
    </w:p>
    <w:p w14:paraId="55127BE8" w14:textId="42448378" w:rsidR="00B51B77" w:rsidRPr="004F188F" w:rsidRDefault="00B51B77" w:rsidP="004D5EDD">
      <w:pPr>
        <w:pStyle w:val="Akapitzlist"/>
        <w:numPr>
          <w:ilvl w:val="0"/>
          <w:numId w:val="150"/>
        </w:numPr>
        <w:spacing w:after="0" w:line="259" w:lineRule="auto"/>
        <w:rPr>
          <w:rFonts w:ascii="Arial" w:hAnsi="Arial" w:cs="Arial"/>
          <w:bCs/>
          <w:kern w:val="0"/>
          <w:sz w:val="28"/>
          <w:szCs w:val="28"/>
          <w14:ligatures w14:val="none"/>
        </w:rPr>
      </w:pPr>
      <w:r w:rsidRPr="004F188F">
        <w:rPr>
          <w:rFonts w:ascii="Arial" w:hAnsi="Arial" w:cs="Arial"/>
          <w:bCs/>
          <w:kern w:val="0"/>
          <w:sz w:val="28"/>
          <w:szCs w:val="28"/>
          <w14:ligatures w14:val="none"/>
        </w:rPr>
        <w:t xml:space="preserve">asystencji osobistej (wsparcia w codziennych czynnościach i życiu społecznym osób </w:t>
      </w:r>
      <w:r w:rsidRPr="004F188F">
        <w:rPr>
          <w:rFonts w:ascii="Arial" w:hAnsi="Arial" w:cs="Arial"/>
          <w:bCs/>
          <w:kern w:val="0"/>
          <w:sz w:val="28"/>
          <w:szCs w:val="28"/>
          <w14:ligatures w14:val="none"/>
        </w:rPr>
        <w:br/>
        <w:t>z niepełnosprawnościami).</w:t>
      </w:r>
      <w:r w:rsidRPr="004F188F">
        <w:rPr>
          <w:rFonts w:ascii="Arial" w:eastAsia="Calibri" w:hAnsi="Arial" w:cs="Arial"/>
          <w:kern w:val="0"/>
          <w:sz w:val="28"/>
          <w:szCs w:val="28"/>
          <w14:ligatures w14:val="none"/>
        </w:rPr>
        <w:tab/>
      </w:r>
    </w:p>
    <w:p w14:paraId="41285B95" w14:textId="77777777" w:rsidR="00B51B77" w:rsidRPr="004F188F" w:rsidRDefault="00B51B77" w:rsidP="004D5EDD">
      <w:pPr>
        <w:spacing w:after="0" w:line="259" w:lineRule="auto"/>
        <w:rPr>
          <w:rFonts w:ascii="Arial" w:hAnsi="Arial" w:cs="Arial"/>
          <w:b/>
          <w:bCs/>
          <w:sz w:val="28"/>
          <w:szCs w:val="28"/>
        </w:rPr>
      </w:pPr>
    </w:p>
    <w:p w14:paraId="444E36F9"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Miejski Zespół ds. Orzekania o Niepełnosprawności</w:t>
      </w:r>
    </w:p>
    <w:p w14:paraId="079FD21E" w14:textId="0CC8E7D7" w:rsidR="00B51B77" w:rsidRPr="004F188F" w:rsidRDefault="00710AE0" w:rsidP="004D5EDD">
      <w:pPr>
        <w:spacing w:after="0" w:line="259" w:lineRule="auto"/>
        <w:contextualSpacing/>
        <w:rPr>
          <w:rFonts w:ascii="Arial" w:hAnsi="Arial" w:cs="Arial"/>
          <w:sz w:val="28"/>
          <w:szCs w:val="28"/>
        </w:rPr>
      </w:pPr>
      <w:r w:rsidRPr="004F188F">
        <w:rPr>
          <w:rFonts w:ascii="Arial" w:hAnsi="Arial" w:cs="Arial"/>
          <w:sz w:val="28"/>
          <w:szCs w:val="28"/>
        </w:rPr>
        <w:t>W</w:t>
      </w:r>
      <w:r w:rsidR="00B51B77" w:rsidRPr="004F188F">
        <w:rPr>
          <w:rFonts w:ascii="Arial" w:hAnsi="Arial" w:cs="Arial"/>
          <w:sz w:val="28"/>
          <w:szCs w:val="28"/>
        </w:rPr>
        <w:t xml:space="preserve"> 2025 </w:t>
      </w:r>
      <w:r w:rsidR="008063DE" w:rsidRPr="004F188F">
        <w:rPr>
          <w:rFonts w:ascii="Arial" w:hAnsi="Arial" w:cs="Arial"/>
          <w:sz w:val="28"/>
          <w:szCs w:val="28"/>
        </w:rPr>
        <w:t xml:space="preserve">r. </w:t>
      </w:r>
      <w:r w:rsidR="00B51B77" w:rsidRPr="004F188F">
        <w:rPr>
          <w:rFonts w:ascii="Arial" w:hAnsi="Arial" w:cs="Arial"/>
          <w:sz w:val="28"/>
          <w:szCs w:val="28"/>
        </w:rPr>
        <w:t>Miejski Zespół do Spraw Orzekania o Niepełnosprawności wydał łącznie:</w:t>
      </w:r>
    </w:p>
    <w:p w14:paraId="194C6C58" w14:textId="48E9A165" w:rsidR="00B51B77" w:rsidRPr="004F188F" w:rsidRDefault="00B51B77" w:rsidP="004D5EDD">
      <w:pPr>
        <w:numPr>
          <w:ilvl w:val="0"/>
          <w:numId w:val="12"/>
        </w:numPr>
        <w:spacing w:after="0" w:line="259" w:lineRule="auto"/>
        <w:contextualSpacing/>
        <w:rPr>
          <w:rFonts w:ascii="Arial" w:hAnsi="Arial" w:cs="Arial"/>
          <w:sz w:val="28"/>
          <w:szCs w:val="28"/>
        </w:rPr>
      </w:pPr>
      <w:r w:rsidRPr="004F188F">
        <w:rPr>
          <w:rFonts w:ascii="Arial" w:hAnsi="Arial" w:cs="Arial"/>
          <w:sz w:val="28"/>
          <w:szCs w:val="28"/>
        </w:rPr>
        <w:t>2 830 orzeczeń (o 200 orzeczeń więcej niż w 2024</w:t>
      </w:r>
      <w:r w:rsidR="008063DE" w:rsidRPr="004F188F">
        <w:rPr>
          <w:rFonts w:ascii="Arial" w:hAnsi="Arial" w:cs="Arial"/>
          <w:sz w:val="28"/>
          <w:szCs w:val="28"/>
        </w:rPr>
        <w:t xml:space="preserve"> r.</w:t>
      </w:r>
      <w:r w:rsidRPr="004F188F">
        <w:rPr>
          <w:rFonts w:ascii="Arial" w:hAnsi="Arial" w:cs="Arial"/>
          <w:sz w:val="28"/>
          <w:szCs w:val="28"/>
        </w:rPr>
        <w:t>),</w:t>
      </w:r>
    </w:p>
    <w:p w14:paraId="23E51C3A" w14:textId="77777777" w:rsidR="00B51B77" w:rsidRPr="004F188F" w:rsidRDefault="00B51B77" w:rsidP="004D5EDD">
      <w:pPr>
        <w:numPr>
          <w:ilvl w:val="0"/>
          <w:numId w:val="12"/>
        </w:numPr>
        <w:spacing w:after="0" w:line="259" w:lineRule="auto"/>
        <w:contextualSpacing/>
        <w:rPr>
          <w:rFonts w:ascii="Arial" w:hAnsi="Arial" w:cs="Arial"/>
          <w:sz w:val="28"/>
          <w:szCs w:val="28"/>
        </w:rPr>
      </w:pPr>
      <w:r w:rsidRPr="004F188F">
        <w:rPr>
          <w:rFonts w:ascii="Arial" w:hAnsi="Arial" w:cs="Arial"/>
          <w:sz w:val="28"/>
          <w:szCs w:val="28"/>
        </w:rPr>
        <w:t>781 kart parkingowych, w tym 1 dla placówki,</w:t>
      </w:r>
    </w:p>
    <w:p w14:paraId="27788FA6" w14:textId="77777777" w:rsidR="00B51B77" w:rsidRPr="004F188F" w:rsidRDefault="00B51B77" w:rsidP="004D5EDD">
      <w:pPr>
        <w:numPr>
          <w:ilvl w:val="0"/>
          <w:numId w:val="12"/>
        </w:numPr>
        <w:spacing w:after="0" w:line="259" w:lineRule="auto"/>
        <w:contextualSpacing/>
        <w:rPr>
          <w:rFonts w:ascii="Arial" w:hAnsi="Arial" w:cs="Arial"/>
          <w:sz w:val="28"/>
          <w:szCs w:val="28"/>
        </w:rPr>
      </w:pPr>
      <w:r w:rsidRPr="004F188F">
        <w:rPr>
          <w:rFonts w:ascii="Arial" w:hAnsi="Arial" w:cs="Arial"/>
          <w:sz w:val="28"/>
          <w:szCs w:val="28"/>
        </w:rPr>
        <w:t>914 legitymacji osób niepełnosprawnych, w tym 78 osobom przed 16 rokiem życia,</w:t>
      </w:r>
    </w:p>
    <w:p w14:paraId="572B9E15" w14:textId="5974684F" w:rsidR="00B51B77" w:rsidRPr="004F188F" w:rsidRDefault="00B51B77" w:rsidP="004D5EDD">
      <w:pPr>
        <w:numPr>
          <w:ilvl w:val="0"/>
          <w:numId w:val="12"/>
        </w:numPr>
        <w:spacing w:after="0" w:line="259" w:lineRule="auto"/>
        <w:contextualSpacing/>
        <w:rPr>
          <w:rFonts w:ascii="Arial" w:hAnsi="Arial" w:cs="Arial"/>
          <w:sz w:val="28"/>
          <w:szCs w:val="28"/>
        </w:rPr>
      </w:pPr>
      <w:r w:rsidRPr="004F188F">
        <w:rPr>
          <w:rFonts w:ascii="Arial" w:hAnsi="Arial" w:cs="Arial"/>
          <w:sz w:val="28"/>
          <w:szCs w:val="28"/>
        </w:rPr>
        <w:t xml:space="preserve">187 wniosków o wydanie decyzji ustalającej poziom potrzeby wsparcia MZON przekazał </w:t>
      </w:r>
      <w:r w:rsidRPr="004F188F">
        <w:rPr>
          <w:rFonts w:ascii="Arial" w:hAnsi="Arial" w:cs="Arial"/>
          <w:sz w:val="28"/>
          <w:szCs w:val="28"/>
        </w:rPr>
        <w:br/>
      </w:r>
      <w:r w:rsidRPr="004F188F">
        <w:rPr>
          <w:rFonts w:ascii="Arial" w:hAnsi="Arial" w:cs="Arial"/>
          <w:sz w:val="28"/>
          <w:szCs w:val="28"/>
        </w:rPr>
        <w:lastRenderedPageBreak/>
        <w:t>do Wojewódzkiego Zespołu do Spraw Orzekania o Niepełnosprawności w Bydgoszczy,</w:t>
      </w:r>
    </w:p>
    <w:p w14:paraId="3F5C701C" w14:textId="48B22B51" w:rsidR="00B51B77" w:rsidRPr="004F188F" w:rsidRDefault="00B51B77" w:rsidP="004D5EDD">
      <w:pPr>
        <w:numPr>
          <w:ilvl w:val="0"/>
          <w:numId w:val="12"/>
        </w:numPr>
        <w:spacing w:after="0" w:line="259" w:lineRule="auto"/>
        <w:contextualSpacing/>
        <w:rPr>
          <w:rFonts w:ascii="Arial" w:hAnsi="Arial" w:cs="Arial"/>
          <w:sz w:val="28"/>
          <w:szCs w:val="28"/>
        </w:rPr>
      </w:pPr>
      <w:r w:rsidRPr="004F188F">
        <w:rPr>
          <w:rFonts w:ascii="Arial" w:hAnsi="Arial" w:cs="Arial"/>
          <w:sz w:val="28"/>
          <w:szCs w:val="28"/>
        </w:rPr>
        <w:t xml:space="preserve">1 476 zaświadczeń potwierdzających złożenie wniosku o wydanie orzeczenia </w:t>
      </w:r>
      <w:r w:rsidRPr="004F188F">
        <w:rPr>
          <w:rFonts w:ascii="Arial" w:hAnsi="Arial" w:cs="Arial"/>
          <w:sz w:val="28"/>
          <w:szCs w:val="28"/>
        </w:rPr>
        <w:br/>
        <w:t>o niepełnosprawności albo stopniu niepełnosprawności</w:t>
      </w:r>
      <w:r w:rsidRPr="004F188F">
        <w:rPr>
          <w:rFonts w:ascii="Arial" w:eastAsia="Calibri" w:hAnsi="Arial" w:cs="Arial"/>
          <w:sz w:val="28"/>
          <w:szCs w:val="28"/>
        </w:rPr>
        <w:t>.</w:t>
      </w:r>
    </w:p>
    <w:p w14:paraId="5B36500E" w14:textId="77777777" w:rsidR="00C33FE8" w:rsidRPr="004F188F" w:rsidRDefault="00C33FE8" w:rsidP="004D5EDD">
      <w:pPr>
        <w:spacing w:after="0" w:line="259" w:lineRule="auto"/>
        <w:contextualSpacing/>
        <w:rPr>
          <w:rFonts w:ascii="Arial" w:hAnsi="Arial" w:cs="Arial"/>
          <w:b/>
          <w:bCs/>
          <w:sz w:val="28"/>
          <w:szCs w:val="28"/>
        </w:rPr>
      </w:pPr>
    </w:p>
    <w:p w14:paraId="7DD009DC" w14:textId="76349B4A" w:rsidR="00C33FE8" w:rsidRPr="004F188F" w:rsidRDefault="00C33FE8" w:rsidP="004D5EDD">
      <w:pPr>
        <w:spacing w:after="0" w:line="259" w:lineRule="auto"/>
        <w:contextualSpacing/>
        <w:rPr>
          <w:rFonts w:ascii="Arial" w:hAnsi="Arial" w:cs="Arial"/>
          <w:b/>
          <w:bCs/>
          <w:sz w:val="28"/>
          <w:szCs w:val="28"/>
        </w:rPr>
      </w:pPr>
      <w:r w:rsidRPr="004F188F">
        <w:rPr>
          <w:rFonts w:ascii="Arial" w:hAnsi="Arial" w:cs="Arial"/>
          <w:b/>
          <w:bCs/>
          <w:sz w:val="28"/>
          <w:szCs w:val="28"/>
        </w:rPr>
        <w:t>Inwestycje w zakresie polityki społecznej</w:t>
      </w:r>
    </w:p>
    <w:p w14:paraId="635FE8A5" w14:textId="77777777" w:rsidR="00C33FE8" w:rsidRPr="004F188F" w:rsidRDefault="00C33FE8" w:rsidP="004D5EDD">
      <w:pPr>
        <w:spacing w:after="0" w:line="259" w:lineRule="auto"/>
        <w:contextualSpacing/>
        <w:rPr>
          <w:rFonts w:ascii="Arial" w:hAnsi="Arial" w:cs="Arial"/>
          <w:b/>
          <w:bCs/>
          <w:sz w:val="28"/>
          <w:szCs w:val="28"/>
        </w:rPr>
      </w:pPr>
    </w:p>
    <w:p w14:paraId="03E08C92" w14:textId="31173BDA" w:rsidR="00B51B77" w:rsidRPr="004F188F" w:rsidRDefault="00B51B77" w:rsidP="004D5EDD">
      <w:pPr>
        <w:spacing w:after="0" w:line="259" w:lineRule="auto"/>
        <w:contextualSpacing/>
        <w:rPr>
          <w:rFonts w:ascii="Arial" w:hAnsi="Arial" w:cs="Arial"/>
          <w:bCs/>
          <w:kern w:val="0"/>
          <w:sz w:val="28"/>
          <w:szCs w:val="28"/>
          <w14:ligatures w14:val="none"/>
        </w:rPr>
      </w:pPr>
      <w:r w:rsidRPr="004F188F">
        <w:rPr>
          <w:rFonts w:ascii="Arial" w:hAnsi="Arial" w:cs="Arial"/>
          <w:b/>
          <w:bCs/>
          <w:sz w:val="28"/>
          <w:szCs w:val="28"/>
        </w:rPr>
        <w:t>Budowa żłobka przy ul. Celulozowej we Włocławku w ramach Programu „Maluch+”</w:t>
      </w:r>
    </w:p>
    <w:p w14:paraId="587D73BC" w14:textId="77777777" w:rsidR="00B51B77" w:rsidRPr="004F188F" w:rsidRDefault="00B51B77" w:rsidP="004D5EDD">
      <w:pPr>
        <w:spacing w:after="0" w:line="259" w:lineRule="auto"/>
        <w:rPr>
          <w:rFonts w:ascii="Arial" w:eastAsia="Calibri" w:hAnsi="Arial" w:cs="Arial"/>
          <w:kern w:val="0"/>
          <w:sz w:val="28"/>
          <w:szCs w:val="28"/>
          <w14:ligatures w14:val="none"/>
        </w:rPr>
      </w:pPr>
      <w:r w:rsidRPr="004F188F">
        <w:rPr>
          <w:rFonts w:ascii="Arial" w:hAnsi="Arial" w:cs="Arial"/>
          <w:bCs/>
          <w:sz w:val="28"/>
          <w:szCs w:val="28"/>
        </w:rPr>
        <w:t xml:space="preserve">Opracowano pełną dokumentację projektowo-kosztorysową. </w:t>
      </w:r>
    </w:p>
    <w:p w14:paraId="5FCDE410" w14:textId="77777777" w:rsidR="00B51B77" w:rsidRPr="004F188F" w:rsidRDefault="00B51B77" w:rsidP="004D5EDD">
      <w:pPr>
        <w:spacing w:before="160" w:after="0" w:line="259" w:lineRule="auto"/>
        <w:rPr>
          <w:rFonts w:ascii="Arial" w:hAnsi="Arial" w:cs="Arial"/>
          <w:b/>
          <w:bCs/>
          <w:sz w:val="28"/>
          <w:szCs w:val="28"/>
        </w:rPr>
      </w:pPr>
      <w:r w:rsidRPr="004F188F">
        <w:rPr>
          <w:rFonts w:ascii="Arial" w:hAnsi="Arial" w:cs="Arial"/>
          <w:b/>
          <w:bCs/>
          <w:sz w:val="28"/>
          <w:szCs w:val="28"/>
        </w:rPr>
        <w:t>Przebudowa budynku Miejskiej Jadłodajni „U Świętego Antoniego”</w:t>
      </w:r>
    </w:p>
    <w:p w14:paraId="599541D7" w14:textId="09469783" w:rsidR="00A23835" w:rsidRPr="004F188F" w:rsidRDefault="00B51B77" w:rsidP="004D5EDD">
      <w:pPr>
        <w:spacing w:after="12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Wykonano przebudowę kanalizacji sanitarnej i deszczowej w budynku Jadłodajni „U Świętego Antoniego”.</w:t>
      </w:r>
    </w:p>
    <w:p w14:paraId="0B2506E7" w14:textId="6F84ED6C" w:rsidR="00B51B77" w:rsidRPr="004F188F" w:rsidRDefault="00B51B77" w:rsidP="004D5EDD">
      <w:pPr>
        <w:spacing w:before="160" w:after="0" w:line="259" w:lineRule="auto"/>
        <w:rPr>
          <w:rFonts w:ascii="Arial" w:hAnsi="Arial" w:cs="Arial"/>
          <w:b/>
          <w:sz w:val="28"/>
          <w:szCs w:val="28"/>
        </w:rPr>
      </w:pPr>
      <w:r w:rsidRPr="004F188F">
        <w:rPr>
          <w:rFonts w:ascii="Arial" w:hAnsi="Arial" w:cs="Arial"/>
          <w:b/>
          <w:bCs/>
          <w:sz w:val="28"/>
          <w:szCs w:val="28"/>
        </w:rPr>
        <w:t>Osiedlowe Centrum Solidarności – Filia ul. Żytnia</w:t>
      </w:r>
    </w:p>
    <w:p w14:paraId="26867368" w14:textId="68DE06E6" w:rsidR="00B51B77" w:rsidRPr="004F188F" w:rsidRDefault="00B51B77" w:rsidP="004D5EDD">
      <w:pPr>
        <w:spacing w:line="259" w:lineRule="auto"/>
        <w:rPr>
          <w:rFonts w:ascii="Arial" w:hAnsi="Arial" w:cs="Arial"/>
          <w:b/>
          <w:sz w:val="28"/>
          <w:szCs w:val="28"/>
        </w:rPr>
      </w:pPr>
      <w:r w:rsidRPr="004F188F">
        <w:rPr>
          <w:rFonts w:ascii="Arial" w:hAnsi="Arial" w:cs="Arial"/>
          <w:bCs/>
          <w:sz w:val="28"/>
          <w:szCs w:val="28"/>
        </w:rPr>
        <w:t>Zrealizowano umowę na opracowanie opisu przedmiotu zamówienia na roboty budowlane w postaci pełnej dokumentacji projektowo</w:t>
      </w:r>
      <w:r w:rsidR="00117888" w:rsidRPr="004F188F">
        <w:rPr>
          <w:rFonts w:ascii="Arial" w:hAnsi="Arial" w:cs="Arial"/>
          <w:bCs/>
          <w:sz w:val="28"/>
          <w:szCs w:val="28"/>
        </w:rPr>
        <w:t>-</w:t>
      </w:r>
      <w:r w:rsidRPr="004F188F">
        <w:rPr>
          <w:rFonts w:ascii="Arial" w:hAnsi="Arial" w:cs="Arial"/>
          <w:bCs/>
          <w:sz w:val="28"/>
          <w:szCs w:val="28"/>
        </w:rPr>
        <w:t>kosztorysowej.</w:t>
      </w:r>
    </w:p>
    <w:p w14:paraId="0F062C0F" w14:textId="77777777" w:rsidR="00B51B77" w:rsidRPr="004F188F" w:rsidRDefault="00B51B77" w:rsidP="004D5EDD">
      <w:pPr>
        <w:spacing w:before="160" w:after="0" w:line="259" w:lineRule="auto"/>
        <w:rPr>
          <w:rFonts w:ascii="Arial" w:hAnsi="Arial" w:cs="Arial"/>
          <w:b/>
          <w:sz w:val="28"/>
          <w:szCs w:val="28"/>
        </w:rPr>
      </w:pPr>
      <w:r w:rsidRPr="004F188F">
        <w:rPr>
          <w:rFonts w:ascii="Arial" w:hAnsi="Arial" w:cs="Arial"/>
          <w:b/>
          <w:bCs/>
          <w:sz w:val="28"/>
          <w:szCs w:val="28"/>
        </w:rPr>
        <w:t xml:space="preserve">Osiedlowe Centrum Solidarności – Filia ul. </w:t>
      </w:r>
      <w:proofErr w:type="spellStart"/>
      <w:r w:rsidRPr="004F188F">
        <w:rPr>
          <w:rFonts w:ascii="Arial" w:hAnsi="Arial" w:cs="Arial"/>
          <w:b/>
          <w:bCs/>
          <w:sz w:val="28"/>
          <w:szCs w:val="28"/>
        </w:rPr>
        <w:t>Wieniecka</w:t>
      </w:r>
      <w:proofErr w:type="spellEnd"/>
    </w:p>
    <w:p w14:paraId="7AD4F5AA" w14:textId="6BFAD94F" w:rsidR="00B51B77" w:rsidRPr="004F188F" w:rsidRDefault="00B51B77"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Opracowano dokumentację projektowo</w:t>
      </w:r>
      <w:r w:rsidR="00117888"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kosztorysową. </w:t>
      </w:r>
    </w:p>
    <w:p w14:paraId="23FD581E" w14:textId="77777777" w:rsidR="00B51B77" w:rsidRPr="004F188F" w:rsidRDefault="00B51B77" w:rsidP="004D5EDD">
      <w:pPr>
        <w:spacing w:before="160" w:after="0" w:line="259" w:lineRule="auto"/>
        <w:contextualSpacing/>
        <w:rPr>
          <w:rFonts w:ascii="Arial" w:eastAsia="Calibri" w:hAnsi="Arial" w:cs="Arial"/>
          <w:kern w:val="0"/>
          <w:sz w:val="28"/>
          <w:szCs w:val="28"/>
          <w14:ligatures w14:val="none"/>
        </w:rPr>
      </w:pPr>
    </w:p>
    <w:p w14:paraId="492A407A" w14:textId="77777777" w:rsidR="00B51B77" w:rsidRPr="004F188F" w:rsidRDefault="00B51B77" w:rsidP="004D5EDD">
      <w:pPr>
        <w:tabs>
          <w:tab w:val="left" w:pos="0"/>
        </w:tabs>
        <w:autoSpaceDE w:val="0"/>
        <w:autoSpaceDN w:val="0"/>
        <w:adjustRightInd w:val="0"/>
        <w:spacing w:after="0" w:line="259" w:lineRule="auto"/>
        <w:rPr>
          <w:rFonts w:ascii="Arial" w:hAnsi="Arial" w:cs="Arial"/>
          <w:b/>
          <w:sz w:val="28"/>
          <w:szCs w:val="28"/>
        </w:rPr>
      </w:pPr>
      <w:r w:rsidRPr="004F188F">
        <w:rPr>
          <w:rFonts w:ascii="Arial" w:hAnsi="Arial" w:cs="Arial"/>
          <w:b/>
          <w:sz w:val="28"/>
          <w:szCs w:val="28"/>
        </w:rPr>
        <w:t>Modernizacja i doposażenie placów zabaw w żłobkach Miejskiego Zespołu Żłobków</w:t>
      </w:r>
    </w:p>
    <w:p w14:paraId="74F87065" w14:textId="7777777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 xml:space="preserve">Inwestycja zrealizowana w ramach międzyresortowego programu Ministerstwa Rodziny, Pracy i Polityki Społecznej pn. „Aktywne Place Zabaw”. </w:t>
      </w:r>
    </w:p>
    <w:p w14:paraId="79FCB7FE" w14:textId="2507CF8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 xml:space="preserve">W żłobku przy ul. </w:t>
      </w:r>
      <w:proofErr w:type="spellStart"/>
      <w:r w:rsidRPr="004F188F">
        <w:rPr>
          <w:rFonts w:ascii="Arial" w:hAnsi="Arial" w:cs="Arial"/>
          <w:bCs/>
          <w:sz w:val="28"/>
          <w:szCs w:val="28"/>
        </w:rPr>
        <w:t>Wienieckiej</w:t>
      </w:r>
      <w:proofErr w:type="spellEnd"/>
      <w:r w:rsidRPr="004F188F">
        <w:rPr>
          <w:rFonts w:ascii="Arial" w:hAnsi="Arial" w:cs="Arial"/>
          <w:bCs/>
          <w:sz w:val="28"/>
          <w:szCs w:val="28"/>
        </w:rPr>
        <w:t xml:space="preserve"> 34a wykonana została nowa syntetyczna nawierzchnia placu zabaw </w:t>
      </w:r>
      <w:r w:rsidR="000639A0" w:rsidRPr="004F188F">
        <w:rPr>
          <w:rFonts w:ascii="Arial" w:hAnsi="Arial" w:cs="Arial"/>
          <w:bCs/>
          <w:sz w:val="28"/>
          <w:szCs w:val="28"/>
        </w:rPr>
        <w:br/>
      </w:r>
      <w:r w:rsidRPr="004F188F">
        <w:rPr>
          <w:rFonts w:ascii="Arial" w:hAnsi="Arial" w:cs="Arial"/>
          <w:bCs/>
          <w:sz w:val="28"/>
          <w:szCs w:val="28"/>
        </w:rPr>
        <w:t>o pow. 250 m</w:t>
      </w:r>
      <w:r w:rsidRPr="004F188F">
        <w:rPr>
          <w:rFonts w:ascii="Arial" w:hAnsi="Arial" w:cs="Arial"/>
          <w:bCs/>
          <w:sz w:val="28"/>
          <w:szCs w:val="28"/>
          <w:vertAlign w:val="superscript"/>
        </w:rPr>
        <w:t>2</w:t>
      </w:r>
      <w:r w:rsidRPr="004F188F">
        <w:rPr>
          <w:rFonts w:ascii="Arial" w:hAnsi="Arial" w:cs="Arial"/>
          <w:bCs/>
          <w:sz w:val="28"/>
          <w:szCs w:val="28"/>
        </w:rPr>
        <w:t xml:space="preserve">. Zamontowane zostały urządzenia do zabawy </w:t>
      </w:r>
      <w:r w:rsidR="000639A0" w:rsidRPr="004F188F">
        <w:rPr>
          <w:rFonts w:ascii="Arial" w:hAnsi="Arial" w:cs="Arial"/>
          <w:bCs/>
          <w:sz w:val="28"/>
          <w:szCs w:val="28"/>
        </w:rPr>
        <w:t xml:space="preserve">z </w:t>
      </w:r>
      <w:r w:rsidRPr="004F188F">
        <w:rPr>
          <w:rFonts w:ascii="Arial" w:hAnsi="Arial" w:cs="Arial"/>
          <w:bCs/>
          <w:sz w:val="28"/>
          <w:szCs w:val="28"/>
        </w:rPr>
        <w:t xml:space="preserve">naturalnych materiałów: lokomotywa </w:t>
      </w:r>
      <w:r w:rsidR="000639A0" w:rsidRPr="004F188F">
        <w:rPr>
          <w:rFonts w:ascii="Arial" w:hAnsi="Arial" w:cs="Arial"/>
          <w:bCs/>
          <w:sz w:val="28"/>
          <w:szCs w:val="28"/>
        </w:rPr>
        <w:br/>
      </w:r>
      <w:r w:rsidRPr="004F188F">
        <w:rPr>
          <w:rFonts w:ascii="Arial" w:hAnsi="Arial" w:cs="Arial"/>
          <w:bCs/>
          <w:sz w:val="28"/>
          <w:szCs w:val="28"/>
        </w:rPr>
        <w:t>z wagonikami, wieża, kącik i ścianka sensoryczna, bujaki oraz altana. Ponadto powstała ścieżka sensoryczna, kuchnia błotna o</w:t>
      </w:r>
      <w:r w:rsidR="00F773DD" w:rsidRPr="004F188F">
        <w:rPr>
          <w:rFonts w:ascii="Arial" w:hAnsi="Arial" w:cs="Arial"/>
          <w:bCs/>
          <w:sz w:val="28"/>
          <w:szCs w:val="28"/>
        </w:rPr>
        <w:t>r</w:t>
      </w:r>
      <w:r w:rsidRPr="004F188F">
        <w:rPr>
          <w:rFonts w:ascii="Arial" w:hAnsi="Arial" w:cs="Arial"/>
          <w:bCs/>
          <w:sz w:val="28"/>
          <w:szCs w:val="28"/>
        </w:rPr>
        <w:t xml:space="preserve">az domek muzyczny. Zakupione zostały tunele i bramki z siatki, stoliki sensoryczne oraz zestaw ogrodnika. </w:t>
      </w:r>
    </w:p>
    <w:p w14:paraId="6F2B7B4A" w14:textId="23A462DE"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 xml:space="preserve">W żłobku integracyjnym przy ul. Gniazdowskiego 7 została wyremontowana nawierzchnia placu zabaw </w:t>
      </w:r>
      <w:r w:rsidRPr="004F188F">
        <w:rPr>
          <w:rFonts w:ascii="Arial" w:hAnsi="Arial" w:cs="Arial"/>
          <w:bCs/>
          <w:sz w:val="28"/>
          <w:szCs w:val="28"/>
        </w:rPr>
        <w:br/>
        <w:t>o powierzchni 106 m</w:t>
      </w:r>
      <w:r w:rsidRPr="004F188F">
        <w:rPr>
          <w:rFonts w:ascii="Arial" w:hAnsi="Arial" w:cs="Arial"/>
          <w:bCs/>
          <w:sz w:val="28"/>
          <w:szCs w:val="28"/>
          <w:vertAlign w:val="superscript"/>
        </w:rPr>
        <w:t>2</w:t>
      </w:r>
      <w:r w:rsidRPr="004F188F">
        <w:rPr>
          <w:rFonts w:ascii="Arial" w:hAnsi="Arial" w:cs="Arial"/>
          <w:bCs/>
          <w:sz w:val="28"/>
          <w:szCs w:val="28"/>
        </w:rPr>
        <w:t>. Zagospodarowano 250 m</w:t>
      </w:r>
      <w:r w:rsidRPr="004F188F">
        <w:rPr>
          <w:rFonts w:ascii="Arial" w:hAnsi="Arial" w:cs="Arial"/>
          <w:bCs/>
          <w:sz w:val="28"/>
          <w:szCs w:val="28"/>
          <w:vertAlign w:val="superscript"/>
        </w:rPr>
        <w:t>2</w:t>
      </w:r>
      <w:r w:rsidRPr="004F188F">
        <w:rPr>
          <w:rFonts w:ascii="Arial" w:hAnsi="Arial" w:cs="Arial"/>
          <w:bCs/>
          <w:sz w:val="28"/>
          <w:szCs w:val="28"/>
        </w:rPr>
        <w:t xml:space="preserve"> terenu wokół placu zabaw – została wysiana trawa </w:t>
      </w:r>
      <w:r w:rsidRPr="004F188F">
        <w:rPr>
          <w:rFonts w:ascii="Arial" w:hAnsi="Arial" w:cs="Arial"/>
          <w:bCs/>
          <w:sz w:val="28"/>
          <w:szCs w:val="28"/>
        </w:rPr>
        <w:br/>
        <w:t xml:space="preserve">i </w:t>
      </w:r>
      <w:proofErr w:type="spellStart"/>
      <w:r w:rsidRPr="004F188F">
        <w:rPr>
          <w:rFonts w:ascii="Arial" w:hAnsi="Arial" w:cs="Arial"/>
          <w:bCs/>
          <w:sz w:val="28"/>
          <w:szCs w:val="28"/>
        </w:rPr>
        <w:t>mikrokoniczyna</w:t>
      </w:r>
      <w:proofErr w:type="spellEnd"/>
      <w:r w:rsidRPr="004F188F">
        <w:rPr>
          <w:rFonts w:ascii="Arial" w:hAnsi="Arial" w:cs="Arial"/>
          <w:bCs/>
          <w:sz w:val="28"/>
          <w:szCs w:val="28"/>
        </w:rPr>
        <w:t xml:space="preserve"> oraz przygotowane miejsce do uprawy ziół i warzyw. </w:t>
      </w:r>
      <w:r w:rsidRPr="004F188F">
        <w:rPr>
          <w:rFonts w:ascii="Arial" w:hAnsi="Arial" w:cs="Arial"/>
          <w:bCs/>
          <w:sz w:val="28"/>
          <w:szCs w:val="28"/>
        </w:rPr>
        <w:lastRenderedPageBreak/>
        <w:t xml:space="preserve">Zamontowane zostały urządzenia do zabawy </w:t>
      </w:r>
      <w:r w:rsidR="00F773DD" w:rsidRPr="004F188F">
        <w:rPr>
          <w:rFonts w:ascii="Arial" w:hAnsi="Arial" w:cs="Arial"/>
          <w:bCs/>
          <w:sz w:val="28"/>
          <w:szCs w:val="28"/>
        </w:rPr>
        <w:t xml:space="preserve">z </w:t>
      </w:r>
      <w:r w:rsidRPr="004F188F">
        <w:rPr>
          <w:rFonts w:ascii="Arial" w:hAnsi="Arial" w:cs="Arial"/>
          <w:bCs/>
          <w:sz w:val="28"/>
          <w:szCs w:val="28"/>
        </w:rPr>
        <w:t xml:space="preserve">naturalnych materiałów: lustrzane drzewa, sześciokąt sensoryczny, ksylofon i bęben. Ponadto powstały ścieżki sensoryczne i do zabaw ruchowych oraz kuchnia błotna. Kupione zostały tablice </w:t>
      </w:r>
      <w:r w:rsidRPr="004F188F">
        <w:rPr>
          <w:rFonts w:ascii="Arial" w:hAnsi="Arial" w:cs="Arial"/>
          <w:bCs/>
          <w:sz w:val="28"/>
          <w:szCs w:val="28"/>
        </w:rPr>
        <w:br/>
        <w:t xml:space="preserve">do rysowania, wózek i zestaw do prac ogrodowych. </w:t>
      </w:r>
    </w:p>
    <w:p w14:paraId="7225B500" w14:textId="7777777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W przypadku żłobka przy ul. Żytniej 80 plac zabaw zostanie zmodernizowany w 2026 r.</w:t>
      </w:r>
    </w:p>
    <w:p w14:paraId="2B9DA93A" w14:textId="7777777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Wydatkowano 413 101,89 zł środków z Funduszu Pracy.</w:t>
      </w:r>
    </w:p>
    <w:p w14:paraId="5A71E305" w14:textId="7777777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p>
    <w:p w14:paraId="5E1F258F" w14:textId="77777777" w:rsidR="00B51B77" w:rsidRPr="004F188F" w:rsidRDefault="00B51B77" w:rsidP="004D5EDD">
      <w:p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Ponadto:</w:t>
      </w:r>
    </w:p>
    <w:p w14:paraId="6BF0CA9E" w14:textId="0D03517C" w:rsidR="00B51B77" w:rsidRPr="004F188F" w:rsidRDefault="00B51B77" w:rsidP="004D5EDD">
      <w:pPr>
        <w:pStyle w:val="Akapitzlist"/>
        <w:numPr>
          <w:ilvl w:val="0"/>
          <w:numId w:val="152"/>
        </w:num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zamontowano klimatyzatory na I piętrze budynku MOPR przy ul. Ogniowej 8/10 celem poprawy warunków prac</w:t>
      </w:r>
      <w:r w:rsidR="004D459E" w:rsidRPr="004F188F">
        <w:rPr>
          <w:rFonts w:ascii="Arial" w:hAnsi="Arial" w:cs="Arial"/>
          <w:bCs/>
          <w:sz w:val="28"/>
          <w:szCs w:val="28"/>
        </w:rPr>
        <w:t>y</w:t>
      </w:r>
      <w:r w:rsidRPr="004F188F">
        <w:rPr>
          <w:rFonts w:ascii="Arial" w:hAnsi="Arial" w:cs="Arial"/>
          <w:bCs/>
          <w:sz w:val="28"/>
          <w:szCs w:val="28"/>
        </w:rPr>
        <w:t xml:space="preserve"> pracowników w okresie letnim – 186 960zł</w:t>
      </w:r>
    </w:p>
    <w:p w14:paraId="0F9A1047" w14:textId="1FFCC943" w:rsidR="00B51B77" w:rsidRPr="004F188F" w:rsidRDefault="00B51B77" w:rsidP="004D5EDD">
      <w:pPr>
        <w:pStyle w:val="Akapitzlist"/>
        <w:numPr>
          <w:ilvl w:val="0"/>
          <w:numId w:val="152"/>
        </w:num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 xml:space="preserve">zakupiono 2 serwery i 2 macierze 16-dyskowe do przechowywania kopii zapasowych danych </w:t>
      </w:r>
      <w:r w:rsidR="00F773DD" w:rsidRPr="004F188F">
        <w:rPr>
          <w:rFonts w:ascii="Arial" w:hAnsi="Arial" w:cs="Arial"/>
          <w:bCs/>
          <w:sz w:val="28"/>
          <w:szCs w:val="28"/>
        </w:rPr>
        <w:br/>
      </w:r>
      <w:r w:rsidRPr="004F188F">
        <w:rPr>
          <w:rFonts w:ascii="Arial" w:hAnsi="Arial" w:cs="Arial"/>
          <w:bCs/>
          <w:sz w:val="28"/>
          <w:szCs w:val="28"/>
        </w:rPr>
        <w:t>z systemów MOPR – 88 000 zł</w:t>
      </w:r>
    </w:p>
    <w:p w14:paraId="246F3775" w14:textId="77777777" w:rsidR="00B51B77" w:rsidRPr="004F188F" w:rsidRDefault="00B51B77" w:rsidP="004D5EDD">
      <w:pPr>
        <w:pStyle w:val="Akapitzlist"/>
        <w:numPr>
          <w:ilvl w:val="0"/>
          <w:numId w:val="152"/>
        </w:num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przeprowadzono remont i modernizację instalacji elektrycznej w piwnicy i holu Domu Pomocy Społecznej przy ul. Dobrzyńskiej 102 – 304 395 zł,</w:t>
      </w:r>
    </w:p>
    <w:p w14:paraId="59AF37CD" w14:textId="2284A979" w:rsidR="00B51B77" w:rsidRPr="004F188F" w:rsidRDefault="00B51B77" w:rsidP="004D5EDD">
      <w:pPr>
        <w:pStyle w:val="Akapitzlist"/>
        <w:numPr>
          <w:ilvl w:val="0"/>
          <w:numId w:val="152"/>
        </w:numPr>
        <w:tabs>
          <w:tab w:val="left" w:pos="0"/>
        </w:tabs>
        <w:autoSpaceDE w:val="0"/>
        <w:autoSpaceDN w:val="0"/>
        <w:adjustRightInd w:val="0"/>
        <w:spacing w:after="0" w:line="259" w:lineRule="auto"/>
        <w:rPr>
          <w:rFonts w:ascii="Arial" w:hAnsi="Arial" w:cs="Arial"/>
          <w:bCs/>
          <w:sz w:val="28"/>
          <w:szCs w:val="28"/>
        </w:rPr>
      </w:pPr>
      <w:r w:rsidRPr="004F188F">
        <w:rPr>
          <w:rFonts w:ascii="Arial" w:hAnsi="Arial" w:cs="Arial"/>
          <w:bCs/>
          <w:sz w:val="28"/>
          <w:szCs w:val="28"/>
        </w:rPr>
        <w:t>wymieniono podłogę w małej sali przeznaczonej na organizację imprez w ramach odpłatnych usług na I piętrze Miejskiej Jadłodajni „U Świętego Antoniego” – 93 941,42 zł.</w:t>
      </w:r>
    </w:p>
    <w:p w14:paraId="01F89628" w14:textId="656E214E" w:rsidR="00B51B77" w:rsidRPr="004F188F" w:rsidRDefault="00C33FE8" w:rsidP="004D5EDD">
      <w:pPr>
        <w:spacing w:before="160" w:after="0" w:line="259"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Strategie i programy polityki społecznej</w:t>
      </w:r>
    </w:p>
    <w:p w14:paraId="454993BF" w14:textId="7F5A5A77" w:rsidR="00B51B77" w:rsidRPr="004F188F" w:rsidRDefault="00B51B77" w:rsidP="004D5EDD">
      <w:pPr>
        <w:spacing w:before="160" w:after="0" w:line="259" w:lineRule="auto"/>
        <w:contextualSpacing/>
        <w:rPr>
          <w:rFonts w:ascii="Arial" w:eastAsia="Calibri" w:hAnsi="Arial" w:cs="Arial"/>
          <w:kern w:val="0"/>
          <w:sz w:val="28"/>
          <w:szCs w:val="28"/>
          <w14:ligatures w14:val="none"/>
        </w:rPr>
      </w:pPr>
    </w:p>
    <w:p w14:paraId="32B5D8BC" w14:textId="00E0F42C" w:rsidR="00B51B77" w:rsidRPr="004F188F" w:rsidRDefault="00B51B77" w:rsidP="004D5EDD">
      <w:pPr>
        <w:spacing w:after="0" w:line="259" w:lineRule="auto"/>
        <w:rPr>
          <w:rFonts w:ascii="Arial" w:hAnsi="Arial" w:cs="Arial"/>
          <w:sz w:val="28"/>
          <w:szCs w:val="28"/>
        </w:rPr>
      </w:pPr>
      <w:r w:rsidRPr="004F188F">
        <w:rPr>
          <w:rFonts w:ascii="Arial" w:hAnsi="Arial" w:cs="Arial"/>
          <w:b/>
          <w:bCs/>
          <w:sz w:val="28"/>
          <w:szCs w:val="28"/>
        </w:rPr>
        <w:t>Strategia Rozwiązywania Problemów Społecznych Miasta Włocławek na lata 2021</w:t>
      </w:r>
      <w:r w:rsidR="00117888" w:rsidRPr="004F188F">
        <w:rPr>
          <w:rFonts w:ascii="Arial" w:hAnsi="Arial" w:cs="Arial"/>
          <w:b/>
          <w:bCs/>
          <w:sz w:val="28"/>
          <w:szCs w:val="28"/>
        </w:rPr>
        <w:t>–</w:t>
      </w:r>
      <w:r w:rsidRPr="004F188F">
        <w:rPr>
          <w:rFonts w:ascii="Arial" w:hAnsi="Arial" w:cs="Arial"/>
          <w:b/>
          <w:bCs/>
          <w:sz w:val="28"/>
          <w:szCs w:val="28"/>
        </w:rPr>
        <w:t>2025</w:t>
      </w:r>
      <w:r w:rsidRPr="004F188F">
        <w:rPr>
          <w:rFonts w:ascii="Arial" w:hAnsi="Arial" w:cs="Arial"/>
          <w:sz w:val="28"/>
          <w:szCs w:val="28"/>
        </w:rPr>
        <w:t>, przyjęta Uchwałą Nr XXXVII/110/2021 Rady Miasta Włocławek z dnia 31 sierpnia 2021 r.</w:t>
      </w:r>
    </w:p>
    <w:p w14:paraId="05486FAE" w14:textId="77777777" w:rsidR="00B51B77" w:rsidRPr="004F188F" w:rsidRDefault="00B51B77" w:rsidP="004D5EDD">
      <w:pPr>
        <w:spacing w:after="0" w:line="259" w:lineRule="auto"/>
        <w:rPr>
          <w:rFonts w:ascii="Arial" w:hAnsi="Arial" w:cs="Arial"/>
          <w:sz w:val="28"/>
          <w:szCs w:val="28"/>
        </w:rPr>
      </w:pPr>
    </w:p>
    <w:p w14:paraId="46F10F59" w14:textId="2AA8A401"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Strategia wytycza główne kierunki działań samorządu miasta w zakresie polityki społecznej oraz stanowi podstawę realizacji zadań ukierunkowanych na poprawę życia mieszkańców miasta oraz do interwencji podejmowanych w celu poprawy negatywnych zjawisk występujących w obrębie lokalnej społeczności. Głównym celem strategii jest zintegrowanie systemu wspierania mieszkańców miasta pozostających w trudnej sytuacji oraz podnoszenie standardów, świadczonych na ich rzecz i dostosowanych do ich potrzeb, usług społecznych. Założenia zawarte w strategii mają na względzie bezpieczeństwo socjalne osób i rodzin, opiekę nad dziećmi </w:t>
      </w:r>
      <w:r w:rsidRPr="004F188F">
        <w:rPr>
          <w:rFonts w:ascii="Arial" w:hAnsi="Arial" w:cs="Arial"/>
          <w:sz w:val="28"/>
          <w:szCs w:val="28"/>
        </w:rPr>
        <w:lastRenderedPageBreak/>
        <w:t>pozbawionymi opieki rodzicielskiej, a także aktywizację i integrację społeczności lokalnych.</w:t>
      </w:r>
    </w:p>
    <w:p w14:paraId="28E69875" w14:textId="77777777" w:rsidR="00B51B77" w:rsidRPr="004F188F" w:rsidRDefault="00B51B77" w:rsidP="004D5EDD">
      <w:pPr>
        <w:spacing w:after="0" w:line="259" w:lineRule="auto"/>
        <w:rPr>
          <w:rFonts w:ascii="Arial" w:hAnsi="Arial" w:cs="Arial"/>
          <w:sz w:val="28"/>
          <w:szCs w:val="28"/>
        </w:rPr>
      </w:pPr>
    </w:p>
    <w:p w14:paraId="31739327"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Realizację strategii koordynuje Miejski Ośrodek Pomocy Rodzinie. </w:t>
      </w:r>
    </w:p>
    <w:p w14:paraId="39E1000E" w14:textId="77777777" w:rsidR="00B51B77" w:rsidRPr="004F188F" w:rsidRDefault="00B51B77" w:rsidP="004D5EDD">
      <w:pPr>
        <w:pStyle w:val="Akapitzlist"/>
        <w:spacing w:after="0" w:line="259" w:lineRule="auto"/>
        <w:ind w:left="0"/>
        <w:rPr>
          <w:rFonts w:ascii="Arial" w:hAnsi="Arial" w:cs="Arial"/>
          <w:sz w:val="28"/>
          <w:szCs w:val="28"/>
        </w:rPr>
      </w:pPr>
    </w:p>
    <w:p w14:paraId="07CBFE78" w14:textId="77777777" w:rsidR="00B51B77" w:rsidRPr="004F188F" w:rsidRDefault="00B51B77" w:rsidP="004D5EDD">
      <w:pPr>
        <w:pStyle w:val="Akapitzlist"/>
        <w:spacing w:after="0" w:line="259" w:lineRule="auto"/>
        <w:ind w:left="0"/>
        <w:rPr>
          <w:rFonts w:ascii="Arial" w:hAnsi="Arial" w:cs="Arial"/>
          <w:sz w:val="28"/>
          <w:szCs w:val="28"/>
        </w:rPr>
      </w:pPr>
      <w:r w:rsidRPr="004F188F">
        <w:rPr>
          <w:rFonts w:ascii="Arial" w:hAnsi="Arial" w:cs="Arial"/>
          <w:sz w:val="28"/>
          <w:szCs w:val="28"/>
        </w:rPr>
        <w:t xml:space="preserve">W 2025 r. rozpoczęto prace przygotowawcze nad opracowaniem nowej Strategii Rozwiązywania Problemów Społecznych Miasta Włocławek na lata 2026–2032, stanowiącej kontynuację i rozwinięcie działań realizowanych w ramach dokumentu obowiązującego w latach 2021–2025. </w:t>
      </w:r>
    </w:p>
    <w:p w14:paraId="37EDEBDB" w14:textId="77777777" w:rsidR="00B51B77" w:rsidRPr="004F188F" w:rsidRDefault="00B51B77" w:rsidP="004D5EDD">
      <w:pPr>
        <w:pStyle w:val="Akapitzlist"/>
        <w:spacing w:line="259" w:lineRule="auto"/>
        <w:ind w:left="426"/>
        <w:rPr>
          <w:rFonts w:ascii="Arial" w:hAnsi="Arial" w:cs="Arial"/>
          <w:sz w:val="28"/>
          <w:szCs w:val="28"/>
        </w:rPr>
      </w:pPr>
    </w:p>
    <w:p w14:paraId="3D7DF51E" w14:textId="77777777" w:rsidR="00B51B77" w:rsidRPr="004F188F" w:rsidRDefault="00B51B77" w:rsidP="004D5EDD">
      <w:pPr>
        <w:spacing w:after="0" w:line="259" w:lineRule="auto"/>
        <w:rPr>
          <w:rFonts w:ascii="Arial" w:eastAsia="Calibri" w:hAnsi="Arial" w:cs="Arial"/>
          <w:sz w:val="28"/>
          <w:szCs w:val="28"/>
        </w:rPr>
      </w:pPr>
      <w:bookmarkStart w:id="76" w:name="_Hlk98330131"/>
      <w:r w:rsidRPr="004F188F">
        <w:rPr>
          <w:rFonts w:ascii="Arial" w:eastAsia="Calibri" w:hAnsi="Arial" w:cs="Arial"/>
          <w:b/>
          <w:sz w:val="28"/>
          <w:szCs w:val="28"/>
        </w:rPr>
        <w:t xml:space="preserve">Miejski Program Rozwiązywania Problemu i Łagodzenia Skutków Bezdomności na lata 2021–2025, </w:t>
      </w:r>
      <w:r w:rsidRPr="004F188F">
        <w:rPr>
          <w:rFonts w:ascii="Arial" w:eastAsia="Calibri" w:hAnsi="Arial" w:cs="Arial"/>
          <w:sz w:val="28"/>
          <w:szCs w:val="28"/>
        </w:rPr>
        <w:t>przyjęty Uchwałą Nr XXXIV/58/2021 Rady Miasta Włocławek z dnia 25 maja 2021 r.</w:t>
      </w:r>
    </w:p>
    <w:p w14:paraId="24316175" w14:textId="663216FC" w:rsidR="00B51B77" w:rsidRPr="004F188F" w:rsidRDefault="00B51B77" w:rsidP="004D5EDD">
      <w:pPr>
        <w:spacing w:after="0" w:line="259" w:lineRule="auto"/>
        <w:rPr>
          <w:rFonts w:ascii="Arial" w:eastAsia="Calibri" w:hAnsi="Arial" w:cs="Arial"/>
          <w:sz w:val="28"/>
          <w:szCs w:val="28"/>
        </w:rPr>
      </w:pPr>
      <w:r w:rsidRPr="004F188F">
        <w:rPr>
          <w:rFonts w:ascii="Arial" w:eastAsia="Calibri" w:hAnsi="Arial" w:cs="Arial"/>
          <w:sz w:val="28"/>
          <w:szCs w:val="28"/>
        </w:rPr>
        <w:t>Celem głównym programu jest ograniczenie zjawiska wykluczenia społecznego osób bezdomnych i zagrożonych bezdomnością.</w:t>
      </w:r>
    </w:p>
    <w:p w14:paraId="15748C04" w14:textId="77777777" w:rsidR="00B51B77" w:rsidRPr="004F188F" w:rsidRDefault="00B51B77" w:rsidP="004D5EDD">
      <w:pPr>
        <w:spacing w:after="0" w:line="259" w:lineRule="auto"/>
        <w:rPr>
          <w:rFonts w:ascii="Arial" w:eastAsia="Calibri" w:hAnsi="Arial" w:cs="Arial"/>
          <w:sz w:val="28"/>
          <w:szCs w:val="28"/>
        </w:rPr>
      </w:pPr>
      <w:r w:rsidRPr="004F188F">
        <w:rPr>
          <w:rFonts w:ascii="Arial" w:eastAsia="Calibri" w:hAnsi="Arial" w:cs="Arial"/>
          <w:bCs/>
          <w:sz w:val="28"/>
          <w:szCs w:val="28"/>
        </w:rPr>
        <w:t>Rezultaty:</w:t>
      </w:r>
      <w:r w:rsidRPr="004F188F">
        <w:rPr>
          <w:rFonts w:ascii="Arial" w:eastAsia="Calibri" w:hAnsi="Arial" w:cs="Arial"/>
          <w:sz w:val="28"/>
          <w:szCs w:val="28"/>
        </w:rPr>
        <w:br/>
        <w:t>• Zapewnienie schronienia osobom bezdomnym z terenu miasta Włocławek</w:t>
      </w:r>
    </w:p>
    <w:p w14:paraId="332C2602" w14:textId="0495A172" w:rsidR="00B51B77" w:rsidRPr="004F188F" w:rsidRDefault="00B51B77" w:rsidP="004D5EDD">
      <w:pPr>
        <w:pStyle w:val="Akapitzlist"/>
        <w:spacing w:after="0" w:line="259" w:lineRule="auto"/>
        <w:ind w:left="0"/>
        <w:rPr>
          <w:rFonts w:ascii="Arial" w:eastAsia="Calibri" w:hAnsi="Arial" w:cs="Arial"/>
          <w:sz w:val="28"/>
          <w:szCs w:val="28"/>
        </w:rPr>
      </w:pPr>
      <w:r w:rsidRPr="004F188F">
        <w:rPr>
          <w:rFonts w:ascii="Arial" w:eastAsia="Calibri" w:hAnsi="Arial" w:cs="Arial"/>
          <w:sz w:val="28"/>
          <w:szCs w:val="28"/>
        </w:rPr>
        <w:t>Pomocy w formie schronienia w 2025 r</w:t>
      </w:r>
      <w:r w:rsidR="008063DE" w:rsidRPr="004F188F">
        <w:rPr>
          <w:rFonts w:ascii="Arial" w:eastAsia="Calibri" w:hAnsi="Arial" w:cs="Arial"/>
          <w:sz w:val="28"/>
          <w:szCs w:val="28"/>
        </w:rPr>
        <w:t>.</w:t>
      </w:r>
      <w:r w:rsidRPr="004F188F">
        <w:rPr>
          <w:rFonts w:ascii="Arial" w:eastAsia="Calibri" w:hAnsi="Arial" w:cs="Arial"/>
          <w:sz w:val="28"/>
          <w:szCs w:val="28"/>
        </w:rPr>
        <w:t xml:space="preserve"> udzielały placówki prowadzone przez Caritas Diecezji Włocławskiej. Zgodnie z umową  zawartą z Miastem Włocławek, schronienie wszystkim osobom </w:t>
      </w:r>
      <w:r w:rsidRPr="004F188F">
        <w:rPr>
          <w:rFonts w:ascii="Arial" w:eastAsia="Calibri" w:hAnsi="Arial" w:cs="Arial"/>
          <w:sz w:val="28"/>
          <w:szCs w:val="28"/>
        </w:rPr>
        <w:br/>
        <w:t>w kryzysie bezdomności zgłaszającym się o pomoc, dla których Włocławek był</w:t>
      </w:r>
      <w:r w:rsidR="00F773DD" w:rsidRPr="004F188F">
        <w:rPr>
          <w:rFonts w:ascii="Arial" w:eastAsia="Calibri" w:hAnsi="Arial" w:cs="Arial"/>
          <w:sz w:val="28"/>
          <w:szCs w:val="28"/>
        </w:rPr>
        <w:t>o</w:t>
      </w:r>
      <w:r w:rsidRPr="004F188F">
        <w:rPr>
          <w:rFonts w:ascii="Arial" w:eastAsia="Calibri" w:hAnsi="Arial" w:cs="Arial"/>
          <w:sz w:val="28"/>
          <w:szCs w:val="28"/>
        </w:rPr>
        <w:t xml:space="preserve"> ostatnim miejscem zameldowania na pobyt stały zabezpieczono w: Schronisku „Caritas” dla Bezdomnych Kobiet </w:t>
      </w:r>
      <w:r w:rsidRPr="004F188F">
        <w:rPr>
          <w:rFonts w:ascii="Arial" w:eastAsia="Calibri" w:hAnsi="Arial" w:cs="Arial"/>
          <w:sz w:val="28"/>
          <w:szCs w:val="28"/>
        </w:rPr>
        <w:br/>
        <w:t xml:space="preserve">i Mężczyzn przy ul. Karnkowskiego 7, Schronisku „Caritas” dla Bezdomnych Mężczyzn przy ul. Karnkowskiego 7, Schronisku dla Osób Bezdomnych z Usługami Opiekuńczymi „Jerycho” </w:t>
      </w:r>
      <w:r w:rsidR="003E0D64" w:rsidRPr="004F188F">
        <w:rPr>
          <w:rFonts w:ascii="Arial" w:eastAsia="Calibri" w:hAnsi="Arial" w:cs="Arial"/>
          <w:sz w:val="28"/>
          <w:szCs w:val="28"/>
        </w:rPr>
        <w:br/>
      </w:r>
      <w:r w:rsidRPr="004F188F">
        <w:rPr>
          <w:rFonts w:ascii="Arial" w:eastAsia="Calibri" w:hAnsi="Arial" w:cs="Arial"/>
          <w:sz w:val="28"/>
          <w:szCs w:val="28"/>
        </w:rPr>
        <w:t>przy ul. Płockiej 2 oraz w Ogrzewalni „Caritas” przy ul. Wyszyńskiego 6.</w:t>
      </w:r>
    </w:p>
    <w:p w14:paraId="3FBAE92D" w14:textId="77777777" w:rsidR="00B51B77" w:rsidRPr="004F188F" w:rsidRDefault="00B51B77" w:rsidP="004D5EDD">
      <w:pPr>
        <w:pStyle w:val="Akapitzlist"/>
        <w:spacing w:after="0" w:line="259" w:lineRule="auto"/>
        <w:ind w:left="0"/>
        <w:rPr>
          <w:rFonts w:ascii="Arial" w:eastAsia="Calibri" w:hAnsi="Arial" w:cs="Arial"/>
          <w:sz w:val="28"/>
          <w:szCs w:val="28"/>
        </w:rPr>
      </w:pPr>
    </w:p>
    <w:p w14:paraId="00904402" w14:textId="46DB1CC0" w:rsidR="00B51B77" w:rsidRPr="004F188F" w:rsidRDefault="00B51B77" w:rsidP="004D5EDD">
      <w:pPr>
        <w:pStyle w:val="Akapitzlist"/>
        <w:spacing w:after="0" w:line="259" w:lineRule="auto"/>
        <w:ind w:left="0"/>
        <w:rPr>
          <w:rFonts w:ascii="Arial" w:eastAsia="Calibri" w:hAnsi="Arial" w:cs="Arial"/>
          <w:sz w:val="28"/>
          <w:szCs w:val="28"/>
        </w:rPr>
      </w:pPr>
      <w:r w:rsidRPr="004F188F">
        <w:rPr>
          <w:rFonts w:ascii="Arial" w:eastAsia="Calibri" w:hAnsi="Arial" w:cs="Arial"/>
          <w:sz w:val="28"/>
          <w:szCs w:val="28"/>
        </w:rPr>
        <w:t xml:space="preserve">W 2025 r. pomocą w formie zapewnienia schronienia w schroniskach objęto ogółem 227 osób bezdomnych – 191 mężczyzn i 36 kobiet (średnio 130 osób w miesiącu). Z ogrzewalni skorzystało </w:t>
      </w:r>
      <w:r w:rsidR="008063DE" w:rsidRPr="004F188F">
        <w:rPr>
          <w:rFonts w:ascii="Arial" w:eastAsia="Calibri" w:hAnsi="Arial" w:cs="Arial"/>
          <w:sz w:val="28"/>
          <w:szCs w:val="28"/>
        </w:rPr>
        <w:br/>
      </w:r>
      <w:r w:rsidRPr="004F188F">
        <w:rPr>
          <w:rFonts w:ascii="Arial" w:eastAsia="Calibri" w:hAnsi="Arial" w:cs="Arial"/>
          <w:sz w:val="28"/>
          <w:szCs w:val="28"/>
        </w:rPr>
        <w:t>155 mężczyzn.</w:t>
      </w:r>
    </w:p>
    <w:p w14:paraId="398DC057" w14:textId="2281CB5B" w:rsidR="00B51B77" w:rsidRPr="004F188F" w:rsidRDefault="00B51B77" w:rsidP="004D5EDD">
      <w:pPr>
        <w:pStyle w:val="Akapitzlist"/>
        <w:spacing w:after="0" w:line="259" w:lineRule="auto"/>
        <w:ind w:left="0"/>
        <w:rPr>
          <w:rFonts w:ascii="Arial" w:eastAsia="Calibri" w:hAnsi="Arial" w:cs="Arial"/>
          <w:sz w:val="28"/>
          <w:szCs w:val="28"/>
        </w:rPr>
      </w:pPr>
      <w:r w:rsidRPr="004F188F">
        <w:rPr>
          <w:rFonts w:ascii="Arial" w:eastAsia="Calibri" w:hAnsi="Arial" w:cs="Arial"/>
          <w:sz w:val="28"/>
          <w:szCs w:val="28"/>
        </w:rPr>
        <w:t xml:space="preserve">W trakcie pobytu w placówkach osoby w kryzysie bezdomności były motywowane do podjęcia działań </w:t>
      </w:r>
      <w:r w:rsidRPr="004F188F">
        <w:rPr>
          <w:rFonts w:ascii="Arial" w:eastAsia="Calibri" w:hAnsi="Arial" w:cs="Arial"/>
          <w:sz w:val="28"/>
          <w:szCs w:val="28"/>
        </w:rPr>
        <w:br/>
        <w:t>na rzecz poprawy swojej sytuacji życiowej oraz miały zapewniony dostęp do informacji o możliwych formach wsparcia.</w:t>
      </w:r>
    </w:p>
    <w:p w14:paraId="0E18AB9E" w14:textId="77777777" w:rsidR="00B51B77" w:rsidRPr="004F188F" w:rsidRDefault="00B51B77" w:rsidP="004D5EDD">
      <w:pPr>
        <w:pStyle w:val="Akapitzlist"/>
        <w:spacing w:after="0" w:line="259" w:lineRule="auto"/>
        <w:ind w:left="0"/>
        <w:rPr>
          <w:rFonts w:ascii="Arial" w:eastAsia="Calibri" w:hAnsi="Arial" w:cs="Arial"/>
          <w:sz w:val="28"/>
          <w:szCs w:val="28"/>
        </w:rPr>
      </w:pPr>
      <w:r w:rsidRPr="004F188F">
        <w:rPr>
          <w:rFonts w:ascii="Arial" w:eastAsia="Calibri" w:hAnsi="Arial" w:cs="Arial"/>
          <w:sz w:val="28"/>
          <w:szCs w:val="28"/>
        </w:rPr>
        <w:t>W 2025 r.:</w:t>
      </w:r>
    </w:p>
    <w:p w14:paraId="637C7B74"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lastRenderedPageBreak/>
        <w:t>11 osób usamodzielniło się,</w:t>
      </w:r>
    </w:p>
    <w:p w14:paraId="3998EDAE"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7 osób umieszczono w domach pomocy społecznej,</w:t>
      </w:r>
    </w:p>
    <w:p w14:paraId="3AE2EC33"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3 osoby trafiły do ośrodka readaptacji społecznej,</w:t>
      </w:r>
    </w:p>
    <w:p w14:paraId="2E8C3F03"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1 osoba została osadzona w zakładzie karnym,</w:t>
      </w:r>
    </w:p>
    <w:p w14:paraId="555A31CD"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1 osobę odwieziono do miejsca zameldowania,</w:t>
      </w:r>
    </w:p>
    <w:p w14:paraId="00356BE7" w14:textId="7777777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1 osobę odwieziono do ośrodka dla nielegalnych imigrantów,</w:t>
      </w:r>
    </w:p>
    <w:p w14:paraId="1C793C03" w14:textId="6F165667" w:rsidR="00B51B77" w:rsidRPr="004F188F" w:rsidRDefault="00B51B77" w:rsidP="004D5EDD">
      <w:pPr>
        <w:pStyle w:val="Akapitzlist"/>
        <w:numPr>
          <w:ilvl w:val="0"/>
          <w:numId w:val="159"/>
        </w:numPr>
        <w:spacing w:after="0" w:line="259" w:lineRule="auto"/>
        <w:rPr>
          <w:rFonts w:ascii="Arial" w:eastAsia="Calibri" w:hAnsi="Arial" w:cs="Arial"/>
          <w:sz w:val="28"/>
          <w:szCs w:val="28"/>
        </w:rPr>
      </w:pPr>
      <w:r w:rsidRPr="004F188F">
        <w:rPr>
          <w:rFonts w:ascii="Arial" w:eastAsia="Calibri" w:hAnsi="Arial" w:cs="Arial"/>
          <w:sz w:val="28"/>
          <w:szCs w:val="28"/>
        </w:rPr>
        <w:t>5 osobom udzielono wsparcia w wynajęciu pokoju lub mieszkania</w:t>
      </w:r>
      <w:r w:rsidR="00F773DD" w:rsidRPr="004F188F">
        <w:rPr>
          <w:rFonts w:ascii="Arial" w:eastAsia="Calibri" w:hAnsi="Arial" w:cs="Arial"/>
          <w:sz w:val="28"/>
          <w:szCs w:val="28"/>
        </w:rPr>
        <w:t>,</w:t>
      </w:r>
    </w:p>
    <w:p w14:paraId="71FFF051" w14:textId="6594BBF3" w:rsidR="00B51B77" w:rsidRPr="004F188F" w:rsidRDefault="00B51B77" w:rsidP="004D5EDD">
      <w:pPr>
        <w:pStyle w:val="Akapitzlist"/>
        <w:numPr>
          <w:ilvl w:val="0"/>
          <w:numId w:val="159"/>
        </w:numPr>
        <w:spacing w:after="0" w:line="259" w:lineRule="auto"/>
        <w:ind w:left="340"/>
        <w:rPr>
          <w:rFonts w:ascii="Arial" w:eastAsia="Calibri" w:hAnsi="Arial" w:cs="Arial"/>
          <w:sz w:val="28"/>
          <w:szCs w:val="28"/>
        </w:rPr>
      </w:pPr>
      <w:r w:rsidRPr="004F188F">
        <w:rPr>
          <w:rFonts w:ascii="Arial" w:eastAsia="Calibri" w:hAnsi="Arial" w:cs="Arial"/>
          <w:sz w:val="28"/>
          <w:szCs w:val="28"/>
        </w:rPr>
        <w:t xml:space="preserve">19 osób zgłosiło się do udziału w projektach aktywizacyjnych realizowanych przez MOPR, </w:t>
      </w:r>
      <w:r w:rsidR="003E0D64" w:rsidRPr="004F188F">
        <w:rPr>
          <w:rFonts w:ascii="Arial" w:eastAsia="Calibri" w:hAnsi="Arial" w:cs="Arial"/>
          <w:sz w:val="28"/>
          <w:szCs w:val="28"/>
        </w:rPr>
        <w:br/>
      </w:r>
      <w:r w:rsidRPr="004F188F">
        <w:rPr>
          <w:rFonts w:ascii="Arial" w:eastAsia="Calibri" w:hAnsi="Arial" w:cs="Arial"/>
          <w:sz w:val="28"/>
          <w:szCs w:val="28"/>
        </w:rPr>
        <w:t>w tym 16 osób do projektu „Pokonaj kryzys” oraz 3 osoby do projektu „Sukces niewykluczony”.</w:t>
      </w:r>
    </w:p>
    <w:p w14:paraId="02B3489E" w14:textId="77777777" w:rsidR="00B51B77" w:rsidRPr="004F188F" w:rsidRDefault="00B51B77" w:rsidP="004D5EDD">
      <w:pPr>
        <w:pStyle w:val="Akapitzlist"/>
        <w:spacing w:after="0" w:line="259" w:lineRule="auto"/>
        <w:ind w:left="340"/>
        <w:rPr>
          <w:rFonts w:ascii="Arial" w:eastAsia="Calibri" w:hAnsi="Arial" w:cs="Arial"/>
          <w:b/>
          <w:bCs/>
          <w:sz w:val="28"/>
          <w:szCs w:val="28"/>
        </w:rPr>
      </w:pPr>
    </w:p>
    <w:p w14:paraId="32F58C2C" w14:textId="20E09E34" w:rsidR="00B51B77" w:rsidRPr="004F188F" w:rsidRDefault="00B51B77" w:rsidP="004D5EDD">
      <w:pPr>
        <w:spacing w:after="0" w:line="259" w:lineRule="auto"/>
        <w:rPr>
          <w:rFonts w:ascii="Arial" w:hAnsi="Arial" w:cs="Arial"/>
          <w:sz w:val="28"/>
          <w:szCs w:val="28"/>
        </w:rPr>
      </w:pPr>
      <w:r w:rsidRPr="004F188F">
        <w:rPr>
          <w:rFonts w:ascii="Arial" w:eastAsia="Calibri" w:hAnsi="Arial" w:cs="Arial"/>
          <w:b/>
          <w:sz w:val="28"/>
          <w:szCs w:val="28"/>
        </w:rPr>
        <w:t>Gminny Program Przeciwdziałania Przemocy w Rodzinie oraz Ochrony Ofiar Przemocy Domowej dla Miasta Włocławek na lata 2024</w:t>
      </w:r>
      <w:r w:rsidR="00117888" w:rsidRPr="004F188F">
        <w:rPr>
          <w:rFonts w:ascii="Arial" w:eastAsia="Calibri" w:hAnsi="Arial" w:cs="Arial"/>
          <w:b/>
          <w:sz w:val="28"/>
          <w:szCs w:val="28"/>
        </w:rPr>
        <w:t>–</w:t>
      </w:r>
      <w:r w:rsidRPr="004F188F">
        <w:rPr>
          <w:rFonts w:ascii="Arial" w:eastAsia="Calibri" w:hAnsi="Arial" w:cs="Arial"/>
          <w:b/>
          <w:sz w:val="28"/>
          <w:szCs w:val="28"/>
        </w:rPr>
        <w:t>2030</w:t>
      </w:r>
      <w:r w:rsidRPr="004F188F">
        <w:rPr>
          <w:rFonts w:ascii="Arial" w:hAnsi="Arial" w:cs="Arial"/>
          <w:b/>
          <w:sz w:val="28"/>
          <w:szCs w:val="28"/>
        </w:rPr>
        <w:t xml:space="preserve">, </w:t>
      </w:r>
      <w:r w:rsidRPr="004F188F">
        <w:rPr>
          <w:rFonts w:ascii="Arial" w:hAnsi="Arial" w:cs="Arial"/>
          <w:bCs/>
          <w:sz w:val="28"/>
          <w:szCs w:val="28"/>
        </w:rPr>
        <w:t xml:space="preserve">przyjęty Uchwałą </w:t>
      </w:r>
      <w:r w:rsidRPr="004F188F">
        <w:rPr>
          <w:rFonts w:ascii="Arial" w:eastAsia="Calibri" w:hAnsi="Arial" w:cs="Arial"/>
          <w:sz w:val="28"/>
          <w:szCs w:val="28"/>
        </w:rPr>
        <w:t>N</w:t>
      </w:r>
      <w:r w:rsidRPr="004F188F">
        <w:rPr>
          <w:rFonts w:ascii="Arial" w:hAnsi="Arial" w:cs="Arial"/>
          <w:sz w:val="28"/>
          <w:szCs w:val="28"/>
        </w:rPr>
        <w:t>r LXXIV/49/2024</w:t>
      </w:r>
      <w:r w:rsidRPr="004F188F">
        <w:rPr>
          <w:rFonts w:ascii="Arial" w:eastAsia="Calibri" w:hAnsi="Arial" w:cs="Arial"/>
          <w:sz w:val="28"/>
          <w:szCs w:val="28"/>
        </w:rPr>
        <w:t xml:space="preserve"> Rady Miasta Włocławek z dnia 23 kwietnia 2024 r.</w:t>
      </w:r>
      <w:bookmarkEnd w:id="76"/>
    </w:p>
    <w:p w14:paraId="110F455D" w14:textId="77777777"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Celem głównym Programu jest zwiększenie skuteczności przeciwdziałania przemocy domowej oraz zmniejszenie tego zjawiska na terenie miasta Włocławek. Program skierowany jest nie tylko do instytucji i organizacji pozarządowych, ale także do lokalnej społeczności w szczególności do osób uwikłanych w przemoc domową. Program określa szczegółowe zadania do realizowania ukierunkowane na rozwój systemu przeciwdziałania przemocy oraz współpracy międzyinstytucjonalnej, zapewnienie dostępności pomocy osobom i rodzinom z problemem przemocy domowej, kształtowanie świadomości społecznej w zakresie zjawiska przemocy w rodzinie oraz edukacji i profilaktyki.</w:t>
      </w:r>
    </w:p>
    <w:p w14:paraId="11E4AEF2" w14:textId="77777777" w:rsidR="00B51B77" w:rsidRPr="004F188F" w:rsidRDefault="00B51B77" w:rsidP="004D5EDD">
      <w:pPr>
        <w:spacing w:after="0" w:line="259" w:lineRule="auto"/>
        <w:rPr>
          <w:rFonts w:ascii="Arial" w:hAnsi="Arial" w:cs="Arial"/>
          <w:sz w:val="28"/>
          <w:szCs w:val="28"/>
        </w:rPr>
      </w:pPr>
    </w:p>
    <w:p w14:paraId="0D182932" w14:textId="77777777"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Osiągnięte rezultaty w 2025 r.: </w:t>
      </w:r>
    </w:p>
    <w:p w14:paraId="72F12E3D" w14:textId="77777777" w:rsidR="00B51B77" w:rsidRPr="004F188F" w:rsidRDefault="00B51B77" w:rsidP="004D5EDD">
      <w:pPr>
        <w:pStyle w:val="Akapitzlist"/>
        <w:numPr>
          <w:ilvl w:val="0"/>
          <w:numId w:val="160"/>
        </w:numPr>
        <w:spacing w:after="0" w:line="259" w:lineRule="auto"/>
        <w:rPr>
          <w:rFonts w:ascii="Arial" w:eastAsia="Calibri" w:hAnsi="Arial" w:cs="Arial"/>
          <w:bCs/>
          <w:sz w:val="28"/>
          <w:szCs w:val="28"/>
        </w:rPr>
      </w:pPr>
      <w:r w:rsidRPr="004F188F">
        <w:rPr>
          <w:rFonts w:ascii="Arial" w:eastAsia="Calibri" w:hAnsi="Arial" w:cs="Arial"/>
          <w:bCs/>
          <w:sz w:val="28"/>
          <w:szCs w:val="28"/>
        </w:rPr>
        <w:t>Liczba rodzin objętych pomocą asystenta: 155, w tym 123 na podstawie postanowienia sądu</w:t>
      </w:r>
    </w:p>
    <w:p w14:paraId="2987DA84" w14:textId="77777777" w:rsidR="00B51B77" w:rsidRPr="004F188F" w:rsidRDefault="00B51B77" w:rsidP="004D5EDD">
      <w:pPr>
        <w:pStyle w:val="Akapitzlist"/>
        <w:numPr>
          <w:ilvl w:val="0"/>
          <w:numId w:val="160"/>
        </w:numPr>
        <w:spacing w:after="0" w:line="259" w:lineRule="auto"/>
        <w:rPr>
          <w:rFonts w:ascii="Arial" w:eastAsia="Calibri" w:hAnsi="Arial" w:cs="Arial"/>
          <w:bCs/>
          <w:sz w:val="28"/>
          <w:szCs w:val="28"/>
        </w:rPr>
      </w:pPr>
      <w:r w:rsidRPr="004F188F">
        <w:rPr>
          <w:rFonts w:ascii="Arial" w:eastAsia="Calibri" w:hAnsi="Arial" w:cs="Arial"/>
          <w:bCs/>
          <w:sz w:val="28"/>
          <w:szCs w:val="28"/>
        </w:rPr>
        <w:t>Wsparcie Sekcji Interwencji Kryzysowej:</w:t>
      </w:r>
    </w:p>
    <w:p w14:paraId="5BD6B346" w14:textId="77777777" w:rsidR="00B51B77" w:rsidRPr="004F188F" w:rsidRDefault="00B51B77" w:rsidP="004D5EDD">
      <w:pPr>
        <w:pStyle w:val="Akapitzlist"/>
        <w:numPr>
          <w:ilvl w:val="0"/>
          <w:numId w:val="161"/>
        </w:numPr>
        <w:spacing w:after="0" w:line="259" w:lineRule="auto"/>
        <w:ind w:left="697" w:hanging="357"/>
        <w:rPr>
          <w:rFonts w:ascii="Arial" w:eastAsia="Calibri" w:hAnsi="Arial" w:cs="Arial"/>
          <w:bCs/>
          <w:sz w:val="28"/>
          <w:szCs w:val="28"/>
        </w:rPr>
      </w:pPr>
      <w:r w:rsidRPr="004F188F">
        <w:rPr>
          <w:rFonts w:ascii="Arial" w:eastAsia="Calibri" w:hAnsi="Arial" w:cs="Arial"/>
          <w:bCs/>
          <w:sz w:val="28"/>
          <w:szCs w:val="28"/>
        </w:rPr>
        <w:t>udzielono 752 porady z zakresu poradnictwa specjalistycznego (psychologicznego, pedagogicznego, prawnego i pracy socjalnej),</w:t>
      </w:r>
    </w:p>
    <w:p w14:paraId="56A85C8B" w14:textId="049F182A" w:rsidR="00B51B77" w:rsidRPr="004F188F" w:rsidRDefault="00B51B77" w:rsidP="004D5EDD">
      <w:pPr>
        <w:pStyle w:val="Akapitzlist"/>
        <w:numPr>
          <w:ilvl w:val="0"/>
          <w:numId w:val="161"/>
        </w:numPr>
        <w:spacing w:after="0" w:line="259" w:lineRule="auto"/>
        <w:ind w:left="697" w:hanging="357"/>
        <w:rPr>
          <w:rFonts w:ascii="Arial" w:eastAsia="Calibri" w:hAnsi="Arial" w:cs="Arial"/>
          <w:bCs/>
          <w:sz w:val="28"/>
          <w:szCs w:val="28"/>
        </w:rPr>
      </w:pPr>
      <w:r w:rsidRPr="004F188F">
        <w:rPr>
          <w:rFonts w:ascii="Arial" w:eastAsia="Calibri" w:hAnsi="Arial" w:cs="Arial"/>
          <w:bCs/>
          <w:sz w:val="28"/>
          <w:szCs w:val="28"/>
        </w:rPr>
        <w:t>interwencją kryzysową objęto 98 os</w:t>
      </w:r>
      <w:r w:rsidR="00F773DD" w:rsidRPr="004F188F">
        <w:rPr>
          <w:rFonts w:ascii="Arial" w:eastAsia="Calibri" w:hAnsi="Arial" w:cs="Arial"/>
          <w:bCs/>
          <w:sz w:val="28"/>
          <w:szCs w:val="28"/>
        </w:rPr>
        <w:t>ób</w:t>
      </w:r>
      <w:r w:rsidRPr="004F188F">
        <w:rPr>
          <w:rFonts w:ascii="Arial" w:eastAsia="Calibri" w:hAnsi="Arial" w:cs="Arial"/>
          <w:bCs/>
          <w:sz w:val="28"/>
          <w:szCs w:val="28"/>
        </w:rPr>
        <w:t xml:space="preserve"> z 39 rodzin.</w:t>
      </w:r>
    </w:p>
    <w:p w14:paraId="13F331B7" w14:textId="77777777" w:rsidR="00B51B77" w:rsidRPr="004F188F" w:rsidRDefault="00B51B77" w:rsidP="004D5EDD">
      <w:pPr>
        <w:pStyle w:val="Akapitzlist"/>
        <w:numPr>
          <w:ilvl w:val="0"/>
          <w:numId w:val="162"/>
        </w:numPr>
        <w:spacing w:after="0" w:line="259" w:lineRule="auto"/>
        <w:rPr>
          <w:rFonts w:ascii="Arial" w:eastAsia="Calibri" w:hAnsi="Arial" w:cs="Arial"/>
          <w:bCs/>
          <w:sz w:val="28"/>
          <w:szCs w:val="28"/>
        </w:rPr>
      </w:pPr>
      <w:r w:rsidRPr="004F188F">
        <w:rPr>
          <w:rFonts w:ascii="Arial" w:eastAsia="Calibri" w:hAnsi="Arial" w:cs="Arial"/>
          <w:bCs/>
          <w:sz w:val="28"/>
          <w:szCs w:val="28"/>
        </w:rPr>
        <w:t>Procedura „Niebieskie Karty”:</w:t>
      </w:r>
    </w:p>
    <w:p w14:paraId="73C6FE90" w14:textId="77777777" w:rsidR="00B51B77" w:rsidRPr="004F188F" w:rsidRDefault="00B51B77" w:rsidP="004D5EDD">
      <w:pPr>
        <w:pStyle w:val="Akapitzlist"/>
        <w:numPr>
          <w:ilvl w:val="0"/>
          <w:numId w:val="163"/>
        </w:numPr>
        <w:spacing w:after="0" w:line="259" w:lineRule="auto"/>
        <w:rPr>
          <w:rFonts w:ascii="Arial" w:eastAsia="Calibri" w:hAnsi="Arial" w:cs="Arial"/>
          <w:bCs/>
          <w:sz w:val="28"/>
          <w:szCs w:val="28"/>
        </w:rPr>
      </w:pPr>
      <w:r w:rsidRPr="004F188F">
        <w:rPr>
          <w:rFonts w:ascii="Arial" w:eastAsia="Calibri" w:hAnsi="Arial" w:cs="Arial"/>
          <w:bCs/>
          <w:sz w:val="28"/>
          <w:szCs w:val="28"/>
        </w:rPr>
        <w:t>wszczęto 255 procedur,</w:t>
      </w:r>
    </w:p>
    <w:p w14:paraId="3420C649" w14:textId="77777777" w:rsidR="00B51B77" w:rsidRPr="004F188F" w:rsidRDefault="00B51B77" w:rsidP="004D5EDD">
      <w:pPr>
        <w:pStyle w:val="Akapitzlist"/>
        <w:numPr>
          <w:ilvl w:val="0"/>
          <w:numId w:val="163"/>
        </w:numPr>
        <w:spacing w:after="0" w:line="259" w:lineRule="auto"/>
        <w:rPr>
          <w:rFonts w:ascii="Arial" w:eastAsia="Calibri" w:hAnsi="Arial" w:cs="Arial"/>
          <w:bCs/>
          <w:sz w:val="28"/>
          <w:szCs w:val="28"/>
        </w:rPr>
      </w:pPr>
      <w:r w:rsidRPr="004F188F">
        <w:rPr>
          <w:rFonts w:ascii="Arial" w:eastAsia="Calibri" w:hAnsi="Arial" w:cs="Arial"/>
          <w:bCs/>
          <w:sz w:val="28"/>
          <w:szCs w:val="28"/>
        </w:rPr>
        <w:t>łącznie prowadzonych było 392 procedur. </w:t>
      </w:r>
    </w:p>
    <w:p w14:paraId="6863AE9E" w14:textId="77777777" w:rsidR="00B51B77" w:rsidRPr="004F188F" w:rsidRDefault="00B51B77" w:rsidP="004D5EDD">
      <w:pPr>
        <w:pStyle w:val="Akapitzlist"/>
        <w:numPr>
          <w:ilvl w:val="0"/>
          <w:numId w:val="162"/>
        </w:numPr>
        <w:spacing w:after="0" w:line="259" w:lineRule="auto"/>
        <w:rPr>
          <w:rFonts w:ascii="Arial" w:eastAsia="Calibri" w:hAnsi="Arial" w:cs="Arial"/>
          <w:bCs/>
          <w:sz w:val="28"/>
          <w:szCs w:val="28"/>
        </w:rPr>
      </w:pPr>
      <w:r w:rsidRPr="004F188F">
        <w:rPr>
          <w:rFonts w:ascii="Arial" w:eastAsia="Calibri" w:hAnsi="Arial" w:cs="Arial"/>
          <w:bCs/>
          <w:sz w:val="28"/>
          <w:szCs w:val="28"/>
        </w:rPr>
        <w:t>Program psychologiczno-terapeutyczny dla sprawców przemocy:</w:t>
      </w:r>
    </w:p>
    <w:p w14:paraId="532EC3E8" w14:textId="77777777" w:rsidR="00B51B77" w:rsidRPr="004F188F" w:rsidRDefault="00B51B77" w:rsidP="004D5EDD">
      <w:pPr>
        <w:pStyle w:val="Akapitzlist"/>
        <w:numPr>
          <w:ilvl w:val="0"/>
          <w:numId w:val="164"/>
        </w:numPr>
        <w:spacing w:after="0" w:line="259" w:lineRule="auto"/>
        <w:rPr>
          <w:rFonts w:ascii="Arial" w:eastAsia="Calibri" w:hAnsi="Arial" w:cs="Arial"/>
          <w:bCs/>
          <w:sz w:val="28"/>
          <w:szCs w:val="28"/>
        </w:rPr>
      </w:pPr>
      <w:r w:rsidRPr="004F188F">
        <w:rPr>
          <w:rFonts w:ascii="Arial" w:eastAsia="Calibri" w:hAnsi="Arial" w:cs="Arial"/>
          <w:bCs/>
          <w:sz w:val="28"/>
          <w:szCs w:val="28"/>
        </w:rPr>
        <w:t>liczba grup programu – 1,</w:t>
      </w:r>
    </w:p>
    <w:p w14:paraId="441E7352" w14:textId="15ECA3FB" w:rsidR="00B51B77" w:rsidRPr="004F188F" w:rsidRDefault="00B51B77" w:rsidP="004D5EDD">
      <w:pPr>
        <w:pStyle w:val="Akapitzlist"/>
        <w:numPr>
          <w:ilvl w:val="0"/>
          <w:numId w:val="164"/>
        </w:numPr>
        <w:spacing w:after="0" w:line="259" w:lineRule="auto"/>
        <w:rPr>
          <w:rFonts w:ascii="Arial" w:eastAsia="Calibri" w:hAnsi="Arial" w:cs="Arial"/>
          <w:bCs/>
          <w:sz w:val="28"/>
          <w:szCs w:val="28"/>
        </w:rPr>
      </w:pPr>
      <w:r w:rsidRPr="004F188F">
        <w:rPr>
          <w:rFonts w:ascii="Arial" w:eastAsia="Calibri" w:hAnsi="Arial" w:cs="Arial"/>
          <w:bCs/>
          <w:sz w:val="28"/>
          <w:szCs w:val="28"/>
        </w:rPr>
        <w:t>liczba uczestników rozpoczynających program – 12 os</w:t>
      </w:r>
      <w:r w:rsidR="00F773DD" w:rsidRPr="004F188F">
        <w:rPr>
          <w:rFonts w:ascii="Arial" w:eastAsia="Calibri" w:hAnsi="Arial" w:cs="Arial"/>
          <w:bCs/>
          <w:sz w:val="28"/>
          <w:szCs w:val="28"/>
        </w:rPr>
        <w:t>ób</w:t>
      </w:r>
      <w:r w:rsidRPr="004F188F">
        <w:rPr>
          <w:rFonts w:ascii="Arial" w:eastAsia="Calibri" w:hAnsi="Arial" w:cs="Arial"/>
          <w:bCs/>
          <w:sz w:val="28"/>
          <w:szCs w:val="28"/>
        </w:rPr>
        <w:t>,</w:t>
      </w:r>
    </w:p>
    <w:p w14:paraId="5F3AFB09" w14:textId="0865B347" w:rsidR="00B51B77" w:rsidRPr="004F188F" w:rsidRDefault="00B51B77" w:rsidP="004D5EDD">
      <w:pPr>
        <w:pStyle w:val="Akapitzlist"/>
        <w:numPr>
          <w:ilvl w:val="0"/>
          <w:numId w:val="164"/>
        </w:numPr>
        <w:spacing w:after="0" w:line="259" w:lineRule="auto"/>
        <w:rPr>
          <w:rFonts w:ascii="Arial" w:eastAsia="Calibri" w:hAnsi="Arial" w:cs="Arial"/>
          <w:bCs/>
          <w:sz w:val="28"/>
          <w:szCs w:val="28"/>
        </w:rPr>
      </w:pPr>
      <w:r w:rsidRPr="004F188F">
        <w:rPr>
          <w:rFonts w:ascii="Arial" w:eastAsia="Calibri" w:hAnsi="Arial" w:cs="Arial"/>
          <w:bCs/>
          <w:sz w:val="28"/>
          <w:szCs w:val="28"/>
        </w:rPr>
        <w:lastRenderedPageBreak/>
        <w:t>liczba uczestników kończących program –</w:t>
      </w:r>
      <w:r w:rsidR="00F773DD" w:rsidRPr="004F188F">
        <w:rPr>
          <w:rFonts w:ascii="Arial" w:eastAsia="Calibri" w:hAnsi="Arial" w:cs="Arial"/>
          <w:bCs/>
          <w:sz w:val="28"/>
          <w:szCs w:val="28"/>
        </w:rPr>
        <w:t xml:space="preserve"> </w:t>
      </w:r>
      <w:r w:rsidRPr="004F188F">
        <w:rPr>
          <w:rFonts w:ascii="Arial" w:eastAsia="Calibri" w:hAnsi="Arial" w:cs="Arial"/>
          <w:bCs/>
          <w:sz w:val="28"/>
          <w:szCs w:val="28"/>
        </w:rPr>
        <w:t>8 osób.</w:t>
      </w:r>
    </w:p>
    <w:p w14:paraId="74BD77D6" w14:textId="7D368724" w:rsidR="00B51B77" w:rsidRPr="004F188F" w:rsidRDefault="00B51B77" w:rsidP="004D5EDD">
      <w:pPr>
        <w:pStyle w:val="Akapitzlist"/>
        <w:numPr>
          <w:ilvl w:val="0"/>
          <w:numId w:val="162"/>
        </w:num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Specjalistyczny Ośrodek Wsparcia dla Osób Doznających Przemocy Domowej udziela osobie dotkniętej przemocą domową bezpłatnej pomocy, w szczególności w formie: poradnictwa psychologicznego, prawnego, socjalnego, zawodowego i rodzinnego, interwencji kryzysowej </w:t>
      </w:r>
      <w:r w:rsidRPr="004F188F">
        <w:rPr>
          <w:rFonts w:ascii="Arial" w:eastAsia="Calibri" w:hAnsi="Arial" w:cs="Arial"/>
          <w:bCs/>
          <w:sz w:val="28"/>
          <w:szCs w:val="28"/>
        </w:rPr>
        <w:br/>
        <w:t>i wsparcia, zapewnia osobie dotkniętej przemocą domową bezpiecznego schronienia (do 3 miesięcy) oraz wspiera osoby dotknięte przemocą domową w rozwi</w:t>
      </w:r>
      <w:r w:rsidR="00F773DD" w:rsidRPr="004F188F">
        <w:rPr>
          <w:rFonts w:ascii="Arial" w:eastAsia="Calibri" w:hAnsi="Arial" w:cs="Arial"/>
          <w:bCs/>
          <w:sz w:val="28"/>
          <w:szCs w:val="28"/>
        </w:rPr>
        <w:t>ą</w:t>
      </w:r>
      <w:r w:rsidRPr="004F188F">
        <w:rPr>
          <w:rFonts w:ascii="Arial" w:eastAsia="Calibri" w:hAnsi="Arial" w:cs="Arial"/>
          <w:bCs/>
          <w:sz w:val="28"/>
          <w:szCs w:val="28"/>
        </w:rPr>
        <w:t>zywaniu jej sytuacji życiowej, szczególnie w zakresie prawnym, rodzinnym, finansowym i zawodowym. </w:t>
      </w:r>
    </w:p>
    <w:p w14:paraId="23AB3857" w14:textId="77777777" w:rsidR="00B51B77" w:rsidRPr="004F188F" w:rsidRDefault="00B51B77" w:rsidP="004D5EDD">
      <w:pPr>
        <w:spacing w:after="0" w:line="259" w:lineRule="auto"/>
        <w:ind w:left="360"/>
        <w:rPr>
          <w:rFonts w:ascii="Arial" w:eastAsia="Calibri" w:hAnsi="Arial" w:cs="Arial"/>
          <w:bCs/>
          <w:sz w:val="28"/>
          <w:szCs w:val="28"/>
        </w:rPr>
      </w:pPr>
      <w:r w:rsidRPr="004F188F">
        <w:rPr>
          <w:rFonts w:ascii="Arial" w:eastAsia="Calibri" w:hAnsi="Arial" w:cs="Arial"/>
          <w:bCs/>
          <w:sz w:val="28"/>
          <w:szCs w:val="28"/>
        </w:rPr>
        <w:t>W 2025 r.:</w:t>
      </w:r>
    </w:p>
    <w:p w14:paraId="7A9D3526" w14:textId="77777777" w:rsidR="00B51B77" w:rsidRPr="004F188F" w:rsidRDefault="00B51B77" w:rsidP="004D5EDD">
      <w:pPr>
        <w:pStyle w:val="Akapitzlist"/>
        <w:numPr>
          <w:ilvl w:val="0"/>
          <w:numId w:val="165"/>
        </w:numPr>
        <w:tabs>
          <w:tab w:val="clear" w:pos="720"/>
        </w:tabs>
        <w:spacing w:after="0" w:line="259" w:lineRule="auto"/>
        <w:rPr>
          <w:rFonts w:ascii="Arial" w:eastAsia="Calibri" w:hAnsi="Arial" w:cs="Arial"/>
          <w:bCs/>
          <w:sz w:val="28"/>
          <w:szCs w:val="28"/>
        </w:rPr>
      </w:pPr>
      <w:r w:rsidRPr="004F188F">
        <w:rPr>
          <w:rFonts w:ascii="Arial" w:eastAsia="Calibri" w:hAnsi="Arial" w:cs="Arial"/>
          <w:bCs/>
          <w:sz w:val="28"/>
          <w:szCs w:val="28"/>
        </w:rPr>
        <w:t>Ośrodek udzielił wsparcia 149 osobom, w tym 114 kobietom, 14 mężczyznom, 21 dzieciom;</w:t>
      </w:r>
    </w:p>
    <w:p w14:paraId="7C0CE0F2" w14:textId="73CF880A" w:rsidR="00B51B77" w:rsidRPr="004F188F" w:rsidRDefault="00B51B77" w:rsidP="004D5EDD">
      <w:pPr>
        <w:pStyle w:val="Akapitzlist"/>
        <w:numPr>
          <w:ilvl w:val="0"/>
          <w:numId w:val="165"/>
        </w:numPr>
        <w:tabs>
          <w:tab w:val="clear" w:pos="720"/>
        </w:tabs>
        <w:spacing w:after="0" w:line="259" w:lineRule="auto"/>
        <w:rPr>
          <w:rFonts w:ascii="Arial" w:eastAsia="Calibri" w:hAnsi="Arial" w:cs="Arial"/>
          <w:bCs/>
          <w:sz w:val="28"/>
          <w:szCs w:val="28"/>
        </w:rPr>
      </w:pPr>
      <w:r w:rsidRPr="004F188F">
        <w:rPr>
          <w:rFonts w:ascii="Arial" w:eastAsia="Calibri" w:hAnsi="Arial" w:cs="Arial"/>
          <w:bCs/>
          <w:sz w:val="28"/>
          <w:szCs w:val="28"/>
        </w:rPr>
        <w:t>ze wsparcia w formie schronienia całodobowego skorzystał</w:t>
      </w:r>
      <w:r w:rsidR="00F773DD" w:rsidRPr="004F188F">
        <w:rPr>
          <w:rFonts w:ascii="Arial" w:eastAsia="Calibri" w:hAnsi="Arial" w:cs="Arial"/>
          <w:bCs/>
          <w:sz w:val="28"/>
          <w:szCs w:val="28"/>
        </w:rPr>
        <w:t>y</w:t>
      </w:r>
      <w:r w:rsidRPr="004F188F">
        <w:rPr>
          <w:rFonts w:ascii="Arial" w:eastAsia="Calibri" w:hAnsi="Arial" w:cs="Arial"/>
          <w:bCs/>
          <w:sz w:val="28"/>
          <w:szCs w:val="28"/>
        </w:rPr>
        <w:t xml:space="preserve"> 22 osoby, w tym 10 kobiet </w:t>
      </w:r>
      <w:r w:rsidRPr="004F188F">
        <w:rPr>
          <w:rFonts w:ascii="Arial" w:eastAsia="Calibri" w:hAnsi="Arial" w:cs="Arial"/>
          <w:bCs/>
          <w:sz w:val="28"/>
          <w:szCs w:val="28"/>
        </w:rPr>
        <w:br/>
        <w:t>i 12 dzieci;</w:t>
      </w:r>
    </w:p>
    <w:p w14:paraId="151EA4B8" w14:textId="3F556CD7" w:rsidR="00B51B77" w:rsidRPr="004F188F" w:rsidRDefault="00B51B77" w:rsidP="004D5EDD">
      <w:pPr>
        <w:pStyle w:val="Akapitzlist"/>
        <w:numPr>
          <w:ilvl w:val="0"/>
          <w:numId w:val="165"/>
        </w:numPr>
        <w:tabs>
          <w:tab w:val="clear" w:pos="720"/>
        </w:tabs>
        <w:spacing w:after="0" w:line="259" w:lineRule="auto"/>
        <w:rPr>
          <w:rFonts w:ascii="Arial" w:eastAsia="Calibri" w:hAnsi="Arial" w:cs="Arial"/>
          <w:bCs/>
          <w:sz w:val="28"/>
          <w:szCs w:val="28"/>
        </w:rPr>
      </w:pPr>
      <w:r w:rsidRPr="004F188F">
        <w:rPr>
          <w:rFonts w:ascii="Arial" w:eastAsia="Calibri" w:hAnsi="Arial" w:cs="Arial"/>
          <w:bCs/>
          <w:sz w:val="28"/>
          <w:szCs w:val="28"/>
        </w:rPr>
        <w:t>ze wsparcia ambulatoryjnego skorzystał</w:t>
      </w:r>
      <w:r w:rsidR="00BA3776" w:rsidRPr="004F188F">
        <w:rPr>
          <w:rFonts w:ascii="Arial" w:eastAsia="Calibri" w:hAnsi="Arial" w:cs="Arial"/>
          <w:bCs/>
          <w:sz w:val="28"/>
          <w:szCs w:val="28"/>
        </w:rPr>
        <w:t>y</w:t>
      </w:r>
      <w:r w:rsidRPr="004F188F">
        <w:rPr>
          <w:rFonts w:ascii="Arial" w:eastAsia="Calibri" w:hAnsi="Arial" w:cs="Arial"/>
          <w:bCs/>
          <w:sz w:val="28"/>
          <w:szCs w:val="28"/>
        </w:rPr>
        <w:t xml:space="preserve"> 127 osób, w tym 104 kobiety, 14 mężczyzn i 9 dzieci;</w:t>
      </w:r>
    </w:p>
    <w:p w14:paraId="53A1E39C" w14:textId="40EE0811" w:rsidR="00B51B77" w:rsidRPr="004F188F" w:rsidRDefault="00B51B77" w:rsidP="004D5EDD">
      <w:pPr>
        <w:pStyle w:val="Akapitzlist"/>
        <w:numPr>
          <w:ilvl w:val="0"/>
          <w:numId w:val="165"/>
        </w:numPr>
        <w:tabs>
          <w:tab w:val="clear" w:pos="720"/>
        </w:tabs>
        <w:spacing w:after="0" w:line="259" w:lineRule="auto"/>
        <w:rPr>
          <w:rFonts w:ascii="Arial" w:eastAsia="Calibri" w:hAnsi="Arial" w:cs="Arial"/>
          <w:bCs/>
          <w:sz w:val="28"/>
          <w:szCs w:val="28"/>
        </w:rPr>
      </w:pPr>
      <w:r w:rsidRPr="004F188F">
        <w:rPr>
          <w:rFonts w:ascii="Arial" w:eastAsia="Calibri" w:hAnsi="Arial" w:cs="Arial"/>
          <w:bCs/>
          <w:sz w:val="28"/>
          <w:szCs w:val="28"/>
        </w:rPr>
        <w:t>udzielonych zostało 2 257 porad, w tym 436 porad z zakresu psychologicznego, 181 porad prawnych, 102 porad</w:t>
      </w:r>
      <w:r w:rsidR="00F773DD" w:rsidRPr="004F188F">
        <w:rPr>
          <w:rFonts w:ascii="Arial" w:eastAsia="Calibri" w:hAnsi="Arial" w:cs="Arial"/>
          <w:bCs/>
          <w:sz w:val="28"/>
          <w:szCs w:val="28"/>
        </w:rPr>
        <w:t>y</w:t>
      </w:r>
      <w:r w:rsidRPr="004F188F">
        <w:rPr>
          <w:rFonts w:ascii="Arial" w:eastAsia="Calibri" w:hAnsi="Arial" w:cs="Arial"/>
          <w:bCs/>
          <w:sz w:val="28"/>
          <w:szCs w:val="28"/>
        </w:rPr>
        <w:t xml:space="preserve"> medyczn</w:t>
      </w:r>
      <w:r w:rsidR="00F773DD" w:rsidRPr="004F188F">
        <w:rPr>
          <w:rFonts w:ascii="Arial" w:eastAsia="Calibri" w:hAnsi="Arial" w:cs="Arial"/>
          <w:bCs/>
          <w:sz w:val="28"/>
          <w:szCs w:val="28"/>
        </w:rPr>
        <w:t>e</w:t>
      </w:r>
      <w:r w:rsidRPr="004F188F">
        <w:rPr>
          <w:rFonts w:ascii="Arial" w:eastAsia="Calibri" w:hAnsi="Arial" w:cs="Arial"/>
          <w:bCs/>
          <w:sz w:val="28"/>
          <w:szCs w:val="28"/>
        </w:rPr>
        <w:t>, 630 porad pedagogicznych, 574 porad</w:t>
      </w:r>
      <w:r w:rsidR="00F773DD" w:rsidRPr="004F188F">
        <w:rPr>
          <w:rFonts w:ascii="Arial" w:eastAsia="Calibri" w:hAnsi="Arial" w:cs="Arial"/>
          <w:bCs/>
          <w:sz w:val="28"/>
          <w:szCs w:val="28"/>
        </w:rPr>
        <w:t>y</w:t>
      </w:r>
      <w:r w:rsidRPr="004F188F">
        <w:rPr>
          <w:rFonts w:ascii="Arial" w:eastAsia="Calibri" w:hAnsi="Arial" w:cs="Arial"/>
          <w:bCs/>
          <w:sz w:val="28"/>
          <w:szCs w:val="28"/>
        </w:rPr>
        <w:t xml:space="preserve"> socjaln</w:t>
      </w:r>
      <w:r w:rsidR="00F773DD" w:rsidRPr="004F188F">
        <w:rPr>
          <w:rFonts w:ascii="Arial" w:eastAsia="Calibri" w:hAnsi="Arial" w:cs="Arial"/>
          <w:bCs/>
          <w:sz w:val="28"/>
          <w:szCs w:val="28"/>
        </w:rPr>
        <w:t>e</w:t>
      </w:r>
      <w:r w:rsidRPr="004F188F">
        <w:rPr>
          <w:rFonts w:ascii="Arial" w:eastAsia="Calibri" w:hAnsi="Arial" w:cs="Arial"/>
          <w:bCs/>
          <w:sz w:val="28"/>
          <w:szCs w:val="28"/>
        </w:rPr>
        <w:t xml:space="preserve"> oraz 334 porady wychowawcze.</w:t>
      </w:r>
    </w:p>
    <w:p w14:paraId="04A5BD6E" w14:textId="77777777" w:rsidR="00B51B77" w:rsidRPr="004F188F" w:rsidRDefault="00B51B77" w:rsidP="004D5EDD">
      <w:pPr>
        <w:pStyle w:val="Akapitzlist"/>
        <w:spacing w:after="0" w:line="259" w:lineRule="auto"/>
        <w:rPr>
          <w:rFonts w:ascii="Arial" w:eastAsia="Calibri" w:hAnsi="Arial" w:cs="Arial"/>
          <w:sz w:val="28"/>
          <w:szCs w:val="28"/>
        </w:rPr>
      </w:pPr>
    </w:p>
    <w:p w14:paraId="6560CBB2" w14:textId="54280A39" w:rsidR="00B51B77" w:rsidRPr="004F188F" w:rsidRDefault="00B51B77" w:rsidP="004D5EDD">
      <w:pPr>
        <w:spacing w:after="0" w:line="259" w:lineRule="auto"/>
        <w:rPr>
          <w:rFonts w:ascii="Arial" w:eastAsia="Times New Roman" w:hAnsi="Arial" w:cs="Arial"/>
          <w:sz w:val="28"/>
          <w:szCs w:val="28"/>
        </w:rPr>
      </w:pPr>
      <w:r w:rsidRPr="004F188F">
        <w:rPr>
          <w:rFonts w:ascii="Arial" w:eastAsia="Times New Roman" w:hAnsi="Arial" w:cs="Arial"/>
          <w:b/>
          <w:bCs/>
          <w:sz w:val="28"/>
          <w:szCs w:val="28"/>
        </w:rPr>
        <w:t xml:space="preserve">Program wspierania rodziny i rozwoju pieczy zastępczej w Gminie Miasto Włocławek na lata </w:t>
      </w:r>
      <w:r w:rsidR="00F773DD" w:rsidRPr="004F188F">
        <w:rPr>
          <w:rFonts w:ascii="Arial" w:eastAsia="Times New Roman" w:hAnsi="Arial" w:cs="Arial"/>
          <w:b/>
          <w:bCs/>
          <w:sz w:val="28"/>
          <w:szCs w:val="28"/>
        </w:rPr>
        <w:br/>
      </w:r>
      <w:r w:rsidRPr="004F188F">
        <w:rPr>
          <w:rFonts w:ascii="Arial" w:eastAsia="Times New Roman" w:hAnsi="Arial" w:cs="Arial"/>
          <w:b/>
          <w:bCs/>
          <w:sz w:val="28"/>
          <w:szCs w:val="28"/>
        </w:rPr>
        <w:t>2025</w:t>
      </w:r>
      <w:r w:rsidR="00F773DD" w:rsidRPr="004F188F">
        <w:rPr>
          <w:rFonts w:ascii="Arial" w:eastAsia="Times New Roman" w:hAnsi="Arial" w:cs="Arial"/>
          <w:b/>
          <w:bCs/>
          <w:sz w:val="28"/>
          <w:szCs w:val="28"/>
        </w:rPr>
        <w:t>–</w:t>
      </w:r>
      <w:r w:rsidRPr="004F188F">
        <w:rPr>
          <w:rFonts w:ascii="Arial" w:eastAsia="Times New Roman" w:hAnsi="Arial" w:cs="Arial"/>
          <w:b/>
          <w:bCs/>
          <w:sz w:val="28"/>
          <w:szCs w:val="28"/>
        </w:rPr>
        <w:t xml:space="preserve">2027, </w:t>
      </w:r>
      <w:r w:rsidRPr="004F188F">
        <w:rPr>
          <w:rFonts w:ascii="Arial" w:eastAsia="Times New Roman" w:hAnsi="Arial" w:cs="Arial"/>
          <w:bCs/>
          <w:sz w:val="28"/>
          <w:szCs w:val="28"/>
        </w:rPr>
        <w:t>przyjęty</w:t>
      </w:r>
      <w:r w:rsidRPr="004F188F">
        <w:rPr>
          <w:rFonts w:ascii="Arial" w:eastAsia="Times New Roman" w:hAnsi="Arial" w:cs="Arial"/>
          <w:b/>
          <w:bCs/>
          <w:sz w:val="28"/>
          <w:szCs w:val="28"/>
        </w:rPr>
        <w:t xml:space="preserve"> </w:t>
      </w:r>
      <w:r w:rsidRPr="004F188F">
        <w:rPr>
          <w:rFonts w:ascii="Arial" w:eastAsia="Times New Roman" w:hAnsi="Arial" w:cs="Arial"/>
          <w:sz w:val="28"/>
          <w:szCs w:val="28"/>
        </w:rPr>
        <w:t>Uchwałą Nr XVI/25/2025 Rady Miasta Włocławek z dnia 25 marca 2025 r.</w:t>
      </w:r>
    </w:p>
    <w:p w14:paraId="4D736858" w14:textId="10A3664E"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Celem programu jest organizowanie systemu opieki nad dzieckiem i rodziną, wspieranie w prawidłowym wypełnianiu ról opiekuńczo-wychowawczych, wspieranie rodzin zastępczych i rozwój nowych form pieczy zastępczej w</w:t>
      </w:r>
      <w:r w:rsidR="00075FA4" w:rsidRPr="004F188F">
        <w:rPr>
          <w:rFonts w:ascii="Arial" w:hAnsi="Arial" w:cs="Arial"/>
          <w:sz w:val="28"/>
          <w:szCs w:val="28"/>
        </w:rPr>
        <w:t xml:space="preserve"> m</w:t>
      </w:r>
      <w:r w:rsidRPr="004F188F">
        <w:rPr>
          <w:rFonts w:ascii="Arial" w:hAnsi="Arial" w:cs="Arial"/>
          <w:sz w:val="28"/>
          <w:szCs w:val="28"/>
        </w:rPr>
        <w:t>i</w:t>
      </w:r>
      <w:r w:rsidR="00075FA4" w:rsidRPr="004F188F">
        <w:rPr>
          <w:rFonts w:ascii="Arial" w:hAnsi="Arial" w:cs="Arial"/>
          <w:sz w:val="28"/>
          <w:szCs w:val="28"/>
        </w:rPr>
        <w:t>eście</w:t>
      </w:r>
      <w:r w:rsidRPr="004F188F">
        <w:rPr>
          <w:rFonts w:ascii="Arial" w:hAnsi="Arial" w:cs="Arial"/>
          <w:sz w:val="28"/>
          <w:szCs w:val="28"/>
        </w:rPr>
        <w:t xml:space="preserve"> Włocławek.</w:t>
      </w:r>
    </w:p>
    <w:p w14:paraId="5F76DB66"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Realizacja w 2025 r.:</w:t>
      </w:r>
    </w:p>
    <w:p w14:paraId="6DCBB351" w14:textId="77777777" w:rsidR="00B51B77" w:rsidRPr="004F188F" w:rsidRDefault="00B51B77" w:rsidP="004D5EDD">
      <w:pPr>
        <w:pStyle w:val="Akapitzlist"/>
        <w:numPr>
          <w:ilvl w:val="0"/>
          <w:numId w:val="154"/>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t>wzmacnianie rodzin, w tym również rodzin zastępczych w wypełnianiu funkcji opiekuńczo-wychowawczych poprzez m. in. poradnictwo specjalistyczne</w:t>
      </w:r>
    </w:p>
    <w:p w14:paraId="3AAB0D68" w14:textId="77777777" w:rsidR="00B51B77" w:rsidRPr="004F188F" w:rsidRDefault="00B51B77" w:rsidP="004D5EDD">
      <w:pPr>
        <w:pStyle w:val="Akapitzlist"/>
        <w:numPr>
          <w:ilvl w:val="0"/>
          <w:numId w:val="155"/>
        </w:numPr>
        <w:spacing w:after="0" w:line="259" w:lineRule="auto"/>
        <w:ind w:left="709" w:hanging="425"/>
        <w:rPr>
          <w:rFonts w:ascii="Arial" w:eastAsia="Times New Roman" w:hAnsi="Arial" w:cs="Arial"/>
          <w:sz w:val="28"/>
          <w:szCs w:val="28"/>
        </w:rPr>
      </w:pPr>
      <w:r w:rsidRPr="004F188F">
        <w:rPr>
          <w:rFonts w:ascii="Arial" w:eastAsia="Times New Roman" w:hAnsi="Arial" w:cs="Arial"/>
          <w:sz w:val="28"/>
          <w:szCs w:val="28"/>
        </w:rPr>
        <w:t>udzielono 275 porad psychologicznych</w:t>
      </w:r>
    </w:p>
    <w:p w14:paraId="4F2E26AC" w14:textId="38968EC3" w:rsidR="00B51B77" w:rsidRPr="004F188F" w:rsidRDefault="00B51B77" w:rsidP="004D5EDD">
      <w:pPr>
        <w:pStyle w:val="Akapitzlist"/>
        <w:numPr>
          <w:ilvl w:val="0"/>
          <w:numId w:val="155"/>
        </w:numPr>
        <w:spacing w:after="0" w:line="259" w:lineRule="auto"/>
        <w:ind w:left="709" w:hanging="425"/>
        <w:rPr>
          <w:rFonts w:ascii="Arial" w:eastAsia="Times New Roman" w:hAnsi="Arial" w:cs="Arial"/>
          <w:sz w:val="28"/>
          <w:szCs w:val="28"/>
        </w:rPr>
      </w:pPr>
      <w:r w:rsidRPr="004F188F">
        <w:rPr>
          <w:rFonts w:ascii="Arial" w:eastAsia="Times New Roman" w:hAnsi="Arial" w:cs="Arial"/>
          <w:sz w:val="28"/>
          <w:szCs w:val="28"/>
        </w:rPr>
        <w:t>48 rodzin objętych zostało stałą opiek</w:t>
      </w:r>
      <w:r w:rsidR="00F773DD" w:rsidRPr="004F188F">
        <w:rPr>
          <w:rFonts w:ascii="Arial" w:eastAsia="Times New Roman" w:hAnsi="Arial" w:cs="Arial"/>
          <w:sz w:val="28"/>
          <w:szCs w:val="28"/>
        </w:rPr>
        <w:t>ą</w:t>
      </w:r>
      <w:r w:rsidRPr="004F188F">
        <w:rPr>
          <w:rFonts w:ascii="Arial" w:eastAsia="Times New Roman" w:hAnsi="Arial" w:cs="Arial"/>
          <w:sz w:val="28"/>
          <w:szCs w:val="28"/>
        </w:rPr>
        <w:t xml:space="preserve"> psychologiczną</w:t>
      </w:r>
    </w:p>
    <w:p w14:paraId="388E70CC" w14:textId="77777777" w:rsidR="00B51B77" w:rsidRPr="004F188F" w:rsidRDefault="00B51B77" w:rsidP="004D5EDD">
      <w:pPr>
        <w:pStyle w:val="Akapitzlist"/>
        <w:numPr>
          <w:ilvl w:val="1"/>
          <w:numId w:val="154"/>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t xml:space="preserve">pomoc w rozwiązywaniu problemów, aby nie dopuścić do zagrożenia bezpieczeństwa dzieci </w:t>
      </w:r>
    </w:p>
    <w:p w14:paraId="4B8A138E" w14:textId="77777777" w:rsidR="00B51B77" w:rsidRPr="004F188F" w:rsidRDefault="00B51B77" w:rsidP="004D5EDD">
      <w:pPr>
        <w:pStyle w:val="Akapitzlist"/>
        <w:numPr>
          <w:ilvl w:val="1"/>
          <w:numId w:val="154"/>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lastRenderedPageBreak/>
        <w:t>pozyskiwanie i szkolenie kandydatów na rodziny zastępcze</w:t>
      </w:r>
    </w:p>
    <w:p w14:paraId="0B1D1970" w14:textId="77777777" w:rsidR="00B51B77" w:rsidRPr="004F188F" w:rsidRDefault="00B51B77" w:rsidP="004D5EDD">
      <w:pPr>
        <w:pStyle w:val="Akapitzlist"/>
        <w:numPr>
          <w:ilvl w:val="0"/>
          <w:numId w:val="156"/>
        </w:numPr>
        <w:spacing w:after="0" w:line="259" w:lineRule="auto"/>
        <w:ind w:left="709" w:hanging="425"/>
        <w:rPr>
          <w:rFonts w:ascii="Arial" w:eastAsia="Times New Roman" w:hAnsi="Arial" w:cs="Arial"/>
          <w:sz w:val="28"/>
          <w:szCs w:val="28"/>
        </w:rPr>
      </w:pPr>
      <w:r w:rsidRPr="004F188F">
        <w:rPr>
          <w:rFonts w:ascii="Arial" w:eastAsia="Times New Roman" w:hAnsi="Arial" w:cs="Arial"/>
          <w:sz w:val="28"/>
          <w:szCs w:val="28"/>
        </w:rPr>
        <w:t xml:space="preserve">21 kandydatów na rodziny zastępcze zostało objętych diagnozą psychologiczną </w:t>
      </w:r>
    </w:p>
    <w:p w14:paraId="766591E9" w14:textId="77777777" w:rsidR="00B51B77" w:rsidRPr="004F188F" w:rsidRDefault="00B51B77" w:rsidP="004D5EDD">
      <w:pPr>
        <w:pStyle w:val="Akapitzlist"/>
        <w:numPr>
          <w:ilvl w:val="0"/>
          <w:numId w:val="156"/>
        </w:numPr>
        <w:spacing w:after="0" w:line="259" w:lineRule="auto"/>
        <w:ind w:left="709" w:hanging="425"/>
        <w:rPr>
          <w:rFonts w:ascii="Arial" w:eastAsia="Times New Roman" w:hAnsi="Arial" w:cs="Arial"/>
          <w:sz w:val="28"/>
          <w:szCs w:val="28"/>
        </w:rPr>
      </w:pPr>
      <w:r w:rsidRPr="004F188F">
        <w:rPr>
          <w:rFonts w:ascii="Arial" w:eastAsia="Times New Roman" w:hAnsi="Arial" w:cs="Arial"/>
          <w:sz w:val="28"/>
          <w:szCs w:val="28"/>
        </w:rPr>
        <w:t>21 kandydatów uzyskało opinie o posiadanych predyspozycjach i motywacjach do pełnienia funkcji rodziny zastępczej</w:t>
      </w:r>
    </w:p>
    <w:p w14:paraId="319B88A3" w14:textId="067E9694" w:rsidR="00B51B77" w:rsidRPr="004F188F" w:rsidRDefault="00B51B77" w:rsidP="004D5EDD">
      <w:pPr>
        <w:pStyle w:val="Akapitzlist"/>
        <w:numPr>
          <w:ilvl w:val="0"/>
          <w:numId w:val="157"/>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t xml:space="preserve">w przypadku zaistnienia konieczności umieszczenia poza rodziną naturalną </w:t>
      </w:r>
      <w:r w:rsidR="00117888" w:rsidRPr="004F188F">
        <w:rPr>
          <w:rFonts w:ascii="Arial" w:eastAsia="Times New Roman" w:hAnsi="Arial" w:cs="Arial"/>
          <w:sz w:val="28"/>
          <w:szCs w:val="28"/>
        </w:rPr>
        <w:t>–</w:t>
      </w:r>
      <w:r w:rsidRPr="004F188F">
        <w:rPr>
          <w:rFonts w:ascii="Arial" w:eastAsia="Times New Roman" w:hAnsi="Arial" w:cs="Arial"/>
          <w:sz w:val="28"/>
          <w:szCs w:val="28"/>
        </w:rPr>
        <w:t xml:space="preserve"> organizacja pieczy zastępczej, a następnie podejmowanie próby przywrócenia możliwości powrotu do rodziny</w:t>
      </w:r>
    </w:p>
    <w:p w14:paraId="36D5ABC2" w14:textId="77777777" w:rsidR="00B51B77" w:rsidRPr="004F188F" w:rsidRDefault="00B51B77" w:rsidP="004D5EDD">
      <w:pPr>
        <w:pStyle w:val="Akapitzlist"/>
        <w:numPr>
          <w:ilvl w:val="0"/>
          <w:numId w:val="157"/>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t>prowadzenie różnorodnych zajęć w 5 placówkach wsparcia dziennego MOPR</w:t>
      </w:r>
    </w:p>
    <w:p w14:paraId="3E2B0373" w14:textId="77777777" w:rsidR="00B51B77" w:rsidRPr="004F188F" w:rsidRDefault="00B51B77" w:rsidP="004D5EDD">
      <w:pPr>
        <w:pStyle w:val="Akapitzlist"/>
        <w:numPr>
          <w:ilvl w:val="0"/>
          <w:numId w:val="157"/>
        </w:numPr>
        <w:spacing w:after="0" w:line="259" w:lineRule="auto"/>
        <w:ind w:left="284" w:hanging="284"/>
        <w:rPr>
          <w:rFonts w:ascii="Arial" w:eastAsia="Times New Roman" w:hAnsi="Arial" w:cs="Arial"/>
          <w:sz w:val="28"/>
          <w:szCs w:val="28"/>
        </w:rPr>
      </w:pPr>
      <w:r w:rsidRPr="004F188F">
        <w:rPr>
          <w:rFonts w:ascii="Arial" w:eastAsia="Times New Roman" w:hAnsi="Arial" w:cs="Arial"/>
          <w:sz w:val="28"/>
          <w:szCs w:val="28"/>
        </w:rPr>
        <w:t>propagowanie idei rodzicielstwa zastępczego.</w:t>
      </w:r>
    </w:p>
    <w:p w14:paraId="133021AE" w14:textId="77777777" w:rsidR="00B51B77" w:rsidRPr="004F188F" w:rsidRDefault="00B51B77" w:rsidP="004D5EDD">
      <w:pPr>
        <w:spacing w:after="0" w:line="276" w:lineRule="auto"/>
        <w:rPr>
          <w:rFonts w:ascii="Arial" w:eastAsia="Calibri" w:hAnsi="Arial" w:cs="Arial"/>
          <w:sz w:val="28"/>
          <w:szCs w:val="28"/>
        </w:rPr>
      </w:pPr>
    </w:p>
    <w:p w14:paraId="3888CDF4" w14:textId="1C945BD6" w:rsidR="00B51B77" w:rsidRPr="004F188F" w:rsidRDefault="00B51B77" w:rsidP="004D5EDD">
      <w:pPr>
        <w:spacing w:after="0" w:line="259" w:lineRule="auto"/>
        <w:rPr>
          <w:rFonts w:ascii="Arial" w:hAnsi="Arial" w:cs="Arial"/>
          <w:bCs/>
          <w:sz w:val="28"/>
          <w:szCs w:val="28"/>
        </w:rPr>
      </w:pPr>
      <w:r w:rsidRPr="004F188F">
        <w:rPr>
          <w:rFonts w:ascii="Arial" w:eastAsia="Calibri" w:hAnsi="Arial" w:cs="Arial"/>
          <w:b/>
          <w:sz w:val="28"/>
          <w:szCs w:val="28"/>
        </w:rPr>
        <w:t>Program „Wolontariat szansą na oddłużenie” na lata 2025</w:t>
      </w:r>
      <w:r w:rsidR="00117888" w:rsidRPr="004F188F">
        <w:rPr>
          <w:rFonts w:ascii="Arial" w:eastAsia="Calibri" w:hAnsi="Arial" w:cs="Arial"/>
          <w:b/>
          <w:sz w:val="28"/>
          <w:szCs w:val="28"/>
        </w:rPr>
        <w:t>–</w:t>
      </w:r>
      <w:r w:rsidRPr="004F188F">
        <w:rPr>
          <w:rFonts w:ascii="Arial" w:eastAsia="Calibri" w:hAnsi="Arial" w:cs="Arial"/>
          <w:b/>
          <w:sz w:val="28"/>
          <w:szCs w:val="28"/>
        </w:rPr>
        <w:t>2030</w:t>
      </w:r>
      <w:r w:rsidRPr="004F188F">
        <w:rPr>
          <w:rFonts w:ascii="Arial" w:hAnsi="Arial" w:cs="Arial"/>
          <w:b/>
          <w:sz w:val="28"/>
          <w:szCs w:val="28"/>
        </w:rPr>
        <w:t xml:space="preserve">, </w:t>
      </w:r>
      <w:r w:rsidRPr="004F188F">
        <w:rPr>
          <w:rFonts w:ascii="Arial" w:hAnsi="Arial" w:cs="Arial"/>
          <w:bCs/>
          <w:sz w:val="28"/>
          <w:szCs w:val="28"/>
        </w:rPr>
        <w:t xml:space="preserve">przyjęty Uchwałą Nr XVI/26/2025 </w:t>
      </w:r>
      <w:r w:rsidRPr="004F188F">
        <w:rPr>
          <w:rFonts w:ascii="Arial" w:hAnsi="Arial" w:cs="Arial"/>
          <w:bCs/>
          <w:sz w:val="28"/>
          <w:szCs w:val="28"/>
        </w:rPr>
        <w:br/>
        <w:t>z dnia 25 marca 2025 r.</w:t>
      </w:r>
    </w:p>
    <w:p w14:paraId="7351D6E4" w14:textId="366D3608"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Program osłonowy adresowany jest do rodzin i osób, znajdujących się w trudnej sytuacji życiowej i materialnej, zagrożonych utratą mieszkania w związku z zaległościami w opłatach czynszowych. Celem programu jest zapobieganie eksmisjom oraz bezdomności osób i rodzin, które poprzez pracę </w:t>
      </w:r>
      <w:proofErr w:type="spellStart"/>
      <w:r w:rsidRPr="004F188F">
        <w:rPr>
          <w:rFonts w:ascii="Arial" w:hAnsi="Arial" w:cs="Arial"/>
          <w:sz w:val="28"/>
          <w:szCs w:val="28"/>
        </w:rPr>
        <w:t>wol</w:t>
      </w:r>
      <w:r w:rsidR="00F773DD" w:rsidRPr="004F188F">
        <w:rPr>
          <w:rFonts w:ascii="Arial" w:hAnsi="Arial" w:cs="Arial"/>
          <w:sz w:val="28"/>
          <w:szCs w:val="28"/>
        </w:rPr>
        <w:t>o</w:t>
      </w:r>
      <w:r w:rsidRPr="004F188F">
        <w:rPr>
          <w:rFonts w:ascii="Arial" w:hAnsi="Arial" w:cs="Arial"/>
          <w:sz w:val="28"/>
          <w:szCs w:val="28"/>
        </w:rPr>
        <w:t>ntarystyczną</w:t>
      </w:r>
      <w:proofErr w:type="spellEnd"/>
      <w:r w:rsidRPr="004F188F">
        <w:rPr>
          <w:rFonts w:ascii="Arial" w:hAnsi="Arial" w:cs="Arial"/>
          <w:sz w:val="28"/>
          <w:szCs w:val="28"/>
        </w:rPr>
        <w:t xml:space="preserve"> chcą spłacić zadłużenie min. z tytułu czynszu oraz powrócić do aktywności zawodowej i społecznej. W programie udział wzięli najemcy lub byli najemcy lokali komunalnych, którzy posiadali co najmniej 3-miesięczne zadłużenie z tytułu czynszu. Z programu mogli również skorzystać członkowie rodzin lub najbliższe pełnoletnie osoby współodpowiedzialne za zadłużenie. </w:t>
      </w:r>
    </w:p>
    <w:p w14:paraId="25ADCD16"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w:t>
      </w:r>
    </w:p>
    <w:p w14:paraId="17A179F8" w14:textId="35EB8C74" w:rsidR="00B51B77" w:rsidRPr="004F188F" w:rsidRDefault="00B51B77" w:rsidP="004D5EDD">
      <w:pPr>
        <w:pStyle w:val="Akapitzlist"/>
        <w:numPr>
          <w:ilvl w:val="0"/>
          <w:numId w:val="29"/>
        </w:numPr>
        <w:spacing w:after="0" w:line="259" w:lineRule="auto"/>
        <w:ind w:left="357" w:hanging="357"/>
        <w:rPr>
          <w:rFonts w:ascii="Arial" w:hAnsi="Arial" w:cs="Arial"/>
          <w:sz w:val="28"/>
          <w:szCs w:val="28"/>
        </w:rPr>
      </w:pPr>
      <w:r w:rsidRPr="004F188F">
        <w:rPr>
          <w:rFonts w:ascii="Arial" w:hAnsi="Arial" w:cs="Arial"/>
          <w:sz w:val="28"/>
          <w:szCs w:val="28"/>
        </w:rPr>
        <w:t>do programu przystąpiło 3</w:t>
      </w:r>
      <w:r w:rsidR="004D459E" w:rsidRPr="004F188F">
        <w:rPr>
          <w:rFonts w:ascii="Arial" w:hAnsi="Arial" w:cs="Arial"/>
          <w:sz w:val="28"/>
          <w:szCs w:val="28"/>
        </w:rPr>
        <w:t>1</w:t>
      </w:r>
      <w:r w:rsidRPr="004F188F">
        <w:rPr>
          <w:rFonts w:ascii="Arial" w:hAnsi="Arial" w:cs="Arial"/>
          <w:sz w:val="28"/>
          <w:szCs w:val="28"/>
        </w:rPr>
        <w:t xml:space="preserve"> uczestników, podejmując pracę w instytucjach miejskich (MOPR, </w:t>
      </w:r>
      <w:proofErr w:type="spellStart"/>
      <w:r w:rsidRPr="004F188F">
        <w:rPr>
          <w:rFonts w:ascii="Arial" w:hAnsi="Arial" w:cs="Arial"/>
          <w:sz w:val="28"/>
          <w:szCs w:val="28"/>
        </w:rPr>
        <w:t>OSiR</w:t>
      </w:r>
      <w:proofErr w:type="spellEnd"/>
      <w:r w:rsidRPr="004F188F">
        <w:rPr>
          <w:rFonts w:ascii="Arial" w:hAnsi="Arial" w:cs="Arial"/>
          <w:sz w:val="28"/>
          <w:szCs w:val="28"/>
        </w:rPr>
        <w:t xml:space="preserve">, </w:t>
      </w:r>
      <w:proofErr w:type="spellStart"/>
      <w:r w:rsidR="00BA3776" w:rsidRPr="004F188F">
        <w:rPr>
          <w:rFonts w:ascii="Arial" w:hAnsi="Arial" w:cs="Arial"/>
          <w:sz w:val="28"/>
          <w:szCs w:val="28"/>
        </w:rPr>
        <w:t>MZDiZ</w:t>
      </w:r>
      <w:proofErr w:type="spellEnd"/>
      <w:r w:rsidR="00BA3776" w:rsidRPr="004F188F">
        <w:rPr>
          <w:rFonts w:ascii="Arial" w:hAnsi="Arial" w:cs="Arial"/>
          <w:sz w:val="28"/>
          <w:szCs w:val="28"/>
        </w:rPr>
        <w:t xml:space="preserve">, </w:t>
      </w:r>
      <w:r w:rsidRPr="004F188F">
        <w:rPr>
          <w:rFonts w:ascii="Arial" w:hAnsi="Arial" w:cs="Arial"/>
          <w:sz w:val="28"/>
          <w:szCs w:val="28"/>
        </w:rPr>
        <w:t>AZK, DPS-y, Schronisko dla Zwierząt)</w:t>
      </w:r>
    </w:p>
    <w:p w14:paraId="28D0E2AE" w14:textId="5924EAA2" w:rsidR="00B51B77" w:rsidRPr="004F188F" w:rsidRDefault="00B51B77" w:rsidP="004D5EDD">
      <w:pPr>
        <w:pStyle w:val="Akapitzlist"/>
        <w:numPr>
          <w:ilvl w:val="0"/>
          <w:numId w:val="29"/>
        </w:numPr>
        <w:spacing w:after="0" w:line="259" w:lineRule="auto"/>
        <w:ind w:left="357" w:hanging="357"/>
        <w:rPr>
          <w:rFonts w:ascii="Arial" w:hAnsi="Arial" w:cs="Arial"/>
          <w:sz w:val="28"/>
          <w:szCs w:val="28"/>
        </w:rPr>
      </w:pPr>
      <w:r w:rsidRPr="004F188F">
        <w:rPr>
          <w:rFonts w:ascii="Arial" w:hAnsi="Arial" w:cs="Arial"/>
          <w:sz w:val="28"/>
          <w:szCs w:val="28"/>
        </w:rPr>
        <w:t>uczestnicy programu wypracowali 10</w:t>
      </w:r>
      <w:r w:rsidR="009F339E" w:rsidRPr="004F188F">
        <w:rPr>
          <w:rFonts w:ascii="Arial" w:hAnsi="Arial" w:cs="Arial"/>
          <w:sz w:val="28"/>
          <w:szCs w:val="28"/>
        </w:rPr>
        <w:t xml:space="preserve"> </w:t>
      </w:r>
      <w:r w:rsidRPr="004F188F">
        <w:rPr>
          <w:rFonts w:ascii="Arial" w:hAnsi="Arial" w:cs="Arial"/>
          <w:sz w:val="28"/>
          <w:szCs w:val="28"/>
        </w:rPr>
        <w:t xml:space="preserve">130 godzin, zmniejszając zadłużenie czynszowe </w:t>
      </w:r>
      <w:r w:rsidR="002209D7" w:rsidRPr="004F188F">
        <w:rPr>
          <w:rFonts w:ascii="Arial" w:hAnsi="Arial" w:cs="Arial"/>
          <w:sz w:val="28"/>
          <w:szCs w:val="28"/>
        </w:rPr>
        <w:br/>
      </w:r>
      <w:r w:rsidRPr="004F188F">
        <w:rPr>
          <w:rFonts w:ascii="Arial" w:hAnsi="Arial" w:cs="Arial"/>
          <w:sz w:val="28"/>
          <w:szCs w:val="28"/>
        </w:rPr>
        <w:t>o 233 001,50 zł</w:t>
      </w:r>
      <w:r w:rsidR="002209D7" w:rsidRPr="004F188F">
        <w:rPr>
          <w:rFonts w:ascii="Arial" w:hAnsi="Arial" w:cs="Arial"/>
          <w:sz w:val="28"/>
          <w:szCs w:val="28"/>
        </w:rPr>
        <w:t>,</w:t>
      </w:r>
    </w:p>
    <w:p w14:paraId="709500E7" w14:textId="77777777" w:rsidR="00B51B77" w:rsidRPr="004F188F" w:rsidRDefault="00B51B77" w:rsidP="004D5EDD">
      <w:pPr>
        <w:pStyle w:val="Akapitzlist"/>
        <w:numPr>
          <w:ilvl w:val="0"/>
          <w:numId w:val="29"/>
        </w:numPr>
        <w:spacing w:after="0" w:line="259" w:lineRule="auto"/>
        <w:ind w:left="357" w:hanging="357"/>
        <w:rPr>
          <w:rFonts w:ascii="Arial" w:hAnsi="Arial" w:cs="Arial"/>
          <w:sz w:val="28"/>
          <w:szCs w:val="28"/>
        </w:rPr>
      </w:pPr>
      <w:r w:rsidRPr="004F188F">
        <w:rPr>
          <w:rFonts w:ascii="Arial" w:hAnsi="Arial" w:cs="Arial"/>
          <w:sz w:val="28"/>
          <w:szCs w:val="28"/>
        </w:rPr>
        <w:t xml:space="preserve">2 uczestników programu odpracowało w całości swoje zadłużenie czynszowe.  </w:t>
      </w:r>
    </w:p>
    <w:p w14:paraId="1F509A00" w14:textId="77777777" w:rsidR="00B51B77" w:rsidRPr="004F188F" w:rsidRDefault="00B51B77" w:rsidP="004D5EDD">
      <w:pPr>
        <w:spacing w:after="0" w:line="259" w:lineRule="auto"/>
        <w:rPr>
          <w:rFonts w:ascii="Arial" w:hAnsi="Arial" w:cs="Arial"/>
          <w:b/>
          <w:sz w:val="28"/>
          <w:szCs w:val="28"/>
        </w:rPr>
      </w:pPr>
    </w:p>
    <w:p w14:paraId="7230C40B"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b/>
          <w:sz w:val="28"/>
          <w:szCs w:val="28"/>
        </w:rPr>
        <w:t xml:space="preserve">Program „Oddłużenie” </w:t>
      </w:r>
    </w:p>
    <w:p w14:paraId="53DDD63A" w14:textId="646B6EF6" w:rsidR="00B51B77" w:rsidRPr="004F188F" w:rsidRDefault="00B51B77" w:rsidP="004D5EDD">
      <w:pPr>
        <w:spacing w:after="0" w:line="259" w:lineRule="auto"/>
        <w:rPr>
          <w:rFonts w:ascii="Arial" w:hAnsi="Arial" w:cs="Arial"/>
          <w:b/>
          <w:bCs/>
          <w:sz w:val="28"/>
          <w:szCs w:val="28"/>
        </w:rPr>
      </w:pPr>
      <w:r w:rsidRPr="004F188F">
        <w:rPr>
          <w:rFonts w:ascii="Arial" w:hAnsi="Arial" w:cs="Arial"/>
          <w:bCs/>
          <w:sz w:val="28"/>
          <w:szCs w:val="28"/>
        </w:rPr>
        <w:t xml:space="preserve">Program realizowany na podstawie corocznie zawieranego porozumienia pomiędzy Miejskim Ośrodkiem Pomocy Rodzinie, Powiatowym Urzędem Pracy oraz Administracją Zasobów Komunalnych. Głównym celem programu jest pomoc rodzinom i osobom znajdującym się w trudnej </w:t>
      </w:r>
      <w:r w:rsidRPr="004F188F">
        <w:rPr>
          <w:rFonts w:ascii="Arial" w:hAnsi="Arial" w:cs="Arial"/>
          <w:bCs/>
          <w:sz w:val="28"/>
          <w:szCs w:val="28"/>
        </w:rPr>
        <w:lastRenderedPageBreak/>
        <w:t xml:space="preserve">sytuacji życiowej i materialnej, zagrożonym utratą mieszkania w związku z zaległościami w opłatach czynszowych, utrzymanie osób </w:t>
      </w:r>
      <w:r w:rsidRPr="004F188F">
        <w:rPr>
          <w:rFonts w:ascii="Arial" w:hAnsi="Arial" w:cs="Arial"/>
          <w:bCs/>
          <w:sz w:val="28"/>
          <w:szCs w:val="28"/>
        </w:rPr>
        <w:br/>
        <w:t xml:space="preserve">i rodzin w środowisku zamieszkania oraz zapobieganie eksmisjom i bezdomności. Cel ten ma zostać osiągnięty poprzez aktywizację zawodową w formie robót publicznych. Uczestnicy Programu </w:t>
      </w:r>
      <w:r w:rsidR="003E0D64" w:rsidRPr="004F188F">
        <w:rPr>
          <w:rFonts w:ascii="Arial" w:hAnsi="Arial" w:cs="Arial"/>
          <w:bCs/>
          <w:sz w:val="28"/>
          <w:szCs w:val="28"/>
        </w:rPr>
        <w:br/>
      </w:r>
      <w:r w:rsidRPr="004F188F">
        <w:rPr>
          <w:rFonts w:ascii="Arial" w:hAnsi="Arial" w:cs="Arial"/>
          <w:bCs/>
          <w:sz w:val="28"/>
          <w:szCs w:val="28"/>
        </w:rPr>
        <w:t xml:space="preserve">są zobowiązani przekazywać przynajmniej 700,00 zł ze swojego wynagrodzenia na konto AZK w ramach spłaty zadłużenia. Osoby przystępujące do Programu w 2025 r. zostały zatrudnione w ramach 2 edycji robót publicznych na terenie Miasta Włocławek w następujących jednostkach samorządowych: </w:t>
      </w:r>
    </w:p>
    <w:p w14:paraId="00704F35" w14:textId="77777777" w:rsidR="00B51B77" w:rsidRPr="004F188F" w:rsidRDefault="00B51B77" w:rsidP="004D5EDD">
      <w:pPr>
        <w:pStyle w:val="Akapitzlist"/>
        <w:numPr>
          <w:ilvl w:val="0"/>
          <w:numId w:val="158"/>
        </w:numPr>
        <w:spacing w:line="259" w:lineRule="auto"/>
        <w:rPr>
          <w:rFonts w:ascii="Arial" w:hAnsi="Arial" w:cs="Arial"/>
          <w:bCs/>
          <w:sz w:val="28"/>
          <w:szCs w:val="28"/>
        </w:rPr>
      </w:pPr>
      <w:r w:rsidRPr="004F188F">
        <w:rPr>
          <w:rFonts w:ascii="Arial" w:hAnsi="Arial" w:cs="Arial"/>
          <w:bCs/>
          <w:sz w:val="28"/>
          <w:szCs w:val="28"/>
        </w:rPr>
        <w:t xml:space="preserve">Miejski Ośrodek Pomocy Rodzinie (1 doręczyciel). </w:t>
      </w:r>
    </w:p>
    <w:p w14:paraId="6F9B5973" w14:textId="77777777" w:rsidR="00B51B77" w:rsidRPr="004F188F" w:rsidRDefault="00B51B77" w:rsidP="004D5EDD">
      <w:pPr>
        <w:pStyle w:val="Akapitzlist"/>
        <w:numPr>
          <w:ilvl w:val="0"/>
          <w:numId w:val="158"/>
        </w:numPr>
        <w:spacing w:line="259" w:lineRule="auto"/>
        <w:rPr>
          <w:rFonts w:ascii="Arial" w:hAnsi="Arial" w:cs="Arial"/>
          <w:bCs/>
          <w:sz w:val="28"/>
          <w:szCs w:val="28"/>
        </w:rPr>
      </w:pPr>
      <w:r w:rsidRPr="004F188F">
        <w:rPr>
          <w:rFonts w:ascii="Arial" w:hAnsi="Arial" w:cs="Arial"/>
          <w:bCs/>
          <w:sz w:val="28"/>
          <w:szCs w:val="28"/>
        </w:rPr>
        <w:t xml:space="preserve">Ośrodek Sportu i Rekreacji (1 pracownik gospodarczy). </w:t>
      </w:r>
    </w:p>
    <w:p w14:paraId="35C38FA2" w14:textId="77777777" w:rsidR="00B51B77" w:rsidRPr="004F188F" w:rsidRDefault="00B51B77" w:rsidP="004D5EDD">
      <w:pPr>
        <w:pStyle w:val="Akapitzlist"/>
        <w:numPr>
          <w:ilvl w:val="0"/>
          <w:numId w:val="158"/>
        </w:numPr>
        <w:spacing w:line="259" w:lineRule="auto"/>
        <w:rPr>
          <w:rFonts w:ascii="Arial" w:hAnsi="Arial" w:cs="Arial"/>
          <w:bCs/>
          <w:sz w:val="28"/>
          <w:szCs w:val="28"/>
        </w:rPr>
      </w:pPr>
      <w:r w:rsidRPr="004F188F">
        <w:rPr>
          <w:rFonts w:ascii="Arial" w:hAnsi="Arial" w:cs="Arial"/>
          <w:bCs/>
          <w:sz w:val="28"/>
          <w:szCs w:val="28"/>
        </w:rPr>
        <w:t>Miejski Zarząd Dróg i Zieleni (2 pracowników gospodarczych).</w:t>
      </w:r>
    </w:p>
    <w:p w14:paraId="2A6A0CCC" w14:textId="73D1310E" w:rsidR="00B51B77" w:rsidRPr="004F188F" w:rsidRDefault="00B51B77" w:rsidP="004D5EDD">
      <w:pPr>
        <w:pStyle w:val="Akapitzlist"/>
        <w:numPr>
          <w:ilvl w:val="0"/>
          <w:numId w:val="158"/>
        </w:numPr>
        <w:spacing w:line="259" w:lineRule="auto"/>
        <w:rPr>
          <w:rFonts w:ascii="Arial" w:hAnsi="Arial" w:cs="Arial"/>
          <w:bCs/>
          <w:sz w:val="28"/>
          <w:szCs w:val="28"/>
        </w:rPr>
      </w:pPr>
      <w:r w:rsidRPr="004F188F">
        <w:rPr>
          <w:rFonts w:ascii="Arial" w:hAnsi="Arial" w:cs="Arial"/>
          <w:bCs/>
          <w:sz w:val="28"/>
          <w:szCs w:val="28"/>
        </w:rPr>
        <w:t xml:space="preserve">Dom Pomocy Społecznej przy ul. Nowomiejskiej 19 (1 pracownik gospodarczy, 1 pokojowa, </w:t>
      </w:r>
      <w:r w:rsidR="002209D7" w:rsidRPr="004F188F">
        <w:rPr>
          <w:rFonts w:ascii="Arial" w:hAnsi="Arial" w:cs="Arial"/>
          <w:bCs/>
          <w:sz w:val="28"/>
          <w:szCs w:val="28"/>
        </w:rPr>
        <w:br/>
      </w:r>
      <w:r w:rsidRPr="004F188F">
        <w:rPr>
          <w:rFonts w:ascii="Arial" w:hAnsi="Arial" w:cs="Arial"/>
          <w:bCs/>
          <w:sz w:val="28"/>
          <w:szCs w:val="28"/>
        </w:rPr>
        <w:t>1 praczka, 1 pomoc kuchenna).</w:t>
      </w:r>
    </w:p>
    <w:p w14:paraId="4179CADF" w14:textId="77777777" w:rsidR="00B51B77" w:rsidRPr="004F188F" w:rsidRDefault="00B51B77" w:rsidP="004D5EDD">
      <w:pPr>
        <w:pStyle w:val="Akapitzlist"/>
        <w:numPr>
          <w:ilvl w:val="0"/>
          <w:numId w:val="158"/>
        </w:numPr>
        <w:spacing w:after="0" w:line="259" w:lineRule="auto"/>
        <w:rPr>
          <w:rFonts w:ascii="Arial" w:hAnsi="Arial" w:cs="Arial"/>
          <w:bCs/>
          <w:sz w:val="28"/>
          <w:szCs w:val="28"/>
        </w:rPr>
      </w:pPr>
      <w:r w:rsidRPr="004F188F">
        <w:rPr>
          <w:rFonts w:ascii="Arial" w:hAnsi="Arial" w:cs="Arial"/>
          <w:bCs/>
          <w:sz w:val="28"/>
          <w:szCs w:val="28"/>
        </w:rPr>
        <w:t xml:space="preserve">Dom Pomocy Społecznej przy ul. Dobrzyńskiej 102 (1 pokojowa). </w:t>
      </w:r>
    </w:p>
    <w:p w14:paraId="7868A1E7" w14:textId="77777777" w:rsidR="00B51B77" w:rsidRPr="004F188F" w:rsidRDefault="00B51B77" w:rsidP="004D5EDD">
      <w:pPr>
        <w:spacing w:after="0" w:line="259" w:lineRule="auto"/>
        <w:rPr>
          <w:rFonts w:ascii="Arial" w:hAnsi="Arial" w:cs="Arial"/>
          <w:bCs/>
          <w:sz w:val="28"/>
          <w:szCs w:val="28"/>
        </w:rPr>
      </w:pPr>
      <w:r w:rsidRPr="004F188F">
        <w:rPr>
          <w:rFonts w:ascii="Arial" w:hAnsi="Arial" w:cs="Arial"/>
          <w:bCs/>
          <w:sz w:val="28"/>
          <w:szCs w:val="28"/>
        </w:rPr>
        <w:t>Łącznie w 2025 r. skierowano do pracy 19 osób,</w:t>
      </w:r>
    </w:p>
    <w:p w14:paraId="61181367" w14:textId="77777777" w:rsidR="00B51B77" w:rsidRPr="004F188F" w:rsidRDefault="00B51B77" w:rsidP="004D5EDD">
      <w:pPr>
        <w:spacing w:after="0" w:line="259" w:lineRule="auto"/>
        <w:rPr>
          <w:rFonts w:ascii="Arial" w:hAnsi="Arial" w:cs="Arial"/>
          <w:bCs/>
          <w:sz w:val="28"/>
          <w:szCs w:val="28"/>
        </w:rPr>
      </w:pPr>
      <w:r w:rsidRPr="004F188F">
        <w:rPr>
          <w:rFonts w:ascii="Arial" w:hAnsi="Arial" w:cs="Arial"/>
          <w:bCs/>
          <w:sz w:val="28"/>
          <w:szCs w:val="28"/>
        </w:rPr>
        <w:t>Administracja Zasobów Komunalnych otrzymała wpłaty na ogólną kwotę 98 523,00 zł tytułem spłaty zadłużenia czynszowego, 1 osoba spłaciła zadłużenie czynszowe całkowicie.</w:t>
      </w:r>
    </w:p>
    <w:p w14:paraId="4EFC4252" w14:textId="77777777" w:rsidR="00A50CF0" w:rsidRPr="004F188F" w:rsidRDefault="00A50CF0" w:rsidP="004D5EDD">
      <w:pPr>
        <w:spacing w:after="0" w:line="259" w:lineRule="auto"/>
        <w:rPr>
          <w:rFonts w:ascii="Arial" w:hAnsi="Arial" w:cs="Arial"/>
          <w:b/>
          <w:bCs/>
          <w:sz w:val="28"/>
          <w:szCs w:val="28"/>
        </w:rPr>
      </w:pPr>
    </w:p>
    <w:p w14:paraId="56942079" w14:textId="3F0F997D"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Prace społecznie użyteczne</w:t>
      </w:r>
    </w:p>
    <w:p w14:paraId="0BAEB679" w14:textId="77777777" w:rsidR="00B51B77" w:rsidRPr="004F188F" w:rsidRDefault="00B51B77" w:rsidP="004D5EDD">
      <w:pPr>
        <w:pStyle w:val="Akapitzlist"/>
        <w:spacing w:after="0" w:line="259" w:lineRule="auto"/>
        <w:ind w:left="0"/>
        <w:rPr>
          <w:rFonts w:ascii="Arial" w:hAnsi="Arial" w:cs="Arial"/>
          <w:bCs/>
          <w:sz w:val="28"/>
          <w:szCs w:val="28"/>
        </w:rPr>
      </w:pPr>
      <w:r w:rsidRPr="004F188F">
        <w:rPr>
          <w:rFonts w:ascii="Arial" w:hAnsi="Arial" w:cs="Arial"/>
          <w:bCs/>
          <w:sz w:val="28"/>
          <w:szCs w:val="28"/>
        </w:rPr>
        <w:t xml:space="preserve">Program aktywizacyjny realizowany we współpracy z Powiatowym Urzędem Pracy, kierowany do osób bezrobotnych bez prawa do zasiłku, korzystających ze świadczeń pomocy społecznej, które znajdują się </w:t>
      </w:r>
      <w:r w:rsidRPr="004F188F">
        <w:rPr>
          <w:rFonts w:ascii="Arial" w:hAnsi="Arial" w:cs="Arial"/>
          <w:bCs/>
          <w:sz w:val="28"/>
          <w:szCs w:val="28"/>
        </w:rPr>
        <w:br/>
        <w:t xml:space="preserve">w trudnej sytuacji materialnej. Program przeciwdziała wykluczeniu z rynku pracy oraz łagodzi negatywne skutki bezrobocia poprzez zatrudnienie w miesięcznej normie czasu pracy 32 godzin (8 godzin tygodniowo).  Najważniejszym celem tych prac jest powrót do pełnienia ról zawodowych i społecznych przez osoby bezrobotne. </w:t>
      </w:r>
    </w:p>
    <w:p w14:paraId="489B04BE" w14:textId="77777777" w:rsidR="00B51B77" w:rsidRPr="004F188F" w:rsidRDefault="00B51B77" w:rsidP="004D5EDD">
      <w:pPr>
        <w:pStyle w:val="Akapitzlist"/>
        <w:spacing w:after="0" w:line="259" w:lineRule="auto"/>
        <w:ind w:left="0"/>
        <w:rPr>
          <w:rFonts w:ascii="Arial" w:hAnsi="Arial" w:cs="Arial"/>
          <w:bCs/>
          <w:sz w:val="28"/>
          <w:szCs w:val="28"/>
        </w:rPr>
      </w:pPr>
      <w:r w:rsidRPr="004F188F">
        <w:rPr>
          <w:rFonts w:ascii="Arial" w:hAnsi="Arial" w:cs="Arial"/>
          <w:bCs/>
          <w:sz w:val="28"/>
          <w:szCs w:val="28"/>
        </w:rPr>
        <w:t xml:space="preserve">W 2025 r. do prac społecznie użytecznych na 65 miejsc pracy zostało skierowanych 81 osób. Uczestnicy wykonywali prace w MOPR, </w:t>
      </w:r>
      <w:proofErr w:type="spellStart"/>
      <w:r w:rsidRPr="004F188F">
        <w:rPr>
          <w:rFonts w:ascii="Arial" w:hAnsi="Arial" w:cs="Arial"/>
          <w:bCs/>
          <w:sz w:val="28"/>
          <w:szCs w:val="28"/>
        </w:rPr>
        <w:t>OSiR</w:t>
      </w:r>
      <w:proofErr w:type="spellEnd"/>
      <w:r w:rsidRPr="004F188F">
        <w:rPr>
          <w:rFonts w:ascii="Arial" w:hAnsi="Arial" w:cs="Arial"/>
          <w:bCs/>
          <w:sz w:val="28"/>
          <w:szCs w:val="28"/>
        </w:rPr>
        <w:t xml:space="preserve"> oraz DPS przy ul. Dobrzyńskiej 102 w charakterze: opiekuna osoby niepełnosprawnej, pomocy biurowej, pracownika gospodarczego, sprzątaczki oraz pomocy kuchennej.</w:t>
      </w:r>
    </w:p>
    <w:p w14:paraId="7E11BD1E" w14:textId="11472AF4" w:rsidR="00B51B77" w:rsidRPr="004F188F" w:rsidRDefault="00B51B77" w:rsidP="004D5EDD">
      <w:pPr>
        <w:spacing w:after="0" w:line="259" w:lineRule="auto"/>
        <w:rPr>
          <w:rFonts w:ascii="Arial" w:hAnsi="Arial" w:cs="Arial"/>
          <w:bCs/>
          <w:sz w:val="28"/>
          <w:szCs w:val="28"/>
        </w:rPr>
      </w:pPr>
      <w:r w:rsidRPr="004F188F">
        <w:rPr>
          <w:rFonts w:ascii="Arial" w:hAnsi="Arial" w:cs="Arial"/>
          <w:bCs/>
          <w:sz w:val="28"/>
          <w:szCs w:val="28"/>
        </w:rPr>
        <w:t xml:space="preserve">Okres wykonywania prac społecznie użytecznych objętych refundacją z Powiatowego Urzędu Pracy </w:t>
      </w:r>
      <w:r w:rsidRPr="004F188F">
        <w:rPr>
          <w:rFonts w:ascii="Arial" w:hAnsi="Arial" w:cs="Arial"/>
          <w:bCs/>
          <w:sz w:val="28"/>
          <w:szCs w:val="28"/>
        </w:rPr>
        <w:br/>
        <w:t>we Włocławku wynosił: 8 miesięcy</w:t>
      </w:r>
      <w:r w:rsidR="002209D7" w:rsidRPr="004F188F">
        <w:rPr>
          <w:rFonts w:ascii="Arial" w:hAnsi="Arial" w:cs="Arial"/>
          <w:bCs/>
          <w:sz w:val="28"/>
          <w:szCs w:val="28"/>
        </w:rPr>
        <w:t>,</w:t>
      </w:r>
      <w:r w:rsidRPr="004F188F">
        <w:rPr>
          <w:rFonts w:ascii="Arial" w:hAnsi="Arial" w:cs="Arial"/>
          <w:bCs/>
          <w:sz w:val="28"/>
          <w:szCs w:val="28"/>
        </w:rPr>
        <w:t xml:space="preserve"> tj.: od marca do października – 55 </w:t>
      </w:r>
      <w:r w:rsidRPr="004F188F">
        <w:rPr>
          <w:rFonts w:ascii="Arial" w:hAnsi="Arial" w:cs="Arial"/>
          <w:bCs/>
          <w:sz w:val="28"/>
          <w:szCs w:val="28"/>
        </w:rPr>
        <w:lastRenderedPageBreak/>
        <w:t>miejsc oraz 5 miesięcy</w:t>
      </w:r>
      <w:r w:rsidR="002209D7" w:rsidRPr="004F188F">
        <w:rPr>
          <w:rFonts w:ascii="Arial" w:hAnsi="Arial" w:cs="Arial"/>
          <w:bCs/>
          <w:sz w:val="28"/>
          <w:szCs w:val="28"/>
        </w:rPr>
        <w:t>,</w:t>
      </w:r>
      <w:r w:rsidRPr="004F188F">
        <w:rPr>
          <w:rFonts w:ascii="Arial" w:hAnsi="Arial" w:cs="Arial"/>
          <w:bCs/>
          <w:sz w:val="28"/>
          <w:szCs w:val="28"/>
        </w:rPr>
        <w:t xml:space="preserve"> </w:t>
      </w:r>
      <w:r w:rsidR="002209D7" w:rsidRPr="004F188F">
        <w:rPr>
          <w:rFonts w:ascii="Arial" w:hAnsi="Arial" w:cs="Arial"/>
          <w:bCs/>
          <w:sz w:val="28"/>
          <w:szCs w:val="28"/>
        </w:rPr>
        <w:br/>
      </w:r>
      <w:r w:rsidRPr="004F188F">
        <w:rPr>
          <w:rFonts w:ascii="Arial" w:hAnsi="Arial" w:cs="Arial"/>
          <w:bCs/>
          <w:sz w:val="28"/>
          <w:szCs w:val="28"/>
        </w:rPr>
        <w:t>tj.: od czerwca do października – 10 miejsc.</w:t>
      </w:r>
    </w:p>
    <w:p w14:paraId="09912EC6" w14:textId="4248FB4E" w:rsidR="00B51B77" w:rsidRPr="004F188F" w:rsidRDefault="00B51B77" w:rsidP="004D5EDD">
      <w:pPr>
        <w:spacing w:after="0" w:line="259" w:lineRule="auto"/>
        <w:rPr>
          <w:rFonts w:ascii="Arial" w:hAnsi="Arial" w:cs="Arial"/>
          <w:bCs/>
          <w:sz w:val="28"/>
          <w:szCs w:val="28"/>
        </w:rPr>
      </w:pPr>
      <w:r w:rsidRPr="004F188F">
        <w:rPr>
          <w:rFonts w:ascii="Arial" w:hAnsi="Arial" w:cs="Arial"/>
          <w:bCs/>
          <w:sz w:val="28"/>
          <w:szCs w:val="28"/>
        </w:rPr>
        <w:t>Uczestnikom wypłacono łącznie świadczenia w wysokości 142 679,00 zł. Powiatowy Urząd Pracy zrefundował koszty realizacji programu w wys</w:t>
      </w:r>
      <w:r w:rsidR="002209D7" w:rsidRPr="004F188F">
        <w:rPr>
          <w:rFonts w:ascii="Arial" w:hAnsi="Arial" w:cs="Arial"/>
          <w:bCs/>
          <w:sz w:val="28"/>
          <w:szCs w:val="28"/>
        </w:rPr>
        <w:t>okości</w:t>
      </w:r>
      <w:r w:rsidRPr="004F188F">
        <w:rPr>
          <w:rFonts w:ascii="Arial" w:hAnsi="Arial" w:cs="Arial"/>
          <w:bCs/>
          <w:sz w:val="28"/>
          <w:szCs w:val="28"/>
        </w:rPr>
        <w:t xml:space="preserve"> 405 871,83 zł.</w:t>
      </w:r>
    </w:p>
    <w:p w14:paraId="47490B8F" w14:textId="77777777" w:rsidR="00B51B77" w:rsidRPr="004F188F" w:rsidRDefault="00B51B77" w:rsidP="004D5EDD">
      <w:pPr>
        <w:spacing w:line="259" w:lineRule="auto"/>
        <w:rPr>
          <w:rFonts w:ascii="Arial" w:hAnsi="Arial" w:cs="Arial"/>
          <w:b/>
          <w:bCs/>
          <w:sz w:val="28"/>
          <w:szCs w:val="28"/>
        </w:rPr>
      </w:pPr>
    </w:p>
    <w:p w14:paraId="584D3627"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Programy polityki społecznej dedykowane osobom z niepełnosprawnościami:</w:t>
      </w:r>
    </w:p>
    <w:p w14:paraId="252361C4" w14:textId="77777777" w:rsidR="00B51B77" w:rsidRPr="004F188F" w:rsidRDefault="00B51B77" w:rsidP="004D5EDD">
      <w:pPr>
        <w:spacing w:after="0" w:line="259" w:lineRule="auto"/>
        <w:rPr>
          <w:rFonts w:ascii="Arial" w:hAnsi="Arial" w:cs="Arial"/>
          <w:sz w:val="28"/>
          <w:szCs w:val="28"/>
        </w:rPr>
      </w:pPr>
    </w:p>
    <w:p w14:paraId="596A6FBF" w14:textId="77777777" w:rsidR="00B51B77" w:rsidRPr="004F188F" w:rsidRDefault="00B51B77" w:rsidP="004D5EDD">
      <w:pPr>
        <w:pStyle w:val="Tekstpodstawowy3"/>
        <w:tabs>
          <w:tab w:val="left" w:pos="426"/>
        </w:tabs>
        <w:spacing w:line="259" w:lineRule="auto"/>
        <w:rPr>
          <w:rFonts w:ascii="Arial" w:eastAsia="Calibri" w:hAnsi="Arial" w:cs="Arial"/>
          <w:sz w:val="28"/>
          <w:szCs w:val="28"/>
        </w:rPr>
      </w:pPr>
      <w:r w:rsidRPr="004F188F">
        <w:rPr>
          <w:rFonts w:ascii="Arial" w:eastAsia="Calibri" w:hAnsi="Arial" w:cs="Arial"/>
          <w:b/>
          <w:bCs/>
          <w:sz w:val="28"/>
          <w:szCs w:val="28"/>
        </w:rPr>
        <w:t>Miejski Program Działań na Rzecz Osób Niepełnosprawnych na lata 2024–2030</w:t>
      </w:r>
      <w:r w:rsidRPr="004F188F">
        <w:rPr>
          <w:rFonts w:ascii="Arial" w:eastAsia="Calibri" w:hAnsi="Arial" w:cs="Arial"/>
          <w:sz w:val="28"/>
          <w:szCs w:val="28"/>
        </w:rPr>
        <w:t xml:space="preserve"> przyjęty Uchwałą </w:t>
      </w:r>
      <w:r w:rsidRPr="004F188F">
        <w:rPr>
          <w:rFonts w:ascii="Arial" w:eastAsia="Calibri" w:hAnsi="Arial" w:cs="Arial"/>
          <w:sz w:val="28"/>
          <w:szCs w:val="28"/>
        </w:rPr>
        <w:br/>
        <w:t xml:space="preserve">Nr LXXIII/27/2024 Rady Miasta Włocławek z dnia 26 marca 2024 r. </w:t>
      </w:r>
    </w:p>
    <w:p w14:paraId="634DE088" w14:textId="73CA91E5" w:rsidR="00B51B77" w:rsidRPr="004F188F" w:rsidRDefault="00B51B77" w:rsidP="004D5EDD">
      <w:pPr>
        <w:pStyle w:val="Tekstpodstawowy3"/>
        <w:tabs>
          <w:tab w:val="left" w:pos="426"/>
        </w:tabs>
        <w:spacing w:line="259" w:lineRule="auto"/>
        <w:rPr>
          <w:rFonts w:ascii="Arial" w:hAnsi="Arial" w:cs="Arial"/>
          <w:b/>
          <w:bCs/>
          <w:sz w:val="28"/>
          <w:szCs w:val="28"/>
        </w:rPr>
      </w:pPr>
      <w:r w:rsidRPr="004F188F">
        <w:rPr>
          <w:rFonts w:ascii="Arial" w:eastAsia="Calibri" w:hAnsi="Arial" w:cs="Arial"/>
          <w:sz w:val="28"/>
          <w:szCs w:val="28"/>
        </w:rPr>
        <w:t>Celem programu jest poprawa jakości życia oraz zapewnienie równych szans w dostępie do życia społecznego i zawodowego. W 2025 r</w:t>
      </w:r>
      <w:r w:rsidR="008063DE" w:rsidRPr="004F188F">
        <w:rPr>
          <w:rFonts w:ascii="Arial" w:eastAsia="Calibri" w:hAnsi="Arial" w:cs="Arial"/>
          <w:sz w:val="28"/>
          <w:szCs w:val="28"/>
        </w:rPr>
        <w:t>.</w:t>
      </w:r>
      <w:r w:rsidRPr="004F188F">
        <w:rPr>
          <w:rFonts w:ascii="Arial" w:eastAsia="Calibri" w:hAnsi="Arial" w:cs="Arial"/>
          <w:sz w:val="28"/>
          <w:szCs w:val="28"/>
        </w:rPr>
        <w:t xml:space="preserve"> realizowane działania koncentrowały się na udzielaniu informacji i wsparcia osobom z niepełnosprawnościami oraz ich rodzinom, a także na rozwijaniu systemu pomocy dostosowanego do ich potrzeb. Obejmowały one pomoc finansową, opiekuńczą i specjalistyczną oraz umożliwiały korzystanie z różnych form wsparcia środowiskowego. Program był realizowany we współpracy z Włocławskim Centrum Organizacji Pozarządowych, PCK oraz innymi partnerami. </w:t>
      </w:r>
    </w:p>
    <w:p w14:paraId="3DAB9BB2" w14:textId="77777777" w:rsidR="00B51B77" w:rsidRPr="004F188F" w:rsidRDefault="00B51B77" w:rsidP="004D5EDD">
      <w:pPr>
        <w:pStyle w:val="Tekstpodstawowy3"/>
        <w:tabs>
          <w:tab w:val="left" w:pos="201"/>
        </w:tabs>
        <w:spacing w:line="259" w:lineRule="auto"/>
        <w:rPr>
          <w:rFonts w:ascii="Arial" w:hAnsi="Arial" w:cs="Arial"/>
          <w:b/>
          <w:bCs/>
          <w:sz w:val="28"/>
          <w:szCs w:val="28"/>
        </w:rPr>
      </w:pPr>
      <w:r w:rsidRPr="004F188F">
        <w:rPr>
          <w:rFonts w:ascii="Arial" w:hAnsi="Arial" w:cs="Arial"/>
          <w:bCs/>
          <w:sz w:val="28"/>
          <w:szCs w:val="28"/>
        </w:rPr>
        <w:t>Rezultaty działań w 2025 r.:</w:t>
      </w:r>
    </w:p>
    <w:p w14:paraId="7B80D0C7" w14:textId="0A01E713" w:rsidR="00B51B77" w:rsidRPr="004F188F" w:rsidRDefault="00B51B77" w:rsidP="004D5EDD">
      <w:pPr>
        <w:pStyle w:val="Tekstpodstawowy3"/>
        <w:numPr>
          <w:ilvl w:val="0"/>
          <w:numId w:val="166"/>
        </w:numPr>
        <w:tabs>
          <w:tab w:val="left" w:pos="426"/>
        </w:tabs>
        <w:spacing w:after="0" w:line="259" w:lineRule="auto"/>
        <w:rPr>
          <w:rFonts w:ascii="Arial" w:hAnsi="Arial" w:cs="Arial"/>
          <w:b/>
          <w:bCs/>
          <w:sz w:val="28"/>
          <w:szCs w:val="28"/>
        </w:rPr>
      </w:pPr>
      <w:r w:rsidRPr="004F188F">
        <w:rPr>
          <w:rFonts w:ascii="Arial" w:hAnsi="Arial" w:cs="Arial"/>
          <w:sz w:val="28"/>
          <w:szCs w:val="28"/>
        </w:rPr>
        <w:t>tworzenie warunków do pełnego i równoprawnego oraz godnego uczestnictwa w życiu społecznym osób niepełnosprawnych poprzez udzielanie informacji</w:t>
      </w:r>
      <w:r w:rsidR="002209D7" w:rsidRPr="004F188F">
        <w:rPr>
          <w:rFonts w:ascii="Arial" w:hAnsi="Arial" w:cs="Arial"/>
          <w:sz w:val="28"/>
          <w:szCs w:val="28"/>
        </w:rPr>
        <w:t xml:space="preserve"> </w:t>
      </w:r>
      <w:r w:rsidRPr="004F188F">
        <w:rPr>
          <w:rFonts w:ascii="Arial" w:hAnsi="Arial" w:cs="Arial"/>
          <w:sz w:val="28"/>
          <w:szCs w:val="28"/>
        </w:rPr>
        <w:t xml:space="preserve">o prawach i uprawnieniach oraz możliwościach dostępu do uczestnictwa w życiu społecznym. </w:t>
      </w:r>
    </w:p>
    <w:p w14:paraId="17D66FAF" w14:textId="77777777" w:rsidR="00B51B77" w:rsidRPr="004F188F" w:rsidRDefault="00B51B77" w:rsidP="004D5EDD">
      <w:pPr>
        <w:pStyle w:val="Tekstpodstawowy3"/>
        <w:numPr>
          <w:ilvl w:val="0"/>
          <w:numId w:val="166"/>
        </w:numPr>
        <w:tabs>
          <w:tab w:val="left" w:pos="201"/>
        </w:tabs>
        <w:spacing w:after="0" w:line="259" w:lineRule="auto"/>
        <w:rPr>
          <w:rFonts w:ascii="Arial" w:hAnsi="Arial" w:cs="Arial"/>
          <w:b/>
          <w:bCs/>
          <w:sz w:val="28"/>
          <w:szCs w:val="28"/>
        </w:rPr>
      </w:pPr>
      <w:r w:rsidRPr="004F188F">
        <w:rPr>
          <w:rFonts w:ascii="Arial" w:hAnsi="Arial" w:cs="Arial"/>
          <w:sz w:val="28"/>
          <w:szCs w:val="28"/>
        </w:rPr>
        <w:t>tworzenie systemu skutecznej pomocy osobom niepełnosprawnym i ich rodzinom:</w:t>
      </w:r>
    </w:p>
    <w:p w14:paraId="18875D20" w14:textId="521DF22A"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wsparcie finansowe otrzymało 1 113 rodzin (1 642 os</w:t>
      </w:r>
      <w:r w:rsidR="002209D7" w:rsidRPr="004F188F">
        <w:rPr>
          <w:rFonts w:ascii="Arial" w:hAnsi="Arial" w:cs="Arial"/>
          <w:sz w:val="28"/>
          <w:szCs w:val="28"/>
        </w:rPr>
        <w:t>oby</w:t>
      </w:r>
      <w:r w:rsidRPr="004F188F">
        <w:rPr>
          <w:rFonts w:ascii="Arial" w:hAnsi="Arial" w:cs="Arial"/>
          <w:sz w:val="28"/>
          <w:szCs w:val="28"/>
        </w:rPr>
        <w:t>) z tytułu niepełnosprawności</w:t>
      </w:r>
    </w:p>
    <w:p w14:paraId="1C0C5238" w14:textId="4C83B76D"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 xml:space="preserve">udzielenie pomocy w formie zasiłku stałego </w:t>
      </w:r>
      <w:r w:rsidR="00117888" w:rsidRPr="004F188F">
        <w:rPr>
          <w:rFonts w:ascii="Arial" w:hAnsi="Arial" w:cs="Arial"/>
          <w:sz w:val="28"/>
          <w:szCs w:val="28"/>
        </w:rPr>
        <w:t>–</w:t>
      </w:r>
      <w:r w:rsidRPr="004F188F">
        <w:rPr>
          <w:rFonts w:ascii="Arial" w:hAnsi="Arial" w:cs="Arial"/>
          <w:sz w:val="28"/>
          <w:szCs w:val="28"/>
        </w:rPr>
        <w:t xml:space="preserve"> wsparciem objęto 687 osób, które nie posiadają uprawnień do świadczeń emerytalno</w:t>
      </w:r>
      <w:r w:rsidR="00117888" w:rsidRPr="004F188F">
        <w:rPr>
          <w:rFonts w:ascii="Arial" w:hAnsi="Arial" w:cs="Arial"/>
          <w:sz w:val="28"/>
          <w:szCs w:val="28"/>
        </w:rPr>
        <w:t>-</w:t>
      </w:r>
      <w:r w:rsidRPr="004F188F">
        <w:rPr>
          <w:rFonts w:ascii="Arial" w:hAnsi="Arial" w:cs="Arial"/>
          <w:sz w:val="28"/>
          <w:szCs w:val="28"/>
        </w:rPr>
        <w:t>rentowych oraz własnego dochodu</w:t>
      </w:r>
    </w:p>
    <w:p w14:paraId="1FBAEDA9" w14:textId="77777777"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wzmocnienie współpracy między instytucjami i organizacjami w zakresie realizacji zadań na rzecz osób niepełnosprawnych – porozumienia o współpracy z PCK i PKPS oraz Caritas</w:t>
      </w:r>
    </w:p>
    <w:p w14:paraId="613C3287" w14:textId="77777777"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lastRenderedPageBreak/>
        <w:t>udzielanie wsparcia, pomoc wychowawcza i świadczenie pomocy poprzez różnorodne formy osobom niepełnosprawnym i ich rodzinom</w:t>
      </w:r>
    </w:p>
    <w:p w14:paraId="5D6B3F7B" w14:textId="77777777"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wydano 57 skierowań do Środowiskowego Domu Samopomocy</w:t>
      </w:r>
    </w:p>
    <w:p w14:paraId="766F34BC" w14:textId="77777777"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do Ośrodka Dziennego Pobytu skierowano 54 osoby</w:t>
      </w:r>
    </w:p>
    <w:p w14:paraId="23471572" w14:textId="77777777"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ze wsparcia w formie usług opiekuńczych skorzystało łącznie 671 osób</w:t>
      </w:r>
    </w:p>
    <w:p w14:paraId="790E87B5" w14:textId="0802460F" w:rsidR="00B51B77" w:rsidRPr="004F188F" w:rsidRDefault="00B51B77" w:rsidP="004D5EDD">
      <w:pPr>
        <w:pStyle w:val="Tekstpodstawowy3"/>
        <w:numPr>
          <w:ilvl w:val="0"/>
          <w:numId w:val="88"/>
        </w:numPr>
        <w:tabs>
          <w:tab w:val="left" w:pos="201"/>
        </w:tabs>
        <w:spacing w:after="0" w:line="259" w:lineRule="auto"/>
        <w:ind w:left="568" w:hanging="284"/>
        <w:rPr>
          <w:rFonts w:ascii="Arial" w:hAnsi="Arial" w:cs="Arial"/>
          <w:b/>
          <w:sz w:val="28"/>
          <w:szCs w:val="28"/>
        </w:rPr>
      </w:pPr>
      <w:r w:rsidRPr="004F188F">
        <w:rPr>
          <w:rFonts w:ascii="Arial" w:hAnsi="Arial" w:cs="Arial"/>
          <w:sz w:val="28"/>
          <w:szCs w:val="28"/>
        </w:rPr>
        <w:t xml:space="preserve">ze specjalistycznych usług opiekuńczych dla osób z zaburzeniami psychicznymi skorzystały </w:t>
      </w:r>
      <w:r w:rsidR="003E0D64" w:rsidRPr="004F188F">
        <w:rPr>
          <w:rFonts w:ascii="Arial" w:hAnsi="Arial" w:cs="Arial"/>
          <w:sz w:val="28"/>
          <w:szCs w:val="28"/>
        </w:rPr>
        <w:br/>
      </w:r>
      <w:r w:rsidRPr="004F188F">
        <w:rPr>
          <w:rFonts w:ascii="Arial" w:hAnsi="Arial" w:cs="Arial"/>
          <w:sz w:val="28"/>
          <w:szCs w:val="28"/>
        </w:rPr>
        <w:t>122 osoby (zadanie finansowane ze środków budżetu państwa).</w:t>
      </w:r>
    </w:p>
    <w:p w14:paraId="3D792E07" w14:textId="77777777" w:rsidR="00B51B77" w:rsidRPr="004F188F" w:rsidRDefault="00B51B77" w:rsidP="004D5EDD">
      <w:pPr>
        <w:pStyle w:val="Tekstpodstawowy3"/>
        <w:tabs>
          <w:tab w:val="left" w:pos="201"/>
        </w:tabs>
        <w:spacing w:line="259" w:lineRule="auto"/>
        <w:rPr>
          <w:rFonts w:ascii="Arial" w:hAnsi="Arial" w:cs="Arial"/>
          <w:b/>
          <w:sz w:val="28"/>
          <w:szCs w:val="28"/>
        </w:rPr>
      </w:pPr>
    </w:p>
    <w:p w14:paraId="6CE7A55F" w14:textId="77777777" w:rsidR="00B51B77" w:rsidRPr="004F188F" w:rsidRDefault="00B51B77" w:rsidP="004D5EDD">
      <w:pPr>
        <w:spacing w:after="0" w:line="259" w:lineRule="auto"/>
        <w:rPr>
          <w:rFonts w:ascii="Arial" w:hAnsi="Arial" w:cs="Arial"/>
          <w:sz w:val="28"/>
          <w:szCs w:val="28"/>
        </w:rPr>
      </w:pPr>
      <w:r w:rsidRPr="004F188F">
        <w:rPr>
          <w:rFonts w:ascii="Arial" w:eastAsia="Calibri" w:hAnsi="Arial" w:cs="Arial"/>
          <w:b/>
          <w:sz w:val="28"/>
          <w:szCs w:val="28"/>
          <w:shd w:val="clear" w:color="auto" w:fill="FFFFFF"/>
        </w:rPr>
        <w:t>Program wyrównywania różnic między regionami III</w:t>
      </w:r>
    </w:p>
    <w:p w14:paraId="0DC01DC2" w14:textId="2A233B58" w:rsidR="00B51B77" w:rsidRPr="004F188F" w:rsidRDefault="00B51B77" w:rsidP="004D5EDD">
      <w:pPr>
        <w:pStyle w:val="Akapitzlist"/>
        <w:spacing w:after="0" w:line="259" w:lineRule="auto"/>
        <w:ind w:left="0"/>
        <w:rPr>
          <w:rFonts w:ascii="Arial" w:hAnsi="Arial" w:cs="Arial"/>
          <w:sz w:val="28"/>
          <w:szCs w:val="28"/>
        </w:rPr>
      </w:pPr>
      <w:r w:rsidRPr="004F188F">
        <w:rPr>
          <w:rFonts w:ascii="Arial" w:hAnsi="Arial" w:cs="Arial"/>
          <w:sz w:val="28"/>
          <w:szCs w:val="28"/>
        </w:rPr>
        <w:t xml:space="preserve">Celem strategicznym </w:t>
      </w:r>
      <w:r w:rsidR="009F339E" w:rsidRPr="004F188F">
        <w:rPr>
          <w:rFonts w:ascii="Arial" w:hAnsi="Arial" w:cs="Arial"/>
          <w:sz w:val="28"/>
          <w:szCs w:val="28"/>
        </w:rPr>
        <w:t>p</w:t>
      </w:r>
      <w:r w:rsidRPr="004F188F">
        <w:rPr>
          <w:rFonts w:ascii="Arial" w:hAnsi="Arial" w:cs="Arial"/>
          <w:sz w:val="28"/>
          <w:szCs w:val="28"/>
        </w:rPr>
        <w:t>rogramu jest wyrównywanie szans oraz zwiększenie dostępu osób niepełnosprawnych do rehabilitacji zawodowej i społecznej ze szczególnym uwzględnieniem osób zamieszkujących regiony słabiej rozwinięte gospodarczo i społecznie.</w:t>
      </w:r>
    </w:p>
    <w:p w14:paraId="1E4252DA" w14:textId="2AA0BEF5" w:rsidR="00B51B77" w:rsidRPr="004F188F" w:rsidRDefault="00B51B77" w:rsidP="004D5EDD">
      <w:pPr>
        <w:spacing w:after="0" w:line="259" w:lineRule="auto"/>
        <w:rPr>
          <w:rFonts w:ascii="Arial" w:eastAsiaTheme="minorEastAsia" w:hAnsi="Arial" w:cs="Arial"/>
          <w:bCs/>
          <w:sz w:val="28"/>
          <w:szCs w:val="28"/>
        </w:rPr>
      </w:pPr>
      <w:r w:rsidRPr="004F188F">
        <w:rPr>
          <w:rFonts w:ascii="Arial" w:eastAsiaTheme="minorEastAsia" w:hAnsi="Arial" w:cs="Arial"/>
          <w:sz w:val="28"/>
          <w:szCs w:val="28"/>
        </w:rPr>
        <w:t xml:space="preserve">Zgodnie z umową zawartą z PFRON, Gmina Miasto Włocławek w 2025 r. dysponowała dofinansowaniem w wysokości 429 500 zł na realizację projektów w </w:t>
      </w:r>
      <w:r w:rsidRPr="004F188F">
        <w:rPr>
          <w:rFonts w:ascii="Arial" w:eastAsiaTheme="minorEastAsia" w:hAnsi="Arial" w:cs="Arial"/>
          <w:bCs/>
          <w:sz w:val="28"/>
          <w:szCs w:val="28"/>
        </w:rPr>
        <w:t xml:space="preserve">Obszarze D </w:t>
      </w:r>
      <w:r w:rsidR="00117888" w:rsidRPr="004F188F">
        <w:rPr>
          <w:rFonts w:ascii="Arial" w:eastAsiaTheme="minorEastAsia" w:hAnsi="Arial" w:cs="Arial"/>
          <w:bCs/>
          <w:sz w:val="28"/>
          <w:szCs w:val="28"/>
        </w:rPr>
        <w:t>–</w:t>
      </w:r>
      <w:r w:rsidRPr="004F188F">
        <w:rPr>
          <w:rFonts w:ascii="Arial" w:eastAsiaTheme="minorEastAsia" w:hAnsi="Arial" w:cs="Arial"/>
          <w:bCs/>
          <w:sz w:val="28"/>
          <w:szCs w:val="28"/>
        </w:rPr>
        <w:t xml:space="preserve"> dostępność transportowa (likwidacja barier w transporcie) oraz Obszarze G </w:t>
      </w:r>
      <w:r w:rsidR="00117888" w:rsidRPr="004F188F">
        <w:rPr>
          <w:rFonts w:ascii="Arial" w:eastAsiaTheme="minorEastAsia" w:hAnsi="Arial" w:cs="Arial"/>
          <w:bCs/>
          <w:sz w:val="28"/>
          <w:szCs w:val="28"/>
        </w:rPr>
        <w:t>–</w:t>
      </w:r>
      <w:r w:rsidRPr="004F188F">
        <w:rPr>
          <w:rFonts w:ascii="Arial" w:eastAsiaTheme="minorEastAsia" w:hAnsi="Arial" w:cs="Arial"/>
          <w:bCs/>
          <w:sz w:val="28"/>
          <w:szCs w:val="28"/>
        </w:rPr>
        <w:t xml:space="preserve"> rehabilitacja zawodowa.</w:t>
      </w:r>
      <w:r w:rsidRPr="004F188F">
        <w:rPr>
          <w:rFonts w:ascii="Arial" w:eastAsiaTheme="minorEastAsia" w:hAnsi="Arial" w:cs="Arial"/>
          <w:sz w:val="28"/>
          <w:szCs w:val="28"/>
        </w:rPr>
        <w:t xml:space="preserve"> W ramach Obszaru G nie zrealizowano żadnego projektu. </w:t>
      </w:r>
      <w:r w:rsidRPr="004F188F">
        <w:rPr>
          <w:rFonts w:ascii="Arial" w:eastAsiaTheme="minorEastAsia" w:hAnsi="Arial" w:cs="Arial"/>
          <w:bCs/>
          <w:sz w:val="28"/>
          <w:szCs w:val="28"/>
        </w:rPr>
        <w:t>Projekty z Obszaru D: zakup samochodu do przewozu pracowników Zakładu Aktywności Zawodowej oraz samochodu na potrzeby Centrum Opieki nad Dzieckiem realizowane są do 30</w:t>
      </w:r>
      <w:r w:rsidR="009F339E" w:rsidRPr="004F188F">
        <w:rPr>
          <w:rFonts w:ascii="Arial" w:eastAsiaTheme="minorEastAsia" w:hAnsi="Arial" w:cs="Arial"/>
          <w:bCs/>
          <w:sz w:val="28"/>
          <w:szCs w:val="28"/>
        </w:rPr>
        <w:t>.06.</w:t>
      </w:r>
      <w:r w:rsidRPr="004F188F">
        <w:rPr>
          <w:rFonts w:ascii="Arial" w:eastAsiaTheme="minorEastAsia" w:hAnsi="Arial" w:cs="Arial"/>
          <w:bCs/>
          <w:sz w:val="28"/>
          <w:szCs w:val="28"/>
        </w:rPr>
        <w:t>2026 r.</w:t>
      </w:r>
    </w:p>
    <w:p w14:paraId="71713196" w14:textId="77777777" w:rsidR="00B51B77" w:rsidRPr="004F188F" w:rsidRDefault="00B51B77" w:rsidP="004D5EDD">
      <w:pPr>
        <w:spacing w:after="0" w:line="259" w:lineRule="auto"/>
        <w:rPr>
          <w:rFonts w:ascii="Arial" w:eastAsia="Calibri" w:hAnsi="Arial" w:cs="Arial"/>
          <w:sz w:val="28"/>
          <w:szCs w:val="28"/>
        </w:rPr>
      </w:pPr>
    </w:p>
    <w:p w14:paraId="1E8830C5" w14:textId="77777777" w:rsidR="00B51B77" w:rsidRPr="004F188F" w:rsidRDefault="00B51B77" w:rsidP="004D5EDD">
      <w:pPr>
        <w:spacing w:after="0" w:line="259" w:lineRule="auto"/>
        <w:rPr>
          <w:rFonts w:ascii="Arial" w:eastAsia="Calibri" w:hAnsi="Arial" w:cs="Arial"/>
          <w:sz w:val="28"/>
          <w:szCs w:val="28"/>
        </w:rPr>
      </w:pPr>
      <w:r w:rsidRPr="004F188F">
        <w:rPr>
          <w:rFonts w:ascii="Arial" w:eastAsia="Calibri" w:hAnsi="Arial" w:cs="Arial"/>
          <w:b/>
          <w:sz w:val="28"/>
          <w:szCs w:val="28"/>
        </w:rPr>
        <w:t>Program Aktywny Samorząd</w:t>
      </w:r>
      <w:r w:rsidRPr="004F188F">
        <w:rPr>
          <w:rFonts w:ascii="Arial" w:eastAsia="Calibri" w:hAnsi="Arial" w:cs="Arial"/>
          <w:sz w:val="28"/>
          <w:szCs w:val="28"/>
        </w:rPr>
        <w:t xml:space="preserve"> </w:t>
      </w:r>
    </w:p>
    <w:p w14:paraId="69C3B0FB" w14:textId="77777777" w:rsidR="00B51B77" w:rsidRPr="004F188F" w:rsidRDefault="00B51B77" w:rsidP="004D5EDD">
      <w:pPr>
        <w:tabs>
          <w:tab w:val="left" w:pos="709"/>
        </w:tabs>
        <w:spacing w:after="0" w:line="259" w:lineRule="auto"/>
        <w:rPr>
          <w:rFonts w:ascii="Arial" w:eastAsia="Calibri" w:hAnsi="Arial" w:cs="Arial"/>
          <w:sz w:val="28"/>
          <w:szCs w:val="28"/>
        </w:rPr>
      </w:pPr>
      <w:r w:rsidRPr="004F188F">
        <w:rPr>
          <w:rFonts w:ascii="Arial" w:eastAsia="Calibri" w:hAnsi="Arial" w:cs="Arial"/>
          <w:sz w:val="28"/>
          <w:szCs w:val="28"/>
        </w:rPr>
        <w:t>Celem głównym Programu jest wyeliminowanie lub zmniejszenie barier ograniczających uczestnictwo osób niepełnosprawnych w wieku do lat 18 oraz w wieku aktywności zawodowej lub zatrudnionych w życiu społecznym, zawodowym i w dostępie do edukacji.</w:t>
      </w:r>
    </w:p>
    <w:p w14:paraId="13698EF6" w14:textId="77777777" w:rsidR="00B51B77" w:rsidRPr="004F188F" w:rsidRDefault="00B51B77" w:rsidP="004D5EDD">
      <w:pPr>
        <w:spacing w:after="0" w:line="259" w:lineRule="auto"/>
        <w:rPr>
          <w:rFonts w:ascii="Arial" w:eastAsiaTheme="minorEastAsia" w:hAnsi="Arial" w:cs="Arial"/>
          <w:sz w:val="28"/>
          <w:szCs w:val="28"/>
        </w:rPr>
      </w:pPr>
      <w:r w:rsidRPr="004F188F">
        <w:rPr>
          <w:rFonts w:ascii="Arial" w:eastAsiaTheme="minorEastAsia" w:hAnsi="Arial" w:cs="Arial"/>
          <w:sz w:val="28"/>
          <w:szCs w:val="28"/>
        </w:rPr>
        <w:t>W 2025 r. realizowano działania w ramach:</w:t>
      </w:r>
    </w:p>
    <w:p w14:paraId="539E3DEC" w14:textId="46184556" w:rsidR="00B51B77" w:rsidRPr="004F188F" w:rsidRDefault="00B51B77" w:rsidP="004D5EDD">
      <w:pPr>
        <w:pStyle w:val="Akapitzlist"/>
        <w:numPr>
          <w:ilvl w:val="0"/>
          <w:numId w:val="30"/>
        </w:numPr>
        <w:spacing w:after="0" w:line="259" w:lineRule="auto"/>
        <w:ind w:left="210" w:hanging="210"/>
        <w:rPr>
          <w:rFonts w:ascii="Arial" w:eastAsiaTheme="minorEastAsia" w:hAnsi="Arial" w:cs="Arial"/>
          <w:sz w:val="28"/>
          <w:szCs w:val="28"/>
        </w:rPr>
      </w:pPr>
      <w:r w:rsidRPr="004F188F">
        <w:rPr>
          <w:rFonts w:ascii="Arial" w:eastAsiaTheme="minorEastAsia" w:hAnsi="Arial" w:cs="Arial"/>
          <w:sz w:val="28"/>
          <w:szCs w:val="28"/>
        </w:rPr>
        <w:t xml:space="preserve">Modułu I </w:t>
      </w:r>
      <w:r w:rsidR="002209D7" w:rsidRPr="004F188F">
        <w:rPr>
          <w:rFonts w:ascii="Arial" w:eastAsiaTheme="minorEastAsia" w:hAnsi="Arial" w:cs="Arial"/>
          <w:sz w:val="28"/>
          <w:szCs w:val="28"/>
        </w:rPr>
        <w:t>–</w:t>
      </w:r>
      <w:r w:rsidRPr="004F188F">
        <w:rPr>
          <w:rFonts w:ascii="Arial" w:eastAsiaTheme="minorEastAsia" w:hAnsi="Arial" w:cs="Arial"/>
          <w:sz w:val="28"/>
          <w:szCs w:val="28"/>
        </w:rPr>
        <w:t xml:space="preserve"> likwidacja barier utrudniających aktywizację społeczną i zawodową:</w:t>
      </w:r>
    </w:p>
    <w:p w14:paraId="78BA564E" w14:textId="77777777" w:rsidR="00B51B77" w:rsidRPr="004F188F" w:rsidRDefault="00B51B77" w:rsidP="004D5EDD">
      <w:pPr>
        <w:pStyle w:val="Akapitzlist"/>
        <w:numPr>
          <w:ilvl w:val="0"/>
          <w:numId w:val="31"/>
        </w:numPr>
        <w:spacing w:after="0" w:line="259" w:lineRule="auto"/>
        <w:ind w:left="494" w:hanging="284"/>
        <w:rPr>
          <w:rFonts w:ascii="Arial" w:eastAsiaTheme="minorEastAsia" w:hAnsi="Arial" w:cs="Arial"/>
          <w:sz w:val="28"/>
          <w:szCs w:val="28"/>
        </w:rPr>
      </w:pPr>
      <w:r w:rsidRPr="004F188F">
        <w:rPr>
          <w:rFonts w:ascii="Arial" w:hAnsi="Arial" w:cs="Arial"/>
          <w:sz w:val="28"/>
          <w:szCs w:val="28"/>
        </w:rPr>
        <w:t>złożono 109 wniosków, zawarto 41 umów. Wypłacono dofinansowanie w wysokości 369 928,44 zł</w:t>
      </w:r>
    </w:p>
    <w:p w14:paraId="1F8DEACB" w14:textId="77777777" w:rsidR="00B51B77" w:rsidRPr="004F188F" w:rsidRDefault="00B51B77" w:rsidP="004D5EDD">
      <w:pPr>
        <w:pStyle w:val="Akapitzlist"/>
        <w:numPr>
          <w:ilvl w:val="0"/>
          <w:numId w:val="30"/>
        </w:numPr>
        <w:spacing w:after="0" w:line="259" w:lineRule="auto"/>
        <w:ind w:left="210" w:hanging="210"/>
        <w:rPr>
          <w:rFonts w:ascii="Arial" w:eastAsiaTheme="minorEastAsia" w:hAnsi="Arial" w:cs="Arial"/>
          <w:sz w:val="28"/>
          <w:szCs w:val="28"/>
        </w:rPr>
      </w:pPr>
      <w:r w:rsidRPr="004F188F">
        <w:rPr>
          <w:rFonts w:ascii="Arial" w:eastAsiaTheme="minorEastAsia" w:hAnsi="Arial" w:cs="Arial"/>
          <w:sz w:val="28"/>
          <w:szCs w:val="28"/>
        </w:rPr>
        <w:t xml:space="preserve">Modułu II – pomoc w uzyskaniu wykształcenia na poziomie wyższym </w:t>
      </w:r>
    </w:p>
    <w:p w14:paraId="22753C59" w14:textId="2C28D93F" w:rsidR="00B51B77" w:rsidRPr="004F188F" w:rsidRDefault="00B51B77" w:rsidP="004D5EDD">
      <w:pPr>
        <w:pStyle w:val="Akapitzlist"/>
        <w:numPr>
          <w:ilvl w:val="0"/>
          <w:numId w:val="31"/>
        </w:numPr>
        <w:spacing w:after="0" w:line="259" w:lineRule="auto"/>
        <w:ind w:left="494" w:hanging="284"/>
        <w:rPr>
          <w:rFonts w:ascii="Arial" w:eastAsiaTheme="minorEastAsia" w:hAnsi="Arial" w:cs="Arial"/>
          <w:sz w:val="28"/>
          <w:szCs w:val="28"/>
        </w:rPr>
      </w:pPr>
      <w:r w:rsidRPr="004F188F">
        <w:rPr>
          <w:rFonts w:ascii="Arial" w:hAnsi="Arial" w:cs="Arial"/>
          <w:sz w:val="28"/>
          <w:szCs w:val="28"/>
        </w:rPr>
        <w:lastRenderedPageBreak/>
        <w:t xml:space="preserve">złożono 110 wniosków, zawarto 76 umów i wypłacono dofinansowanie w łącznej kwocie </w:t>
      </w:r>
      <w:r w:rsidR="002209D7" w:rsidRPr="004F188F">
        <w:rPr>
          <w:rFonts w:ascii="Arial" w:hAnsi="Arial" w:cs="Arial"/>
          <w:sz w:val="28"/>
          <w:szCs w:val="28"/>
        </w:rPr>
        <w:br/>
      </w:r>
      <w:r w:rsidRPr="004F188F">
        <w:rPr>
          <w:rFonts w:ascii="Arial" w:hAnsi="Arial" w:cs="Arial"/>
          <w:sz w:val="28"/>
          <w:szCs w:val="28"/>
        </w:rPr>
        <w:t xml:space="preserve">236 134,95 zł. </w:t>
      </w:r>
    </w:p>
    <w:p w14:paraId="0698EA91" w14:textId="77777777" w:rsidR="00B51B77" w:rsidRPr="004F188F" w:rsidRDefault="00B51B77" w:rsidP="004D5EDD">
      <w:pPr>
        <w:spacing w:after="0" w:line="259" w:lineRule="auto"/>
        <w:ind w:left="709"/>
        <w:contextualSpacing/>
        <w:rPr>
          <w:rFonts w:ascii="Arial" w:hAnsi="Arial" w:cs="Arial"/>
          <w:sz w:val="28"/>
          <w:szCs w:val="28"/>
        </w:rPr>
      </w:pPr>
    </w:p>
    <w:p w14:paraId="336B740D" w14:textId="77777777" w:rsidR="00B51B77" w:rsidRPr="004F188F" w:rsidRDefault="00B51B77" w:rsidP="004D5EDD">
      <w:pPr>
        <w:pStyle w:val="Zwykytekst"/>
        <w:spacing w:line="259" w:lineRule="auto"/>
        <w:rPr>
          <w:rFonts w:ascii="Arial" w:hAnsi="Arial" w:cs="Arial"/>
          <w:sz w:val="28"/>
          <w:szCs w:val="28"/>
        </w:rPr>
      </w:pPr>
      <w:r w:rsidRPr="004F188F">
        <w:rPr>
          <w:rFonts w:ascii="Arial" w:hAnsi="Arial" w:cs="Arial"/>
          <w:b/>
          <w:sz w:val="28"/>
          <w:szCs w:val="28"/>
        </w:rPr>
        <w:t xml:space="preserve">Program Rehabilitacja 25+ </w:t>
      </w:r>
    </w:p>
    <w:p w14:paraId="3C4FD31E" w14:textId="7CF2D6AF" w:rsidR="00B51B77" w:rsidRPr="004F188F" w:rsidRDefault="00B51B77" w:rsidP="004D5EDD">
      <w:pPr>
        <w:tabs>
          <w:tab w:val="left" w:pos="0"/>
          <w:tab w:val="left" w:pos="567"/>
          <w:tab w:val="left" w:pos="709"/>
        </w:tabs>
        <w:spacing w:after="0" w:line="259" w:lineRule="auto"/>
        <w:rPr>
          <w:rFonts w:ascii="Arial" w:eastAsia="Calibri" w:hAnsi="Arial" w:cs="Arial"/>
          <w:sz w:val="28"/>
          <w:szCs w:val="28"/>
        </w:rPr>
      </w:pPr>
      <w:r w:rsidRPr="004F188F">
        <w:rPr>
          <w:rFonts w:ascii="Arial" w:eastAsia="Calibri" w:hAnsi="Arial" w:cs="Arial"/>
          <w:sz w:val="28"/>
          <w:szCs w:val="28"/>
        </w:rPr>
        <w:t xml:space="preserve">Celem pilotażowego </w:t>
      </w:r>
      <w:r w:rsidR="002A7E12" w:rsidRPr="004F188F">
        <w:rPr>
          <w:rFonts w:ascii="Arial" w:eastAsia="Calibri" w:hAnsi="Arial" w:cs="Arial"/>
          <w:sz w:val="28"/>
          <w:szCs w:val="28"/>
        </w:rPr>
        <w:t>P</w:t>
      </w:r>
      <w:r w:rsidRPr="004F188F">
        <w:rPr>
          <w:rFonts w:ascii="Arial" w:eastAsia="Calibri" w:hAnsi="Arial" w:cs="Arial"/>
          <w:sz w:val="28"/>
          <w:szCs w:val="28"/>
        </w:rPr>
        <w:t>rogramu PFRON do którego przystąpił włocławski samorząd jest zebranie doświadczeń służących wypracowaniu rozwiązań zapewniających absolwentom ciągłość oddziaływań terapeutycznych w zakresie utrzymania samodzielności i niezależności w życiu społecznym, a także w zakresie dotyczącym ich aktywności zawodowej. Beneficjentem programu jest Zespół Szkół Nr 3 im. Marii Grzegorzewskiej. Program skierowany jest do osób z niepełnosprawnością intelektualną, w tym z niepełnosprawnościami sprzężonymi. Dzięki oddziaływaniom edukacyjnym i rewalidacyjno</w:t>
      </w:r>
      <w:r w:rsidR="002A7E12" w:rsidRPr="004F188F">
        <w:rPr>
          <w:rFonts w:ascii="Arial" w:eastAsia="Calibri" w:hAnsi="Arial" w:cs="Arial"/>
          <w:sz w:val="28"/>
          <w:szCs w:val="28"/>
        </w:rPr>
        <w:t>-</w:t>
      </w:r>
      <w:r w:rsidRPr="004F188F">
        <w:rPr>
          <w:rFonts w:ascii="Arial" w:eastAsia="Calibri" w:hAnsi="Arial" w:cs="Arial"/>
          <w:sz w:val="28"/>
          <w:szCs w:val="28"/>
        </w:rPr>
        <w:t xml:space="preserve">wychowawczym beneficjenci </w:t>
      </w:r>
      <w:r w:rsidR="00D03695" w:rsidRPr="004F188F">
        <w:rPr>
          <w:rFonts w:ascii="Arial" w:eastAsia="Calibri" w:hAnsi="Arial" w:cs="Arial"/>
          <w:sz w:val="28"/>
          <w:szCs w:val="28"/>
        </w:rPr>
        <w:t>P</w:t>
      </w:r>
      <w:r w:rsidRPr="004F188F">
        <w:rPr>
          <w:rFonts w:ascii="Arial" w:eastAsia="Calibri" w:hAnsi="Arial" w:cs="Arial"/>
          <w:sz w:val="28"/>
          <w:szCs w:val="28"/>
        </w:rPr>
        <w:t xml:space="preserve">rogramu przygotowywani są do uczestnictwa w życiu społecznym, a także do podjęcia aktywności zawodowej. </w:t>
      </w:r>
    </w:p>
    <w:p w14:paraId="5D62E8CF" w14:textId="7BC4B28A" w:rsidR="00B51B77" w:rsidRPr="004F188F" w:rsidRDefault="00B51B77" w:rsidP="004D5EDD">
      <w:pPr>
        <w:pStyle w:val="Akapitzlist"/>
        <w:numPr>
          <w:ilvl w:val="0"/>
          <w:numId w:val="30"/>
        </w:numPr>
        <w:tabs>
          <w:tab w:val="left" w:pos="0"/>
          <w:tab w:val="left" w:pos="567"/>
          <w:tab w:val="left" w:pos="709"/>
        </w:tabs>
        <w:spacing w:after="0" w:line="259" w:lineRule="auto"/>
        <w:ind w:left="284" w:hanging="284"/>
        <w:rPr>
          <w:rFonts w:ascii="Arial" w:eastAsia="Calibri" w:hAnsi="Arial" w:cs="Arial"/>
          <w:sz w:val="28"/>
          <w:szCs w:val="28"/>
        </w:rPr>
      </w:pPr>
      <w:r w:rsidRPr="004F188F">
        <w:rPr>
          <w:rFonts w:ascii="Arial" w:eastAsia="Calibri" w:hAnsi="Arial" w:cs="Arial"/>
          <w:sz w:val="28"/>
          <w:szCs w:val="28"/>
        </w:rPr>
        <w:t>w roku szkolnym 2024/2025 do programu zgłoszono 21 osób. Na działania wspierające wydatkowanych zostało 769 530,29 zł ze środków PFRON</w:t>
      </w:r>
    </w:p>
    <w:p w14:paraId="368A2EE8" w14:textId="77777777" w:rsidR="00B51B77" w:rsidRPr="004F188F" w:rsidRDefault="00B51B77" w:rsidP="004D5EDD">
      <w:pPr>
        <w:pStyle w:val="Akapitzlist"/>
        <w:numPr>
          <w:ilvl w:val="0"/>
          <w:numId w:val="30"/>
        </w:numPr>
        <w:tabs>
          <w:tab w:val="left" w:pos="0"/>
          <w:tab w:val="left" w:pos="567"/>
          <w:tab w:val="left" w:pos="709"/>
        </w:tabs>
        <w:spacing w:after="0" w:line="259" w:lineRule="auto"/>
        <w:ind w:left="284" w:hanging="284"/>
        <w:rPr>
          <w:rFonts w:ascii="Arial" w:eastAsia="Calibri" w:hAnsi="Arial" w:cs="Arial"/>
          <w:sz w:val="28"/>
          <w:szCs w:val="28"/>
        </w:rPr>
      </w:pPr>
      <w:r w:rsidRPr="004F188F">
        <w:rPr>
          <w:rFonts w:ascii="Arial" w:eastAsia="Calibri" w:hAnsi="Arial" w:cs="Arial"/>
          <w:sz w:val="28"/>
          <w:szCs w:val="28"/>
        </w:rPr>
        <w:t xml:space="preserve">na rok szkolny 2025/2026 do udziału w projekcie zgłoszono 21 osób. Na realizację programu PFRON przyznał kwotę 959 364 zł.  </w:t>
      </w:r>
    </w:p>
    <w:p w14:paraId="7137B638" w14:textId="77777777" w:rsidR="00B51B77" w:rsidRPr="004F188F" w:rsidRDefault="00B51B77" w:rsidP="004D5EDD">
      <w:pPr>
        <w:spacing w:after="0" w:line="259" w:lineRule="auto"/>
        <w:rPr>
          <w:rFonts w:ascii="Arial" w:eastAsia="Calibri" w:hAnsi="Arial" w:cs="Arial"/>
          <w:sz w:val="28"/>
          <w:szCs w:val="28"/>
        </w:rPr>
      </w:pPr>
    </w:p>
    <w:p w14:paraId="015668DA" w14:textId="77777777"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
          <w:bCs/>
          <w:sz w:val="28"/>
          <w:szCs w:val="28"/>
        </w:rPr>
        <w:t xml:space="preserve">„Asystent Osobisty Osoby z Niepełnosprawnością” – edycja 2025 dla jednostek samorządu terytorialnego. </w:t>
      </w:r>
    </w:p>
    <w:p w14:paraId="6B0112E3" w14:textId="0B22FB3A"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Program Ministerstwa Rodziny, Pracy i Polityki Społecznej.</w:t>
      </w:r>
      <w:r w:rsidRPr="004F188F">
        <w:rPr>
          <w:rFonts w:ascii="Arial" w:hAnsi="Arial" w:cs="Arial"/>
          <w:sz w:val="28"/>
          <w:szCs w:val="28"/>
        </w:rPr>
        <w:t xml:space="preserve"> </w:t>
      </w:r>
      <w:r w:rsidRPr="004F188F">
        <w:rPr>
          <w:rFonts w:ascii="Arial" w:eastAsia="Calibri" w:hAnsi="Arial" w:cs="Arial"/>
          <w:bCs/>
          <w:sz w:val="28"/>
          <w:szCs w:val="28"/>
        </w:rPr>
        <w:t>Głównym celem programu jest wprowadzenie usługi asystenta jako formy ogólnodostępnego wsparcia</w:t>
      </w:r>
      <w:r w:rsidRPr="004F188F">
        <w:rPr>
          <w:rFonts w:ascii="Arial" w:hAnsi="Arial" w:cs="Arial"/>
          <w:sz w:val="28"/>
          <w:szCs w:val="28"/>
        </w:rPr>
        <w:t xml:space="preserve"> </w:t>
      </w:r>
      <w:r w:rsidRPr="004F188F">
        <w:rPr>
          <w:rFonts w:ascii="Arial" w:eastAsia="Calibri" w:hAnsi="Arial" w:cs="Arial"/>
          <w:bCs/>
          <w:sz w:val="28"/>
          <w:szCs w:val="28"/>
        </w:rPr>
        <w:t xml:space="preserve">w wykonywaniu codziennych czynności oraz funkcjonowaniu w życiu społecznym. Skierowany jest do osób z niepełnosprawnościami, w tym dzieci </w:t>
      </w:r>
      <w:r w:rsidR="00DC2249" w:rsidRPr="004F188F">
        <w:rPr>
          <w:rFonts w:ascii="Arial" w:eastAsia="Calibri" w:hAnsi="Arial" w:cs="Arial"/>
          <w:bCs/>
          <w:sz w:val="28"/>
          <w:szCs w:val="28"/>
        </w:rPr>
        <w:br/>
      </w:r>
      <w:r w:rsidRPr="004F188F">
        <w:rPr>
          <w:rFonts w:ascii="Arial" w:eastAsia="Calibri" w:hAnsi="Arial" w:cs="Arial"/>
          <w:bCs/>
          <w:sz w:val="28"/>
          <w:szCs w:val="28"/>
        </w:rPr>
        <w:t xml:space="preserve">do 16. roku życia z orzeczeniem o niepełnosprawności ze wskazaniami: konieczności stałej lub długotrwałej opieki lub pomocy innej osoby w związku ze znacznie ograniczoną możliwością samodzielnej egzystencji oraz konieczności stałego współudziału na co dzień opiekuna dziecka </w:t>
      </w:r>
      <w:r w:rsidR="003E0D64" w:rsidRPr="004F188F">
        <w:rPr>
          <w:rFonts w:ascii="Arial" w:eastAsia="Calibri" w:hAnsi="Arial" w:cs="Arial"/>
          <w:bCs/>
          <w:sz w:val="28"/>
          <w:szCs w:val="28"/>
        </w:rPr>
        <w:br/>
      </w:r>
      <w:r w:rsidRPr="004F188F">
        <w:rPr>
          <w:rFonts w:ascii="Arial" w:eastAsia="Calibri" w:hAnsi="Arial" w:cs="Arial"/>
          <w:bCs/>
          <w:sz w:val="28"/>
          <w:szCs w:val="28"/>
        </w:rPr>
        <w:t xml:space="preserve">w procesie jego leczenia, rehabilitacji i edukacji oraz do osób posiadających orzeczenie o znacznym </w:t>
      </w:r>
      <w:r w:rsidR="003E0D64" w:rsidRPr="004F188F">
        <w:rPr>
          <w:rFonts w:ascii="Arial" w:eastAsia="Calibri" w:hAnsi="Arial" w:cs="Arial"/>
          <w:bCs/>
          <w:sz w:val="28"/>
          <w:szCs w:val="28"/>
        </w:rPr>
        <w:br/>
      </w:r>
      <w:r w:rsidRPr="004F188F">
        <w:rPr>
          <w:rFonts w:ascii="Arial" w:eastAsia="Calibri" w:hAnsi="Arial" w:cs="Arial"/>
          <w:bCs/>
          <w:sz w:val="28"/>
          <w:szCs w:val="28"/>
        </w:rPr>
        <w:t>lub umiarkowanym stopniu niepełnosprawności, albo orzeczenie równoważne, które wymagają pomocy w wykonywaniu codziennych czynności oraz funkcjonowaniu w życiu społecznym.</w:t>
      </w:r>
    </w:p>
    <w:p w14:paraId="233E884D" w14:textId="77777777"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W 2025 r. wsparcie w ramach programu uzyskało:</w:t>
      </w:r>
    </w:p>
    <w:p w14:paraId="30FFBE53" w14:textId="77777777" w:rsidR="00B51B77" w:rsidRPr="004F188F" w:rsidRDefault="00B51B77" w:rsidP="004D5EDD">
      <w:pPr>
        <w:pStyle w:val="Akapitzlist"/>
        <w:numPr>
          <w:ilvl w:val="0"/>
          <w:numId w:val="168"/>
        </w:numPr>
        <w:spacing w:after="0" w:line="259" w:lineRule="auto"/>
        <w:rPr>
          <w:rFonts w:ascii="Arial" w:eastAsia="Calibri" w:hAnsi="Arial" w:cs="Arial"/>
          <w:bCs/>
          <w:sz w:val="28"/>
          <w:szCs w:val="28"/>
        </w:rPr>
      </w:pPr>
      <w:r w:rsidRPr="004F188F">
        <w:rPr>
          <w:rFonts w:ascii="Arial" w:eastAsia="Calibri" w:hAnsi="Arial" w:cs="Arial"/>
          <w:bCs/>
          <w:sz w:val="28"/>
          <w:szCs w:val="28"/>
        </w:rPr>
        <w:lastRenderedPageBreak/>
        <w:t>8 dzieci do 16. roku życia,</w:t>
      </w:r>
    </w:p>
    <w:p w14:paraId="5E355383" w14:textId="77777777" w:rsidR="00B51B77" w:rsidRPr="004F188F" w:rsidRDefault="00B51B77" w:rsidP="004D5EDD">
      <w:pPr>
        <w:pStyle w:val="Akapitzlist"/>
        <w:numPr>
          <w:ilvl w:val="0"/>
          <w:numId w:val="168"/>
        </w:num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22 osoby </w:t>
      </w:r>
      <w:r w:rsidRPr="004F188F">
        <w:rPr>
          <w:rFonts w:ascii="Arial" w:eastAsia="Calibri" w:hAnsi="Arial" w:cs="Arial"/>
          <w:sz w:val="28"/>
          <w:szCs w:val="28"/>
        </w:rPr>
        <w:t>posiadające orzeczenie o umiarkowanym stopniu niepełnosprawności oraz posiadające orzeczenie o umiarkowanym stopniu z niepełnosprawnością sprzężoną</w:t>
      </w:r>
      <w:r w:rsidRPr="004F188F">
        <w:rPr>
          <w:rFonts w:ascii="Arial" w:eastAsia="Calibri" w:hAnsi="Arial" w:cs="Arial"/>
          <w:bCs/>
          <w:sz w:val="28"/>
          <w:szCs w:val="28"/>
        </w:rPr>
        <w:t xml:space="preserve"> albo orzeczenie równoważne,</w:t>
      </w:r>
    </w:p>
    <w:p w14:paraId="3ED1AEDE" w14:textId="77777777" w:rsidR="00B51B77" w:rsidRPr="004F188F" w:rsidRDefault="00B51B77" w:rsidP="004D5EDD">
      <w:pPr>
        <w:pStyle w:val="Akapitzlist"/>
        <w:numPr>
          <w:ilvl w:val="0"/>
          <w:numId w:val="168"/>
        </w:num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197 osób posiadających orzeczenie o znacznym stopniu niepełnosprawności oraz </w:t>
      </w:r>
      <w:r w:rsidRPr="004F188F">
        <w:rPr>
          <w:rFonts w:ascii="Arial" w:eastAsia="Calibri" w:hAnsi="Arial" w:cs="Arial"/>
          <w:sz w:val="28"/>
          <w:szCs w:val="28"/>
        </w:rPr>
        <w:t xml:space="preserve">znacznym stopniu niepełnosprawności z niepełnosprawnością znaczną sprzężoną </w:t>
      </w:r>
      <w:r w:rsidRPr="004F188F">
        <w:rPr>
          <w:rFonts w:ascii="Arial" w:eastAsia="Calibri" w:hAnsi="Arial" w:cs="Arial"/>
          <w:bCs/>
          <w:sz w:val="28"/>
          <w:szCs w:val="28"/>
        </w:rPr>
        <w:t>lub orzeczenie równoważne.</w:t>
      </w:r>
    </w:p>
    <w:p w14:paraId="0D2E522B" w14:textId="77777777" w:rsidR="00B51B77" w:rsidRPr="004F188F" w:rsidRDefault="00B51B77"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Na realizację programu wykorzystano 2 930 805,87 zł otrzymane z Funduszu Solidarnościowego.</w:t>
      </w:r>
    </w:p>
    <w:p w14:paraId="4512F517" w14:textId="77777777" w:rsidR="00B51B77" w:rsidRPr="004F188F" w:rsidRDefault="00B51B77" w:rsidP="004D5EDD">
      <w:pPr>
        <w:pStyle w:val="Akapitzlist"/>
        <w:spacing w:after="0" w:line="259" w:lineRule="auto"/>
        <w:ind w:left="357"/>
        <w:rPr>
          <w:rFonts w:ascii="Arial" w:eastAsia="Calibri" w:hAnsi="Arial" w:cs="Arial"/>
          <w:sz w:val="28"/>
          <w:szCs w:val="28"/>
        </w:rPr>
      </w:pPr>
    </w:p>
    <w:p w14:paraId="03515969" w14:textId="77777777" w:rsidR="00B51B77" w:rsidRPr="004F188F" w:rsidRDefault="00B51B77" w:rsidP="004D5EDD">
      <w:pPr>
        <w:spacing w:after="0" w:line="259" w:lineRule="auto"/>
        <w:rPr>
          <w:rFonts w:ascii="Arial" w:eastAsia="Calibri" w:hAnsi="Arial" w:cs="Arial"/>
          <w:sz w:val="28"/>
          <w:szCs w:val="28"/>
        </w:rPr>
      </w:pPr>
      <w:r w:rsidRPr="004F188F">
        <w:rPr>
          <w:rFonts w:ascii="Arial" w:hAnsi="Arial" w:cs="Arial"/>
          <w:b/>
          <w:bCs/>
          <w:sz w:val="28"/>
          <w:szCs w:val="28"/>
        </w:rPr>
        <w:t xml:space="preserve">„Opieka </w:t>
      </w:r>
      <w:proofErr w:type="spellStart"/>
      <w:r w:rsidRPr="004F188F">
        <w:rPr>
          <w:rFonts w:ascii="Arial" w:hAnsi="Arial" w:cs="Arial"/>
          <w:b/>
          <w:bCs/>
          <w:sz w:val="28"/>
          <w:szCs w:val="28"/>
        </w:rPr>
        <w:t>wytchnieniowa</w:t>
      </w:r>
      <w:proofErr w:type="spellEnd"/>
      <w:r w:rsidRPr="004F188F">
        <w:rPr>
          <w:rFonts w:ascii="Arial" w:hAnsi="Arial" w:cs="Arial"/>
          <w:b/>
          <w:bCs/>
          <w:sz w:val="28"/>
          <w:szCs w:val="28"/>
        </w:rPr>
        <w:t xml:space="preserve">” – edycja 2025 dla jednostek samorządu terytorialnego. </w:t>
      </w:r>
    </w:p>
    <w:p w14:paraId="62DFD3C1" w14:textId="77777777" w:rsidR="00B51B77" w:rsidRPr="004F188F" w:rsidRDefault="00B51B77" w:rsidP="004D5EDD">
      <w:pPr>
        <w:spacing w:after="0" w:line="259" w:lineRule="auto"/>
        <w:rPr>
          <w:rFonts w:ascii="Arial" w:hAnsi="Arial" w:cs="Arial"/>
          <w:sz w:val="28"/>
          <w:szCs w:val="28"/>
        </w:rPr>
      </w:pPr>
      <w:r w:rsidRPr="004F188F">
        <w:rPr>
          <w:rFonts w:ascii="Arial" w:eastAsia="Calibri" w:hAnsi="Arial" w:cs="Arial"/>
          <w:sz w:val="28"/>
          <w:szCs w:val="28"/>
        </w:rPr>
        <w:t xml:space="preserve">Program Ministerstwa Rodziny, Pracy i Polityki Społecznej, którego głównym celem jest wsparcie </w:t>
      </w:r>
      <w:r w:rsidRPr="004F188F">
        <w:rPr>
          <w:rFonts w:ascii="Arial" w:hAnsi="Arial" w:cs="Arial"/>
          <w:sz w:val="28"/>
          <w:szCs w:val="28"/>
        </w:rPr>
        <w:t xml:space="preserve">członków rodzin/opiekunów sprawujących bezpośrednią opiekę nad dziećmi od ukończenia 2 roku życia do ukończenia 16 roku życia z orzeczeniem o niepełnosprawności oraz osobami ze znacznym stopniem niepełnosprawności lub orzeczeniem równoważnym, poprzez możliwość uzyskania doraźnej, czasowej pomocy w formie bezpłatnej usługi opieki. </w:t>
      </w:r>
    </w:p>
    <w:p w14:paraId="3FCB7F50"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Program realizowany w 2025 r. w dwóch formach:</w:t>
      </w:r>
    </w:p>
    <w:p w14:paraId="7CDFF5A1" w14:textId="77777777" w:rsidR="00B51B77" w:rsidRPr="004F188F" w:rsidRDefault="00B51B77" w:rsidP="004D5EDD">
      <w:pPr>
        <w:pStyle w:val="Akapitzlist"/>
        <w:numPr>
          <w:ilvl w:val="0"/>
          <w:numId w:val="167"/>
        </w:numPr>
        <w:spacing w:after="0" w:line="259" w:lineRule="auto"/>
        <w:rPr>
          <w:rFonts w:ascii="Arial" w:hAnsi="Arial" w:cs="Arial"/>
          <w:sz w:val="28"/>
          <w:szCs w:val="28"/>
        </w:rPr>
      </w:pPr>
      <w:r w:rsidRPr="004F188F">
        <w:rPr>
          <w:rFonts w:ascii="Arial" w:hAnsi="Arial" w:cs="Arial"/>
          <w:sz w:val="28"/>
          <w:szCs w:val="28"/>
        </w:rPr>
        <w:t xml:space="preserve">usług opieki </w:t>
      </w:r>
      <w:proofErr w:type="spellStart"/>
      <w:r w:rsidRPr="004F188F">
        <w:rPr>
          <w:rFonts w:ascii="Arial" w:hAnsi="Arial" w:cs="Arial"/>
          <w:sz w:val="28"/>
          <w:szCs w:val="28"/>
        </w:rPr>
        <w:t>wytchnieniowej</w:t>
      </w:r>
      <w:proofErr w:type="spellEnd"/>
      <w:r w:rsidRPr="004F188F">
        <w:rPr>
          <w:rFonts w:ascii="Arial" w:hAnsi="Arial" w:cs="Arial"/>
          <w:sz w:val="28"/>
          <w:szCs w:val="28"/>
        </w:rPr>
        <w:t xml:space="preserve"> w wymiarze do 240 godz. w miejscu zamieszkania dla 63 osób, w tym 10 dzieci,</w:t>
      </w:r>
    </w:p>
    <w:p w14:paraId="36DF0BF6" w14:textId="77777777" w:rsidR="00B51B77" w:rsidRPr="004F188F" w:rsidRDefault="00B51B77" w:rsidP="004D5EDD">
      <w:pPr>
        <w:pStyle w:val="Akapitzlist"/>
        <w:numPr>
          <w:ilvl w:val="0"/>
          <w:numId w:val="167"/>
        </w:numPr>
        <w:spacing w:after="0" w:line="259" w:lineRule="auto"/>
        <w:rPr>
          <w:rFonts w:ascii="Arial" w:hAnsi="Arial" w:cs="Arial"/>
          <w:sz w:val="28"/>
          <w:szCs w:val="28"/>
        </w:rPr>
      </w:pPr>
      <w:r w:rsidRPr="004F188F">
        <w:rPr>
          <w:rFonts w:ascii="Arial" w:hAnsi="Arial" w:cs="Arial"/>
          <w:sz w:val="28"/>
          <w:szCs w:val="28"/>
        </w:rPr>
        <w:t>14-dniowego pobytu w całodobowym ośrodku/placówce dla 9 osób.</w:t>
      </w:r>
    </w:p>
    <w:p w14:paraId="25DABA8E"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Realizacja programu została sfinansowana ze środków Solidarnościowego Funduszu Wsparcia Osób Niepełnosprawnych w wysokości 703 079,60 zł.</w:t>
      </w:r>
    </w:p>
    <w:p w14:paraId="5333996D" w14:textId="77777777" w:rsidR="00B51B77" w:rsidRPr="004F188F" w:rsidRDefault="00B51B77" w:rsidP="004D5EDD">
      <w:pPr>
        <w:spacing w:after="0" w:line="259" w:lineRule="auto"/>
        <w:rPr>
          <w:rFonts w:ascii="Arial" w:hAnsi="Arial" w:cs="Arial"/>
          <w:b/>
          <w:bCs/>
          <w:sz w:val="28"/>
          <w:szCs w:val="28"/>
        </w:rPr>
      </w:pPr>
    </w:p>
    <w:p w14:paraId="7D91BB24"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 xml:space="preserve">„Usługi indywidulnego transportu </w:t>
      </w:r>
      <w:proofErr w:type="spellStart"/>
      <w:r w:rsidRPr="004F188F">
        <w:rPr>
          <w:rFonts w:ascii="Arial" w:hAnsi="Arial" w:cs="Arial"/>
          <w:b/>
          <w:bCs/>
          <w:sz w:val="28"/>
          <w:szCs w:val="28"/>
        </w:rPr>
        <w:t>door</w:t>
      </w:r>
      <w:proofErr w:type="spellEnd"/>
      <w:r w:rsidRPr="004F188F">
        <w:rPr>
          <w:rFonts w:ascii="Arial" w:hAnsi="Arial" w:cs="Arial"/>
          <w:b/>
          <w:bCs/>
          <w:sz w:val="28"/>
          <w:szCs w:val="28"/>
        </w:rPr>
        <w:t>-to-</w:t>
      </w:r>
      <w:proofErr w:type="spellStart"/>
      <w:r w:rsidRPr="004F188F">
        <w:rPr>
          <w:rFonts w:ascii="Arial" w:hAnsi="Arial" w:cs="Arial"/>
          <w:b/>
          <w:bCs/>
          <w:sz w:val="28"/>
          <w:szCs w:val="28"/>
        </w:rPr>
        <w:t>door</w:t>
      </w:r>
      <w:proofErr w:type="spellEnd"/>
      <w:r w:rsidRPr="004F188F">
        <w:rPr>
          <w:rFonts w:ascii="Arial" w:hAnsi="Arial" w:cs="Arial"/>
          <w:b/>
          <w:bCs/>
          <w:sz w:val="28"/>
          <w:szCs w:val="28"/>
        </w:rPr>
        <w:t xml:space="preserve"> dla mieszkańców Miasta Włocławek”</w:t>
      </w:r>
    </w:p>
    <w:p w14:paraId="5AC55E65" w14:textId="253578FF"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Program osłonowy przyjęty Uchwałą Nr XIV/9/2025 Rady Miasta Włocławek z dnia 20 stycznia 2025 r. Celem programu jest ułatwienie integracji społecznej i zawodowej osób z potrzebami wsparcia w zakresie mobilności poprzez zapewnienie usług indywidualnego transportu </w:t>
      </w:r>
      <w:proofErr w:type="spellStart"/>
      <w:r w:rsidRPr="004F188F">
        <w:rPr>
          <w:rFonts w:ascii="Arial" w:hAnsi="Arial" w:cs="Arial"/>
          <w:sz w:val="28"/>
          <w:szCs w:val="28"/>
        </w:rPr>
        <w:t>door</w:t>
      </w:r>
      <w:proofErr w:type="spellEnd"/>
      <w:r w:rsidRPr="004F188F">
        <w:rPr>
          <w:rFonts w:ascii="Arial" w:hAnsi="Arial" w:cs="Arial"/>
          <w:sz w:val="28"/>
          <w:szCs w:val="28"/>
        </w:rPr>
        <w:t>-to-</w:t>
      </w:r>
      <w:proofErr w:type="spellStart"/>
      <w:r w:rsidRPr="004F188F">
        <w:rPr>
          <w:rFonts w:ascii="Arial" w:hAnsi="Arial" w:cs="Arial"/>
          <w:sz w:val="28"/>
          <w:szCs w:val="28"/>
        </w:rPr>
        <w:t>door</w:t>
      </w:r>
      <w:proofErr w:type="spellEnd"/>
      <w:r w:rsidRPr="004F188F">
        <w:rPr>
          <w:rFonts w:ascii="Arial" w:hAnsi="Arial" w:cs="Arial"/>
          <w:sz w:val="28"/>
          <w:szCs w:val="28"/>
        </w:rPr>
        <w:t>. Użytkownikami bezpłatnych usług są mieszkańcy Włocławka w wieku 18 lat i więcej z potrzebą wsparcia w zakresie mobilności, w szczególności:</w:t>
      </w:r>
    </w:p>
    <w:p w14:paraId="60C32E84" w14:textId="046EAED3" w:rsidR="00B51B77" w:rsidRPr="004F188F" w:rsidRDefault="00B51B77" w:rsidP="004D5EDD">
      <w:pPr>
        <w:pStyle w:val="Akapitzlist"/>
        <w:numPr>
          <w:ilvl w:val="0"/>
          <w:numId w:val="153"/>
        </w:numPr>
        <w:spacing w:after="0" w:line="259" w:lineRule="auto"/>
        <w:rPr>
          <w:rFonts w:ascii="Arial" w:hAnsi="Arial" w:cs="Arial"/>
          <w:sz w:val="28"/>
          <w:szCs w:val="28"/>
        </w:rPr>
      </w:pPr>
      <w:r w:rsidRPr="004F188F">
        <w:rPr>
          <w:rFonts w:ascii="Arial" w:hAnsi="Arial" w:cs="Arial"/>
          <w:sz w:val="28"/>
          <w:szCs w:val="28"/>
        </w:rPr>
        <w:lastRenderedPageBreak/>
        <w:t xml:space="preserve">osoby z niepełnosprawnościami posiadające orzeczenie o stopniu niepełnosprawności </w:t>
      </w:r>
      <w:r w:rsidR="002209D7" w:rsidRPr="004F188F">
        <w:rPr>
          <w:rFonts w:ascii="Arial" w:hAnsi="Arial" w:cs="Arial"/>
          <w:sz w:val="28"/>
          <w:szCs w:val="28"/>
        </w:rPr>
        <w:br/>
      </w:r>
      <w:r w:rsidRPr="004F188F">
        <w:rPr>
          <w:rFonts w:ascii="Arial" w:hAnsi="Arial" w:cs="Arial"/>
          <w:sz w:val="28"/>
          <w:szCs w:val="28"/>
        </w:rPr>
        <w:t xml:space="preserve">lub równoważne, </w:t>
      </w:r>
    </w:p>
    <w:p w14:paraId="3ADC7863" w14:textId="77777777" w:rsidR="00B51B77" w:rsidRPr="004F188F" w:rsidRDefault="00B51B77" w:rsidP="004D5EDD">
      <w:pPr>
        <w:pStyle w:val="Akapitzlist"/>
        <w:numPr>
          <w:ilvl w:val="0"/>
          <w:numId w:val="153"/>
        </w:numPr>
        <w:spacing w:after="0" w:line="259" w:lineRule="auto"/>
        <w:rPr>
          <w:rFonts w:ascii="Arial" w:hAnsi="Arial" w:cs="Arial"/>
          <w:sz w:val="28"/>
          <w:szCs w:val="28"/>
        </w:rPr>
      </w:pPr>
      <w:r w:rsidRPr="004F188F">
        <w:rPr>
          <w:rFonts w:ascii="Arial" w:hAnsi="Arial" w:cs="Arial"/>
          <w:sz w:val="28"/>
          <w:szCs w:val="28"/>
        </w:rPr>
        <w:t xml:space="preserve">osoby z trudnościami w samodzielnym poruszaniu się, nieposiadające orzeczenia o stopniu niepełnosprawności, </w:t>
      </w:r>
    </w:p>
    <w:p w14:paraId="37034029" w14:textId="77777777" w:rsidR="00B51B77" w:rsidRPr="004F188F" w:rsidRDefault="00B51B77" w:rsidP="004D5EDD">
      <w:pPr>
        <w:pStyle w:val="Akapitzlist"/>
        <w:numPr>
          <w:ilvl w:val="0"/>
          <w:numId w:val="153"/>
        </w:numPr>
        <w:spacing w:after="0" w:line="259" w:lineRule="auto"/>
        <w:rPr>
          <w:rFonts w:ascii="Arial" w:hAnsi="Arial" w:cs="Arial"/>
          <w:sz w:val="28"/>
          <w:szCs w:val="28"/>
        </w:rPr>
      </w:pPr>
      <w:r w:rsidRPr="004F188F">
        <w:rPr>
          <w:rFonts w:ascii="Arial" w:hAnsi="Arial" w:cs="Arial"/>
          <w:sz w:val="28"/>
          <w:szCs w:val="28"/>
        </w:rPr>
        <w:t>osoby w wieku senioralnym z potrzebą wsparcia w zakresie mobilności.</w:t>
      </w:r>
    </w:p>
    <w:p w14:paraId="12C148B4"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w:t>
      </w:r>
    </w:p>
    <w:p w14:paraId="1C0ED2C5"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z usług skorzystało 367 osób,</w:t>
      </w:r>
    </w:p>
    <w:p w14:paraId="7FB89DF0"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zrealizowano 3 719 przejazdów,</w:t>
      </w:r>
    </w:p>
    <w:p w14:paraId="6890003D" w14:textId="71428933"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 wydatkowano: 507 510,33 zł ze środków </w:t>
      </w:r>
      <w:r w:rsidR="00D03695" w:rsidRPr="004F188F">
        <w:rPr>
          <w:rFonts w:ascii="Arial" w:hAnsi="Arial" w:cs="Arial"/>
          <w:sz w:val="28"/>
          <w:szCs w:val="28"/>
        </w:rPr>
        <w:t>własnych.</w:t>
      </w:r>
    </w:p>
    <w:p w14:paraId="77660E55" w14:textId="77777777" w:rsidR="00B51B77" w:rsidRPr="004F188F" w:rsidRDefault="00B51B77" w:rsidP="004D5EDD">
      <w:pPr>
        <w:spacing w:after="0" w:line="259" w:lineRule="auto"/>
        <w:rPr>
          <w:rFonts w:ascii="Arial" w:hAnsi="Arial" w:cs="Arial"/>
          <w:sz w:val="28"/>
          <w:szCs w:val="28"/>
        </w:rPr>
      </w:pPr>
    </w:p>
    <w:p w14:paraId="2140BB7B"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Ponadto realizowane były:</w:t>
      </w:r>
    </w:p>
    <w:p w14:paraId="4B65270A" w14:textId="42BB6750" w:rsidR="00B51B77" w:rsidRPr="004F188F" w:rsidRDefault="00B51B77" w:rsidP="004D5EDD">
      <w:pPr>
        <w:spacing w:after="0" w:line="259" w:lineRule="auto"/>
        <w:rPr>
          <w:rFonts w:ascii="Arial" w:hAnsi="Arial" w:cs="Arial"/>
          <w:sz w:val="28"/>
          <w:szCs w:val="28"/>
        </w:rPr>
      </w:pPr>
      <w:r w:rsidRPr="004F188F">
        <w:rPr>
          <w:rFonts w:ascii="Arial" w:hAnsi="Arial" w:cs="Arial"/>
          <w:b/>
          <w:bCs/>
          <w:sz w:val="28"/>
          <w:szCs w:val="28"/>
        </w:rPr>
        <w:t xml:space="preserve">Roczny Program Współpracy Gminy Miasto Włocławek z organizacjami pozarządowymi </w:t>
      </w:r>
      <w:r w:rsidR="006D5969" w:rsidRPr="004F188F">
        <w:rPr>
          <w:rFonts w:ascii="Arial" w:hAnsi="Arial" w:cs="Arial"/>
          <w:b/>
          <w:bCs/>
          <w:sz w:val="28"/>
          <w:szCs w:val="28"/>
        </w:rPr>
        <w:br/>
      </w:r>
      <w:r w:rsidRPr="004F188F">
        <w:rPr>
          <w:rFonts w:ascii="Arial" w:hAnsi="Arial" w:cs="Arial"/>
          <w:b/>
          <w:bCs/>
          <w:sz w:val="28"/>
          <w:szCs w:val="28"/>
        </w:rPr>
        <w:t>oraz podmiotami wymienionymi w art. 3 ust. 3 ustawy z dnia 24 kwietnia 2003 r. o działalności pożytku publicznego i o wolontariacie na rok 2025</w:t>
      </w:r>
      <w:r w:rsidRPr="004F188F">
        <w:rPr>
          <w:rFonts w:ascii="Arial" w:hAnsi="Arial" w:cs="Arial"/>
          <w:sz w:val="28"/>
          <w:szCs w:val="28"/>
        </w:rPr>
        <w:t>, przyjęty Uchwałą Nr XI/115/2024 Rady Miasta Włocławek z dnia 3 grudnia 2024 r.</w:t>
      </w:r>
    </w:p>
    <w:p w14:paraId="02977DCF" w14:textId="580C991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Celem głównym programu jest zaspokajanie potrzeb społecznych mieszkańców miasta oraz wzmacnianie rozwoju społeczeństwa obywatelskiego poprzez budowanie i umacnianie partnerstwa pomiędzy miastem a organizacjami pozarządowymi.</w:t>
      </w:r>
    </w:p>
    <w:p w14:paraId="08C21324"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w:t>
      </w:r>
    </w:p>
    <w:p w14:paraId="1865149D" w14:textId="5213E67F" w:rsidR="00B51B77" w:rsidRPr="004F188F" w:rsidRDefault="00B51B77" w:rsidP="004D5EDD">
      <w:pPr>
        <w:pStyle w:val="Akapitzlist"/>
        <w:numPr>
          <w:ilvl w:val="0"/>
          <w:numId w:val="169"/>
        </w:numPr>
        <w:spacing w:after="0" w:line="259" w:lineRule="auto"/>
        <w:rPr>
          <w:rFonts w:ascii="Arial" w:hAnsi="Arial" w:cs="Arial"/>
          <w:sz w:val="28"/>
          <w:szCs w:val="28"/>
        </w:rPr>
      </w:pPr>
      <w:r w:rsidRPr="004F188F">
        <w:rPr>
          <w:rFonts w:ascii="Arial" w:hAnsi="Arial" w:cs="Arial"/>
          <w:sz w:val="28"/>
          <w:szCs w:val="28"/>
        </w:rPr>
        <w:t xml:space="preserve">liczba organizacji pozarządowych, które zrealizowały zadania zlecone przez Miasto – </w:t>
      </w:r>
      <w:r w:rsidR="00D75FEC" w:rsidRPr="004F188F">
        <w:rPr>
          <w:rFonts w:ascii="Arial" w:hAnsi="Arial" w:cs="Arial"/>
          <w:sz w:val="28"/>
          <w:szCs w:val="28"/>
        </w:rPr>
        <w:t>107</w:t>
      </w:r>
      <w:r w:rsidRPr="004F188F">
        <w:rPr>
          <w:rFonts w:ascii="Arial" w:hAnsi="Arial" w:cs="Arial"/>
          <w:sz w:val="28"/>
          <w:szCs w:val="28"/>
        </w:rPr>
        <w:t>,</w:t>
      </w:r>
    </w:p>
    <w:p w14:paraId="78D48EE8" w14:textId="77777777" w:rsidR="00B51B77" w:rsidRPr="004F188F" w:rsidRDefault="00B51B77" w:rsidP="004D5EDD">
      <w:pPr>
        <w:pStyle w:val="Akapitzlist"/>
        <w:numPr>
          <w:ilvl w:val="0"/>
          <w:numId w:val="169"/>
        </w:numPr>
        <w:spacing w:after="0" w:line="259" w:lineRule="auto"/>
        <w:rPr>
          <w:rFonts w:ascii="Arial" w:hAnsi="Arial" w:cs="Arial"/>
          <w:sz w:val="28"/>
          <w:szCs w:val="28"/>
        </w:rPr>
      </w:pPr>
      <w:r w:rsidRPr="004F188F">
        <w:rPr>
          <w:rFonts w:ascii="Arial" w:hAnsi="Arial" w:cs="Arial"/>
          <w:sz w:val="28"/>
          <w:szCs w:val="28"/>
        </w:rPr>
        <w:t>wysokość udzielonych dotacji na realizację zadań w poszczególnych obszarach:</w:t>
      </w:r>
    </w:p>
    <w:p w14:paraId="0D7B60F8" w14:textId="71F2159C"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 xml:space="preserve">pomocy społecznej i wspierania rodziny: </w:t>
      </w:r>
      <w:r w:rsidR="00277CFB" w:rsidRPr="004F188F">
        <w:rPr>
          <w:rFonts w:ascii="Arial" w:hAnsi="Arial" w:cs="Arial"/>
          <w:kern w:val="0"/>
          <w:sz w:val="28"/>
          <w:szCs w:val="28"/>
          <w14:ligatures w14:val="none"/>
        </w:rPr>
        <w:t>22 000 200,15 zł,</w:t>
      </w:r>
    </w:p>
    <w:p w14:paraId="5143BD92" w14:textId="7C0B25F1"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 xml:space="preserve">ochrony zdrowia, w tym przeciwdziałania uzależnieniom oraz działań na rzecz osób niepełnosprawnych: </w:t>
      </w:r>
      <w:r w:rsidR="00277CFB" w:rsidRPr="004F188F">
        <w:rPr>
          <w:rFonts w:ascii="Arial" w:hAnsi="Arial" w:cs="Arial"/>
          <w:kern w:val="0"/>
          <w:sz w:val="28"/>
          <w:szCs w:val="28"/>
          <w14:ligatures w14:val="none"/>
        </w:rPr>
        <w:t>936 699,94 zł,</w:t>
      </w:r>
    </w:p>
    <w:p w14:paraId="2ECC5BB6" w14:textId="77777777"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polityki społecznej: 19 085 zł,</w:t>
      </w:r>
    </w:p>
    <w:p w14:paraId="70E72E81" w14:textId="632734EE"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 xml:space="preserve">nieodpłatnych porad prawnych: </w:t>
      </w:r>
      <w:r w:rsidR="00277CFB" w:rsidRPr="004F188F">
        <w:rPr>
          <w:rFonts w:ascii="Arial" w:hAnsi="Arial" w:cs="Arial"/>
          <w:kern w:val="0"/>
          <w:sz w:val="28"/>
          <w:szCs w:val="28"/>
          <w14:ligatures w14:val="none"/>
        </w:rPr>
        <w:t>142 101,12 zł,</w:t>
      </w:r>
    </w:p>
    <w:p w14:paraId="6FEFFF73" w14:textId="27F5BB70"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 xml:space="preserve">kultury: </w:t>
      </w:r>
      <w:r w:rsidR="00277CFB" w:rsidRPr="004F188F">
        <w:rPr>
          <w:rFonts w:ascii="Arial" w:hAnsi="Arial" w:cs="Arial"/>
          <w:kern w:val="0"/>
          <w:sz w:val="28"/>
          <w:szCs w:val="28"/>
          <w14:ligatures w14:val="none"/>
        </w:rPr>
        <w:t>607 500,00 zł,</w:t>
      </w:r>
    </w:p>
    <w:p w14:paraId="6527D0E4" w14:textId="1CB4520D" w:rsidR="00B51B77" w:rsidRPr="004F188F" w:rsidRDefault="00B51B77" w:rsidP="004D5EDD">
      <w:pPr>
        <w:pStyle w:val="Akapitzlist"/>
        <w:numPr>
          <w:ilvl w:val="0"/>
          <w:numId w:val="170"/>
        </w:numPr>
        <w:spacing w:after="0" w:line="259" w:lineRule="auto"/>
        <w:rPr>
          <w:rFonts w:ascii="Arial" w:hAnsi="Arial" w:cs="Arial"/>
          <w:sz w:val="28"/>
          <w:szCs w:val="28"/>
        </w:rPr>
      </w:pPr>
      <w:r w:rsidRPr="004F188F">
        <w:rPr>
          <w:rFonts w:ascii="Arial" w:hAnsi="Arial" w:cs="Arial"/>
          <w:sz w:val="28"/>
          <w:szCs w:val="28"/>
        </w:rPr>
        <w:t>sportu</w:t>
      </w:r>
      <w:r w:rsidR="00277CFB" w:rsidRPr="004F188F">
        <w:rPr>
          <w:rFonts w:ascii="Arial" w:hAnsi="Arial" w:cs="Arial"/>
          <w:sz w:val="28"/>
          <w:szCs w:val="28"/>
        </w:rPr>
        <w:t xml:space="preserve">: </w:t>
      </w:r>
      <w:r w:rsidR="00A921C8" w:rsidRPr="004F188F">
        <w:rPr>
          <w:rFonts w:ascii="Arial" w:hAnsi="Arial" w:cs="Arial"/>
          <w:kern w:val="0"/>
          <w:sz w:val="28"/>
          <w:szCs w:val="28"/>
          <w14:ligatures w14:val="none"/>
        </w:rPr>
        <w:t>2 063 913,00 zł.</w:t>
      </w:r>
    </w:p>
    <w:p w14:paraId="4385AD3E" w14:textId="77777777" w:rsidR="00B51B77" w:rsidRPr="004F188F" w:rsidRDefault="00B51B77" w:rsidP="004D5EDD">
      <w:pPr>
        <w:spacing w:after="0" w:line="259" w:lineRule="auto"/>
        <w:rPr>
          <w:rFonts w:ascii="Arial" w:hAnsi="Arial" w:cs="Arial"/>
          <w:sz w:val="28"/>
          <w:szCs w:val="28"/>
        </w:rPr>
      </w:pPr>
    </w:p>
    <w:p w14:paraId="7A540B5F" w14:textId="4282E79A" w:rsidR="00B51B77" w:rsidRPr="004F188F" w:rsidRDefault="00B51B77" w:rsidP="004D5EDD">
      <w:pPr>
        <w:spacing w:after="0" w:line="259" w:lineRule="auto"/>
        <w:rPr>
          <w:rFonts w:ascii="Arial" w:hAnsi="Arial" w:cs="Arial"/>
          <w:sz w:val="28"/>
          <w:szCs w:val="28"/>
        </w:rPr>
      </w:pPr>
      <w:r w:rsidRPr="004F188F">
        <w:rPr>
          <w:rFonts w:ascii="Arial" w:hAnsi="Arial" w:cs="Arial"/>
          <w:b/>
          <w:bCs/>
          <w:sz w:val="28"/>
          <w:szCs w:val="28"/>
        </w:rPr>
        <w:t>Włocławska Karta Dużej Rodziny</w:t>
      </w:r>
      <w:r w:rsidRPr="004F188F">
        <w:rPr>
          <w:rFonts w:ascii="Arial" w:hAnsi="Arial" w:cs="Arial"/>
          <w:sz w:val="28"/>
          <w:szCs w:val="28"/>
        </w:rPr>
        <w:t xml:space="preserve">, przyjęta Uchwałą Nr VI/16/2015 Rady Miasta Włocławek z dnia </w:t>
      </w:r>
      <w:r w:rsidR="003E0D64" w:rsidRPr="004F188F">
        <w:rPr>
          <w:rFonts w:ascii="Arial" w:hAnsi="Arial" w:cs="Arial"/>
          <w:sz w:val="28"/>
          <w:szCs w:val="28"/>
        </w:rPr>
        <w:br/>
      </w:r>
      <w:r w:rsidRPr="004F188F">
        <w:rPr>
          <w:rFonts w:ascii="Arial" w:hAnsi="Arial" w:cs="Arial"/>
          <w:sz w:val="28"/>
          <w:szCs w:val="28"/>
        </w:rPr>
        <w:t xml:space="preserve">30 marca 2015r., funkcjonuje w powiązaniu z programem rządowym - ustawa z dnia 5 grudnia 2014 r. </w:t>
      </w:r>
      <w:r w:rsidR="00F43DAD" w:rsidRPr="004F188F">
        <w:rPr>
          <w:rFonts w:ascii="Arial" w:hAnsi="Arial" w:cs="Arial"/>
          <w:sz w:val="28"/>
          <w:szCs w:val="28"/>
        </w:rPr>
        <w:br/>
      </w:r>
      <w:r w:rsidRPr="004F188F">
        <w:rPr>
          <w:rFonts w:ascii="Arial" w:hAnsi="Arial" w:cs="Arial"/>
          <w:sz w:val="28"/>
          <w:szCs w:val="28"/>
        </w:rPr>
        <w:lastRenderedPageBreak/>
        <w:t>o Karcie Dużej Rodziny. Celem programu jest promowanie modelu rodziny wielodzietnej i kształtowanie jej pozytywnego wizerunku, poprawa warunków życia rodzin wielodzietnych, zwiększenie szans rozwojowych i życiowych dzieci i młodzieży wychowującej się w rodzinach wielodzietnych.</w:t>
      </w:r>
    </w:p>
    <w:p w14:paraId="05453247"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w:t>
      </w:r>
    </w:p>
    <w:p w14:paraId="4AA67D86" w14:textId="446C3DDF" w:rsidR="00B51B77" w:rsidRPr="004F188F" w:rsidRDefault="00B51B77" w:rsidP="004D5EDD">
      <w:pPr>
        <w:pStyle w:val="Akapitzlist"/>
        <w:numPr>
          <w:ilvl w:val="0"/>
          <w:numId w:val="232"/>
        </w:numPr>
        <w:spacing w:after="0" w:line="259" w:lineRule="auto"/>
        <w:ind w:left="284" w:hanging="284"/>
        <w:rPr>
          <w:rFonts w:ascii="Arial" w:hAnsi="Arial" w:cs="Arial"/>
          <w:sz w:val="28"/>
          <w:szCs w:val="28"/>
        </w:rPr>
      </w:pPr>
      <w:r w:rsidRPr="004F188F">
        <w:rPr>
          <w:rFonts w:ascii="Arial" w:hAnsi="Arial" w:cs="Arial"/>
          <w:sz w:val="28"/>
          <w:szCs w:val="28"/>
        </w:rPr>
        <w:t>wydano 273 karty, w tym 40 nowym rodzinom oraz 56 rodzicom dorosłych dzieci,</w:t>
      </w:r>
    </w:p>
    <w:p w14:paraId="702A4C34" w14:textId="1F2CAB74" w:rsidR="00B51B77" w:rsidRPr="004F188F" w:rsidRDefault="00B51B77" w:rsidP="004D5EDD">
      <w:pPr>
        <w:pStyle w:val="Akapitzlist"/>
        <w:numPr>
          <w:ilvl w:val="0"/>
          <w:numId w:val="232"/>
        </w:numPr>
        <w:spacing w:after="0" w:line="259" w:lineRule="auto"/>
        <w:ind w:left="284" w:hanging="284"/>
        <w:rPr>
          <w:rFonts w:ascii="Arial" w:hAnsi="Arial" w:cs="Arial"/>
          <w:sz w:val="28"/>
          <w:szCs w:val="28"/>
        </w:rPr>
      </w:pPr>
      <w:r w:rsidRPr="004F188F">
        <w:rPr>
          <w:rFonts w:ascii="Arial" w:hAnsi="Arial" w:cs="Arial"/>
          <w:sz w:val="28"/>
          <w:szCs w:val="28"/>
        </w:rPr>
        <w:t>koszt obsługi programu: 3 251,03 zł – dotacja wojewody na realizację zadania zleconego z zakresu administracji rządowej.</w:t>
      </w:r>
    </w:p>
    <w:p w14:paraId="21BA4E85" w14:textId="77777777" w:rsidR="00B51B77" w:rsidRPr="004F188F" w:rsidRDefault="00B51B77" w:rsidP="004D5EDD">
      <w:pPr>
        <w:spacing w:after="0" w:line="259" w:lineRule="auto"/>
        <w:rPr>
          <w:rFonts w:ascii="Arial" w:hAnsi="Arial" w:cs="Arial"/>
          <w:b/>
          <w:bCs/>
          <w:sz w:val="28"/>
          <w:szCs w:val="28"/>
        </w:rPr>
      </w:pPr>
    </w:p>
    <w:p w14:paraId="0362FFE3" w14:textId="119863A7" w:rsidR="00B51B77" w:rsidRPr="004F188F" w:rsidRDefault="00B51B77" w:rsidP="004D5EDD">
      <w:pPr>
        <w:spacing w:after="0" w:line="259" w:lineRule="auto"/>
        <w:rPr>
          <w:rFonts w:ascii="Arial" w:hAnsi="Arial" w:cs="Arial"/>
          <w:sz w:val="28"/>
          <w:szCs w:val="28"/>
        </w:rPr>
      </w:pPr>
      <w:r w:rsidRPr="004F188F">
        <w:rPr>
          <w:rFonts w:ascii="Arial" w:hAnsi="Arial" w:cs="Arial"/>
          <w:b/>
          <w:bCs/>
          <w:sz w:val="28"/>
          <w:szCs w:val="28"/>
        </w:rPr>
        <w:t>Włocławska Karta Seniora</w:t>
      </w:r>
      <w:r w:rsidRPr="004F188F">
        <w:rPr>
          <w:rFonts w:ascii="Arial" w:hAnsi="Arial" w:cs="Arial"/>
          <w:sz w:val="28"/>
          <w:szCs w:val="28"/>
        </w:rPr>
        <w:t xml:space="preserve">, przyjęta Uchwałą Nr XXV/126/2016 Rady Miasta Włocławek z dnia </w:t>
      </w:r>
      <w:r w:rsidR="002209D7" w:rsidRPr="004F188F">
        <w:rPr>
          <w:rFonts w:ascii="Arial" w:hAnsi="Arial" w:cs="Arial"/>
          <w:sz w:val="28"/>
          <w:szCs w:val="28"/>
        </w:rPr>
        <w:br/>
      </w:r>
      <w:r w:rsidRPr="004F188F">
        <w:rPr>
          <w:rFonts w:ascii="Arial" w:hAnsi="Arial" w:cs="Arial"/>
          <w:sz w:val="28"/>
          <w:szCs w:val="28"/>
        </w:rPr>
        <w:t>24 października 2016 r. Realizacja od 1 lipca 2017 r.</w:t>
      </w:r>
    </w:p>
    <w:p w14:paraId="688E2447" w14:textId="0224AC6B"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Celem programu jest zwiększenie dostępu do usług publicznych i niepublicznych poprawiających jakość</w:t>
      </w:r>
      <w:r w:rsidR="00566499">
        <w:rPr>
          <w:rFonts w:ascii="Arial" w:hAnsi="Arial" w:cs="Arial"/>
          <w:sz w:val="28"/>
          <w:szCs w:val="28"/>
        </w:rPr>
        <w:t xml:space="preserve"> </w:t>
      </w:r>
      <w:r w:rsidRPr="004F188F">
        <w:rPr>
          <w:rFonts w:ascii="Arial" w:hAnsi="Arial" w:cs="Arial"/>
          <w:sz w:val="28"/>
          <w:szCs w:val="28"/>
        </w:rPr>
        <w:t>życia seniorów, podniesienie aktywności i sprawności seniorów, umożliwienie rozwijania pasji</w:t>
      </w:r>
      <w:r w:rsidR="002209D7" w:rsidRPr="004F188F">
        <w:rPr>
          <w:rFonts w:ascii="Arial" w:hAnsi="Arial" w:cs="Arial"/>
          <w:sz w:val="28"/>
          <w:szCs w:val="28"/>
        </w:rPr>
        <w:t xml:space="preserve"> </w:t>
      </w:r>
      <w:r w:rsidRPr="004F188F">
        <w:rPr>
          <w:rFonts w:ascii="Arial" w:hAnsi="Arial" w:cs="Arial"/>
          <w:sz w:val="28"/>
          <w:szCs w:val="28"/>
        </w:rPr>
        <w:t>i zainteresowań oraz aktywnego spędzania czasu wolnego oraz kształtowanie pozytywnego wizerunku</w:t>
      </w:r>
      <w:r w:rsidR="003E0D64" w:rsidRPr="004F188F">
        <w:rPr>
          <w:rFonts w:ascii="Arial" w:hAnsi="Arial" w:cs="Arial"/>
          <w:sz w:val="28"/>
          <w:szCs w:val="28"/>
        </w:rPr>
        <w:t xml:space="preserve"> </w:t>
      </w:r>
      <w:r w:rsidRPr="004F188F">
        <w:rPr>
          <w:rFonts w:ascii="Arial" w:hAnsi="Arial" w:cs="Arial"/>
          <w:sz w:val="28"/>
          <w:szCs w:val="28"/>
        </w:rPr>
        <w:t>włocławskich seniorów.</w:t>
      </w:r>
    </w:p>
    <w:p w14:paraId="3012A9D6"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w:t>
      </w:r>
    </w:p>
    <w:p w14:paraId="570A3BC0" w14:textId="3E14C417" w:rsidR="00B51B77" w:rsidRPr="004F188F" w:rsidRDefault="00B51B77" w:rsidP="004D5EDD">
      <w:pPr>
        <w:pStyle w:val="Akapitzlist"/>
        <w:numPr>
          <w:ilvl w:val="0"/>
          <w:numId w:val="233"/>
        </w:numPr>
        <w:spacing w:after="0" w:line="259" w:lineRule="auto"/>
        <w:ind w:left="284" w:hanging="284"/>
        <w:rPr>
          <w:rFonts w:ascii="Arial" w:hAnsi="Arial" w:cs="Arial"/>
          <w:sz w:val="28"/>
          <w:szCs w:val="28"/>
        </w:rPr>
      </w:pPr>
      <w:r w:rsidRPr="004F188F">
        <w:rPr>
          <w:rFonts w:ascii="Arial" w:hAnsi="Arial" w:cs="Arial"/>
          <w:sz w:val="28"/>
          <w:szCs w:val="28"/>
        </w:rPr>
        <w:t>wydano 959 kart,</w:t>
      </w:r>
    </w:p>
    <w:p w14:paraId="3EA319C1" w14:textId="000482D6" w:rsidR="00B51B77" w:rsidRPr="004F188F" w:rsidRDefault="00B51B77" w:rsidP="004D5EDD">
      <w:pPr>
        <w:pStyle w:val="Akapitzlist"/>
        <w:numPr>
          <w:ilvl w:val="0"/>
          <w:numId w:val="233"/>
        </w:numPr>
        <w:spacing w:after="0" w:line="259" w:lineRule="auto"/>
        <w:ind w:left="284" w:hanging="284"/>
        <w:rPr>
          <w:rFonts w:ascii="Arial" w:hAnsi="Arial" w:cs="Arial"/>
          <w:sz w:val="28"/>
          <w:szCs w:val="28"/>
        </w:rPr>
      </w:pPr>
      <w:r w:rsidRPr="004F188F">
        <w:rPr>
          <w:rFonts w:ascii="Arial" w:hAnsi="Arial" w:cs="Arial"/>
          <w:sz w:val="28"/>
          <w:szCs w:val="28"/>
        </w:rPr>
        <w:t>koszt obsługi programu: 12</w:t>
      </w:r>
      <w:r w:rsidR="00CE2D54" w:rsidRPr="004F188F">
        <w:rPr>
          <w:rFonts w:ascii="Arial" w:hAnsi="Arial" w:cs="Arial"/>
          <w:sz w:val="28"/>
          <w:szCs w:val="28"/>
        </w:rPr>
        <w:t> </w:t>
      </w:r>
      <w:r w:rsidRPr="004F188F">
        <w:rPr>
          <w:rFonts w:ascii="Arial" w:hAnsi="Arial" w:cs="Arial"/>
          <w:sz w:val="28"/>
          <w:szCs w:val="28"/>
        </w:rPr>
        <w:t>915</w:t>
      </w:r>
      <w:r w:rsidR="00CE2D54" w:rsidRPr="004F188F">
        <w:rPr>
          <w:rFonts w:ascii="Arial" w:hAnsi="Arial" w:cs="Arial"/>
          <w:sz w:val="28"/>
          <w:szCs w:val="28"/>
        </w:rPr>
        <w:t>,00</w:t>
      </w:r>
      <w:r w:rsidRPr="004F188F">
        <w:rPr>
          <w:rFonts w:ascii="Arial" w:hAnsi="Arial" w:cs="Arial"/>
          <w:sz w:val="28"/>
          <w:szCs w:val="28"/>
        </w:rPr>
        <w:t xml:space="preserve"> zł.</w:t>
      </w:r>
    </w:p>
    <w:p w14:paraId="121FD543" w14:textId="77777777" w:rsidR="00B51B77" w:rsidRPr="004F188F" w:rsidRDefault="00B51B77" w:rsidP="004D5EDD">
      <w:pPr>
        <w:spacing w:after="0" w:line="259" w:lineRule="auto"/>
        <w:rPr>
          <w:rFonts w:ascii="Arial" w:hAnsi="Arial" w:cs="Arial"/>
          <w:sz w:val="28"/>
          <w:szCs w:val="28"/>
        </w:rPr>
      </w:pPr>
    </w:p>
    <w:p w14:paraId="6A451E24"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Nieodpłatne porady prawne</w:t>
      </w:r>
    </w:p>
    <w:p w14:paraId="78A22AC2" w14:textId="53F7393F"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 r. na terenie Włocławka funkcjonowały 4 punkty nieodpłatnych porad prawnych, w tym 2 prowadzone przez organizację pozarządową.</w:t>
      </w:r>
    </w:p>
    <w:p w14:paraId="004F52F6" w14:textId="11CB37B9" w:rsidR="00B51B77" w:rsidRPr="004F188F" w:rsidRDefault="00B51B77" w:rsidP="004D5EDD">
      <w:pPr>
        <w:pStyle w:val="Akapitzlist"/>
        <w:numPr>
          <w:ilvl w:val="0"/>
          <w:numId w:val="234"/>
        </w:numPr>
        <w:spacing w:after="0" w:line="259" w:lineRule="auto"/>
        <w:ind w:left="284" w:hanging="284"/>
        <w:rPr>
          <w:rFonts w:ascii="Arial" w:hAnsi="Arial" w:cs="Arial"/>
          <w:sz w:val="28"/>
          <w:szCs w:val="28"/>
        </w:rPr>
      </w:pPr>
      <w:r w:rsidRPr="004F188F">
        <w:rPr>
          <w:rFonts w:ascii="Arial" w:hAnsi="Arial" w:cs="Arial"/>
          <w:sz w:val="28"/>
          <w:szCs w:val="28"/>
        </w:rPr>
        <w:t>udzielonych zostało 2 207 porad prawych,</w:t>
      </w:r>
    </w:p>
    <w:p w14:paraId="5120FC02" w14:textId="74F00E41" w:rsidR="00B51B77" w:rsidRPr="004F188F" w:rsidRDefault="00B51B77" w:rsidP="004D5EDD">
      <w:pPr>
        <w:pStyle w:val="Akapitzlist"/>
        <w:numPr>
          <w:ilvl w:val="0"/>
          <w:numId w:val="234"/>
        </w:numPr>
        <w:spacing w:after="0" w:line="259" w:lineRule="auto"/>
        <w:ind w:left="284" w:hanging="284"/>
        <w:rPr>
          <w:rFonts w:ascii="Arial" w:hAnsi="Arial" w:cs="Arial"/>
          <w:sz w:val="28"/>
          <w:szCs w:val="28"/>
        </w:rPr>
      </w:pPr>
      <w:r w:rsidRPr="004F188F">
        <w:rPr>
          <w:rFonts w:ascii="Arial" w:hAnsi="Arial" w:cs="Arial"/>
          <w:sz w:val="28"/>
          <w:szCs w:val="28"/>
        </w:rPr>
        <w:t>wydatki na realizację zadania wyniosły 292 122,70 zł (środki budżetu państwa).</w:t>
      </w:r>
    </w:p>
    <w:p w14:paraId="4DB2BD17" w14:textId="77777777" w:rsidR="00C33FE8" w:rsidRPr="004F188F" w:rsidRDefault="00C33FE8" w:rsidP="004D5EDD">
      <w:pPr>
        <w:spacing w:after="0" w:line="259" w:lineRule="auto"/>
        <w:rPr>
          <w:rFonts w:ascii="Arial" w:hAnsi="Arial" w:cs="Arial"/>
          <w:b/>
          <w:bCs/>
          <w:sz w:val="28"/>
          <w:szCs w:val="28"/>
        </w:rPr>
      </w:pPr>
    </w:p>
    <w:p w14:paraId="46BE1980" w14:textId="385FC91A" w:rsidR="00C33FE8" w:rsidRPr="004F188F" w:rsidRDefault="00C33FE8" w:rsidP="004D5EDD">
      <w:pPr>
        <w:spacing w:after="0" w:line="259" w:lineRule="auto"/>
        <w:rPr>
          <w:rFonts w:ascii="Arial" w:hAnsi="Arial" w:cs="Arial"/>
          <w:b/>
          <w:bCs/>
          <w:sz w:val="28"/>
          <w:szCs w:val="28"/>
        </w:rPr>
      </w:pPr>
      <w:r w:rsidRPr="004F188F">
        <w:rPr>
          <w:rFonts w:ascii="Arial" w:hAnsi="Arial" w:cs="Arial"/>
          <w:b/>
          <w:bCs/>
          <w:sz w:val="28"/>
          <w:szCs w:val="28"/>
        </w:rPr>
        <w:t xml:space="preserve">Projekty współfinansowane ze źródeł zewnętrznych </w:t>
      </w:r>
    </w:p>
    <w:p w14:paraId="422A89AA" w14:textId="77777777" w:rsidR="00C33FE8" w:rsidRPr="004F188F" w:rsidRDefault="00C33FE8" w:rsidP="004D5EDD">
      <w:pPr>
        <w:spacing w:after="0" w:line="259" w:lineRule="auto"/>
        <w:rPr>
          <w:rFonts w:ascii="Arial" w:hAnsi="Arial" w:cs="Arial"/>
          <w:b/>
          <w:bCs/>
          <w:sz w:val="28"/>
          <w:szCs w:val="28"/>
        </w:rPr>
      </w:pPr>
    </w:p>
    <w:p w14:paraId="7970ACB8" w14:textId="05E520DE"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„Rodzina w Centrum Etap I”</w:t>
      </w:r>
    </w:p>
    <w:p w14:paraId="729F006F" w14:textId="4E5BFE74"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Projekt realizowany jest przez Regionalny Ośrodek Polityki Społecznej w Toruniu w partnerstwie m.in. z Miejskimi Ośrodkiem Pomocy Rodzinie we Włocławku. Projekt współfinansowany jest ze środków Programu Regionalnego Fundusze Europejskie dla Kujaw i Pomorza 2021</w:t>
      </w:r>
      <w:r w:rsidR="007B608A" w:rsidRPr="004F188F">
        <w:rPr>
          <w:rFonts w:ascii="Arial" w:hAnsi="Arial" w:cs="Arial"/>
          <w:sz w:val="28"/>
          <w:szCs w:val="28"/>
        </w:rPr>
        <w:t>–</w:t>
      </w:r>
      <w:r w:rsidRPr="004F188F">
        <w:rPr>
          <w:rFonts w:ascii="Arial" w:hAnsi="Arial" w:cs="Arial"/>
          <w:sz w:val="28"/>
          <w:szCs w:val="28"/>
        </w:rPr>
        <w:t xml:space="preserve">2027, Oś Priorytetowa 08 Fundusze Europejskie na wsparcie w obszarze rynku pracy, edukacji i włączenia społecznego, Działanie FEKP.08.25 Usługi wsparcia rodziny i pieczy zastępczej. Celem projektu jest stworzenie </w:t>
      </w:r>
      <w:r w:rsidRPr="004F188F">
        <w:rPr>
          <w:rFonts w:ascii="Arial" w:hAnsi="Arial" w:cs="Arial"/>
          <w:sz w:val="28"/>
          <w:szCs w:val="28"/>
        </w:rPr>
        <w:lastRenderedPageBreak/>
        <w:t xml:space="preserve">spójnego </w:t>
      </w:r>
      <w:r w:rsidR="00F43DAD" w:rsidRPr="004F188F">
        <w:rPr>
          <w:rFonts w:ascii="Arial" w:hAnsi="Arial" w:cs="Arial"/>
          <w:sz w:val="28"/>
          <w:szCs w:val="28"/>
        </w:rPr>
        <w:br/>
      </w:r>
      <w:r w:rsidRPr="004F188F">
        <w:rPr>
          <w:rFonts w:ascii="Arial" w:hAnsi="Arial" w:cs="Arial"/>
          <w:sz w:val="28"/>
          <w:szCs w:val="28"/>
        </w:rPr>
        <w:t>i zintegrowanego systemu wsparcia dla rodzin naturalnych i zastępczych poprzez rozwój usług wspierających i aktywizujących rodziny w środowisku lokalnym o charakterze profilaktyczno-edukacyjnym dla rodzin w województwie kujawsko-pomorskim.</w:t>
      </w:r>
    </w:p>
    <w:p w14:paraId="58E08A40"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Projekt skierowany jest do:</w:t>
      </w:r>
    </w:p>
    <w:p w14:paraId="392490B1" w14:textId="77777777" w:rsidR="00B51B77" w:rsidRPr="004F188F" w:rsidRDefault="00B51B77" w:rsidP="004D5EDD">
      <w:pPr>
        <w:pStyle w:val="Akapitzlist"/>
        <w:numPr>
          <w:ilvl w:val="0"/>
          <w:numId w:val="173"/>
        </w:numPr>
        <w:spacing w:after="0" w:line="259" w:lineRule="auto"/>
        <w:ind w:left="357" w:hanging="357"/>
        <w:rPr>
          <w:rFonts w:ascii="Arial" w:hAnsi="Arial" w:cs="Arial"/>
          <w:sz w:val="28"/>
          <w:szCs w:val="28"/>
        </w:rPr>
      </w:pPr>
      <w:r w:rsidRPr="004F188F">
        <w:rPr>
          <w:rFonts w:ascii="Arial" w:hAnsi="Arial" w:cs="Arial"/>
          <w:sz w:val="28"/>
          <w:szCs w:val="28"/>
        </w:rPr>
        <w:t>rodzin (naturalnych, zastępczych, adopcyjnych) z dziećmi i ich otoczenia,</w:t>
      </w:r>
    </w:p>
    <w:p w14:paraId="4ACFAF2A" w14:textId="77777777" w:rsidR="00B51B77" w:rsidRPr="004F188F" w:rsidRDefault="00B51B77" w:rsidP="004D5EDD">
      <w:pPr>
        <w:pStyle w:val="Akapitzlist"/>
        <w:numPr>
          <w:ilvl w:val="0"/>
          <w:numId w:val="173"/>
        </w:numPr>
        <w:spacing w:after="0" w:line="259" w:lineRule="auto"/>
        <w:ind w:left="357" w:hanging="357"/>
        <w:rPr>
          <w:rFonts w:ascii="Arial" w:hAnsi="Arial" w:cs="Arial"/>
          <w:sz w:val="28"/>
          <w:szCs w:val="28"/>
        </w:rPr>
      </w:pPr>
      <w:r w:rsidRPr="004F188F">
        <w:rPr>
          <w:rFonts w:ascii="Arial" w:hAnsi="Arial" w:cs="Arial"/>
          <w:sz w:val="28"/>
          <w:szCs w:val="28"/>
        </w:rPr>
        <w:t>dzieci, młodzieży i młodych dorosłych wymagających wsparcia, ze szczególnym uwzględnieniem dzieci z niepełnosprawnością i ich otoczenia,</w:t>
      </w:r>
    </w:p>
    <w:p w14:paraId="1C7FC86F" w14:textId="77777777" w:rsidR="00B51B77" w:rsidRPr="004F188F" w:rsidRDefault="00B51B77" w:rsidP="004D5EDD">
      <w:pPr>
        <w:pStyle w:val="Akapitzlist"/>
        <w:numPr>
          <w:ilvl w:val="0"/>
          <w:numId w:val="173"/>
        </w:numPr>
        <w:spacing w:after="0" w:line="259" w:lineRule="auto"/>
        <w:ind w:left="357" w:hanging="357"/>
        <w:rPr>
          <w:rFonts w:ascii="Arial" w:hAnsi="Arial" w:cs="Arial"/>
          <w:sz w:val="28"/>
          <w:szCs w:val="28"/>
        </w:rPr>
      </w:pPr>
      <w:r w:rsidRPr="004F188F">
        <w:rPr>
          <w:rFonts w:ascii="Arial" w:hAnsi="Arial" w:cs="Arial"/>
          <w:sz w:val="28"/>
          <w:szCs w:val="28"/>
        </w:rPr>
        <w:t>kandydatów do pełnienia funkcji w ramach pieczy zastępczej oraz członków ich rodzin,</w:t>
      </w:r>
    </w:p>
    <w:p w14:paraId="6D390C8F" w14:textId="77777777" w:rsidR="00B51B77" w:rsidRPr="004F188F" w:rsidRDefault="00B51B77" w:rsidP="004D5EDD">
      <w:pPr>
        <w:pStyle w:val="Akapitzlist"/>
        <w:numPr>
          <w:ilvl w:val="0"/>
          <w:numId w:val="173"/>
        </w:numPr>
        <w:spacing w:after="0" w:line="259" w:lineRule="auto"/>
        <w:ind w:left="357" w:hanging="357"/>
        <w:rPr>
          <w:rFonts w:ascii="Arial" w:hAnsi="Arial" w:cs="Arial"/>
          <w:sz w:val="28"/>
          <w:szCs w:val="28"/>
        </w:rPr>
      </w:pPr>
      <w:r w:rsidRPr="004F188F">
        <w:rPr>
          <w:rFonts w:ascii="Arial" w:hAnsi="Arial" w:cs="Arial"/>
          <w:sz w:val="28"/>
          <w:szCs w:val="28"/>
        </w:rPr>
        <w:t>osób doświadczających przemocy domowej,</w:t>
      </w:r>
    </w:p>
    <w:p w14:paraId="40A3B9AB" w14:textId="77777777" w:rsidR="00B51B77" w:rsidRPr="004F188F" w:rsidRDefault="00B51B77" w:rsidP="004D5EDD">
      <w:pPr>
        <w:pStyle w:val="Akapitzlist"/>
        <w:numPr>
          <w:ilvl w:val="0"/>
          <w:numId w:val="173"/>
        </w:numPr>
        <w:spacing w:after="0" w:line="259" w:lineRule="auto"/>
        <w:ind w:left="357" w:hanging="357"/>
        <w:rPr>
          <w:rFonts w:ascii="Arial" w:hAnsi="Arial" w:cs="Arial"/>
          <w:sz w:val="28"/>
          <w:szCs w:val="28"/>
        </w:rPr>
      </w:pPr>
      <w:r w:rsidRPr="004F188F">
        <w:rPr>
          <w:rFonts w:ascii="Arial" w:hAnsi="Arial" w:cs="Arial"/>
          <w:sz w:val="28"/>
          <w:szCs w:val="28"/>
        </w:rPr>
        <w:t>osób opuszczających pieczę zastępczą oraz inne instytucje opieki całodobowej, w których przebywają dzieci i młodzież.</w:t>
      </w:r>
    </w:p>
    <w:p w14:paraId="6416A85D" w14:textId="58640680"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Czas realizacji: </w:t>
      </w:r>
      <w:r w:rsidR="00D03695" w:rsidRPr="004F188F">
        <w:rPr>
          <w:rFonts w:ascii="Arial" w:hAnsi="Arial" w:cs="Arial"/>
          <w:sz w:val="28"/>
          <w:szCs w:val="28"/>
        </w:rPr>
        <w:t xml:space="preserve">od </w:t>
      </w:r>
      <w:r w:rsidRPr="004F188F">
        <w:rPr>
          <w:rFonts w:ascii="Arial" w:hAnsi="Arial" w:cs="Arial"/>
          <w:sz w:val="28"/>
          <w:szCs w:val="28"/>
        </w:rPr>
        <w:t xml:space="preserve">01.01.2024 r. </w:t>
      </w:r>
      <w:r w:rsidR="0058092A" w:rsidRPr="004F188F">
        <w:rPr>
          <w:rFonts w:ascii="Arial" w:hAnsi="Arial" w:cs="Arial"/>
          <w:sz w:val="28"/>
          <w:szCs w:val="28"/>
        </w:rPr>
        <w:t xml:space="preserve">do </w:t>
      </w:r>
      <w:r w:rsidRPr="004F188F">
        <w:rPr>
          <w:rFonts w:ascii="Arial" w:hAnsi="Arial" w:cs="Arial"/>
          <w:sz w:val="28"/>
          <w:szCs w:val="28"/>
        </w:rPr>
        <w:t>31.12.2026 r.</w:t>
      </w:r>
    </w:p>
    <w:p w14:paraId="5445F06B" w14:textId="7C2DDF75"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 xml:space="preserve">Całkowita wartość projektu: </w:t>
      </w:r>
      <w:r w:rsidR="00CD69D8" w:rsidRPr="004F188F">
        <w:rPr>
          <w:rFonts w:ascii="Arial" w:hAnsi="Arial" w:cs="Arial"/>
          <w:sz w:val="28"/>
          <w:szCs w:val="28"/>
        </w:rPr>
        <w:t>1 138</w:t>
      </w:r>
      <w:r w:rsidR="00052142" w:rsidRPr="004F188F">
        <w:rPr>
          <w:rFonts w:ascii="Arial" w:hAnsi="Arial" w:cs="Arial"/>
          <w:sz w:val="28"/>
          <w:szCs w:val="28"/>
        </w:rPr>
        <w:t> </w:t>
      </w:r>
      <w:r w:rsidR="00CD69D8" w:rsidRPr="004F188F">
        <w:rPr>
          <w:rFonts w:ascii="Arial" w:hAnsi="Arial" w:cs="Arial"/>
          <w:sz w:val="28"/>
          <w:szCs w:val="28"/>
        </w:rPr>
        <w:t>581</w:t>
      </w:r>
      <w:r w:rsidR="00052142" w:rsidRPr="004F188F">
        <w:rPr>
          <w:rFonts w:ascii="Arial" w:hAnsi="Arial" w:cs="Arial"/>
          <w:sz w:val="28"/>
          <w:szCs w:val="28"/>
        </w:rPr>
        <w:t>,00</w:t>
      </w:r>
      <w:r w:rsidR="00CD69D8" w:rsidRPr="004F188F">
        <w:rPr>
          <w:rFonts w:ascii="Arial" w:hAnsi="Arial" w:cs="Arial"/>
          <w:sz w:val="28"/>
          <w:szCs w:val="28"/>
        </w:rPr>
        <w:t xml:space="preserve"> zł</w:t>
      </w:r>
      <w:r w:rsidRPr="004F188F">
        <w:rPr>
          <w:rFonts w:ascii="Arial" w:hAnsi="Arial" w:cs="Arial"/>
          <w:sz w:val="28"/>
          <w:szCs w:val="28"/>
        </w:rPr>
        <w:t>, w tym:</w:t>
      </w:r>
    </w:p>
    <w:p w14:paraId="1A2523A6" w14:textId="294FBB4E" w:rsidR="00B51B77" w:rsidRPr="004F188F" w:rsidRDefault="00B51B77" w:rsidP="004D5EDD">
      <w:pPr>
        <w:pStyle w:val="Akapitzlist"/>
        <w:numPr>
          <w:ilvl w:val="0"/>
          <w:numId w:val="174"/>
        </w:numPr>
        <w:spacing w:after="0" w:line="259" w:lineRule="auto"/>
        <w:ind w:left="357" w:hanging="357"/>
        <w:rPr>
          <w:rFonts w:ascii="Arial" w:hAnsi="Arial" w:cs="Arial"/>
          <w:sz w:val="28"/>
          <w:szCs w:val="28"/>
        </w:rPr>
      </w:pPr>
      <w:r w:rsidRPr="004F188F">
        <w:rPr>
          <w:rFonts w:ascii="Arial" w:hAnsi="Arial" w:cs="Arial"/>
          <w:sz w:val="28"/>
          <w:szCs w:val="28"/>
        </w:rPr>
        <w:t xml:space="preserve">wkład własny: </w:t>
      </w:r>
      <w:r w:rsidR="00CD69D8" w:rsidRPr="004F188F">
        <w:rPr>
          <w:rFonts w:ascii="Arial" w:hAnsi="Arial" w:cs="Arial"/>
          <w:sz w:val="28"/>
          <w:szCs w:val="28"/>
        </w:rPr>
        <w:t>72</w:t>
      </w:r>
      <w:r w:rsidR="00052142" w:rsidRPr="004F188F">
        <w:rPr>
          <w:rFonts w:ascii="Arial" w:hAnsi="Arial" w:cs="Arial"/>
          <w:sz w:val="28"/>
          <w:szCs w:val="28"/>
        </w:rPr>
        <w:t> </w:t>
      </w:r>
      <w:r w:rsidR="00CD69D8" w:rsidRPr="004F188F">
        <w:rPr>
          <w:rFonts w:ascii="Arial" w:hAnsi="Arial" w:cs="Arial"/>
          <w:sz w:val="28"/>
          <w:szCs w:val="28"/>
        </w:rPr>
        <w:t>000</w:t>
      </w:r>
      <w:r w:rsidR="00052142" w:rsidRPr="004F188F">
        <w:rPr>
          <w:rFonts w:ascii="Arial" w:hAnsi="Arial" w:cs="Arial"/>
          <w:sz w:val="28"/>
          <w:szCs w:val="28"/>
        </w:rPr>
        <w:t>,00</w:t>
      </w:r>
      <w:r w:rsidR="00CD69D8" w:rsidRPr="004F188F">
        <w:rPr>
          <w:rFonts w:ascii="Arial" w:hAnsi="Arial" w:cs="Arial"/>
          <w:sz w:val="28"/>
          <w:szCs w:val="28"/>
        </w:rPr>
        <w:t xml:space="preserve"> </w:t>
      </w:r>
      <w:r w:rsidRPr="004F188F">
        <w:rPr>
          <w:rFonts w:ascii="Arial" w:hAnsi="Arial" w:cs="Arial"/>
          <w:sz w:val="28"/>
          <w:szCs w:val="28"/>
        </w:rPr>
        <w:t>zł</w:t>
      </w:r>
    </w:p>
    <w:p w14:paraId="1DD54490" w14:textId="3B4D0615" w:rsidR="00B51B77" w:rsidRPr="004F188F" w:rsidRDefault="00B51B77" w:rsidP="004D5EDD">
      <w:pPr>
        <w:pStyle w:val="Akapitzlist"/>
        <w:numPr>
          <w:ilvl w:val="0"/>
          <w:numId w:val="174"/>
        </w:numPr>
        <w:spacing w:after="0" w:line="259" w:lineRule="auto"/>
        <w:ind w:left="357" w:hanging="357"/>
        <w:rPr>
          <w:rFonts w:ascii="Arial" w:hAnsi="Arial" w:cs="Arial"/>
          <w:sz w:val="28"/>
          <w:szCs w:val="28"/>
        </w:rPr>
      </w:pPr>
      <w:r w:rsidRPr="004F188F">
        <w:rPr>
          <w:rFonts w:ascii="Arial" w:hAnsi="Arial" w:cs="Arial"/>
          <w:sz w:val="28"/>
          <w:szCs w:val="28"/>
        </w:rPr>
        <w:t xml:space="preserve">kwota dofinansowania: </w:t>
      </w:r>
      <w:r w:rsidR="00CD69D8" w:rsidRPr="004F188F">
        <w:rPr>
          <w:rFonts w:ascii="Arial" w:hAnsi="Arial" w:cs="Arial"/>
          <w:sz w:val="28"/>
          <w:szCs w:val="28"/>
        </w:rPr>
        <w:t>1 066</w:t>
      </w:r>
      <w:r w:rsidR="00052142" w:rsidRPr="004F188F">
        <w:rPr>
          <w:rFonts w:ascii="Arial" w:hAnsi="Arial" w:cs="Arial"/>
          <w:sz w:val="28"/>
          <w:szCs w:val="28"/>
        </w:rPr>
        <w:t> </w:t>
      </w:r>
      <w:r w:rsidR="00CD69D8" w:rsidRPr="004F188F">
        <w:rPr>
          <w:rFonts w:ascii="Arial" w:hAnsi="Arial" w:cs="Arial"/>
          <w:sz w:val="28"/>
          <w:szCs w:val="28"/>
        </w:rPr>
        <w:t>581</w:t>
      </w:r>
      <w:r w:rsidR="00052142" w:rsidRPr="004F188F">
        <w:rPr>
          <w:rFonts w:ascii="Arial" w:hAnsi="Arial" w:cs="Arial"/>
          <w:sz w:val="28"/>
          <w:szCs w:val="28"/>
        </w:rPr>
        <w:t>,00</w:t>
      </w:r>
      <w:r w:rsidR="00CD69D8" w:rsidRPr="004F188F">
        <w:rPr>
          <w:rFonts w:ascii="Arial" w:hAnsi="Arial" w:cs="Arial"/>
          <w:sz w:val="28"/>
          <w:szCs w:val="28"/>
        </w:rPr>
        <w:t xml:space="preserve"> </w:t>
      </w:r>
      <w:r w:rsidRPr="004F188F">
        <w:rPr>
          <w:rFonts w:ascii="Arial" w:hAnsi="Arial" w:cs="Arial"/>
          <w:sz w:val="28"/>
          <w:szCs w:val="28"/>
        </w:rPr>
        <w:t>zł</w:t>
      </w:r>
    </w:p>
    <w:p w14:paraId="19B41711"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Realizacja w 2025 r.:</w:t>
      </w:r>
    </w:p>
    <w:p w14:paraId="2CE596FB" w14:textId="31F4C912" w:rsidR="00B51B77" w:rsidRPr="004F188F" w:rsidRDefault="002209D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Z</w:t>
      </w:r>
      <w:r w:rsidR="00B51B77" w:rsidRPr="004F188F">
        <w:rPr>
          <w:rFonts w:ascii="Arial" w:hAnsi="Arial" w:cs="Arial"/>
          <w:sz w:val="28"/>
          <w:szCs w:val="28"/>
        </w:rPr>
        <w:t xml:space="preserve">adanie 1. Wsparcie rodziny naturalnej i zastępczej w formach </w:t>
      </w:r>
      <w:proofErr w:type="spellStart"/>
      <w:r w:rsidR="00B51B77" w:rsidRPr="004F188F">
        <w:rPr>
          <w:rFonts w:ascii="Arial" w:hAnsi="Arial" w:cs="Arial"/>
          <w:sz w:val="28"/>
          <w:szCs w:val="28"/>
        </w:rPr>
        <w:t>zdeinstytucjonalizowanych</w:t>
      </w:r>
      <w:proofErr w:type="spellEnd"/>
      <w:r w:rsidR="00B51B77" w:rsidRPr="004F188F">
        <w:rPr>
          <w:rFonts w:ascii="Arial" w:hAnsi="Arial" w:cs="Arial"/>
          <w:sz w:val="28"/>
          <w:szCs w:val="28"/>
        </w:rPr>
        <w:t xml:space="preserve"> </w:t>
      </w:r>
      <w:r w:rsidR="003E0D64" w:rsidRPr="004F188F">
        <w:rPr>
          <w:rFonts w:ascii="Arial" w:hAnsi="Arial" w:cs="Arial"/>
          <w:sz w:val="28"/>
          <w:szCs w:val="28"/>
        </w:rPr>
        <w:br/>
      </w:r>
      <w:r w:rsidR="00B51B77" w:rsidRPr="004F188F">
        <w:rPr>
          <w:rFonts w:ascii="Arial" w:hAnsi="Arial" w:cs="Arial"/>
          <w:sz w:val="28"/>
          <w:szCs w:val="28"/>
        </w:rPr>
        <w:t>jako element procesu aktywizacji społecznej:</w:t>
      </w:r>
    </w:p>
    <w:p w14:paraId="7EDDF0AC" w14:textId="77777777" w:rsidR="00B51B77" w:rsidRPr="004F188F" w:rsidRDefault="00B51B77" w:rsidP="004D5EDD">
      <w:pPr>
        <w:pStyle w:val="Akapitzlist"/>
        <w:numPr>
          <w:ilvl w:val="0"/>
          <w:numId w:val="176"/>
        </w:numPr>
        <w:spacing w:after="0" w:line="259" w:lineRule="auto"/>
        <w:rPr>
          <w:rFonts w:ascii="Arial" w:hAnsi="Arial" w:cs="Arial"/>
          <w:sz w:val="28"/>
          <w:szCs w:val="28"/>
        </w:rPr>
      </w:pPr>
      <w:r w:rsidRPr="004F188F">
        <w:rPr>
          <w:rFonts w:ascii="Arial" w:hAnsi="Arial" w:cs="Arial"/>
          <w:sz w:val="28"/>
          <w:szCs w:val="28"/>
        </w:rPr>
        <w:t>186 godz. specjalistycznego poradnictwa</w:t>
      </w:r>
    </w:p>
    <w:p w14:paraId="2367005B" w14:textId="77777777" w:rsidR="00B51B77" w:rsidRPr="004F188F" w:rsidRDefault="00B51B77" w:rsidP="004D5EDD">
      <w:pPr>
        <w:pStyle w:val="Akapitzlist"/>
        <w:numPr>
          <w:ilvl w:val="0"/>
          <w:numId w:val="176"/>
        </w:numPr>
        <w:spacing w:after="0" w:line="259" w:lineRule="auto"/>
        <w:rPr>
          <w:rFonts w:ascii="Arial" w:hAnsi="Arial" w:cs="Arial"/>
          <w:sz w:val="28"/>
          <w:szCs w:val="28"/>
        </w:rPr>
      </w:pPr>
      <w:r w:rsidRPr="004F188F">
        <w:rPr>
          <w:rFonts w:ascii="Arial" w:hAnsi="Arial" w:cs="Arial"/>
          <w:sz w:val="28"/>
          <w:szCs w:val="28"/>
        </w:rPr>
        <w:t>25 godz. mediacji rodzinnych</w:t>
      </w:r>
    </w:p>
    <w:p w14:paraId="41855EED" w14:textId="77777777" w:rsidR="00B51B77" w:rsidRPr="004F188F" w:rsidRDefault="00B51B77" w:rsidP="004D5EDD">
      <w:pPr>
        <w:pStyle w:val="Akapitzlist"/>
        <w:numPr>
          <w:ilvl w:val="0"/>
          <w:numId w:val="176"/>
        </w:numPr>
        <w:spacing w:after="0" w:line="259" w:lineRule="auto"/>
        <w:rPr>
          <w:rFonts w:ascii="Arial" w:hAnsi="Arial" w:cs="Arial"/>
          <w:sz w:val="28"/>
          <w:szCs w:val="28"/>
        </w:rPr>
      </w:pPr>
      <w:r w:rsidRPr="004F188F">
        <w:rPr>
          <w:rFonts w:ascii="Arial" w:hAnsi="Arial" w:cs="Arial"/>
          <w:sz w:val="28"/>
          <w:szCs w:val="28"/>
        </w:rPr>
        <w:t>9 warsztatów wzmacniających kompetencje rodzicielskie</w:t>
      </w:r>
    </w:p>
    <w:p w14:paraId="349788F5" w14:textId="77777777" w:rsidR="00B51B77" w:rsidRPr="004F188F" w:rsidRDefault="00B51B77" w:rsidP="004D5EDD">
      <w:pPr>
        <w:pStyle w:val="Akapitzlist"/>
        <w:numPr>
          <w:ilvl w:val="0"/>
          <w:numId w:val="176"/>
        </w:numPr>
        <w:spacing w:after="0" w:line="259" w:lineRule="auto"/>
        <w:rPr>
          <w:rFonts w:ascii="Arial" w:hAnsi="Arial" w:cs="Arial"/>
          <w:sz w:val="28"/>
          <w:szCs w:val="28"/>
        </w:rPr>
      </w:pPr>
      <w:r w:rsidRPr="004F188F">
        <w:rPr>
          <w:rFonts w:ascii="Arial" w:hAnsi="Arial" w:cs="Arial"/>
          <w:sz w:val="28"/>
          <w:szCs w:val="28"/>
        </w:rPr>
        <w:t>21 warsztatów dla dzieci i młodzieży, w tym socjoterapeutycznych</w:t>
      </w:r>
    </w:p>
    <w:p w14:paraId="346DF732" w14:textId="77777777" w:rsidR="00B51B77" w:rsidRPr="004F188F" w:rsidRDefault="00B51B77" w:rsidP="004D5EDD">
      <w:pPr>
        <w:pStyle w:val="Akapitzlist"/>
        <w:numPr>
          <w:ilvl w:val="0"/>
          <w:numId w:val="176"/>
        </w:numPr>
        <w:spacing w:after="0" w:line="259" w:lineRule="auto"/>
        <w:rPr>
          <w:rFonts w:ascii="Arial" w:hAnsi="Arial" w:cs="Arial"/>
          <w:sz w:val="28"/>
          <w:szCs w:val="28"/>
        </w:rPr>
      </w:pPr>
      <w:r w:rsidRPr="004F188F">
        <w:rPr>
          <w:rFonts w:ascii="Arial" w:hAnsi="Arial" w:cs="Arial"/>
          <w:sz w:val="28"/>
          <w:szCs w:val="28"/>
        </w:rPr>
        <w:t xml:space="preserve">wyjazd profilaktyczny dla rodzin dla 27 osób </w:t>
      </w:r>
    </w:p>
    <w:p w14:paraId="79B10AFC" w14:textId="0A3E079D" w:rsidR="00B51B77" w:rsidRPr="004F188F" w:rsidRDefault="005A12FB"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Z</w:t>
      </w:r>
      <w:r w:rsidR="00B51B77" w:rsidRPr="004F188F">
        <w:rPr>
          <w:rFonts w:ascii="Arial" w:hAnsi="Arial" w:cs="Arial"/>
          <w:sz w:val="28"/>
          <w:szCs w:val="28"/>
        </w:rPr>
        <w:t>adanie 2. Działania na rzecz wzmocnienia procesu usamodzielnienia wychowanków pieczy zastępczej, umożliwiające ich pełen udział w życiu społecznym:</w:t>
      </w:r>
    </w:p>
    <w:p w14:paraId="17FF4CE0" w14:textId="77777777" w:rsidR="00B51B77" w:rsidRPr="004F188F" w:rsidRDefault="00B51B77" w:rsidP="004D5EDD">
      <w:pPr>
        <w:pStyle w:val="Akapitzlist"/>
        <w:numPr>
          <w:ilvl w:val="0"/>
          <w:numId w:val="177"/>
        </w:numPr>
        <w:spacing w:after="0" w:line="259" w:lineRule="auto"/>
        <w:rPr>
          <w:rFonts w:ascii="Arial" w:hAnsi="Arial" w:cs="Arial"/>
          <w:sz w:val="28"/>
          <w:szCs w:val="28"/>
        </w:rPr>
      </w:pPr>
      <w:r w:rsidRPr="004F188F">
        <w:rPr>
          <w:rFonts w:ascii="Arial" w:hAnsi="Arial" w:cs="Arial"/>
          <w:sz w:val="28"/>
          <w:szCs w:val="28"/>
        </w:rPr>
        <w:t xml:space="preserve">7 warsztatów dla dzieci i młodzieży </w:t>
      </w:r>
    </w:p>
    <w:p w14:paraId="3834F36F"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Zadanie 5. Działania służące wspieraniu rodzin i osób w wypełnianiu ról społecznych i opiekuńczo- wychowawczych realizowane przez placówki wsparcia dziennego:</w:t>
      </w:r>
    </w:p>
    <w:p w14:paraId="626BBCCB" w14:textId="77777777" w:rsidR="00B51B77" w:rsidRPr="004F188F" w:rsidRDefault="00B51B77" w:rsidP="004D5EDD">
      <w:pPr>
        <w:pStyle w:val="Akapitzlist"/>
        <w:numPr>
          <w:ilvl w:val="0"/>
          <w:numId w:val="178"/>
        </w:numPr>
        <w:spacing w:after="0" w:line="259" w:lineRule="auto"/>
        <w:ind w:left="754" w:hanging="357"/>
        <w:rPr>
          <w:rFonts w:ascii="Arial" w:hAnsi="Arial" w:cs="Arial"/>
          <w:sz w:val="28"/>
          <w:szCs w:val="28"/>
        </w:rPr>
      </w:pPr>
      <w:r w:rsidRPr="004F188F">
        <w:rPr>
          <w:rFonts w:ascii="Arial" w:hAnsi="Arial" w:cs="Arial"/>
          <w:sz w:val="28"/>
          <w:szCs w:val="28"/>
        </w:rPr>
        <w:t>500 godz. zajęć wyrównujących braki szkolne z matematyki w 5 świetlicach MOPR</w:t>
      </w:r>
    </w:p>
    <w:p w14:paraId="5A369EEC" w14:textId="77777777" w:rsidR="00B51B77" w:rsidRPr="004F188F" w:rsidRDefault="00B51B77" w:rsidP="004D5EDD">
      <w:pPr>
        <w:pStyle w:val="Akapitzlist"/>
        <w:numPr>
          <w:ilvl w:val="0"/>
          <w:numId w:val="178"/>
        </w:numPr>
        <w:spacing w:after="0" w:line="259" w:lineRule="auto"/>
        <w:ind w:left="754" w:hanging="357"/>
        <w:rPr>
          <w:rFonts w:ascii="Arial" w:hAnsi="Arial" w:cs="Arial"/>
          <w:sz w:val="28"/>
          <w:szCs w:val="28"/>
        </w:rPr>
      </w:pPr>
      <w:r w:rsidRPr="004F188F">
        <w:rPr>
          <w:rFonts w:ascii="Arial" w:hAnsi="Arial" w:cs="Arial"/>
          <w:sz w:val="28"/>
          <w:szCs w:val="28"/>
        </w:rPr>
        <w:t>200 godz. zajęć socjoterapeutycznych w 5 świetlicach MOPR</w:t>
      </w:r>
    </w:p>
    <w:p w14:paraId="7C7BA224"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lastRenderedPageBreak/>
        <w:t>Z projektu do końca 2025 r. skorzystało 374 uczestników.</w:t>
      </w:r>
    </w:p>
    <w:p w14:paraId="2E083A30" w14:textId="77777777" w:rsidR="00B51B77" w:rsidRPr="004F188F" w:rsidRDefault="00B51B77" w:rsidP="004D5EDD">
      <w:pPr>
        <w:spacing w:after="0" w:line="259" w:lineRule="auto"/>
        <w:ind w:left="340"/>
        <w:rPr>
          <w:rFonts w:ascii="Arial" w:hAnsi="Arial" w:cs="Arial"/>
          <w:sz w:val="28"/>
          <w:szCs w:val="28"/>
        </w:rPr>
      </w:pPr>
    </w:p>
    <w:p w14:paraId="0CAD07B3" w14:textId="77777777" w:rsidR="00B51B77" w:rsidRPr="004F188F" w:rsidRDefault="00B51B77" w:rsidP="004D5EDD">
      <w:pPr>
        <w:spacing w:after="0" w:line="259" w:lineRule="auto"/>
        <w:rPr>
          <w:rFonts w:ascii="Arial" w:hAnsi="Arial" w:cs="Arial"/>
          <w:b/>
          <w:sz w:val="28"/>
          <w:szCs w:val="28"/>
        </w:rPr>
      </w:pPr>
      <w:r w:rsidRPr="004F188F">
        <w:rPr>
          <w:rFonts w:ascii="Arial" w:hAnsi="Arial" w:cs="Arial"/>
          <w:b/>
          <w:sz w:val="28"/>
          <w:szCs w:val="28"/>
        </w:rPr>
        <w:t>„Pokonaj kryzys”</w:t>
      </w:r>
    </w:p>
    <w:p w14:paraId="650D23B5" w14:textId="29382656"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Projekt realizowany jest w ramach Programu Regionalnego Fundusze Europejskie dla Kujaw i Pomorza 2021-2027, Priorytet 8 Fundusze Europejskie na wsparcie w obszarze rynku pracy, edukacji i włączenia społecznego, Działanie 08.20 Aktywne włączenie społeczne </w:t>
      </w:r>
      <w:r w:rsidR="007B608A" w:rsidRPr="004F188F">
        <w:rPr>
          <w:rFonts w:ascii="Arial" w:hAnsi="Arial" w:cs="Arial"/>
          <w:sz w:val="28"/>
          <w:szCs w:val="28"/>
        </w:rPr>
        <w:t>–</w:t>
      </w:r>
      <w:r w:rsidRPr="004F188F">
        <w:rPr>
          <w:rFonts w:ascii="Arial" w:hAnsi="Arial" w:cs="Arial"/>
          <w:sz w:val="28"/>
          <w:szCs w:val="28"/>
        </w:rPr>
        <w:t xml:space="preserve"> współfinasowany z Europejskiego Funduszu Społecznego Plus.</w:t>
      </w:r>
    </w:p>
    <w:p w14:paraId="441FD41C" w14:textId="3A3D8D72" w:rsidR="00B51B77" w:rsidRPr="004F188F" w:rsidRDefault="00B51B77" w:rsidP="004D5EDD">
      <w:pPr>
        <w:spacing w:after="0" w:line="259" w:lineRule="auto"/>
        <w:rPr>
          <w:rFonts w:ascii="Arial" w:hAnsi="Arial" w:cs="Arial"/>
          <w:b/>
          <w:bCs/>
          <w:sz w:val="28"/>
          <w:szCs w:val="28"/>
        </w:rPr>
      </w:pPr>
      <w:r w:rsidRPr="004F188F">
        <w:rPr>
          <w:rFonts w:ascii="Arial" w:hAnsi="Arial" w:cs="Arial"/>
          <w:sz w:val="28"/>
          <w:szCs w:val="28"/>
        </w:rPr>
        <w:t xml:space="preserve">Celem głównym projektu jest aktywna integracja 60 mieszkańców Włocławka </w:t>
      </w:r>
      <w:r w:rsidR="007B608A" w:rsidRPr="004F188F">
        <w:rPr>
          <w:rFonts w:ascii="Arial" w:hAnsi="Arial" w:cs="Arial"/>
          <w:sz w:val="28"/>
          <w:szCs w:val="28"/>
        </w:rPr>
        <w:t>–</w:t>
      </w:r>
      <w:r w:rsidRPr="004F188F">
        <w:rPr>
          <w:rFonts w:ascii="Arial" w:hAnsi="Arial" w:cs="Arial"/>
          <w:sz w:val="28"/>
          <w:szCs w:val="28"/>
        </w:rPr>
        <w:t xml:space="preserve"> osób zagrożonych wykluczeniem społecznym, które ze względu na sytuację życiową nie są w stanie własnym staraniem zaspokoić swoich podstawowych potrzeb życiowych i znajdują się w sytuacji uniemożliwiającej lub ograniczającej uczestnictwo w życiu zawodowym, społecznym i rodzinnym (w tym m.in. osób bezdomnych realizujących indywidualny program wychodzenia z bezdomności, długotrwale bezrobotnych, uzależnionych od substancji psychoaktywnych</w:t>
      </w:r>
      <w:r w:rsidR="002209D7" w:rsidRPr="004F188F">
        <w:rPr>
          <w:rFonts w:ascii="Arial" w:hAnsi="Arial" w:cs="Arial"/>
          <w:sz w:val="28"/>
          <w:szCs w:val="28"/>
        </w:rPr>
        <w:t>.</w:t>
      </w:r>
    </w:p>
    <w:p w14:paraId="14190B98"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sz w:val="28"/>
          <w:szCs w:val="28"/>
        </w:rPr>
        <w:t>Termin realizacji: 1.10.2024 r do 30.09.2026 r.</w:t>
      </w:r>
    </w:p>
    <w:p w14:paraId="1FDE7C65"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Całkowita wartość projektu: 1 449 339,77 zł</w:t>
      </w:r>
    </w:p>
    <w:p w14:paraId="3556EEAE" w14:textId="77777777" w:rsidR="00B51B77" w:rsidRPr="004F188F" w:rsidRDefault="00B51B77" w:rsidP="004D5EDD">
      <w:pPr>
        <w:numPr>
          <w:ilvl w:val="0"/>
          <w:numId w:val="179"/>
        </w:numPr>
        <w:spacing w:after="0" w:line="259" w:lineRule="auto"/>
        <w:rPr>
          <w:rFonts w:ascii="Arial" w:hAnsi="Arial" w:cs="Arial"/>
          <w:sz w:val="28"/>
          <w:szCs w:val="28"/>
        </w:rPr>
      </w:pPr>
      <w:r w:rsidRPr="004F188F">
        <w:rPr>
          <w:rFonts w:ascii="Arial" w:hAnsi="Arial" w:cs="Arial"/>
          <w:sz w:val="28"/>
          <w:szCs w:val="28"/>
        </w:rPr>
        <w:t>dofinansowanie: 1 375 539,77 zł,</w:t>
      </w:r>
    </w:p>
    <w:p w14:paraId="630F67B2" w14:textId="77777777" w:rsidR="00B51B77" w:rsidRPr="004F188F" w:rsidRDefault="00B51B77" w:rsidP="004D5EDD">
      <w:pPr>
        <w:numPr>
          <w:ilvl w:val="0"/>
          <w:numId w:val="179"/>
        </w:numPr>
        <w:spacing w:after="0" w:line="259" w:lineRule="auto"/>
        <w:rPr>
          <w:rFonts w:ascii="Arial" w:hAnsi="Arial" w:cs="Arial"/>
          <w:sz w:val="28"/>
          <w:szCs w:val="28"/>
        </w:rPr>
      </w:pPr>
      <w:r w:rsidRPr="004F188F">
        <w:rPr>
          <w:rFonts w:ascii="Arial" w:hAnsi="Arial" w:cs="Arial"/>
          <w:sz w:val="28"/>
          <w:szCs w:val="28"/>
        </w:rPr>
        <w:t>wkład własny: 73 800,00 zł.</w:t>
      </w:r>
    </w:p>
    <w:p w14:paraId="6109F360" w14:textId="77777777" w:rsidR="00B51B77" w:rsidRPr="004F188F" w:rsidRDefault="00B51B77" w:rsidP="004D5EDD">
      <w:pPr>
        <w:spacing w:after="0" w:line="259" w:lineRule="auto"/>
        <w:rPr>
          <w:rFonts w:ascii="Arial" w:hAnsi="Arial" w:cs="Arial"/>
          <w:bCs/>
          <w:sz w:val="28"/>
          <w:szCs w:val="28"/>
        </w:rPr>
      </w:pPr>
      <w:r w:rsidRPr="004F188F">
        <w:rPr>
          <w:rFonts w:ascii="Arial" w:hAnsi="Arial" w:cs="Arial"/>
          <w:bCs/>
          <w:sz w:val="28"/>
          <w:szCs w:val="28"/>
          <w:lang w:val="x-none"/>
        </w:rPr>
        <w:t>Realizacja w 2025 r.:</w:t>
      </w:r>
    </w:p>
    <w:p w14:paraId="55CA904D" w14:textId="46389D5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64 godz. zajęć warsztatowych w utworzonej na potrzeby projektu pracowni stolarskiej w Klubie Integracji Społecznej, przy ul. Okrzei 61, wyposażonej m.in. w</w:t>
      </w:r>
      <w:r w:rsidR="00411756" w:rsidRPr="004F188F">
        <w:rPr>
          <w:rFonts w:ascii="Arial" w:hAnsi="Arial" w:cs="Arial"/>
          <w:sz w:val="28"/>
          <w:szCs w:val="28"/>
        </w:rPr>
        <w:t xml:space="preserve"> </w:t>
      </w:r>
      <w:r w:rsidRPr="004F188F">
        <w:rPr>
          <w:rFonts w:ascii="Arial" w:hAnsi="Arial" w:cs="Arial"/>
          <w:sz w:val="28"/>
          <w:szCs w:val="28"/>
        </w:rPr>
        <w:t>stół warsztatowy, frezarki, wyrzynarki, piłę ukosową oraz wiertarkę stołową</w:t>
      </w:r>
    </w:p>
    <w:p w14:paraId="570EBF6D"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 xml:space="preserve">215 godz. indywidualnego specjalistycznego wsparcia (psychologa, pedagoga, terapeuty uzależnień) </w:t>
      </w:r>
    </w:p>
    <w:p w14:paraId="6BD29030"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60 Indywidualnych Ścieżek Reintegracji przygotowanych przez psychologa i doradcę zawodowego.</w:t>
      </w:r>
    </w:p>
    <w:p w14:paraId="07F2683E"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działania na rzecz zwiększania dostępu uczestników projektu do dóbr kultury – w ramach reintegracji społecznej</w:t>
      </w:r>
    </w:p>
    <w:p w14:paraId="7995CE17"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 xml:space="preserve">warsztaty rozwijające umiejętności manualne </w:t>
      </w:r>
    </w:p>
    <w:p w14:paraId="031031B5"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4 utworzone grupy samopomocowe</w:t>
      </w:r>
    </w:p>
    <w:p w14:paraId="1F4FAF38" w14:textId="77777777" w:rsidR="00B51B77" w:rsidRPr="004F188F" w:rsidRDefault="00B51B77" w:rsidP="004D5EDD">
      <w:pPr>
        <w:pStyle w:val="Akapitzlist"/>
        <w:numPr>
          <w:ilvl w:val="0"/>
          <w:numId w:val="175"/>
        </w:numPr>
        <w:spacing w:after="0" w:line="259" w:lineRule="auto"/>
        <w:ind w:left="357" w:hanging="357"/>
        <w:rPr>
          <w:rFonts w:ascii="Arial" w:hAnsi="Arial" w:cs="Arial"/>
          <w:sz w:val="28"/>
          <w:szCs w:val="28"/>
        </w:rPr>
      </w:pPr>
      <w:r w:rsidRPr="004F188F">
        <w:rPr>
          <w:rFonts w:ascii="Arial" w:hAnsi="Arial" w:cs="Arial"/>
          <w:sz w:val="28"/>
          <w:szCs w:val="28"/>
        </w:rPr>
        <w:t>8 członków Klubu Wolontariusza.</w:t>
      </w:r>
    </w:p>
    <w:p w14:paraId="4F01AF3E" w14:textId="36C778EE" w:rsidR="00B51B77" w:rsidRPr="004F188F" w:rsidRDefault="00B51B77" w:rsidP="004D5EDD">
      <w:pPr>
        <w:pStyle w:val="Akapitzlist"/>
        <w:spacing w:after="0" w:line="259" w:lineRule="auto"/>
        <w:ind w:left="0"/>
        <w:rPr>
          <w:rFonts w:ascii="Arial" w:hAnsi="Arial" w:cs="Arial"/>
          <w:b/>
          <w:bCs/>
          <w:w w:val="90"/>
          <w:sz w:val="28"/>
          <w:szCs w:val="28"/>
        </w:rPr>
      </w:pPr>
      <w:r w:rsidRPr="004F188F">
        <w:rPr>
          <w:rFonts w:ascii="Arial" w:hAnsi="Arial" w:cs="Arial"/>
          <w:sz w:val="28"/>
          <w:szCs w:val="28"/>
        </w:rPr>
        <w:t>Na realizację projektu w 2025 r. wydatkowano 253 031,72 zł, w tym 234 376,72 zł ze środków Europejskiego Funduszu Społecznego i budżetu państwa oraz 18</w:t>
      </w:r>
      <w:r w:rsidR="00CE2D54" w:rsidRPr="004F188F">
        <w:rPr>
          <w:rFonts w:ascii="Arial" w:hAnsi="Arial" w:cs="Arial"/>
          <w:sz w:val="28"/>
          <w:szCs w:val="28"/>
        </w:rPr>
        <w:t> </w:t>
      </w:r>
      <w:r w:rsidRPr="004F188F">
        <w:rPr>
          <w:rFonts w:ascii="Arial" w:hAnsi="Arial" w:cs="Arial"/>
          <w:sz w:val="28"/>
          <w:szCs w:val="28"/>
        </w:rPr>
        <w:t>655</w:t>
      </w:r>
      <w:r w:rsidR="00CE2D54" w:rsidRPr="004F188F">
        <w:rPr>
          <w:rFonts w:ascii="Arial" w:hAnsi="Arial" w:cs="Arial"/>
          <w:sz w:val="28"/>
          <w:szCs w:val="28"/>
        </w:rPr>
        <w:t>,00</w:t>
      </w:r>
      <w:r w:rsidRPr="004F188F">
        <w:rPr>
          <w:rFonts w:ascii="Arial" w:hAnsi="Arial" w:cs="Arial"/>
          <w:sz w:val="28"/>
          <w:szCs w:val="28"/>
        </w:rPr>
        <w:t xml:space="preserve"> zł ze środków własnych</w:t>
      </w:r>
    </w:p>
    <w:p w14:paraId="0EACBB56" w14:textId="77777777" w:rsidR="00B51B77" w:rsidRPr="004F188F" w:rsidRDefault="00B51B77" w:rsidP="004D5EDD">
      <w:pPr>
        <w:spacing w:after="0" w:line="259" w:lineRule="auto"/>
        <w:rPr>
          <w:rFonts w:ascii="Arial" w:hAnsi="Arial" w:cs="Arial"/>
          <w:b/>
          <w:bCs/>
          <w:sz w:val="28"/>
          <w:szCs w:val="28"/>
        </w:rPr>
      </w:pPr>
    </w:p>
    <w:p w14:paraId="139B959B"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lastRenderedPageBreak/>
        <w:t xml:space="preserve">„Kujawsko-Pomorska </w:t>
      </w:r>
      <w:proofErr w:type="spellStart"/>
      <w:r w:rsidRPr="004F188F">
        <w:rPr>
          <w:rFonts w:ascii="Arial" w:hAnsi="Arial" w:cs="Arial"/>
          <w:b/>
          <w:bCs/>
          <w:sz w:val="28"/>
          <w:szCs w:val="28"/>
        </w:rPr>
        <w:t>Teleopieka</w:t>
      </w:r>
      <w:proofErr w:type="spellEnd"/>
      <w:r w:rsidRPr="004F188F">
        <w:rPr>
          <w:rFonts w:ascii="Arial" w:hAnsi="Arial" w:cs="Arial"/>
          <w:b/>
          <w:bCs/>
          <w:sz w:val="28"/>
          <w:szCs w:val="28"/>
        </w:rPr>
        <w:t xml:space="preserve"> – etap I”</w:t>
      </w:r>
    </w:p>
    <w:p w14:paraId="52C71A19" w14:textId="12AFD06A"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Projekt partnerski, którego Liderem jego jest Regionalny Ośrodek Polityki Społecznej w Toruniu, a jednym z partnerów MOPR we Włocławku. Realizowany jest w ramach Programu Regionalnego Fundusze Europejskie dla Kujaw i Pomorza 2021</w:t>
      </w:r>
      <w:r w:rsidR="007B608A" w:rsidRPr="004F188F">
        <w:rPr>
          <w:rFonts w:ascii="Arial" w:hAnsi="Arial" w:cs="Arial"/>
          <w:sz w:val="28"/>
          <w:szCs w:val="28"/>
        </w:rPr>
        <w:t>–</w:t>
      </w:r>
      <w:r w:rsidRPr="004F188F">
        <w:rPr>
          <w:rFonts w:ascii="Arial" w:hAnsi="Arial" w:cs="Arial"/>
          <w:sz w:val="28"/>
          <w:szCs w:val="28"/>
        </w:rPr>
        <w:t>2027, Priorytet 8 Fundusze Europejskie na wsparcie w obszarze rynku pracy, edukacji i włączenia społecznego, Działanie 08.24 Usługi społeczne i zdrowotne. Jego celem jest zwiększenie dostępu do usług społecznych świadczonych w środowisku lokalnym w postaci np. usług opiekuńczych, pomocy sąsiedzkiej, wolontariatu opiekuńczego przy wykorzystaniu nowoczesnych technologii.</w:t>
      </w:r>
    </w:p>
    <w:p w14:paraId="3B41132A" w14:textId="0E0EA506"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 xml:space="preserve">Okres realizacji projektu: </w:t>
      </w:r>
      <w:r w:rsidR="0058092A" w:rsidRPr="004F188F">
        <w:rPr>
          <w:rFonts w:ascii="Arial" w:hAnsi="Arial" w:cs="Arial"/>
          <w:sz w:val="28"/>
          <w:szCs w:val="28"/>
        </w:rPr>
        <w:t xml:space="preserve">od </w:t>
      </w:r>
      <w:r w:rsidRPr="004F188F">
        <w:rPr>
          <w:rFonts w:ascii="Arial" w:hAnsi="Arial" w:cs="Arial"/>
          <w:sz w:val="28"/>
          <w:szCs w:val="28"/>
        </w:rPr>
        <w:t xml:space="preserve">01.01.2024 r. </w:t>
      </w:r>
      <w:r w:rsidR="0058092A" w:rsidRPr="004F188F">
        <w:rPr>
          <w:rFonts w:ascii="Arial" w:hAnsi="Arial" w:cs="Arial"/>
          <w:sz w:val="28"/>
          <w:szCs w:val="28"/>
        </w:rPr>
        <w:t xml:space="preserve">do </w:t>
      </w:r>
      <w:r w:rsidRPr="004F188F">
        <w:rPr>
          <w:rFonts w:ascii="Arial" w:hAnsi="Arial" w:cs="Arial"/>
          <w:sz w:val="28"/>
          <w:szCs w:val="28"/>
        </w:rPr>
        <w:t>31.12.2026 r.</w:t>
      </w:r>
    </w:p>
    <w:p w14:paraId="4A89032E" w14:textId="77777777"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Całkowita wartość projektu (dla miasta Włocławek) wyniosła: 536 258,80 zł, w tym:</w:t>
      </w:r>
    </w:p>
    <w:p w14:paraId="054BDC26" w14:textId="77777777"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wkład własny: 7 527,60 zł</w:t>
      </w:r>
    </w:p>
    <w:p w14:paraId="4A494883" w14:textId="77777777"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kwota dofinansowania: 471 858,80 zł.</w:t>
      </w:r>
    </w:p>
    <w:p w14:paraId="5E2AFBB8" w14:textId="66681811" w:rsidR="00B742F5" w:rsidRPr="004F188F" w:rsidRDefault="00B742F5" w:rsidP="004D5EDD">
      <w:pPr>
        <w:spacing w:after="0" w:line="240" w:lineRule="auto"/>
        <w:rPr>
          <w:rFonts w:ascii="Arial" w:eastAsia="Calibri" w:hAnsi="Arial" w:cs="Arial"/>
          <w:sz w:val="28"/>
          <w:szCs w:val="28"/>
        </w:rPr>
      </w:pPr>
      <w:r w:rsidRPr="004F188F">
        <w:rPr>
          <w:rFonts w:ascii="Arial" w:eastAsia="Calibri" w:hAnsi="Arial" w:cs="Arial"/>
          <w:sz w:val="28"/>
          <w:szCs w:val="28"/>
        </w:rPr>
        <w:t xml:space="preserve">W 2025 r. uczestnikami projektu było 204 mieszkańców Włocławka potrzebujących wsparcia w codziennym funkcjonowaniu ze względu na stan zdrowia lub niepełnosprawność. </w:t>
      </w:r>
    </w:p>
    <w:p w14:paraId="70F12132" w14:textId="77777777" w:rsidR="00B51B77" w:rsidRPr="004F188F" w:rsidRDefault="00B51B77" w:rsidP="004D5EDD">
      <w:pPr>
        <w:spacing w:after="0" w:line="240" w:lineRule="auto"/>
        <w:rPr>
          <w:rFonts w:ascii="Arial" w:hAnsi="Arial" w:cs="Arial"/>
          <w:sz w:val="28"/>
          <w:szCs w:val="28"/>
        </w:rPr>
      </w:pPr>
      <w:r w:rsidRPr="004F188F">
        <w:rPr>
          <w:rFonts w:ascii="Arial" w:hAnsi="Arial" w:cs="Arial"/>
          <w:sz w:val="28"/>
          <w:szCs w:val="28"/>
        </w:rPr>
        <w:t>Na realizację projektu w 2025 r. wydatkowano 136 427,31 zł, w tym 128 899,71 zł ze środków Europejskiego Funduszu Społecznego i budżetu państwa oraz 7 527,60 zł ze środków własnych.</w:t>
      </w:r>
    </w:p>
    <w:p w14:paraId="6D936A48" w14:textId="77777777" w:rsidR="00B51B77" w:rsidRPr="004F188F" w:rsidRDefault="00B51B77" w:rsidP="004D5EDD">
      <w:pPr>
        <w:spacing w:after="0" w:line="259" w:lineRule="auto"/>
        <w:rPr>
          <w:rFonts w:ascii="Arial" w:hAnsi="Arial" w:cs="Arial"/>
          <w:sz w:val="28"/>
          <w:szCs w:val="28"/>
        </w:rPr>
      </w:pPr>
    </w:p>
    <w:p w14:paraId="4B613462" w14:textId="42703338" w:rsidR="00B51B77" w:rsidRPr="004F188F" w:rsidRDefault="00B51B77" w:rsidP="004D5EDD">
      <w:pPr>
        <w:pStyle w:val="Akapitzlist"/>
        <w:spacing w:line="259" w:lineRule="auto"/>
        <w:ind w:left="0"/>
        <w:rPr>
          <w:rFonts w:ascii="Arial" w:hAnsi="Arial" w:cs="Arial"/>
          <w:bCs/>
          <w:sz w:val="28"/>
          <w:szCs w:val="28"/>
        </w:rPr>
      </w:pPr>
      <w:r w:rsidRPr="004F188F">
        <w:rPr>
          <w:rFonts w:ascii="Arial" w:eastAsia="Calibri" w:hAnsi="Arial" w:cs="Arial"/>
          <w:b/>
          <w:sz w:val="28"/>
          <w:szCs w:val="28"/>
        </w:rPr>
        <w:t>Wieloletni rządowy Program „Posiłek w szkole i w domu” na lata 2024</w:t>
      </w:r>
      <w:r w:rsidR="007B608A" w:rsidRPr="004F188F">
        <w:rPr>
          <w:rFonts w:ascii="Arial" w:eastAsia="Calibri" w:hAnsi="Arial" w:cs="Arial"/>
          <w:b/>
          <w:sz w:val="28"/>
          <w:szCs w:val="28"/>
        </w:rPr>
        <w:t>–</w:t>
      </w:r>
      <w:r w:rsidRPr="004F188F">
        <w:rPr>
          <w:rFonts w:ascii="Arial" w:eastAsia="Calibri" w:hAnsi="Arial" w:cs="Arial"/>
          <w:b/>
          <w:sz w:val="28"/>
          <w:szCs w:val="28"/>
        </w:rPr>
        <w:t>2028</w:t>
      </w:r>
      <w:r w:rsidRPr="004F188F">
        <w:rPr>
          <w:rFonts w:ascii="Arial" w:hAnsi="Arial" w:cs="Arial"/>
          <w:b/>
          <w:sz w:val="28"/>
          <w:szCs w:val="28"/>
        </w:rPr>
        <w:t>,</w:t>
      </w:r>
      <w:r w:rsidRPr="004F188F">
        <w:rPr>
          <w:rFonts w:ascii="Arial" w:hAnsi="Arial" w:cs="Arial"/>
          <w:bCs/>
          <w:sz w:val="28"/>
          <w:szCs w:val="28"/>
        </w:rPr>
        <w:t xml:space="preserve"> przyjęty Uchwałą Nr LXIX/159/2023 Rady Miasta Włocławek z dnia 28 listopada 2023 r. </w:t>
      </w:r>
    </w:p>
    <w:p w14:paraId="6B23608D" w14:textId="77777777" w:rsidR="00B51B77" w:rsidRPr="004F188F" w:rsidRDefault="00B51B77" w:rsidP="004D5EDD">
      <w:pPr>
        <w:pStyle w:val="Akapitzlist"/>
        <w:spacing w:line="259" w:lineRule="auto"/>
        <w:ind w:left="0"/>
        <w:rPr>
          <w:rFonts w:ascii="Arial" w:hAnsi="Arial" w:cs="Arial"/>
          <w:bCs/>
          <w:sz w:val="28"/>
          <w:szCs w:val="28"/>
        </w:rPr>
      </w:pPr>
      <w:r w:rsidRPr="004F188F">
        <w:rPr>
          <w:rFonts w:ascii="Arial" w:hAnsi="Arial" w:cs="Arial"/>
          <w:bCs/>
          <w:sz w:val="28"/>
          <w:szCs w:val="28"/>
        </w:rPr>
        <w:t>Program przewiduje udzielanie osobom o niskich dochodach pomocy w formie posiłku, świadczenia pieniężnego w postaci zasiłku celowego na zakup posiłku lub żywności oraz świadczenia rzeczowego w postaci produktów żywnościowych, a także zapewnienie dzieciom i młodzieży w wieku szkolnym zjedzenia gorącego posiłku przygotowanego w stołówce szkolnej.</w:t>
      </w:r>
    </w:p>
    <w:p w14:paraId="473BEFF7" w14:textId="77777777" w:rsidR="00B51B77" w:rsidRPr="004F188F" w:rsidRDefault="00B51B77" w:rsidP="004D5EDD">
      <w:pPr>
        <w:pStyle w:val="Akapitzlist"/>
        <w:numPr>
          <w:ilvl w:val="0"/>
          <w:numId w:val="171"/>
        </w:numPr>
        <w:spacing w:after="0" w:line="259" w:lineRule="auto"/>
        <w:ind w:left="284" w:hanging="284"/>
        <w:rPr>
          <w:rFonts w:ascii="Arial" w:eastAsia="Calibri" w:hAnsi="Arial" w:cs="Arial"/>
          <w:sz w:val="28"/>
          <w:szCs w:val="28"/>
        </w:rPr>
      </w:pPr>
      <w:r w:rsidRPr="004F188F">
        <w:rPr>
          <w:rFonts w:ascii="Arial" w:eastAsia="Calibri" w:hAnsi="Arial" w:cs="Arial"/>
          <w:sz w:val="28"/>
          <w:szCs w:val="28"/>
        </w:rPr>
        <w:t xml:space="preserve">Liczba osób objęta programem w 2025 r.: 4 227 w tym: </w:t>
      </w:r>
    </w:p>
    <w:p w14:paraId="6171C28D" w14:textId="77777777" w:rsidR="00B51B77" w:rsidRPr="004F188F" w:rsidRDefault="00B51B77" w:rsidP="004D5EDD">
      <w:pPr>
        <w:pStyle w:val="Akapitzlist"/>
        <w:numPr>
          <w:ilvl w:val="0"/>
          <w:numId w:val="172"/>
        </w:numPr>
        <w:spacing w:after="0" w:line="259" w:lineRule="auto"/>
        <w:ind w:left="567" w:hanging="283"/>
        <w:rPr>
          <w:rFonts w:ascii="Arial" w:eastAsia="Calibri" w:hAnsi="Arial" w:cs="Arial"/>
          <w:sz w:val="28"/>
          <w:szCs w:val="28"/>
        </w:rPr>
      </w:pPr>
      <w:r w:rsidRPr="004F188F">
        <w:rPr>
          <w:rFonts w:ascii="Arial" w:eastAsia="Calibri" w:hAnsi="Arial" w:cs="Arial"/>
          <w:sz w:val="28"/>
          <w:szCs w:val="28"/>
        </w:rPr>
        <w:t xml:space="preserve">korzystający z posiłku: 1 532 osoby </w:t>
      </w:r>
    </w:p>
    <w:p w14:paraId="644183AC" w14:textId="77777777" w:rsidR="00B51B77" w:rsidRPr="004F188F" w:rsidRDefault="00B51B77" w:rsidP="004D5EDD">
      <w:pPr>
        <w:pStyle w:val="Akapitzlist"/>
        <w:numPr>
          <w:ilvl w:val="0"/>
          <w:numId w:val="172"/>
        </w:numPr>
        <w:spacing w:line="259" w:lineRule="auto"/>
        <w:ind w:left="567" w:hanging="283"/>
        <w:rPr>
          <w:rFonts w:ascii="Arial" w:eastAsia="Calibri" w:hAnsi="Arial" w:cs="Arial"/>
          <w:sz w:val="28"/>
          <w:szCs w:val="28"/>
        </w:rPr>
      </w:pPr>
      <w:r w:rsidRPr="004F188F">
        <w:rPr>
          <w:rFonts w:ascii="Arial" w:eastAsia="Calibri" w:hAnsi="Arial" w:cs="Arial"/>
          <w:sz w:val="28"/>
          <w:szCs w:val="28"/>
        </w:rPr>
        <w:t>korzystający z zasiłku celowego: 3 237 osób</w:t>
      </w:r>
    </w:p>
    <w:p w14:paraId="40653F44" w14:textId="113B89FA" w:rsidR="00B51B77" w:rsidRPr="004F188F" w:rsidRDefault="00B51B77" w:rsidP="004D5EDD">
      <w:pPr>
        <w:pStyle w:val="Akapitzlist"/>
        <w:numPr>
          <w:ilvl w:val="0"/>
          <w:numId w:val="28"/>
        </w:numPr>
        <w:spacing w:line="259" w:lineRule="auto"/>
        <w:ind w:left="284" w:hanging="284"/>
        <w:rPr>
          <w:rFonts w:ascii="Arial" w:eastAsia="Calibri" w:hAnsi="Arial" w:cs="Arial"/>
          <w:sz w:val="28"/>
          <w:szCs w:val="28"/>
        </w:rPr>
      </w:pPr>
      <w:r w:rsidRPr="004F188F">
        <w:rPr>
          <w:rFonts w:ascii="Arial" w:eastAsia="Calibri" w:hAnsi="Arial" w:cs="Arial"/>
          <w:sz w:val="28"/>
          <w:szCs w:val="28"/>
        </w:rPr>
        <w:t>Koszt programu w 2025 r.: 5 574</w:t>
      </w:r>
      <w:r w:rsidR="00CE2D54" w:rsidRPr="004F188F">
        <w:rPr>
          <w:rFonts w:ascii="Arial" w:eastAsia="Calibri" w:hAnsi="Arial" w:cs="Arial"/>
          <w:sz w:val="28"/>
          <w:szCs w:val="28"/>
        </w:rPr>
        <w:t> </w:t>
      </w:r>
      <w:r w:rsidRPr="004F188F">
        <w:rPr>
          <w:rFonts w:ascii="Arial" w:eastAsia="Calibri" w:hAnsi="Arial" w:cs="Arial"/>
          <w:sz w:val="28"/>
          <w:szCs w:val="28"/>
        </w:rPr>
        <w:t>667</w:t>
      </w:r>
      <w:r w:rsidR="00CE2D54" w:rsidRPr="004F188F">
        <w:rPr>
          <w:rFonts w:ascii="Arial" w:eastAsia="Calibri" w:hAnsi="Arial" w:cs="Arial"/>
          <w:sz w:val="28"/>
          <w:szCs w:val="28"/>
        </w:rPr>
        <w:t>,00</w:t>
      </w:r>
      <w:r w:rsidRPr="004F188F">
        <w:rPr>
          <w:rFonts w:ascii="Arial" w:eastAsia="Calibri" w:hAnsi="Arial" w:cs="Arial"/>
          <w:sz w:val="28"/>
          <w:szCs w:val="28"/>
        </w:rPr>
        <w:t xml:space="preserve"> </w:t>
      </w:r>
      <w:r w:rsidRPr="004F188F">
        <w:rPr>
          <w:rFonts w:ascii="Arial" w:hAnsi="Arial" w:cs="Arial"/>
          <w:sz w:val="28"/>
          <w:szCs w:val="28"/>
        </w:rPr>
        <w:t>zł</w:t>
      </w:r>
      <w:r w:rsidRPr="004F188F">
        <w:rPr>
          <w:rFonts w:ascii="Arial" w:eastAsia="Calibri" w:hAnsi="Arial" w:cs="Arial"/>
          <w:sz w:val="28"/>
          <w:szCs w:val="28"/>
        </w:rPr>
        <w:t xml:space="preserve">, w tym: </w:t>
      </w:r>
    </w:p>
    <w:p w14:paraId="0738EF1F" w14:textId="6FCA8D43" w:rsidR="00B51B77" w:rsidRPr="004F188F" w:rsidRDefault="00270E9B" w:rsidP="004D5EDD">
      <w:pPr>
        <w:pStyle w:val="Akapitzlist"/>
        <w:numPr>
          <w:ilvl w:val="0"/>
          <w:numId w:val="27"/>
        </w:numPr>
        <w:spacing w:line="259" w:lineRule="auto"/>
        <w:ind w:left="567" w:hanging="283"/>
        <w:rPr>
          <w:rFonts w:ascii="Arial" w:eastAsia="Calibri" w:hAnsi="Arial" w:cs="Arial"/>
          <w:sz w:val="28"/>
          <w:szCs w:val="28"/>
        </w:rPr>
      </w:pPr>
      <w:r w:rsidRPr="004F188F">
        <w:rPr>
          <w:rFonts w:ascii="Arial" w:eastAsia="Calibri" w:hAnsi="Arial" w:cs="Arial"/>
          <w:sz w:val="28"/>
          <w:szCs w:val="28"/>
        </w:rPr>
        <w:t>wkład własny</w:t>
      </w:r>
      <w:r w:rsidR="00B51B77" w:rsidRPr="004F188F">
        <w:rPr>
          <w:rFonts w:ascii="Arial" w:eastAsia="Calibri" w:hAnsi="Arial" w:cs="Arial"/>
          <w:sz w:val="28"/>
          <w:szCs w:val="28"/>
        </w:rPr>
        <w:t>: 1 114</w:t>
      </w:r>
      <w:r w:rsidR="00CE2D54" w:rsidRPr="004F188F">
        <w:rPr>
          <w:rFonts w:ascii="Arial" w:eastAsia="Calibri" w:hAnsi="Arial" w:cs="Arial"/>
          <w:sz w:val="28"/>
          <w:szCs w:val="28"/>
        </w:rPr>
        <w:t> </w:t>
      </w:r>
      <w:r w:rsidR="00B51B77" w:rsidRPr="004F188F">
        <w:rPr>
          <w:rFonts w:ascii="Arial" w:eastAsia="Calibri" w:hAnsi="Arial" w:cs="Arial"/>
          <w:sz w:val="28"/>
          <w:szCs w:val="28"/>
        </w:rPr>
        <w:t>933</w:t>
      </w:r>
      <w:r w:rsidR="00CE2D54" w:rsidRPr="004F188F">
        <w:rPr>
          <w:rFonts w:ascii="Arial" w:eastAsia="Calibri" w:hAnsi="Arial" w:cs="Arial"/>
          <w:sz w:val="28"/>
          <w:szCs w:val="28"/>
        </w:rPr>
        <w:t>,00</w:t>
      </w:r>
      <w:r w:rsidR="00B51B77" w:rsidRPr="004F188F">
        <w:rPr>
          <w:rFonts w:ascii="Arial" w:eastAsia="Calibri" w:hAnsi="Arial" w:cs="Arial"/>
          <w:sz w:val="28"/>
          <w:szCs w:val="28"/>
        </w:rPr>
        <w:t xml:space="preserve"> zł</w:t>
      </w:r>
    </w:p>
    <w:p w14:paraId="2E3A1C74" w14:textId="5CBCD339" w:rsidR="00B51B77" w:rsidRPr="004F188F" w:rsidRDefault="00B51B77" w:rsidP="004D5EDD">
      <w:pPr>
        <w:pStyle w:val="Akapitzlist"/>
        <w:numPr>
          <w:ilvl w:val="0"/>
          <w:numId w:val="27"/>
        </w:numPr>
        <w:spacing w:line="259" w:lineRule="auto"/>
        <w:ind w:left="567" w:hanging="283"/>
        <w:rPr>
          <w:rFonts w:ascii="Arial" w:eastAsia="Calibri" w:hAnsi="Arial" w:cs="Arial"/>
          <w:sz w:val="28"/>
          <w:szCs w:val="28"/>
        </w:rPr>
      </w:pPr>
      <w:r w:rsidRPr="004F188F">
        <w:rPr>
          <w:rFonts w:ascii="Arial" w:eastAsia="Calibri" w:hAnsi="Arial" w:cs="Arial"/>
          <w:sz w:val="28"/>
          <w:szCs w:val="28"/>
        </w:rPr>
        <w:t>dotacja z budżetu państwa: 4 459</w:t>
      </w:r>
      <w:r w:rsidR="00CE2D54" w:rsidRPr="004F188F">
        <w:rPr>
          <w:rFonts w:ascii="Arial" w:eastAsia="Calibri" w:hAnsi="Arial" w:cs="Arial"/>
          <w:sz w:val="28"/>
          <w:szCs w:val="28"/>
        </w:rPr>
        <w:t> </w:t>
      </w:r>
      <w:r w:rsidRPr="004F188F">
        <w:rPr>
          <w:rFonts w:ascii="Arial" w:eastAsia="Calibri" w:hAnsi="Arial" w:cs="Arial"/>
          <w:sz w:val="28"/>
          <w:szCs w:val="28"/>
        </w:rPr>
        <w:t>734</w:t>
      </w:r>
      <w:r w:rsidR="00CE2D54" w:rsidRPr="004F188F">
        <w:rPr>
          <w:rFonts w:ascii="Arial" w:eastAsia="Calibri" w:hAnsi="Arial" w:cs="Arial"/>
          <w:sz w:val="28"/>
          <w:szCs w:val="28"/>
        </w:rPr>
        <w:t>,00</w:t>
      </w:r>
      <w:r w:rsidRPr="004F188F">
        <w:rPr>
          <w:rFonts w:ascii="Arial" w:eastAsia="Calibri" w:hAnsi="Arial" w:cs="Arial"/>
          <w:sz w:val="28"/>
          <w:szCs w:val="28"/>
        </w:rPr>
        <w:t xml:space="preserve"> zł.</w:t>
      </w:r>
    </w:p>
    <w:p w14:paraId="06625DB8" w14:textId="77777777" w:rsidR="00B51B77" w:rsidRPr="004F188F" w:rsidRDefault="00B51B77" w:rsidP="004D5EDD">
      <w:pPr>
        <w:spacing w:after="0" w:line="259" w:lineRule="auto"/>
        <w:rPr>
          <w:rFonts w:ascii="Arial" w:hAnsi="Arial" w:cs="Arial"/>
          <w:b/>
          <w:sz w:val="28"/>
          <w:szCs w:val="28"/>
        </w:rPr>
      </w:pPr>
      <w:r w:rsidRPr="004F188F">
        <w:rPr>
          <w:rFonts w:ascii="Arial" w:hAnsi="Arial" w:cs="Arial"/>
          <w:b/>
          <w:sz w:val="28"/>
          <w:szCs w:val="28"/>
        </w:rPr>
        <w:t xml:space="preserve">Program Aktywności Lokalnej realizowany przez Miejski Ośrodek Pomocy Rodzinie we Włocławku </w:t>
      </w:r>
    </w:p>
    <w:p w14:paraId="06B20B94" w14:textId="77777777" w:rsidR="00B51B77" w:rsidRPr="004F188F" w:rsidRDefault="00B51B77" w:rsidP="004D5EDD">
      <w:pPr>
        <w:spacing w:after="0" w:line="259" w:lineRule="auto"/>
        <w:rPr>
          <w:rFonts w:ascii="Arial" w:eastAsiaTheme="minorEastAsia" w:hAnsi="Arial" w:cs="Arial"/>
          <w:sz w:val="28"/>
          <w:szCs w:val="28"/>
        </w:rPr>
      </w:pPr>
      <w:r w:rsidRPr="004F188F">
        <w:rPr>
          <w:rFonts w:ascii="Arial" w:eastAsiaTheme="minorEastAsia" w:hAnsi="Arial" w:cs="Arial"/>
          <w:sz w:val="28"/>
          <w:szCs w:val="28"/>
        </w:rPr>
        <w:lastRenderedPageBreak/>
        <w:t xml:space="preserve">Głównym celem programu jest aktywizowanie i integrowanie lokalnych społeczności ze szczególnym uwzględnieniem osób, grup i środowisk zagrożonych wykluczeniem społecznym w każdej sferze życia społecznego oraz uczestnictwo w kluczowych wydarzeniach istotnych dla funkcjonowania tych społeczności z zastosowaniem działań o charakterze środowiskowym i wykorzystaniem instrumentów aktywnej integracji. </w:t>
      </w:r>
    </w:p>
    <w:p w14:paraId="7772D4ED" w14:textId="77777777" w:rsidR="00B51B77" w:rsidRPr="004F188F" w:rsidRDefault="00B51B77" w:rsidP="004D5EDD">
      <w:pPr>
        <w:spacing w:after="0" w:line="259" w:lineRule="auto"/>
        <w:rPr>
          <w:rFonts w:ascii="Arial" w:eastAsiaTheme="minorEastAsia" w:hAnsi="Arial" w:cs="Arial"/>
          <w:sz w:val="28"/>
          <w:szCs w:val="28"/>
        </w:rPr>
      </w:pPr>
      <w:r w:rsidRPr="004F188F">
        <w:rPr>
          <w:rFonts w:ascii="Arial" w:eastAsiaTheme="minorEastAsia" w:hAnsi="Arial" w:cs="Arial"/>
          <w:sz w:val="28"/>
          <w:szCs w:val="28"/>
        </w:rPr>
        <w:t xml:space="preserve">W ramach realizacji Programu w 2025 r. podejmowano działania w zakresie poprawy funkcjonowania osób zagrożonych wykluczeniem społecznym. Poprzez realizację działań środowiskowych promowano aktywny sposób spędzania czasu wolnego dzieci, młodzieży i ich opiekunów, wzmacniano rodziny, budowano więzi lokalne. Przygotowywano społeczność lokalną do samodzielnego podejmowania działań i decyzji w sytuacjach problemowych oraz do ponoszenia odpowiedzialności za nie. </w:t>
      </w:r>
    </w:p>
    <w:p w14:paraId="0B5F6FBA" w14:textId="6569CC86" w:rsidR="00B51B77" w:rsidRPr="004F188F" w:rsidRDefault="00B51B77" w:rsidP="004D5EDD">
      <w:pPr>
        <w:spacing w:after="0" w:line="259" w:lineRule="auto"/>
        <w:rPr>
          <w:rFonts w:ascii="Arial" w:eastAsiaTheme="minorEastAsia" w:hAnsi="Arial" w:cs="Arial"/>
          <w:sz w:val="28"/>
          <w:szCs w:val="28"/>
        </w:rPr>
      </w:pPr>
      <w:r w:rsidRPr="004F188F">
        <w:rPr>
          <w:rFonts w:ascii="Arial" w:eastAsiaTheme="minorEastAsia" w:hAnsi="Arial" w:cs="Arial"/>
          <w:sz w:val="28"/>
          <w:szCs w:val="28"/>
        </w:rPr>
        <w:t>Zespół ds. Organizowania Społeczności Lokalnej w 2025 r</w:t>
      </w:r>
      <w:r w:rsidR="008063DE" w:rsidRPr="004F188F">
        <w:rPr>
          <w:rFonts w:ascii="Arial" w:eastAsiaTheme="minorEastAsia" w:hAnsi="Arial" w:cs="Arial"/>
          <w:sz w:val="28"/>
          <w:szCs w:val="28"/>
        </w:rPr>
        <w:t>.</w:t>
      </w:r>
      <w:r w:rsidRPr="004F188F">
        <w:rPr>
          <w:rFonts w:ascii="Arial" w:eastAsiaTheme="minorEastAsia" w:hAnsi="Arial" w:cs="Arial"/>
          <w:sz w:val="28"/>
          <w:szCs w:val="28"/>
        </w:rPr>
        <w:t xml:space="preserve"> zrealizował 111 projektów socjalnych z wykorzystaniem metody środowiskowej Modelu Organizowania Społeczności Lokalnej (OSL), w których udział wzięło ok. 2 871 osób. Na realizację działań środowiskowych Miejski Ośrodek Pomocy Rodzinie wykorzystał środki finansowe na łączn</w:t>
      </w:r>
      <w:r w:rsidR="002209D7" w:rsidRPr="004F188F">
        <w:rPr>
          <w:rFonts w:ascii="Arial" w:eastAsiaTheme="minorEastAsia" w:hAnsi="Arial" w:cs="Arial"/>
          <w:sz w:val="28"/>
          <w:szCs w:val="28"/>
        </w:rPr>
        <w:t>ą</w:t>
      </w:r>
      <w:r w:rsidRPr="004F188F">
        <w:rPr>
          <w:rFonts w:ascii="Arial" w:eastAsiaTheme="minorEastAsia" w:hAnsi="Arial" w:cs="Arial"/>
          <w:sz w:val="28"/>
          <w:szCs w:val="28"/>
        </w:rPr>
        <w:t xml:space="preserve"> kwotę 60 885,03 zł. Projekty były efektem zdiagnozowanych potrzeb społeczności lokalnej oraz systematycznych działań i współpracy ze społecznością lokalną </w:t>
      </w:r>
      <w:r w:rsidR="00F43DAD" w:rsidRPr="004F188F">
        <w:rPr>
          <w:rFonts w:ascii="Arial" w:eastAsiaTheme="minorEastAsia" w:hAnsi="Arial" w:cs="Arial"/>
          <w:sz w:val="28"/>
          <w:szCs w:val="28"/>
        </w:rPr>
        <w:br/>
      </w:r>
      <w:r w:rsidRPr="004F188F">
        <w:rPr>
          <w:rFonts w:ascii="Arial" w:eastAsiaTheme="minorEastAsia" w:hAnsi="Arial" w:cs="Arial"/>
          <w:sz w:val="28"/>
          <w:szCs w:val="28"/>
        </w:rPr>
        <w:t>i partnerami.</w:t>
      </w:r>
    </w:p>
    <w:p w14:paraId="674DEE23" w14:textId="77777777" w:rsidR="00B51B77" w:rsidRPr="004F188F" w:rsidRDefault="00B51B77" w:rsidP="004D5EDD">
      <w:pPr>
        <w:spacing w:after="0" w:line="259" w:lineRule="auto"/>
        <w:rPr>
          <w:rFonts w:ascii="Arial" w:eastAsiaTheme="minorEastAsia" w:hAnsi="Arial" w:cs="Arial"/>
          <w:sz w:val="28"/>
          <w:szCs w:val="28"/>
        </w:rPr>
      </w:pPr>
    </w:p>
    <w:p w14:paraId="33B59E11" w14:textId="77777777" w:rsidR="00B51B77" w:rsidRPr="004F188F" w:rsidRDefault="00B51B77" w:rsidP="004D5EDD">
      <w:pPr>
        <w:spacing w:after="0" w:line="259" w:lineRule="auto"/>
        <w:rPr>
          <w:rFonts w:ascii="Arial" w:eastAsiaTheme="minorEastAsia" w:hAnsi="Arial" w:cs="Arial"/>
          <w:b/>
          <w:bCs/>
          <w:sz w:val="28"/>
          <w:szCs w:val="28"/>
        </w:rPr>
      </w:pPr>
      <w:r w:rsidRPr="004F188F">
        <w:rPr>
          <w:rFonts w:ascii="Arial" w:eastAsiaTheme="minorEastAsia" w:hAnsi="Arial" w:cs="Arial"/>
          <w:b/>
          <w:bCs/>
          <w:sz w:val="28"/>
          <w:szCs w:val="28"/>
        </w:rPr>
        <w:t>Edukacyjny Klub Młodzieżowy ZEFIR</w:t>
      </w:r>
    </w:p>
    <w:p w14:paraId="597DB47C" w14:textId="77777777" w:rsidR="00B51B77" w:rsidRPr="004F188F" w:rsidRDefault="00B51B77" w:rsidP="004D5EDD">
      <w:pPr>
        <w:spacing w:after="0" w:line="259" w:lineRule="auto"/>
        <w:rPr>
          <w:rFonts w:ascii="Arial" w:eastAsiaTheme="minorEastAsia" w:hAnsi="Arial" w:cs="Arial"/>
          <w:b/>
          <w:bCs/>
          <w:sz w:val="28"/>
          <w:szCs w:val="28"/>
        </w:rPr>
      </w:pPr>
      <w:r w:rsidRPr="004F188F">
        <w:rPr>
          <w:rFonts w:ascii="Arial" w:eastAsiaTheme="minorEastAsia" w:hAnsi="Arial" w:cs="Arial"/>
          <w:b/>
          <w:bCs/>
          <w:sz w:val="28"/>
          <w:szCs w:val="28"/>
        </w:rPr>
        <w:t>Klub Młodzieżowy ZACISZE</w:t>
      </w:r>
    </w:p>
    <w:p w14:paraId="4681EFBC" w14:textId="3196BA39" w:rsidR="00B51B77" w:rsidRPr="004F188F" w:rsidRDefault="00B51B77" w:rsidP="004D5EDD">
      <w:pPr>
        <w:spacing w:after="0" w:line="259" w:lineRule="auto"/>
        <w:rPr>
          <w:rFonts w:ascii="Arial" w:hAnsi="Arial" w:cs="Arial"/>
          <w:sz w:val="28"/>
          <w:szCs w:val="28"/>
        </w:rPr>
      </w:pPr>
      <w:r w:rsidRPr="004F188F">
        <w:rPr>
          <w:rFonts w:ascii="Arial" w:eastAsiaTheme="minorEastAsia" w:hAnsi="Arial" w:cs="Arial"/>
          <w:sz w:val="28"/>
          <w:szCs w:val="28"/>
        </w:rPr>
        <w:t xml:space="preserve">Projekty współfinansowane ze środków Europejskiego Funduszu Społecznego Plus w ramach Lokalnej Strategii Rozwoju na lata 2023-2029 dla obszaru Stowarzyszenia Lokalna Grupa Działania Miasto Włocławek, </w:t>
      </w:r>
      <w:r w:rsidRPr="004F188F">
        <w:rPr>
          <w:rFonts w:ascii="Arial" w:hAnsi="Arial" w:cs="Arial"/>
          <w:sz w:val="28"/>
          <w:szCs w:val="28"/>
        </w:rPr>
        <w:t>Programu Fundusze Europejskie dla Kujaw i Pomorza 2021</w:t>
      </w:r>
      <w:r w:rsidR="007B608A" w:rsidRPr="004F188F">
        <w:rPr>
          <w:rFonts w:ascii="Arial" w:hAnsi="Arial" w:cs="Arial"/>
          <w:sz w:val="28"/>
          <w:szCs w:val="28"/>
        </w:rPr>
        <w:t>–</w:t>
      </w:r>
      <w:r w:rsidRPr="004F188F">
        <w:rPr>
          <w:rFonts w:ascii="Arial" w:hAnsi="Arial" w:cs="Arial"/>
          <w:sz w:val="28"/>
          <w:szCs w:val="28"/>
        </w:rPr>
        <w:t>2027, Priorytet FEKP.07 Fundusze Europejskie na Rozwój Lokalny, działanie: FEKP.07.02 Wsparcie dzieci i młodzieży poza edukacją formalną.</w:t>
      </w:r>
    </w:p>
    <w:p w14:paraId="01D6CE5A" w14:textId="4C799B10"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W ramach projektów funkcjonowały 2 kluby zlokalizowane w świetlicach środowiskowych MOPR przy ul. Kaliskiej 7 i ul. Zakręt 8. Wsparciem zostało objętych 40 dzieci i młodzieży, w tym </w:t>
      </w:r>
      <w:proofErr w:type="gramStart"/>
      <w:r w:rsidRPr="004F188F">
        <w:rPr>
          <w:rFonts w:ascii="Arial" w:hAnsi="Arial" w:cs="Arial"/>
          <w:sz w:val="28"/>
          <w:szCs w:val="28"/>
        </w:rPr>
        <w:t>ze</w:t>
      </w:r>
      <w:proofErr w:type="gramEnd"/>
      <w:r w:rsidRPr="004F188F">
        <w:rPr>
          <w:rFonts w:ascii="Arial" w:hAnsi="Arial" w:cs="Arial"/>
          <w:sz w:val="28"/>
          <w:szCs w:val="28"/>
        </w:rPr>
        <w:t xml:space="preserve"> specjalnymi potrzebami rozwojowymi i edukacyjnymi. Uczestnicy projektu brali udział w zajęciach edukacyjnych, wychowawczych, rozwijających kompetencje społeczne i </w:t>
      </w:r>
      <w:r w:rsidRPr="004F188F">
        <w:rPr>
          <w:rFonts w:ascii="Arial" w:hAnsi="Arial" w:cs="Arial"/>
          <w:sz w:val="28"/>
          <w:szCs w:val="28"/>
        </w:rPr>
        <w:lastRenderedPageBreak/>
        <w:t xml:space="preserve">emocjonalne oraz działaniach integracyjnych </w:t>
      </w:r>
      <w:r w:rsidR="00F43DAD" w:rsidRPr="004F188F">
        <w:rPr>
          <w:rFonts w:ascii="Arial" w:hAnsi="Arial" w:cs="Arial"/>
          <w:sz w:val="28"/>
          <w:szCs w:val="28"/>
        </w:rPr>
        <w:br/>
      </w:r>
      <w:r w:rsidRPr="004F188F">
        <w:rPr>
          <w:rFonts w:ascii="Arial" w:hAnsi="Arial" w:cs="Arial"/>
          <w:sz w:val="28"/>
          <w:szCs w:val="28"/>
        </w:rPr>
        <w:t>i rekreacyjnych.</w:t>
      </w:r>
    </w:p>
    <w:p w14:paraId="28B6F803" w14:textId="5E169962"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 xml:space="preserve">Okres realizacji projektów: </w:t>
      </w:r>
      <w:r w:rsidR="004C7CE2" w:rsidRPr="004F188F">
        <w:rPr>
          <w:rFonts w:ascii="Arial" w:hAnsi="Arial" w:cs="Arial"/>
          <w:sz w:val="28"/>
          <w:szCs w:val="28"/>
        </w:rPr>
        <w:t xml:space="preserve">od </w:t>
      </w:r>
      <w:r w:rsidRPr="004F188F">
        <w:rPr>
          <w:rFonts w:ascii="Arial" w:hAnsi="Arial" w:cs="Arial"/>
          <w:sz w:val="28"/>
          <w:szCs w:val="28"/>
        </w:rPr>
        <w:t xml:space="preserve">01.04 </w:t>
      </w:r>
      <w:r w:rsidR="004C7CE2" w:rsidRPr="004F188F">
        <w:rPr>
          <w:rFonts w:ascii="Arial" w:hAnsi="Arial" w:cs="Arial"/>
          <w:sz w:val="28"/>
          <w:szCs w:val="28"/>
        </w:rPr>
        <w:t xml:space="preserve">do </w:t>
      </w:r>
      <w:r w:rsidRPr="004F188F">
        <w:rPr>
          <w:rFonts w:ascii="Arial" w:hAnsi="Arial" w:cs="Arial"/>
          <w:sz w:val="28"/>
          <w:szCs w:val="28"/>
        </w:rPr>
        <w:t>15.12.2025 r.</w:t>
      </w:r>
    </w:p>
    <w:p w14:paraId="0E55501B" w14:textId="4064A6CC"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Całkowita wartość projektów wyniosła: 189</w:t>
      </w:r>
      <w:r w:rsidR="00CE2D54" w:rsidRPr="004F188F">
        <w:rPr>
          <w:rFonts w:ascii="Arial" w:hAnsi="Arial" w:cs="Arial"/>
          <w:sz w:val="28"/>
          <w:szCs w:val="28"/>
        </w:rPr>
        <w:t> </w:t>
      </w:r>
      <w:r w:rsidRPr="004F188F">
        <w:rPr>
          <w:rFonts w:ascii="Arial" w:hAnsi="Arial" w:cs="Arial"/>
          <w:sz w:val="28"/>
          <w:szCs w:val="28"/>
        </w:rPr>
        <w:t>476</w:t>
      </w:r>
      <w:r w:rsidR="00CE2D54" w:rsidRPr="004F188F">
        <w:rPr>
          <w:rFonts w:ascii="Arial" w:hAnsi="Arial" w:cs="Arial"/>
          <w:sz w:val="28"/>
          <w:szCs w:val="28"/>
        </w:rPr>
        <w:t>,00</w:t>
      </w:r>
      <w:r w:rsidRPr="004F188F">
        <w:rPr>
          <w:rFonts w:ascii="Arial" w:hAnsi="Arial" w:cs="Arial"/>
          <w:sz w:val="28"/>
          <w:szCs w:val="28"/>
        </w:rPr>
        <w:t xml:space="preserve"> zł, w tym:</w:t>
      </w:r>
    </w:p>
    <w:p w14:paraId="79EECB16" w14:textId="3DE22913"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wkład własny: 9</w:t>
      </w:r>
      <w:r w:rsidR="00CE2D54" w:rsidRPr="004F188F">
        <w:rPr>
          <w:rFonts w:ascii="Arial" w:hAnsi="Arial" w:cs="Arial"/>
          <w:sz w:val="28"/>
          <w:szCs w:val="28"/>
        </w:rPr>
        <w:t> </w:t>
      </w:r>
      <w:r w:rsidRPr="004F188F">
        <w:rPr>
          <w:rFonts w:ascii="Arial" w:hAnsi="Arial" w:cs="Arial"/>
          <w:sz w:val="28"/>
          <w:szCs w:val="28"/>
        </w:rPr>
        <w:t>476</w:t>
      </w:r>
      <w:r w:rsidR="00CE2D54" w:rsidRPr="004F188F">
        <w:rPr>
          <w:rFonts w:ascii="Arial" w:hAnsi="Arial" w:cs="Arial"/>
          <w:sz w:val="28"/>
          <w:szCs w:val="28"/>
        </w:rPr>
        <w:t>,00</w:t>
      </w:r>
      <w:r w:rsidRPr="004F188F">
        <w:rPr>
          <w:rFonts w:ascii="Arial" w:hAnsi="Arial" w:cs="Arial"/>
          <w:sz w:val="28"/>
          <w:szCs w:val="28"/>
        </w:rPr>
        <w:t xml:space="preserve"> zł</w:t>
      </w:r>
    </w:p>
    <w:p w14:paraId="58F1FC6F" w14:textId="30D6AA9F"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kwota dofinansowania: 180</w:t>
      </w:r>
      <w:r w:rsidR="00CE2D54" w:rsidRPr="004F188F">
        <w:rPr>
          <w:rFonts w:ascii="Arial" w:hAnsi="Arial" w:cs="Arial"/>
          <w:sz w:val="28"/>
          <w:szCs w:val="28"/>
        </w:rPr>
        <w:t> </w:t>
      </w:r>
      <w:r w:rsidRPr="004F188F">
        <w:rPr>
          <w:rFonts w:ascii="Arial" w:hAnsi="Arial" w:cs="Arial"/>
          <w:sz w:val="28"/>
          <w:szCs w:val="28"/>
        </w:rPr>
        <w:t>000</w:t>
      </w:r>
      <w:r w:rsidR="00CE2D54" w:rsidRPr="004F188F">
        <w:rPr>
          <w:rFonts w:ascii="Arial" w:hAnsi="Arial" w:cs="Arial"/>
          <w:sz w:val="28"/>
          <w:szCs w:val="28"/>
        </w:rPr>
        <w:t>,00</w:t>
      </w:r>
      <w:r w:rsidRPr="004F188F">
        <w:rPr>
          <w:rFonts w:ascii="Arial" w:hAnsi="Arial" w:cs="Arial"/>
          <w:sz w:val="28"/>
          <w:szCs w:val="28"/>
        </w:rPr>
        <w:t xml:space="preserve"> zł.</w:t>
      </w:r>
    </w:p>
    <w:p w14:paraId="566E0876"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Na realizację projektów wydatkowano 181 336,17 zł, w tym 171 860,17 zł ze środków Europejskiego Funduszu Społecznego oraz 7 527,60 zł ze środków własnych.</w:t>
      </w:r>
    </w:p>
    <w:p w14:paraId="56478469" w14:textId="77777777" w:rsidR="00B51B77" w:rsidRPr="004F188F" w:rsidRDefault="00B51B77" w:rsidP="004D5EDD">
      <w:pPr>
        <w:spacing w:after="0" w:line="259" w:lineRule="auto"/>
        <w:rPr>
          <w:rFonts w:ascii="Arial" w:hAnsi="Arial" w:cs="Arial"/>
          <w:sz w:val="28"/>
          <w:szCs w:val="28"/>
        </w:rPr>
      </w:pPr>
    </w:p>
    <w:p w14:paraId="10AF9F6B"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Osiedlowy klub Seniora ZORZA</w:t>
      </w:r>
    </w:p>
    <w:p w14:paraId="3C83753B" w14:textId="1ADF30BE" w:rsidR="00B51B77" w:rsidRPr="004F188F" w:rsidRDefault="00B51B77" w:rsidP="004D5EDD">
      <w:pPr>
        <w:spacing w:after="0" w:line="259" w:lineRule="auto"/>
        <w:rPr>
          <w:rFonts w:ascii="Arial" w:hAnsi="Arial" w:cs="Arial"/>
          <w:sz w:val="28"/>
          <w:szCs w:val="28"/>
        </w:rPr>
      </w:pPr>
      <w:r w:rsidRPr="004F188F">
        <w:rPr>
          <w:rFonts w:ascii="Arial" w:eastAsiaTheme="minorEastAsia" w:hAnsi="Arial" w:cs="Arial"/>
          <w:sz w:val="28"/>
          <w:szCs w:val="28"/>
        </w:rPr>
        <w:t xml:space="preserve">Projekty współfinansowane ze środków Europejskiego Funduszu Społecznego Plus w ramach Lokalnej Strategii Rozwoju na lata 2023-2029 dla obszaru Stowarzyszenia Lokalna Grupa Działania Miasto Włocławek, </w:t>
      </w:r>
      <w:r w:rsidRPr="004F188F">
        <w:rPr>
          <w:rFonts w:ascii="Arial" w:hAnsi="Arial" w:cs="Arial"/>
          <w:sz w:val="28"/>
          <w:szCs w:val="28"/>
        </w:rPr>
        <w:t>Programu Fundusze Europejskie dla Kujaw i Pomorza 2021</w:t>
      </w:r>
      <w:r w:rsidR="007B608A" w:rsidRPr="004F188F">
        <w:rPr>
          <w:rFonts w:ascii="Arial" w:hAnsi="Arial" w:cs="Arial"/>
          <w:sz w:val="28"/>
          <w:szCs w:val="28"/>
        </w:rPr>
        <w:t>–</w:t>
      </w:r>
      <w:r w:rsidRPr="004F188F">
        <w:rPr>
          <w:rFonts w:ascii="Arial" w:hAnsi="Arial" w:cs="Arial"/>
          <w:sz w:val="28"/>
          <w:szCs w:val="28"/>
        </w:rPr>
        <w:t>2027, Priorytet FEKP.07 Fundusze Europejskie na Rozwój Lokalny, działanie: FEKP.07.04 Wspieranie integracji społecznej programu FEKP, przedsięwzięcie 2.1 Działania wspierające tworzenie i funkcjonowanie klubów seniora.</w:t>
      </w:r>
    </w:p>
    <w:p w14:paraId="1A353C77" w14:textId="26D82113"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ramach projektu funkcjonował klub seniora zlokalizowany w świetlicy środowiskowej MOPR przy ul. Żytniej 58. Działalność klubu obejmowała regularne spotkania, zajęcia aktywizujące, wsparcie psychologiczne, działania prozdrowotne i sprzyjające wzmacnianiu samodzielności i budowaniu relacji społecznych 12 uczestników.</w:t>
      </w:r>
    </w:p>
    <w:p w14:paraId="075D6784" w14:textId="479D1763"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 xml:space="preserve">Okres realizacji projektu: </w:t>
      </w:r>
      <w:r w:rsidR="004C7CE2" w:rsidRPr="004F188F">
        <w:rPr>
          <w:rFonts w:ascii="Arial" w:hAnsi="Arial" w:cs="Arial"/>
          <w:sz w:val="28"/>
          <w:szCs w:val="28"/>
        </w:rPr>
        <w:t xml:space="preserve">od </w:t>
      </w:r>
      <w:r w:rsidRPr="004F188F">
        <w:rPr>
          <w:rFonts w:ascii="Arial" w:hAnsi="Arial" w:cs="Arial"/>
          <w:sz w:val="28"/>
          <w:szCs w:val="28"/>
        </w:rPr>
        <w:t>01.03</w:t>
      </w:r>
      <w:r w:rsidR="004C7CE2" w:rsidRPr="004F188F">
        <w:rPr>
          <w:rFonts w:ascii="Arial" w:hAnsi="Arial" w:cs="Arial"/>
          <w:sz w:val="28"/>
          <w:szCs w:val="28"/>
        </w:rPr>
        <w:t xml:space="preserve"> do </w:t>
      </w:r>
      <w:r w:rsidRPr="004F188F">
        <w:rPr>
          <w:rFonts w:ascii="Arial" w:hAnsi="Arial" w:cs="Arial"/>
          <w:sz w:val="28"/>
          <w:szCs w:val="28"/>
        </w:rPr>
        <w:t>31.11.2025 r.</w:t>
      </w:r>
    </w:p>
    <w:p w14:paraId="2558F4F8" w14:textId="4AEFD357" w:rsidR="00B51B77" w:rsidRPr="004F188F" w:rsidRDefault="00B51B77" w:rsidP="004D5EDD">
      <w:pPr>
        <w:spacing w:after="0" w:line="259" w:lineRule="auto"/>
        <w:contextualSpacing/>
        <w:rPr>
          <w:rFonts w:ascii="Arial" w:hAnsi="Arial" w:cs="Arial"/>
          <w:sz w:val="28"/>
          <w:szCs w:val="28"/>
        </w:rPr>
      </w:pPr>
      <w:r w:rsidRPr="004F188F">
        <w:rPr>
          <w:rFonts w:ascii="Arial" w:hAnsi="Arial" w:cs="Arial"/>
          <w:sz w:val="28"/>
          <w:szCs w:val="28"/>
        </w:rPr>
        <w:t>Całkowita wartość projektu wyniosła: 94</w:t>
      </w:r>
      <w:r w:rsidR="00CE2D54" w:rsidRPr="004F188F">
        <w:rPr>
          <w:rFonts w:ascii="Arial" w:hAnsi="Arial" w:cs="Arial"/>
          <w:sz w:val="28"/>
          <w:szCs w:val="28"/>
        </w:rPr>
        <w:t> </w:t>
      </w:r>
      <w:r w:rsidRPr="004F188F">
        <w:rPr>
          <w:rFonts w:ascii="Arial" w:hAnsi="Arial" w:cs="Arial"/>
          <w:sz w:val="28"/>
          <w:szCs w:val="28"/>
        </w:rPr>
        <w:t>738</w:t>
      </w:r>
      <w:r w:rsidR="00CE2D54" w:rsidRPr="004F188F">
        <w:rPr>
          <w:rFonts w:ascii="Arial" w:hAnsi="Arial" w:cs="Arial"/>
          <w:sz w:val="28"/>
          <w:szCs w:val="28"/>
        </w:rPr>
        <w:t>,00</w:t>
      </w:r>
      <w:r w:rsidRPr="004F188F">
        <w:rPr>
          <w:rFonts w:ascii="Arial" w:hAnsi="Arial" w:cs="Arial"/>
          <w:sz w:val="28"/>
          <w:szCs w:val="28"/>
        </w:rPr>
        <w:t xml:space="preserve"> zł, w tym:</w:t>
      </w:r>
    </w:p>
    <w:p w14:paraId="60BA828B" w14:textId="4BAF3783"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wkład własny: 4</w:t>
      </w:r>
      <w:r w:rsidR="00CE2D54" w:rsidRPr="004F188F">
        <w:rPr>
          <w:rFonts w:ascii="Arial" w:hAnsi="Arial" w:cs="Arial"/>
          <w:sz w:val="28"/>
          <w:szCs w:val="28"/>
        </w:rPr>
        <w:t> </w:t>
      </w:r>
      <w:r w:rsidRPr="004F188F">
        <w:rPr>
          <w:rFonts w:ascii="Arial" w:hAnsi="Arial" w:cs="Arial"/>
          <w:sz w:val="28"/>
          <w:szCs w:val="28"/>
        </w:rPr>
        <w:t>738</w:t>
      </w:r>
      <w:r w:rsidR="00CE2D54" w:rsidRPr="004F188F">
        <w:rPr>
          <w:rFonts w:ascii="Arial" w:hAnsi="Arial" w:cs="Arial"/>
          <w:sz w:val="28"/>
          <w:szCs w:val="28"/>
        </w:rPr>
        <w:t>,00</w:t>
      </w:r>
      <w:r w:rsidRPr="004F188F">
        <w:rPr>
          <w:rFonts w:ascii="Arial" w:hAnsi="Arial" w:cs="Arial"/>
          <w:sz w:val="28"/>
          <w:szCs w:val="28"/>
        </w:rPr>
        <w:t xml:space="preserve"> zł</w:t>
      </w:r>
    </w:p>
    <w:p w14:paraId="6E2EEE07" w14:textId="77777777" w:rsidR="00B51B77" w:rsidRPr="004F188F" w:rsidRDefault="00B51B77" w:rsidP="004D5EDD">
      <w:pPr>
        <w:pStyle w:val="Akapitzlist"/>
        <w:numPr>
          <w:ilvl w:val="0"/>
          <w:numId w:val="32"/>
        </w:numPr>
        <w:spacing w:after="0" w:line="259" w:lineRule="auto"/>
        <w:ind w:left="360"/>
        <w:rPr>
          <w:rFonts w:ascii="Arial" w:hAnsi="Arial" w:cs="Arial"/>
          <w:sz w:val="28"/>
          <w:szCs w:val="28"/>
        </w:rPr>
      </w:pPr>
      <w:r w:rsidRPr="004F188F">
        <w:rPr>
          <w:rFonts w:ascii="Arial" w:hAnsi="Arial" w:cs="Arial"/>
          <w:sz w:val="28"/>
          <w:szCs w:val="28"/>
        </w:rPr>
        <w:t>kwota dofinansowania: 88 215,47 zł.</w:t>
      </w:r>
    </w:p>
    <w:p w14:paraId="196E7317" w14:textId="33731F5B"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Na realizację projektu wydatkowano 92 953,47 zł, w tym 88 215,47 zł ze środków Europejskiego Funduszu Społecznego oraz 4</w:t>
      </w:r>
      <w:r w:rsidR="00CE2D54" w:rsidRPr="004F188F">
        <w:rPr>
          <w:rFonts w:ascii="Arial" w:hAnsi="Arial" w:cs="Arial"/>
          <w:sz w:val="28"/>
          <w:szCs w:val="28"/>
        </w:rPr>
        <w:t> </w:t>
      </w:r>
      <w:r w:rsidRPr="004F188F">
        <w:rPr>
          <w:rFonts w:ascii="Arial" w:hAnsi="Arial" w:cs="Arial"/>
          <w:sz w:val="28"/>
          <w:szCs w:val="28"/>
        </w:rPr>
        <w:t>738</w:t>
      </w:r>
      <w:r w:rsidR="00CE2D54" w:rsidRPr="004F188F">
        <w:rPr>
          <w:rFonts w:ascii="Arial" w:hAnsi="Arial" w:cs="Arial"/>
          <w:sz w:val="28"/>
          <w:szCs w:val="28"/>
        </w:rPr>
        <w:t>,00</w:t>
      </w:r>
      <w:r w:rsidRPr="004F188F">
        <w:rPr>
          <w:rFonts w:ascii="Arial" w:hAnsi="Arial" w:cs="Arial"/>
          <w:sz w:val="28"/>
          <w:szCs w:val="28"/>
        </w:rPr>
        <w:t xml:space="preserve"> zł ze środków własnych.</w:t>
      </w:r>
    </w:p>
    <w:p w14:paraId="3D41E63D" w14:textId="77777777" w:rsidR="00B51B77" w:rsidRPr="004F188F" w:rsidRDefault="00B51B77" w:rsidP="004D5EDD">
      <w:pPr>
        <w:spacing w:after="0" w:line="259" w:lineRule="auto"/>
        <w:rPr>
          <w:rFonts w:ascii="Arial" w:hAnsi="Arial" w:cs="Arial"/>
          <w:sz w:val="28"/>
          <w:szCs w:val="28"/>
        </w:rPr>
      </w:pPr>
    </w:p>
    <w:p w14:paraId="242A846F"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„Premia społeczna”</w:t>
      </w:r>
    </w:p>
    <w:p w14:paraId="0E275ABD" w14:textId="56897831"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Celem projektu jest wzrost dostępności do usług społecznych świadczonych przez podmioty ekonomii społecznej</w:t>
      </w:r>
      <w:r w:rsidR="002209D7" w:rsidRPr="004F188F">
        <w:rPr>
          <w:rFonts w:ascii="Arial" w:hAnsi="Arial" w:cs="Arial"/>
          <w:sz w:val="28"/>
          <w:szCs w:val="28"/>
        </w:rPr>
        <w:t xml:space="preserve"> </w:t>
      </w:r>
      <w:r w:rsidRPr="004F188F">
        <w:rPr>
          <w:rFonts w:ascii="Arial" w:hAnsi="Arial" w:cs="Arial"/>
          <w:sz w:val="28"/>
          <w:szCs w:val="28"/>
        </w:rPr>
        <w:t>kontraktowanych przez jednostki samorządu terytorialnego. W ramach mechanizmu wspierającego rozwój lokalnego rynku usług społecznych Miasto Włocławek uzyskał</w:t>
      </w:r>
      <w:r w:rsidR="002209D7" w:rsidRPr="004F188F">
        <w:rPr>
          <w:rFonts w:ascii="Arial" w:hAnsi="Arial" w:cs="Arial"/>
          <w:sz w:val="28"/>
          <w:szCs w:val="28"/>
        </w:rPr>
        <w:t>o</w:t>
      </w:r>
      <w:r w:rsidRPr="004F188F">
        <w:rPr>
          <w:rFonts w:ascii="Arial" w:hAnsi="Arial" w:cs="Arial"/>
          <w:sz w:val="28"/>
          <w:szCs w:val="28"/>
        </w:rPr>
        <w:t xml:space="preserve"> grant na pokrycie części kosztów usług opiekuńczych w formie usług sąsiedzkich. Zadanie to zostało zlecone </w:t>
      </w:r>
      <w:r w:rsidRPr="004F188F">
        <w:rPr>
          <w:rFonts w:ascii="Arial" w:hAnsi="Arial" w:cs="Arial"/>
          <w:sz w:val="28"/>
          <w:szCs w:val="28"/>
        </w:rPr>
        <w:lastRenderedPageBreak/>
        <w:t>Spółdzielni Socjalnej „Empatia”. Ze wsparcia skorzystało 7 mieszkańców. Wysokość zrefundowanych kosztów usług wyniosła 19 625,40 zł.</w:t>
      </w:r>
    </w:p>
    <w:p w14:paraId="27EFA26E" w14:textId="4F7FFA38"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Środki na realizację projektu pochodzą z programu Fundusze Europejskie dla Rozwoju Społecznego 2021</w:t>
      </w:r>
      <w:r w:rsidR="002209D7" w:rsidRPr="004F188F">
        <w:rPr>
          <w:rFonts w:ascii="Arial" w:hAnsi="Arial" w:cs="Arial"/>
          <w:sz w:val="28"/>
          <w:szCs w:val="28"/>
        </w:rPr>
        <w:t>–</w:t>
      </w:r>
      <w:r w:rsidRPr="004F188F">
        <w:rPr>
          <w:rFonts w:ascii="Arial" w:hAnsi="Arial" w:cs="Arial"/>
          <w:sz w:val="28"/>
          <w:szCs w:val="28"/>
        </w:rPr>
        <w:t xml:space="preserve">2027 współfinansowanego ze środków Europejskiego Funduszu Społecznego Plus oraz z budżetu państwa. </w:t>
      </w:r>
    </w:p>
    <w:p w14:paraId="07687D1A" w14:textId="77777777" w:rsidR="00C33FE8" w:rsidRPr="004F188F" w:rsidRDefault="00C33FE8" w:rsidP="004D5EDD">
      <w:pPr>
        <w:spacing w:after="0" w:line="259" w:lineRule="auto"/>
        <w:rPr>
          <w:rFonts w:ascii="Arial" w:hAnsi="Arial" w:cs="Arial"/>
          <w:b/>
          <w:bCs/>
          <w:sz w:val="28"/>
          <w:szCs w:val="28"/>
        </w:rPr>
      </w:pPr>
    </w:p>
    <w:p w14:paraId="058F29E0" w14:textId="7BAF193F" w:rsidR="00C33FE8" w:rsidRPr="004F188F" w:rsidRDefault="00C33FE8" w:rsidP="004D5EDD">
      <w:pPr>
        <w:spacing w:after="0" w:line="259" w:lineRule="auto"/>
        <w:rPr>
          <w:rFonts w:ascii="Arial" w:hAnsi="Arial" w:cs="Arial"/>
          <w:b/>
          <w:bCs/>
          <w:sz w:val="28"/>
          <w:szCs w:val="28"/>
        </w:rPr>
      </w:pPr>
      <w:r w:rsidRPr="004F188F">
        <w:rPr>
          <w:rFonts w:ascii="Arial" w:hAnsi="Arial" w:cs="Arial"/>
          <w:b/>
          <w:bCs/>
          <w:sz w:val="28"/>
          <w:szCs w:val="28"/>
        </w:rPr>
        <w:t>Uchwały</w:t>
      </w:r>
    </w:p>
    <w:p w14:paraId="7FEB546A" w14:textId="77777777" w:rsidR="00C33FE8" w:rsidRPr="004F188F" w:rsidRDefault="00C33FE8" w:rsidP="004D5EDD">
      <w:pPr>
        <w:spacing w:after="0" w:line="259" w:lineRule="auto"/>
        <w:rPr>
          <w:rFonts w:ascii="Arial" w:hAnsi="Arial" w:cs="Arial"/>
          <w:sz w:val="28"/>
          <w:szCs w:val="28"/>
        </w:rPr>
      </w:pPr>
    </w:p>
    <w:p w14:paraId="728AE4A5" w14:textId="703E8163" w:rsidR="00B51B77" w:rsidRPr="004F188F" w:rsidRDefault="00B51B77" w:rsidP="004D5EDD">
      <w:pPr>
        <w:spacing w:after="0" w:line="259" w:lineRule="auto"/>
        <w:contextualSpacing/>
        <w:rPr>
          <w:rFonts w:ascii="Arial" w:hAnsi="Arial" w:cs="Arial"/>
          <w:kern w:val="0"/>
          <w:sz w:val="28"/>
          <w:szCs w:val="28"/>
          <w14:ligatures w14:val="none"/>
        </w:rPr>
      </w:pPr>
      <w:r w:rsidRPr="004F188F">
        <w:rPr>
          <w:rFonts w:ascii="Arial" w:hAnsi="Arial" w:cs="Arial"/>
          <w:sz w:val="28"/>
          <w:szCs w:val="28"/>
        </w:rPr>
        <w:t xml:space="preserve">Uchwała Nr XIV/8/2025 Rady Miasta Włocławek z dnia 20 stycznia 2025 r. zmieniająca uchwałę w sprawie ustalenia szczegółowych zasad ponoszenia odpłatności za świadczenia w formie pobytu </w:t>
      </w:r>
      <w:r w:rsidR="00F43DAD" w:rsidRPr="004F188F">
        <w:rPr>
          <w:rFonts w:ascii="Arial" w:hAnsi="Arial" w:cs="Arial"/>
          <w:sz w:val="28"/>
          <w:szCs w:val="28"/>
        </w:rPr>
        <w:br/>
      </w:r>
      <w:r w:rsidRPr="004F188F">
        <w:rPr>
          <w:rFonts w:ascii="Arial" w:hAnsi="Arial" w:cs="Arial"/>
          <w:sz w:val="28"/>
          <w:szCs w:val="28"/>
        </w:rPr>
        <w:t>w ośrodkach wsparcia oraz mieszkaniach treningowych i wspomaganych prowadzonych przez Gminę Miasto Włocławek oraz na zlecenie Gminy Miasto Włocławek.</w:t>
      </w:r>
    </w:p>
    <w:p w14:paraId="5572702C" w14:textId="7DB83165" w:rsidR="00B51B77" w:rsidRPr="004F188F" w:rsidRDefault="00B51B77" w:rsidP="004D5EDD">
      <w:pPr>
        <w:suppressAutoHyphens/>
        <w:spacing w:after="0" w:line="259" w:lineRule="auto"/>
        <w:contextualSpacing/>
        <w:rPr>
          <w:rFonts w:ascii="Arial" w:hAnsi="Arial" w:cs="Arial"/>
          <w:sz w:val="28"/>
          <w:szCs w:val="28"/>
        </w:rPr>
      </w:pPr>
      <w:bookmarkStart w:id="77" w:name="_Hlk224540875"/>
      <w:r w:rsidRPr="004F188F">
        <w:rPr>
          <w:rFonts w:ascii="Arial" w:hAnsi="Arial" w:cs="Arial"/>
          <w:sz w:val="28"/>
          <w:szCs w:val="28"/>
        </w:rPr>
        <w:t xml:space="preserve">Poprawiona została omyłka pisarska dotycząca odpłatności za pobyt w schronisku dla osób bezdomnych z usługami opiekuńczymi. Miejski Ośrodek Pomocy Rodzinie ustala wysokość odpłatności za pobyt </w:t>
      </w:r>
      <w:r w:rsidR="006B29E1" w:rsidRPr="004F188F">
        <w:rPr>
          <w:rFonts w:ascii="Arial" w:hAnsi="Arial" w:cs="Arial"/>
          <w:sz w:val="28"/>
          <w:szCs w:val="28"/>
        </w:rPr>
        <w:br/>
      </w:r>
      <w:r w:rsidRPr="004F188F">
        <w:rPr>
          <w:rFonts w:ascii="Arial" w:hAnsi="Arial" w:cs="Arial"/>
          <w:sz w:val="28"/>
          <w:szCs w:val="28"/>
        </w:rPr>
        <w:t>w schronisku dla bezdomnych zgodnie z zasadami określonymi w uchwale.</w:t>
      </w:r>
    </w:p>
    <w:p w14:paraId="15121902" w14:textId="77777777" w:rsidR="00B51B77" w:rsidRPr="004F188F" w:rsidRDefault="00B51B77" w:rsidP="004D5EDD">
      <w:pPr>
        <w:suppressAutoHyphens/>
        <w:spacing w:after="0" w:line="259" w:lineRule="auto"/>
        <w:ind w:left="397"/>
        <w:contextualSpacing/>
        <w:rPr>
          <w:rFonts w:ascii="Arial" w:hAnsi="Arial" w:cs="Arial"/>
          <w:sz w:val="28"/>
          <w:szCs w:val="28"/>
        </w:rPr>
      </w:pPr>
      <w:bookmarkStart w:id="78" w:name="_Hlk224719681"/>
      <w:bookmarkEnd w:id="77"/>
    </w:p>
    <w:p w14:paraId="7256302C" w14:textId="49ECC963"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XVI/27/2025 </w:t>
      </w:r>
      <w:r w:rsidR="004C7CE2" w:rsidRPr="004F188F">
        <w:rPr>
          <w:rFonts w:ascii="Arial" w:hAnsi="Arial" w:cs="Arial"/>
          <w:sz w:val="28"/>
          <w:szCs w:val="28"/>
        </w:rPr>
        <w:t xml:space="preserve">Rady Miasta Włocławek </w:t>
      </w:r>
      <w:r w:rsidRPr="004F188F">
        <w:rPr>
          <w:rFonts w:ascii="Arial" w:hAnsi="Arial" w:cs="Arial"/>
          <w:sz w:val="28"/>
          <w:szCs w:val="28"/>
        </w:rPr>
        <w:t>z dnia 25 marca 2025 r. w sprawie podziału środków Państwowego Funduszu Rehabilitacji Osób Niepełnosprawnych przyznanych Gminie Miasto Włocławek na realizację w 2025 roku zadań na rzecz osób niepełnosprawnych.</w:t>
      </w:r>
    </w:p>
    <w:p w14:paraId="6F830F01"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Uchwały zmieniające:</w:t>
      </w:r>
    </w:p>
    <w:p w14:paraId="11E37F7E"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Nr XX/73/2025 z 17 czerwca 2025 r.</w:t>
      </w:r>
    </w:p>
    <w:p w14:paraId="5F9ECE6D"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Nr XXV/108/2025 z 28 października 2025 r.</w:t>
      </w:r>
    </w:p>
    <w:p w14:paraId="6A621AA4"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Nr XXVI/127/2025 z 28 listopada 2025 r.</w:t>
      </w:r>
    </w:p>
    <w:p w14:paraId="50A4E6C2"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Nr XXVII/135/2025 z 16 grudnia 2025 r.</w:t>
      </w:r>
    </w:p>
    <w:p w14:paraId="613590DE" w14:textId="28F6A53B"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Uchwała określiła zadania z zakresu rehabilitacji zawodowej i społecznej osób niepełnosprawnych, na które przeznacza się środki PFRON w 2025</w:t>
      </w:r>
      <w:r w:rsidR="008063DE" w:rsidRPr="004F188F">
        <w:rPr>
          <w:rFonts w:ascii="Arial" w:hAnsi="Arial" w:cs="Arial"/>
          <w:sz w:val="28"/>
          <w:szCs w:val="28"/>
        </w:rPr>
        <w:t xml:space="preserve"> r</w:t>
      </w:r>
      <w:r w:rsidRPr="004F188F">
        <w:rPr>
          <w:rFonts w:ascii="Arial" w:hAnsi="Arial" w:cs="Arial"/>
          <w:sz w:val="28"/>
          <w:szCs w:val="28"/>
        </w:rPr>
        <w:t>. Zmiany w tym podziale wynikały m.in. z potrzeb zgłaszanych przez osoby niepełnosprawne oraz realizacji celu efektywnego wydatkowania środków.</w:t>
      </w:r>
    </w:p>
    <w:p w14:paraId="5F03802B"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Środki PFRON przeznaczono na:</w:t>
      </w:r>
    </w:p>
    <w:p w14:paraId="2458E490" w14:textId="7778C1E1"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zwrot kosztów wyposażenia stanowiska pracy (2 osoby) </w:t>
      </w:r>
      <w:r w:rsidR="002209D7" w:rsidRPr="004F188F">
        <w:rPr>
          <w:rFonts w:ascii="Arial" w:hAnsi="Arial" w:cs="Arial"/>
          <w:sz w:val="28"/>
          <w:szCs w:val="28"/>
        </w:rPr>
        <w:t>–</w:t>
      </w:r>
      <w:r w:rsidRPr="004F188F">
        <w:rPr>
          <w:rFonts w:ascii="Arial" w:hAnsi="Arial" w:cs="Arial"/>
          <w:sz w:val="28"/>
          <w:szCs w:val="28"/>
        </w:rPr>
        <w:t xml:space="preserve"> 103 879,71 zł</w:t>
      </w:r>
    </w:p>
    <w:p w14:paraId="01453438" w14:textId="6C076C3B"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staż dla osób poszukujących pracy (11 osób) </w:t>
      </w:r>
      <w:r w:rsidR="002209D7" w:rsidRPr="004F188F">
        <w:rPr>
          <w:rFonts w:ascii="Arial" w:hAnsi="Arial" w:cs="Arial"/>
          <w:sz w:val="28"/>
          <w:szCs w:val="28"/>
        </w:rPr>
        <w:t>–</w:t>
      </w:r>
      <w:r w:rsidRPr="004F188F">
        <w:rPr>
          <w:rFonts w:ascii="Arial" w:hAnsi="Arial" w:cs="Arial"/>
          <w:sz w:val="28"/>
          <w:szCs w:val="28"/>
        </w:rPr>
        <w:t xml:space="preserve"> 127 807,59 zł</w:t>
      </w:r>
    </w:p>
    <w:p w14:paraId="56F0FBE5" w14:textId="0D8EA86C"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szkolenia organizowane przez PUP (1 osoba) </w:t>
      </w:r>
      <w:r w:rsidR="002209D7" w:rsidRPr="004F188F">
        <w:rPr>
          <w:rFonts w:ascii="Arial" w:hAnsi="Arial" w:cs="Arial"/>
          <w:sz w:val="28"/>
          <w:szCs w:val="28"/>
        </w:rPr>
        <w:t>–</w:t>
      </w:r>
      <w:r w:rsidRPr="004F188F">
        <w:rPr>
          <w:rFonts w:ascii="Arial" w:hAnsi="Arial" w:cs="Arial"/>
          <w:sz w:val="28"/>
          <w:szCs w:val="28"/>
        </w:rPr>
        <w:t xml:space="preserve"> 1 313,82 zł</w:t>
      </w:r>
    </w:p>
    <w:p w14:paraId="75FC58D4" w14:textId="24C4D5CC"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lastRenderedPageBreak/>
        <w:t xml:space="preserve">likwidację barier architektonicznych, w komunikowaniu się i technicznych (155 osób) </w:t>
      </w:r>
      <w:r w:rsidR="002209D7" w:rsidRPr="004F188F">
        <w:rPr>
          <w:rFonts w:ascii="Arial" w:hAnsi="Arial" w:cs="Arial"/>
          <w:sz w:val="28"/>
          <w:szCs w:val="28"/>
        </w:rPr>
        <w:t>–</w:t>
      </w:r>
      <w:r w:rsidRPr="004F188F">
        <w:rPr>
          <w:rFonts w:ascii="Arial" w:hAnsi="Arial" w:cs="Arial"/>
          <w:sz w:val="28"/>
          <w:szCs w:val="28"/>
        </w:rPr>
        <w:t xml:space="preserve">895 546,23 zł </w:t>
      </w:r>
    </w:p>
    <w:p w14:paraId="6CE8C41C" w14:textId="1FD85F18"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uczestnictwo osób niepełnosprawnych i ich opiekunów w turnusach rehabilitacyjnych (381 osób) </w:t>
      </w:r>
      <w:r w:rsidR="002209D7" w:rsidRPr="004F188F">
        <w:rPr>
          <w:rFonts w:ascii="Arial" w:hAnsi="Arial" w:cs="Arial"/>
          <w:sz w:val="28"/>
          <w:szCs w:val="28"/>
        </w:rPr>
        <w:t>–</w:t>
      </w:r>
      <w:r w:rsidRPr="004F188F">
        <w:rPr>
          <w:rFonts w:ascii="Arial" w:hAnsi="Arial" w:cs="Arial"/>
          <w:sz w:val="28"/>
          <w:szCs w:val="28"/>
        </w:rPr>
        <w:t xml:space="preserve"> 791 221,50 zł</w:t>
      </w:r>
    </w:p>
    <w:p w14:paraId="38B85331" w14:textId="439D46E5"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działalność 2 warsztatów terapii zajęciowej dla 75 osób </w:t>
      </w:r>
      <w:r w:rsidR="002209D7" w:rsidRPr="004F188F">
        <w:rPr>
          <w:rFonts w:ascii="Arial" w:hAnsi="Arial" w:cs="Arial"/>
          <w:sz w:val="28"/>
          <w:szCs w:val="28"/>
        </w:rPr>
        <w:t>–</w:t>
      </w:r>
      <w:r w:rsidRPr="004F188F">
        <w:rPr>
          <w:rFonts w:ascii="Arial" w:hAnsi="Arial" w:cs="Arial"/>
          <w:sz w:val="28"/>
          <w:szCs w:val="28"/>
        </w:rPr>
        <w:t xml:space="preserve"> 2 639</w:t>
      </w:r>
      <w:r w:rsidR="00CE2D54" w:rsidRPr="004F188F">
        <w:rPr>
          <w:rFonts w:ascii="Arial" w:hAnsi="Arial" w:cs="Arial"/>
          <w:sz w:val="28"/>
          <w:szCs w:val="28"/>
        </w:rPr>
        <w:t> </w:t>
      </w:r>
      <w:r w:rsidRPr="004F188F">
        <w:rPr>
          <w:rFonts w:ascii="Arial" w:hAnsi="Arial" w:cs="Arial"/>
          <w:sz w:val="28"/>
          <w:szCs w:val="28"/>
        </w:rPr>
        <w:t>700</w:t>
      </w:r>
      <w:r w:rsidR="00CE2D54" w:rsidRPr="004F188F">
        <w:rPr>
          <w:rFonts w:ascii="Arial" w:hAnsi="Arial" w:cs="Arial"/>
          <w:sz w:val="28"/>
          <w:szCs w:val="28"/>
        </w:rPr>
        <w:t>,00</w:t>
      </w:r>
      <w:r w:rsidRPr="004F188F">
        <w:rPr>
          <w:rFonts w:ascii="Arial" w:hAnsi="Arial" w:cs="Arial"/>
          <w:sz w:val="28"/>
          <w:szCs w:val="28"/>
        </w:rPr>
        <w:t xml:space="preserve"> zł</w:t>
      </w:r>
    </w:p>
    <w:p w14:paraId="125C63BB" w14:textId="08731D55" w:rsidR="00B51B77" w:rsidRPr="004F188F" w:rsidRDefault="00B51B77" w:rsidP="004D5EDD">
      <w:pPr>
        <w:numPr>
          <w:ilvl w:val="0"/>
          <w:numId w:val="180"/>
        </w:numPr>
        <w:suppressAutoHyphens/>
        <w:spacing w:after="0" w:line="259" w:lineRule="auto"/>
        <w:contextualSpacing/>
        <w:rPr>
          <w:rFonts w:ascii="Arial" w:hAnsi="Arial" w:cs="Arial"/>
          <w:sz w:val="28"/>
          <w:szCs w:val="28"/>
        </w:rPr>
      </w:pPr>
      <w:r w:rsidRPr="004F188F">
        <w:rPr>
          <w:rFonts w:ascii="Arial" w:hAnsi="Arial" w:cs="Arial"/>
          <w:sz w:val="28"/>
          <w:szCs w:val="28"/>
        </w:rPr>
        <w:t xml:space="preserve">zaopatrzenie w sprzęt rehabilitacyjny, przedmioty ortopedyczne i środki pomocnicze (872 osoby) </w:t>
      </w:r>
      <w:r w:rsidR="002209D7" w:rsidRPr="004F188F">
        <w:rPr>
          <w:rFonts w:ascii="Arial" w:hAnsi="Arial" w:cs="Arial"/>
          <w:sz w:val="28"/>
          <w:szCs w:val="28"/>
        </w:rPr>
        <w:t>–</w:t>
      </w:r>
      <w:r w:rsidRPr="004F188F">
        <w:rPr>
          <w:rFonts w:ascii="Arial" w:hAnsi="Arial" w:cs="Arial"/>
          <w:sz w:val="28"/>
          <w:szCs w:val="28"/>
        </w:rPr>
        <w:t xml:space="preserve"> 1 745 562,65 zł.</w:t>
      </w:r>
    </w:p>
    <w:bookmarkEnd w:id="78"/>
    <w:p w14:paraId="7D6ACA1B" w14:textId="77777777" w:rsidR="00B51B77" w:rsidRPr="004F188F" w:rsidRDefault="00B51B77" w:rsidP="004D5EDD">
      <w:pPr>
        <w:pStyle w:val="Akapitzlist"/>
        <w:suppressAutoHyphens/>
        <w:spacing w:after="0" w:line="259" w:lineRule="auto"/>
        <w:ind w:left="284"/>
        <w:rPr>
          <w:rFonts w:ascii="Arial" w:hAnsi="Arial" w:cs="Arial"/>
          <w:sz w:val="28"/>
          <w:szCs w:val="28"/>
        </w:rPr>
      </w:pPr>
    </w:p>
    <w:p w14:paraId="04D87176" w14:textId="77777777"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Uchwała Nr XVI/28/2025 Rady Miasta Włocławek z dnia 25 marca 2025 r. w sprawie przyjęcia sprawozdania z działalności Miejskiego Ośrodka Pomocy Rodzinie we Włocławku i innych samorządowych miejskich jednostek organizacyjnych pomocy społecznej oraz z realizacji zadań Miejskiego Ośrodka Pomocy Rodzinie we Włocławku z zakresu wspierania rodziny i systemu pieczy zastępczej oraz zestawienie potrzeb w zakresie systemu pieczy zastępczej oraz placówek opiekuńczo – wychowawczych, za rok 2024.</w:t>
      </w:r>
    </w:p>
    <w:p w14:paraId="7E8574E2"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Rada Miasta, zgodnie z obowiązującymi przepisami, zapoznała się z realizacją zadań przez Miejski Ośrodek Pomocy Rodzinie m.in. z zakresu pomocy środowiskowej i instytucjonalnej, rehabilitacji zawodowej i społecznej osób z niepełnosprawnościami, rodzinnej i instytucjonalnej pieczy zastępczej, świadczeń rodzinnych, alimentacyjnych i dodatków mieszkaniowych oraz rocznej działalności jednostek organizacyjnych gminy: DPS-ów i placówek opiekuńczo-wychowawczych.</w:t>
      </w:r>
    </w:p>
    <w:p w14:paraId="60E20B12" w14:textId="77777777" w:rsidR="00B51B77" w:rsidRPr="004F188F" w:rsidRDefault="00B51B77" w:rsidP="004D5EDD">
      <w:pPr>
        <w:suppressAutoHyphens/>
        <w:spacing w:after="0" w:line="259" w:lineRule="auto"/>
        <w:ind w:left="397"/>
        <w:contextualSpacing/>
        <w:rPr>
          <w:rFonts w:ascii="Arial" w:hAnsi="Arial" w:cs="Arial"/>
          <w:sz w:val="28"/>
          <w:szCs w:val="28"/>
        </w:rPr>
      </w:pPr>
    </w:p>
    <w:p w14:paraId="5ACF8CE0" w14:textId="7A50600E"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XVII/46/2025 Rady Miasta Włocławek z dnia 29 kwietnia 2025 r. w sprawie przyjęcia </w:t>
      </w:r>
      <w:r w:rsidR="00411756" w:rsidRPr="004F188F">
        <w:rPr>
          <w:rFonts w:ascii="Arial" w:hAnsi="Arial" w:cs="Arial"/>
          <w:sz w:val="28"/>
          <w:szCs w:val="28"/>
        </w:rPr>
        <w:t>„</w:t>
      </w:r>
      <w:r w:rsidRPr="004F188F">
        <w:rPr>
          <w:rFonts w:ascii="Arial" w:hAnsi="Arial" w:cs="Arial"/>
          <w:sz w:val="28"/>
          <w:szCs w:val="28"/>
        </w:rPr>
        <w:t>Oceny zasobów pomocy społecznej w mieście Włocławek za rok 2024".</w:t>
      </w:r>
    </w:p>
    <w:p w14:paraId="675C5752" w14:textId="192DA26D"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 xml:space="preserve">Rada Miasta zapoznała się z oceną zasobów pomocy społecznej przygotowaną zgodnie z obowiązującymi przepisami przez Miejski Ośrodek Pomocy Rodzinie. Ocena obejmuje dane </w:t>
      </w:r>
      <w:r w:rsidR="00F43DAD" w:rsidRPr="004F188F">
        <w:rPr>
          <w:rFonts w:ascii="Arial" w:hAnsi="Arial" w:cs="Arial"/>
          <w:sz w:val="28"/>
          <w:szCs w:val="28"/>
        </w:rPr>
        <w:br/>
      </w:r>
      <w:r w:rsidRPr="004F188F">
        <w:rPr>
          <w:rFonts w:ascii="Arial" w:hAnsi="Arial" w:cs="Arial"/>
          <w:sz w:val="28"/>
          <w:szCs w:val="28"/>
        </w:rPr>
        <w:t xml:space="preserve">o sytuacji demograficznej i społecznej, infrastrukturę – zasoby instytucjonalne pomocy i wsparcia, zrealizowane zadania gminy i powiatu, kadrę jednostek organizacyjnych pomocy społecznej, aktywność projektowo-konkursową, współpracę z organizacjami pozarządowymi oraz nakłady finansowe na zadania pomocy społecznej i innych obszarach polityki społecznej. Stanowi podstawę do planowania środków </w:t>
      </w:r>
      <w:r w:rsidR="006B29E1" w:rsidRPr="004F188F">
        <w:rPr>
          <w:rFonts w:ascii="Arial" w:hAnsi="Arial" w:cs="Arial"/>
          <w:sz w:val="28"/>
          <w:szCs w:val="28"/>
        </w:rPr>
        <w:br/>
      </w:r>
      <w:r w:rsidRPr="004F188F">
        <w:rPr>
          <w:rFonts w:ascii="Arial" w:hAnsi="Arial" w:cs="Arial"/>
          <w:sz w:val="28"/>
          <w:szCs w:val="28"/>
        </w:rPr>
        <w:t>w budżecie jednostki samorządu terytorialnego.</w:t>
      </w:r>
    </w:p>
    <w:p w14:paraId="5C8EDED9" w14:textId="77777777" w:rsidR="00B51B77" w:rsidRPr="004F188F" w:rsidRDefault="00B51B77" w:rsidP="004D5EDD">
      <w:pPr>
        <w:suppressAutoHyphens/>
        <w:spacing w:after="0" w:line="259" w:lineRule="auto"/>
        <w:ind w:left="397"/>
        <w:contextualSpacing/>
        <w:rPr>
          <w:rFonts w:ascii="Arial" w:hAnsi="Arial" w:cs="Arial"/>
          <w:sz w:val="28"/>
          <w:szCs w:val="28"/>
        </w:rPr>
      </w:pPr>
    </w:p>
    <w:p w14:paraId="7008008C" w14:textId="183D779E"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XVIII/55/2025 Rady Miasta Włocławek z dnia 27 maja 2025 r. w sprawie wysokości oraz szczegółowych warunków i trybu przyznawania i zwrotu zasiłku celowego na ekonomiczne usamodzielnienie, szczegółowych warunków przyznawania i odpłatności za usługi opiekuńcze i specjalistyczne usługi opiekuńcze, z wyłączeniem specjalistycznych usług opiekuńczych dla osób </w:t>
      </w:r>
      <w:r w:rsidR="00F43DAD" w:rsidRPr="004F188F">
        <w:rPr>
          <w:rFonts w:ascii="Arial" w:hAnsi="Arial" w:cs="Arial"/>
          <w:sz w:val="28"/>
          <w:szCs w:val="28"/>
        </w:rPr>
        <w:br/>
      </w:r>
      <w:r w:rsidRPr="004F188F">
        <w:rPr>
          <w:rFonts w:ascii="Arial" w:hAnsi="Arial" w:cs="Arial"/>
          <w:sz w:val="28"/>
          <w:szCs w:val="28"/>
        </w:rPr>
        <w:t xml:space="preserve">z zaburzeniami psychicznymi, szczegółowych warunków częściowego lub całkowitego zwolnienia z opłat, trybu ich pobierania oraz szczegółowych warunków przyznawania usług sąsiedzkich, wymiaru </w:t>
      </w:r>
      <w:r w:rsidR="006B29E1" w:rsidRPr="004F188F">
        <w:rPr>
          <w:rFonts w:ascii="Arial" w:hAnsi="Arial" w:cs="Arial"/>
          <w:sz w:val="28"/>
          <w:szCs w:val="28"/>
        </w:rPr>
        <w:br/>
      </w:r>
      <w:r w:rsidRPr="004F188F">
        <w:rPr>
          <w:rFonts w:ascii="Arial" w:hAnsi="Arial" w:cs="Arial"/>
          <w:sz w:val="28"/>
          <w:szCs w:val="28"/>
        </w:rPr>
        <w:t xml:space="preserve">i zakresu usług sąsiedzkich oraz sposobu rozliczania wykonywania takich usług. </w:t>
      </w:r>
    </w:p>
    <w:p w14:paraId="7E09F344" w14:textId="77777777"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Uchwała realizowana przez Miejski Ośrodek Pomocy Rodzinie. Mieszkańcy Włocławka od dnia wejścia w życie uchwały, tj. od 20 czerwca 2025 r. otrzymują wsparcie w postaci usług opiekuńczych w miejscu zamieszkania, w tym usług sąsiedzkich oraz zasiłku celowego na ekonomiczne usamodzielnienie oraz ponoszą odpłatność zgodnie z zasadami ustalonymi uchwałą.</w:t>
      </w:r>
    </w:p>
    <w:p w14:paraId="5EC67402" w14:textId="77777777" w:rsidR="00B51B77" w:rsidRPr="004F188F" w:rsidRDefault="00B51B77" w:rsidP="004D5EDD">
      <w:pPr>
        <w:suppressAutoHyphens/>
        <w:spacing w:after="0" w:line="259" w:lineRule="auto"/>
        <w:ind w:left="397"/>
        <w:contextualSpacing/>
        <w:rPr>
          <w:rFonts w:ascii="Arial" w:hAnsi="Arial" w:cs="Arial"/>
          <w:sz w:val="28"/>
          <w:szCs w:val="28"/>
        </w:rPr>
      </w:pPr>
    </w:p>
    <w:p w14:paraId="7E5D57C0" w14:textId="0922B760"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Uchwała Nr XVIII/56/2025 Rady Miasta Włocławek z dnia 27 maja 2025 r. w sprawie przyjęcia sprawozdania z realizacji „Rocznego Programu współpracy Gminy Miasto Włocławek z organizacjami pozarządowymi oraz podmiotami wymienionymi w art. 3 ust. 3 ustawy z dnia 24 kwietnia 2003 r. o działalności pożytku publicznego i o wolontariacie, na rok 2024".</w:t>
      </w:r>
    </w:p>
    <w:p w14:paraId="5DFC5796" w14:textId="1FA945B2"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 xml:space="preserve">Rada Miasta zapoznała się z realizacją programu przyjętego uchwałą Nr LXIX/155/2023 z 30 listopada 2023 r. W ramach współpracy finansowej samorządu z III sektorem 97 organizacji zrealizowało </w:t>
      </w:r>
      <w:r w:rsidR="006B29E1" w:rsidRPr="004F188F">
        <w:rPr>
          <w:rFonts w:ascii="Arial" w:hAnsi="Arial" w:cs="Arial"/>
          <w:sz w:val="28"/>
          <w:szCs w:val="28"/>
        </w:rPr>
        <w:br/>
      </w:r>
      <w:r w:rsidRPr="004F188F">
        <w:rPr>
          <w:rFonts w:ascii="Arial" w:hAnsi="Arial" w:cs="Arial"/>
          <w:sz w:val="28"/>
          <w:szCs w:val="28"/>
        </w:rPr>
        <w:t>159 zadań na łączną kwotę 22 372</w:t>
      </w:r>
      <w:r w:rsidR="00CE2D54" w:rsidRPr="004F188F">
        <w:rPr>
          <w:rFonts w:ascii="Arial" w:hAnsi="Arial" w:cs="Arial"/>
          <w:sz w:val="28"/>
          <w:szCs w:val="28"/>
        </w:rPr>
        <w:t> </w:t>
      </w:r>
      <w:r w:rsidRPr="004F188F">
        <w:rPr>
          <w:rFonts w:ascii="Arial" w:hAnsi="Arial" w:cs="Arial"/>
          <w:sz w:val="28"/>
          <w:szCs w:val="28"/>
        </w:rPr>
        <w:t>212</w:t>
      </w:r>
      <w:r w:rsidR="00CE2D54" w:rsidRPr="004F188F">
        <w:rPr>
          <w:rFonts w:ascii="Arial" w:hAnsi="Arial" w:cs="Arial"/>
          <w:sz w:val="28"/>
          <w:szCs w:val="28"/>
        </w:rPr>
        <w:t>,00</w:t>
      </w:r>
      <w:r w:rsidRPr="004F188F">
        <w:rPr>
          <w:rFonts w:ascii="Arial" w:hAnsi="Arial" w:cs="Arial"/>
          <w:sz w:val="28"/>
          <w:szCs w:val="28"/>
        </w:rPr>
        <w:t xml:space="preserve"> zł. </w:t>
      </w:r>
    </w:p>
    <w:p w14:paraId="34B8F2A1" w14:textId="77777777" w:rsidR="00B51B77" w:rsidRPr="004F188F" w:rsidRDefault="00B51B77" w:rsidP="004D5EDD">
      <w:pPr>
        <w:suppressAutoHyphens/>
        <w:spacing w:after="0" w:line="259" w:lineRule="auto"/>
        <w:ind w:left="397"/>
        <w:contextualSpacing/>
        <w:rPr>
          <w:rFonts w:ascii="Arial" w:hAnsi="Arial" w:cs="Arial"/>
          <w:sz w:val="28"/>
          <w:szCs w:val="28"/>
        </w:rPr>
      </w:pPr>
    </w:p>
    <w:p w14:paraId="3640DBDC" w14:textId="1DB79FE3"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XVIII/57/2025 Rady Miasta Włocławek z dnia 27 maja 2025 r. w sprawie przyjęcia sprawozdania i dokonania rocznej oceny działalności rehabilitacyjnej Warsztatu Terapii Zajęciowej </w:t>
      </w:r>
      <w:r w:rsidR="006B29E1" w:rsidRPr="004F188F">
        <w:rPr>
          <w:rFonts w:ascii="Arial" w:hAnsi="Arial" w:cs="Arial"/>
          <w:sz w:val="28"/>
          <w:szCs w:val="28"/>
        </w:rPr>
        <w:br/>
      </w:r>
      <w:r w:rsidRPr="004F188F">
        <w:rPr>
          <w:rFonts w:ascii="Arial" w:hAnsi="Arial" w:cs="Arial"/>
          <w:sz w:val="28"/>
          <w:szCs w:val="28"/>
        </w:rPr>
        <w:t>we Włocławku przy ulicy Łaziennej 6 prowadzonego przez Polski Związek Niewidomych za rok 2024.</w:t>
      </w:r>
    </w:p>
    <w:p w14:paraId="713F6ACC" w14:textId="77777777" w:rsidR="00B51B77" w:rsidRPr="004F188F" w:rsidRDefault="00B51B77" w:rsidP="004D5EDD">
      <w:pPr>
        <w:suppressAutoHyphens/>
        <w:spacing w:after="0" w:line="259" w:lineRule="auto"/>
        <w:ind w:left="284" w:hanging="284"/>
        <w:contextualSpacing/>
        <w:rPr>
          <w:rFonts w:ascii="Arial" w:hAnsi="Arial" w:cs="Arial"/>
          <w:sz w:val="28"/>
          <w:szCs w:val="28"/>
        </w:rPr>
      </w:pPr>
    </w:p>
    <w:p w14:paraId="28F1192F" w14:textId="287D8608"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XVIII/58/2025 Rady Miasta Włocławek z dnia 27 maja 2025 r. w sprawie przyjęcia sprawozdania i dokonania rocznej oceny działalności rehabilitacyjnej Warsztatu Terapii Zajęciowej </w:t>
      </w:r>
      <w:r w:rsidR="006B29E1" w:rsidRPr="004F188F">
        <w:rPr>
          <w:rFonts w:ascii="Arial" w:hAnsi="Arial" w:cs="Arial"/>
          <w:sz w:val="28"/>
          <w:szCs w:val="28"/>
        </w:rPr>
        <w:br/>
      </w:r>
      <w:r w:rsidRPr="004F188F">
        <w:rPr>
          <w:rFonts w:ascii="Arial" w:hAnsi="Arial" w:cs="Arial"/>
          <w:sz w:val="28"/>
          <w:szCs w:val="28"/>
        </w:rPr>
        <w:lastRenderedPageBreak/>
        <w:t>we Włocławku przy ulicy Wiejskiej 14 prowadzonego przez Towarzystwo Przyjaciół Dzieci za rok 2024.</w:t>
      </w:r>
    </w:p>
    <w:p w14:paraId="445FEA54" w14:textId="52271D9F"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Rada Miasta zapoznała się z roczną działalnością rehabilitacyjną i wykorzystaniem środków finansowych Państwowego Funduszu Rehabilitacji Osób Niepełnosprawnych (2 257 175,48 zł) oraz Gminy Miasto Włocławek (280 800 zł) przez Warsztat Terapii Zajęciowej prowadzony przez Polski Związek Niewidomych oraz Towarzystwo Przyjaciół Dzieci dla łącznie 75 uczestników. Warsztaty uzyskały pozytywną ocenę swojej działalności na rzecz uczestników w zakresie rehabilitacji społecznej i zawodowej.</w:t>
      </w:r>
    </w:p>
    <w:p w14:paraId="2EAD7295" w14:textId="77777777" w:rsidR="00B51B77" w:rsidRPr="004F188F" w:rsidRDefault="00B51B77" w:rsidP="004D5EDD">
      <w:pPr>
        <w:suppressAutoHyphens/>
        <w:spacing w:after="0" w:line="259" w:lineRule="auto"/>
        <w:ind w:left="284" w:hanging="284"/>
        <w:contextualSpacing/>
        <w:rPr>
          <w:rFonts w:ascii="Arial" w:hAnsi="Arial" w:cs="Arial"/>
          <w:sz w:val="28"/>
          <w:szCs w:val="28"/>
        </w:rPr>
      </w:pPr>
    </w:p>
    <w:p w14:paraId="4F117E58" w14:textId="46242258"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XX/72/2025 Rady Miasta Włocławek z dnia 17 czerwca 2025 r. w sprawie przyjęcia Sprawozdania z realizacji „Strategii Rozwiązywania Problemów Społecznych dla Miasta Włocławek </w:t>
      </w:r>
      <w:r w:rsidR="006B29E1" w:rsidRPr="004F188F">
        <w:rPr>
          <w:rFonts w:ascii="Arial" w:hAnsi="Arial" w:cs="Arial"/>
          <w:sz w:val="28"/>
          <w:szCs w:val="28"/>
        </w:rPr>
        <w:br/>
      </w:r>
      <w:r w:rsidRPr="004F188F">
        <w:rPr>
          <w:rFonts w:ascii="Arial" w:hAnsi="Arial" w:cs="Arial"/>
          <w:sz w:val="28"/>
          <w:szCs w:val="28"/>
        </w:rPr>
        <w:t>na lata 2021</w:t>
      </w:r>
      <w:r w:rsidR="007B608A" w:rsidRPr="004F188F">
        <w:rPr>
          <w:rFonts w:ascii="Arial" w:hAnsi="Arial" w:cs="Arial"/>
          <w:sz w:val="28"/>
          <w:szCs w:val="28"/>
        </w:rPr>
        <w:t>–</w:t>
      </w:r>
      <w:r w:rsidRPr="004F188F">
        <w:rPr>
          <w:rFonts w:ascii="Arial" w:hAnsi="Arial" w:cs="Arial"/>
          <w:sz w:val="28"/>
          <w:szCs w:val="28"/>
        </w:rPr>
        <w:t xml:space="preserve">2025” za 2024 rok. </w:t>
      </w:r>
    </w:p>
    <w:p w14:paraId="6D28C2FE" w14:textId="70656A9E"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Rada Miasta zapoznała się ze sprawozdaniem z realizacji działań w 2024 r. w ramach strategii przyjętej Uchwałą Nr XXXVII/110/2021 z dnia 30 sierpnia 2021 r. przygotowanym przez Miejski Ośrodek Pomocy Rodzinie. W dokumencie przedstawione zostały projekty i działania podejmowane w celu realizacji przyjętych w strategii zadań wraz ze wskazaniem źródeł ich finansowania oraz wysokości poniesionych nakładów. Główne kierunki działań stanowiły rozwój usług społecznych i współpracy pomiędzy instytucjami i organizacjami pozarządowymi.</w:t>
      </w:r>
    </w:p>
    <w:p w14:paraId="4FCD7FFC" w14:textId="77777777" w:rsidR="00B51B77" w:rsidRPr="004F188F" w:rsidRDefault="00B51B77" w:rsidP="004D5EDD">
      <w:pPr>
        <w:suppressAutoHyphens/>
        <w:spacing w:after="0" w:line="259" w:lineRule="auto"/>
        <w:ind w:left="284" w:hanging="284"/>
        <w:contextualSpacing/>
        <w:rPr>
          <w:rFonts w:ascii="Arial" w:hAnsi="Arial" w:cs="Arial"/>
          <w:sz w:val="28"/>
          <w:szCs w:val="28"/>
        </w:rPr>
      </w:pPr>
    </w:p>
    <w:p w14:paraId="19B3CE2D" w14:textId="41A84164"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Uchwała Nr XXIII/91/2025 Rady Miasta Włocławek z 23 września 2025 r. w sprawie wyrażenia zgody na realizację przez Gminę Miasto Włocławek Programu Ministerstwa Rodziny, Pracy i Polityki Społecznej pn.: „Asystent osobisty osoby z niepełnosprawnością” dla Jednostek Samorządu Terytorialnego – edycja 2026 finansowanego ze środków Funduszu Solidarnościowego.</w:t>
      </w:r>
    </w:p>
    <w:p w14:paraId="21F94FD8" w14:textId="1B2CF9B3" w:rsidR="00B51B77" w:rsidRPr="004F188F" w:rsidRDefault="00B51B77" w:rsidP="004D5EDD">
      <w:pPr>
        <w:suppressAutoHyphens/>
        <w:spacing w:after="0" w:line="259" w:lineRule="auto"/>
        <w:contextualSpacing/>
        <w:rPr>
          <w:rFonts w:ascii="Arial" w:hAnsi="Arial" w:cs="Arial"/>
          <w:sz w:val="28"/>
          <w:szCs w:val="28"/>
        </w:rPr>
      </w:pPr>
      <w:r w:rsidRPr="004F188F">
        <w:rPr>
          <w:rFonts w:ascii="Arial" w:hAnsi="Arial" w:cs="Arial"/>
          <w:sz w:val="28"/>
          <w:szCs w:val="28"/>
        </w:rPr>
        <w:t>Miasto Włocławek na realizację programu otrzymał</w:t>
      </w:r>
      <w:r w:rsidR="006B29E1" w:rsidRPr="004F188F">
        <w:rPr>
          <w:rFonts w:ascii="Arial" w:hAnsi="Arial" w:cs="Arial"/>
          <w:sz w:val="28"/>
          <w:szCs w:val="28"/>
        </w:rPr>
        <w:t>o</w:t>
      </w:r>
      <w:r w:rsidRPr="004F188F">
        <w:rPr>
          <w:rFonts w:ascii="Arial" w:hAnsi="Arial" w:cs="Arial"/>
          <w:sz w:val="28"/>
          <w:szCs w:val="28"/>
        </w:rPr>
        <w:t xml:space="preserve"> kwotę 2 975 859,33 zł. Program w trakcie realizacji przez Miejski Ośrodek Pomocy Rodzinie.</w:t>
      </w:r>
    </w:p>
    <w:p w14:paraId="5BB907ED" w14:textId="77777777" w:rsidR="006B29E1" w:rsidRPr="004F188F" w:rsidRDefault="006B29E1" w:rsidP="004D5EDD">
      <w:pPr>
        <w:suppressAutoHyphens/>
        <w:spacing w:after="0" w:line="259" w:lineRule="auto"/>
        <w:rPr>
          <w:rFonts w:ascii="Arial" w:hAnsi="Arial" w:cs="Arial"/>
          <w:sz w:val="28"/>
          <w:szCs w:val="28"/>
        </w:rPr>
      </w:pPr>
    </w:p>
    <w:p w14:paraId="7478CD7C" w14:textId="6816748E"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Uchwała Nr XXVI/124/2025 Rady Miasta Włocławek z dnia 28 listopada 2025 r. w sprawie uchwalenia Rocznego Programu współpracy Gminy Miasto Włocławek z organizacjami pozarządowymi oraz podmiotami wymienionymi w art. 3 ust 3 ustawy z dnia 24 kwietnia 2003 r. o działalności pożytku publicznego i o wolontariacie, na rok 2026.</w:t>
      </w:r>
    </w:p>
    <w:p w14:paraId="596FFAD7" w14:textId="13E1A296"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Program w trakcie realizacji. W ramach współpracy finansowej ogłaszane są otwarte konkursy ofert, m.in. z zakresu profilaktyki </w:t>
      </w:r>
      <w:r w:rsidRPr="004F188F">
        <w:rPr>
          <w:rFonts w:ascii="Arial" w:hAnsi="Arial" w:cs="Arial"/>
          <w:sz w:val="28"/>
          <w:szCs w:val="28"/>
        </w:rPr>
        <w:lastRenderedPageBreak/>
        <w:t>uzależnień, ochrony zdrowia i działań na rzecz osób z niepełnosprawnościami, zapewnienia schronienia osobom bezdomnym, usług opiekuńczych w miejscu zamieszkania, prowadzenia placówek opiekuńczo-wychowawczych, upowszechniania kultury i sportu oraz kultury.</w:t>
      </w:r>
    </w:p>
    <w:p w14:paraId="37F7006B" w14:textId="77777777" w:rsidR="00B51B77" w:rsidRPr="004F188F" w:rsidRDefault="00B51B77" w:rsidP="004D5EDD">
      <w:pPr>
        <w:pStyle w:val="Akapitzlist"/>
        <w:suppressAutoHyphens/>
        <w:spacing w:after="0" w:line="259" w:lineRule="auto"/>
        <w:ind w:left="284"/>
        <w:rPr>
          <w:rFonts w:ascii="Arial" w:hAnsi="Arial" w:cs="Arial"/>
          <w:sz w:val="28"/>
          <w:szCs w:val="28"/>
        </w:rPr>
      </w:pPr>
    </w:p>
    <w:p w14:paraId="19D7DB72" w14:textId="6EE170FE"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XXVI/125/2025 Rady Miasta Włocławek z dnia 28 listopada 2025 r. zmieniająca uchwałę w sprawie wysokości oraz szczegółowych warunków i trybu przyznawania i zwrotu zasiłku celowego </w:t>
      </w:r>
      <w:r w:rsidR="003E0D64" w:rsidRPr="004F188F">
        <w:rPr>
          <w:rFonts w:ascii="Arial" w:hAnsi="Arial" w:cs="Arial"/>
          <w:sz w:val="28"/>
          <w:szCs w:val="28"/>
        </w:rPr>
        <w:br/>
      </w:r>
      <w:r w:rsidRPr="004F188F">
        <w:rPr>
          <w:rFonts w:ascii="Arial" w:hAnsi="Arial" w:cs="Arial"/>
          <w:sz w:val="28"/>
          <w:szCs w:val="28"/>
        </w:rPr>
        <w:t xml:space="preserve">na ekonomiczne usamodzielnienie, szczegółowych warunków przyznawania i odpłatności za usługi opiekuńcze i specjalistyczne usługi opiekuńcze, z wyłączeniem specjalistycznych usług opiekuńczych </w:t>
      </w:r>
      <w:r w:rsidR="006B29E1" w:rsidRPr="004F188F">
        <w:rPr>
          <w:rFonts w:ascii="Arial" w:hAnsi="Arial" w:cs="Arial"/>
          <w:sz w:val="28"/>
          <w:szCs w:val="28"/>
        </w:rPr>
        <w:br/>
      </w:r>
      <w:r w:rsidRPr="004F188F">
        <w:rPr>
          <w:rFonts w:ascii="Arial" w:hAnsi="Arial" w:cs="Arial"/>
          <w:sz w:val="28"/>
          <w:szCs w:val="28"/>
        </w:rPr>
        <w:t>dla osób z zaburzeniami psychicznymi, szczegółowych warunków częściowego lub całkowitego zwolnienia z opłat, trybu ich pobierania oraz szczegółowych warunków przyznawania usług sąsiedzkich, wymiaru i zakresu usług sąsiedzkich oraz sposobu rozliczania wykonywania takich usług.</w:t>
      </w:r>
    </w:p>
    <w:p w14:paraId="090A5E56" w14:textId="3B5763BC"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realizowana przez Miejski Ośrodek Pomocy Rodzinie wydający decyzje administracyjne ustalające m.in. wysokość odpłatności za usługi opiekuńcze i usługi sąsiedzkie zmienione na podstawie uchwały z dniem </w:t>
      </w:r>
      <w:r w:rsidR="006B29E1" w:rsidRPr="004F188F">
        <w:rPr>
          <w:rFonts w:ascii="Arial" w:hAnsi="Arial" w:cs="Arial"/>
          <w:sz w:val="28"/>
          <w:szCs w:val="28"/>
        </w:rPr>
        <w:t>01.01.</w:t>
      </w:r>
      <w:r w:rsidRPr="004F188F">
        <w:rPr>
          <w:rFonts w:ascii="Arial" w:hAnsi="Arial" w:cs="Arial"/>
          <w:sz w:val="28"/>
          <w:szCs w:val="28"/>
        </w:rPr>
        <w:t>2026 r.</w:t>
      </w:r>
    </w:p>
    <w:p w14:paraId="6DD1CC60" w14:textId="2304BCA8" w:rsidR="00B51B77" w:rsidRPr="004F188F" w:rsidRDefault="00B51B77" w:rsidP="004D5EDD">
      <w:pPr>
        <w:suppressAutoHyphens/>
        <w:spacing w:after="0" w:line="259" w:lineRule="auto"/>
        <w:ind w:left="284" w:hanging="284"/>
        <w:contextualSpacing/>
        <w:rPr>
          <w:rFonts w:ascii="Arial" w:hAnsi="Arial" w:cs="Arial"/>
          <w:sz w:val="28"/>
          <w:szCs w:val="28"/>
        </w:rPr>
      </w:pPr>
    </w:p>
    <w:p w14:paraId="249A757D" w14:textId="19E2D8E2"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XXVI/126/2025 Rady Miasta Włocławek z dnia 28 listopada 2025 r. w sprawie przyjęcia Programu osłonowego "Usługa indywidualnego transportu </w:t>
      </w:r>
      <w:proofErr w:type="spellStart"/>
      <w:r w:rsidRPr="004F188F">
        <w:rPr>
          <w:rFonts w:ascii="Arial" w:hAnsi="Arial" w:cs="Arial"/>
          <w:sz w:val="28"/>
          <w:szCs w:val="28"/>
        </w:rPr>
        <w:t>door</w:t>
      </w:r>
      <w:proofErr w:type="spellEnd"/>
      <w:r w:rsidRPr="004F188F">
        <w:rPr>
          <w:rFonts w:ascii="Arial" w:hAnsi="Arial" w:cs="Arial"/>
          <w:sz w:val="28"/>
          <w:szCs w:val="28"/>
        </w:rPr>
        <w:t>-to-</w:t>
      </w:r>
      <w:proofErr w:type="spellStart"/>
      <w:r w:rsidRPr="004F188F">
        <w:rPr>
          <w:rFonts w:ascii="Arial" w:hAnsi="Arial" w:cs="Arial"/>
          <w:sz w:val="28"/>
          <w:szCs w:val="28"/>
        </w:rPr>
        <w:t>door</w:t>
      </w:r>
      <w:proofErr w:type="spellEnd"/>
      <w:r w:rsidRPr="004F188F">
        <w:rPr>
          <w:rFonts w:ascii="Arial" w:hAnsi="Arial" w:cs="Arial"/>
          <w:sz w:val="28"/>
          <w:szCs w:val="28"/>
        </w:rPr>
        <w:t>" na rok 2026 dla mieszkańców Miasta Włocławek.</w:t>
      </w:r>
    </w:p>
    <w:p w14:paraId="549A0491" w14:textId="0D4432CC"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Program realizowany przez Miejski Ośrodek Pomocy Rodzinie. Obejmuje świadczenie bezpłatnych usług transportowych osobom z ograniczoną mobilnością.</w:t>
      </w:r>
    </w:p>
    <w:p w14:paraId="33AE0572" w14:textId="77777777" w:rsidR="00B51B77" w:rsidRPr="004F188F" w:rsidRDefault="00B51B77" w:rsidP="004D5EDD">
      <w:pPr>
        <w:suppressAutoHyphens/>
        <w:spacing w:after="0" w:line="259" w:lineRule="auto"/>
        <w:rPr>
          <w:rFonts w:ascii="Arial" w:hAnsi="Arial" w:cs="Arial"/>
          <w:sz w:val="28"/>
          <w:szCs w:val="28"/>
        </w:rPr>
      </w:pPr>
    </w:p>
    <w:p w14:paraId="3613A6EE" w14:textId="4B8099EF"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 xml:space="preserve">Uchwała Nr XXVI/128/2025 Rady Miasta Włocławek z dnia 28 listopada 2025 r. w sprawie wyrażenia zgody na realizację przez Gminę Miasto Włocławek Programu Ministerstwa Rodziny, Pracy i Polityki Społecznej pn.: „Opieka </w:t>
      </w:r>
      <w:proofErr w:type="spellStart"/>
      <w:r w:rsidRPr="004F188F">
        <w:rPr>
          <w:rFonts w:ascii="Arial" w:hAnsi="Arial" w:cs="Arial"/>
          <w:sz w:val="28"/>
          <w:szCs w:val="28"/>
        </w:rPr>
        <w:t>wytchnieniowa</w:t>
      </w:r>
      <w:proofErr w:type="spellEnd"/>
      <w:r w:rsidRPr="004F188F">
        <w:rPr>
          <w:rFonts w:ascii="Arial" w:hAnsi="Arial" w:cs="Arial"/>
          <w:sz w:val="28"/>
          <w:szCs w:val="28"/>
        </w:rPr>
        <w:t>” dla Jednostek Samorządu Terytorialnego</w:t>
      </w:r>
      <w:r w:rsidR="006B29E1" w:rsidRPr="004F188F">
        <w:rPr>
          <w:rFonts w:ascii="Arial" w:hAnsi="Arial" w:cs="Arial"/>
          <w:sz w:val="28"/>
          <w:szCs w:val="28"/>
        </w:rPr>
        <w:t xml:space="preserve"> –</w:t>
      </w:r>
      <w:r w:rsidRPr="004F188F">
        <w:rPr>
          <w:rFonts w:ascii="Arial" w:hAnsi="Arial" w:cs="Arial"/>
          <w:sz w:val="28"/>
          <w:szCs w:val="28"/>
        </w:rPr>
        <w:t xml:space="preserve"> edycja 2026 finansowanego ze środków Funduszu Solidarnościowego.</w:t>
      </w:r>
    </w:p>
    <w:p w14:paraId="2AF7BB00" w14:textId="50BBAFD0"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Program realizowany przez Miejski Ośrodek Pomocy Rodzinie. Na podstawie złożonego wniosku Gmina Miasto Włocławek otrzymała środki w wys</w:t>
      </w:r>
      <w:r w:rsidR="006B29E1" w:rsidRPr="004F188F">
        <w:rPr>
          <w:rFonts w:ascii="Arial" w:hAnsi="Arial" w:cs="Arial"/>
          <w:sz w:val="28"/>
          <w:szCs w:val="28"/>
        </w:rPr>
        <w:t>okości</w:t>
      </w:r>
      <w:r w:rsidRPr="004F188F">
        <w:rPr>
          <w:rFonts w:ascii="Arial" w:hAnsi="Arial" w:cs="Arial"/>
          <w:sz w:val="28"/>
          <w:szCs w:val="28"/>
        </w:rPr>
        <w:t xml:space="preserve"> 848 953,69 zł.</w:t>
      </w:r>
    </w:p>
    <w:p w14:paraId="7CCDADDD" w14:textId="7C80D7A1" w:rsidR="00B51B77" w:rsidRPr="004F188F" w:rsidRDefault="00B51B77" w:rsidP="004D5EDD">
      <w:pPr>
        <w:pStyle w:val="Akapitzlist"/>
        <w:spacing w:after="0" w:line="259" w:lineRule="auto"/>
        <w:rPr>
          <w:rFonts w:ascii="Arial" w:hAnsi="Arial" w:cs="Arial"/>
          <w:sz w:val="28"/>
          <w:szCs w:val="28"/>
        </w:rPr>
      </w:pPr>
    </w:p>
    <w:p w14:paraId="7993E055" w14:textId="24A4CC52"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lastRenderedPageBreak/>
        <w:t xml:space="preserve">Uchwała Nr XXVII/134/2025 Rady Miasta Włocławek z dnia 16 grudnia 2025 r. w sprawie powierzenia Powiatowi Lipnowskiemu realizacji zadania publicznego z zakresu pomocy społecznej polegającego </w:t>
      </w:r>
      <w:r w:rsidR="006B29E1" w:rsidRPr="004F188F">
        <w:rPr>
          <w:rFonts w:ascii="Arial" w:hAnsi="Arial" w:cs="Arial"/>
          <w:sz w:val="28"/>
          <w:szCs w:val="28"/>
        </w:rPr>
        <w:br/>
      </w:r>
      <w:r w:rsidRPr="004F188F">
        <w:rPr>
          <w:rFonts w:ascii="Arial" w:hAnsi="Arial" w:cs="Arial"/>
          <w:sz w:val="28"/>
          <w:szCs w:val="28"/>
        </w:rPr>
        <w:t>na prowadzeniu domu dla matek z małoletnimi dziećmi i kobiet w ciąży.</w:t>
      </w:r>
    </w:p>
    <w:p w14:paraId="39121032" w14:textId="7045790E"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Poszerzony został katalog usług pomocowych dostępnych dla mieszkanek i mieszkańców Włocławka znajdujących się w szczególnie trudnej sytuacji życiowej.</w:t>
      </w:r>
    </w:p>
    <w:p w14:paraId="050416A0" w14:textId="7CE2D742" w:rsidR="00B51B77" w:rsidRPr="004F188F" w:rsidRDefault="00B51B77" w:rsidP="004D5EDD">
      <w:pPr>
        <w:suppressAutoHyphens/>
        <w:spacing w:after="0" w:line="259" w:lineRule="auto"/>
        <w:rPr>
          <w:rFonts w:ascii="Arial" w:hAnsi="Arial" w:cs="Arial"/>
          <w:sz w:val="28"/>
          <w:szCs w:val="28"/>
        </w:rPr>
      </w:pPr>
    </w:p>
    <w:p w14:paraId="386AD7FC" w14:textId="59B8AE0B" w:rsidR="006B29E1"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Uchwała Nr XXVIII/145/2025 Rady Miasta Włocławek z dnia 30 grudnia 2025 r. zmieniająca uchwałę w sprawie nadania Statutu Miejskiemu Zespołowi Żłobków we Włocławku.</w:t>
      </w:r>
      <w:r w:rsidR="00CC1AC2" w:rsidRPr="004F188F">
        <w:rPr>
          <w:rFonts w:ascii="Arial" w:hAnsi="Arial" w:cs="Arial"/>
          <w:sz w:val="28"/>
          <w:szCs w:val="28"/>
        </w:rPr>
        <w:t xml:space="preserve"> </w:t>
      </w:r>
    </w:p>
    <w:p w14:paraId="458FBC06" w14:textId="0ED9D060" w:rsidR="00B51B77" w:rsidRPr="004F188F" w:rsidRDefault="00B51B77" w:rsidP="004D5EDD">
      <w:pPr>
        <w:suppressAutoHyphens/>
        <w:spacing w:after="0" w:line="259" w:lineRule="auto"/>
        <w:rPr>
          <w:rFonts w:ascii="Arial" w:hAnsi="Arial" w:cs="Arial"/>
          <w:sz w:val="28"/>
          <w:szCs w:val="28"/>
        </w:rPr>
      </w:pPr>
      <w:r w:rsidRPr="004F188F">
        <w:rPr>
          <w:rFonts w:ascii="Arial" w:hAnsi="Arial" w:cs="Arial"/>
          <w:sz w:val="28"/>
          <w:szCs w:val="28"/>
        </w:rPr>
        <w:t>Miejski Zespół Żłobków realizuje cele i zadania określone w statucie, w tym plany opiekuńczo-wychowawczo-edukacyjne zatwierdzone Zarządzeniem Prezydenta Miasta Włocławek.</w:t>
      </w:r>
    </w:p>
    <w:p w14:paraId="53E798BC" w14:textId="27B0048C" w:rsidR="00D42107" w:rsidRPr="004F188F" w:rsidRDefault="00D42107" w:rsidP="004D5EDD">
      <w:pPr>
        <w:spacing w:before="160" w:after="0" w:line="259" w:lineRule="auto"/>
        <w:rPr>
          <w:rFonts w:ascii="Arial" w:hAnsi="Arial" w:cs="Arial"/>
          <w:kern w:val="0"/>
          <w:sz w:val="28"/>
          <w:szCs w:val="28"/>
          <w14:ligatures w14:val="none"/>
        </w:rPr>
      </w:pPr>
    </w:p>
    <w:p w14:paraId="32407779" w14:textId="24EA6F47" w:rsidR="00482B04" w:rsidRPr="004F188F" w:rsidRDefault="00C33FE8" w:rsidP="004D5EDD">
      <w:pPr>
        <w:spacing w:before="160" w:after="0" w:line="259" w:lineRule="auto"/>
        <w:rPr>
          <w:rFonts w:ascii="Arial" w:hAnsi="Arial" w:cs="Arial"/>
          <w:b/>
          <w:bCs/>
          <w:kern w:val="0"/>
          <w:sz w:val="28"/>
          <w:szCs w:val="28"/>
          <w14:ligatures w14:val="none"/>
        </w:rPr>
      </w:pPr>
      <w:r w:rsidRPr="004F188F">
        <w:rPr>
          <w:rFonts w:ascii="Arial" w:hAnsi="Arial" w:cs="Arial"/>
          <w:b/>
          <w:bCs/>
          <w:kern w:val="0"/>
          <w:sz w:val="28"/>
          <w:szCs w:val="28"/>
          <w14:ligatures w14:val="none"/>
        </w:rPr>
        <w:t>Aktywność obywatelska</w:t>
      </w:r>
    </w:p>
    <w:p w14:paraId="13729CA9" w14:textId="357049A4" w:rsidR="00B51B77" w:rsidRPr="004F188F" w:rsidRDefault="00B51B77" w:rsidP="004D5EDD">
      <w:pPr>
        <w:spacing w:before="160" w:after="0" w:line="259" w:lineRule="auto"/>
        <w:rPr>
          <w:rFonts w:ascii="Arial" w:hAnsi="Arial" w:cs="Arial"/>
          <w:sz w:val="28"/>
          <w:szCs w:val="28"/>
        </w:rPr>
      </w:pPr>
      <w:r w:rsidRPr="004F188F">
        <w:rPr>
          <w:rFonts w:ascii="Arial" w:hAnsi="Arial" w:cs="Arial"/>
          <w:kern w:val="0"/>
          <w:sz w:val="28"/>
          <w:szCs w:val="28"/>
          <w14:ligatures w14:val="none"/>
        </w:rPr>
        <w:t xml:space="preserve">W edycji 2026 budżetu obywatelskiego </w:t>
      </w:r>
      <w:bookmarkStart w:id="79" w:name="_Hlk102317051"/>
      <w:r w:rsidRPr="004F188F">
        <w:rPr>
          <w:rFonts w:ascii="Arial" w:hAnsi="Arial" w:cs="Arial"/>
          <w:kern w:val="0"/>
          <w:sz w:val="28"/>
          <w:szCs w:val="28"/>
          <w14:ligatures w14:val="none"/>
        </w:rPr>
        <w:t xml:space="preserve">po raz kolejny można było składać projekty w podziale na </w:t>
      </w:r>
      <w:r w:rsidR="00F43DAD" w:rsidRPr="004F188F">
        <w:rPr>
          <w:rFonts w:ascii="Arial" w:hAnsi="Arial" w:cs="Arial"/>
          <w:kern w:val="0"/>
          <w:sz w:val="28"/>
          <w:szCs w:val="28"/>
          <w14:ligatures w14:val="none"/>
        </w:rPr>
        <w:t>2</w:t>
      </w:r>
      <w:r w:rsidRPr="004F188F">
        <w:rPr>
          <w:rFonts w:ascii="Arial" w:hAnsi="Arial" w:cs="Arial"/>
          <w:kern w:val="0"/>
          <w:sz w:val="28"/>
          <w:szCs w:val="28"/>
          <w14:ligatures w14:val="none"/>
        </w:rPr>
        <w:t xml:space="preserve"> kategorie: </w:t>
      </w:r>
    </w:p>
    <w:p w14:paraId="2EF0CE12" w14:textId="77777777" w:rsidR="00B51B77" w:rsidRPr="004F188F" w:rsidRDefault="00B51B77" w:rsidP="004D5EDD">
      <w:pPr>
        <w:pStyle w:val="Akapitzlist"/>
        <w:numPr>
          <w:ilvl w:val="0"/>
          <w:numId w:val="84"/>
        </w:numPr>
        <w:spacing w:after="0" w:line="259" w:lineRule="auto"/>
        <w:ind w:left="426"/>
        <w:rPr>
          <w:rFonts w:ascii="Arial" w:hAnsi="Arial" w:cs="Arial"/>
          <w:kern w:val="0"/>
          <w:sz w:val="28"/>
          <w:szCs w:val="28"/>
          <w14:ligatures w14:val="none"/>
        </w:rPr>
      </w:pPr>
      <w:r w:rsidRPr="004F188F">
        <w:rPr>
          <w:rFonts w:ascii="Arial" w:hAnsi="Arial" w:cs="Arial"/>
          <w:kern w:val="0"/>
          <w:sz w:val="28"/>
          <w:szCs w:val="28"/>
          <w14:ligatures w14:val="none"/>
        </w:rPr>
        <w:t xml:space="preserve">instytucjonalna </w:t>
      </w:r>
    </w:p>
    <w:p w14:paraId="671E57BC" w14:textId="3562BB8F" w:rsidR="00B51B77" w:rsidRPr="004F188F" w:rsidRDefault="00B51B77" w:rsidP="004D5EDD">
      <w:pPr>
        <w:pStyle w:val="Akapitzlist"/>
        <w:numPr>
          <w:ilvl w:val="0"/>
          <w:numId w:val="84"/>
        </w:numPr>
        <w:spacing w:after="0" w:line="259" w:lineRule="auto"/>
        <w:ind w:left="426"/>
        <w:rPr>
          <w:rFonts w:ascii="Arial" w:hAnsi="Arial" w:cs="Arial"/>
          <w:kern w:val="0"/>
          <w:sz w:val="28"/>
          <w:szCs w:val="28"/>
          <w14:ligatures w14:val="none"/>
        </w:rPr>
      </w:pPr>
      <w:proofErr w:type="spellStart"/>
      <w:r w:rsidRPr="004F188F">
        <w:rPr>
          <w:rFonts w:ascii="Arial" w:hAnsi="Arial" w:cs="Arial"/>
          <w:kern w:val="0"/>
          <w:sz w:val="28"/>
          <w:szCs w:val="28"/>
          <w14:ligatures w14:val="none"/>
        </w:rPr>
        <w:t>ogólnomiejska</w:t>
      </w:r>
      <w:proofErr w:type="spellEnd"/>
      <w:r w:rsidRPr="004F188F">
        <w:rPr>
          <w:rFonts w:ascii="Arial" w:hAnsi="Arial" w:cs="Arial"/>
          <w:kern w:val="0"/>
          <w:sz w:val="28"/>
          <w:szCs w:val="28"/>
          <w14:ligatures w14:val="none"/>
        </w:rPr>
        <w:t xml:space="preserve"> </w:t>
      </w:r>
    </w:p>
    <w:p w14:paraId="1218C747" w14:textId="3FF343E7" w:rsidR="00B51B77" w:rsidRPr="004F188F" w:rsidRDefault="00B51B77" w:rsidP="004D5EDD">
      <w:pPr>
        <w:spacing w:after="0" w:line="259" w:lineRule="auto"/>
        <w:rPr>
          <w:rFonts w:ascii="Arial" w:hAnsi="Arial" w:cs="Arial"/>
          <w:kern w:val="0"/>
          <w:sz w:val="28"/>
          <w:szCs w:val="28"/>
          <w14:ligatures w14:val="none"/>
        </w:rPr>
      </w:pPr>
    </w:p>
    <w:p w14:paraId="5BA1AB8F" w14:textId="5AE16F8B" w:rsidR="00B51B77" w:rsidRPr="004F188F" w:rsidRDefault="00B51B77" w:rsidP="004D5EDD">
      <w:pPr>
        <w:spacing w:after="0" w:line="240" w:lineRule="auto"/>
        <w:rPr>
          <w:rFonts w:ascii="Arial" w:hAnsi="Arial" w:cs="Arial"/>
          <w:sz w:val="28"/>
          <w:szCs w:val="28"/>
        </w:rPr>
      </w:pPr>
      <w:r w:rsidRPr="004F188F">
        <w:rPr>
          <w:rFonts w:ascii="Arial" w:hAnsi="Arial" w:cs="Arial"/>
          <w:sz w:val="28"/>
          <w:szCs w:val="28"/>
        </w:rPr>
        <w:t>Do budżetu obywatelskiego włocławianie zgłosili 109 propozycji. Na etapie oceny formalnej, 21 projektów otrzymało ocenę negatywną. Pod ocenę merytoryczną poddano 88 projektów.</w:t>
      </w:r>
    </w:p>
    <w:p w14:paraId="643F72B3" w14:textId="730B3076" w:rsidR="00B51B77" w:rsidRPr="004F188F" w:rsidRDefault="00B51B77" w:rsidP="004D5EDD">
      <w:pPr>
        <w:spacing w:after="0" w:line="240" w:lineRule="auto"/>
        <w:rPr>
          <w:rFonts w:ascii="Arial" w:hAnsi="Arial" w:cs="Arial"/>
          <w:sz w:val="28"/>
          <w:szCs w:val="28"/>
        </w:rPr>
      </w:pPr>
      <w:r w:rsidRPr="004F188F">
        <w:rPr>
          <w:rFonts w:ascii="Arial" w:hAnsi="Arial" w:cs="Arial"/>
          <w:sz w:val="28"/>
          <w:szCs w:val="28"/>
        </w:rPr>
        <w:t>W wyniku oceny merytorycznej, do etapu głosowania zakwalifikowano 63 projekty.</w:t>
      </w:r>
    </w:p>
    <w:p w14:paraId="61598F53" w14:textId="77777777" w:rsidR="00F94A07" w:rsidRPr="004F188F" w:rsidRDefault="00B51B77" w:rsidP="004D5EDD">
      <w:pPr>
        <w:spacing w:after="0" w:line="240" w:lineRule="auto"/>
        <w:rPr>
          <w:rFonts w:ascii="Arial" w:hAnsi="Arial" w:cs="Arial"/>
          <w:sz w:val="28"/>
          <w:szCs w:val="28"/>
        </w:rPr>
      </w:pPr>
      <w:r w:rsidRPr="004F188F">
        <w:rPr>
          <w:rFonts w:ascii="Arial" w:hAnsi="Arial" w:cs="Arial"/>
          <w:sz w:val="28"/>
          <w:szCs w:val="28"/>
        </w:rPr>
        <w:t>W głosowaniu wzięło udział 7 499 mieszkańców Włocławka</w:t>
      </w:r>
      <w:r w:rsidR="00F94A07" w:rsidRPr="004F188F">
        <w:rPr>
          <w:rFonts w:ascii="Arial" w:hAnsi="Arial" w:cs="Arial"/>
          <w:sz w:val="28"/>
          <w:szCs w:val="28"/>
        </w:rPr>
        <w:t>.</w:t>
      </w:r>
    </w:p>
    <w:p w14:paraId="7120307D" w14:textId="0BAC0572" w:rsidR="00B51B77" w:rsidRPr="004F188F" w:rsidRDefault="00F94A07" w:rsidP="004D5EDD">
      <w:pPr>
        <w:spacing w:after="0" w:line="240" w:lineRule="auto"/>
        <w:rPr>
          <w:rFonts w:ascii="Arial" w:hAnsi="Arial" w:cs="Arial"/>
          <w:sz w:val="28"/>
          <w:szCs w:val="28"/>
        </w:rPr>
      </w:pPr>
      <w:r w:rsidRPr="004F188F">
        <w:rPr>
          <w:rFonts w:ascii="Arial" w:hAnsi="Arial" w:cs="Arial"/>
          <w:sz w:val="28"/>
          <w:szCs w:val="28"/>
        </w:rPr>
        <w:t>10 556 ważnie oddanych głosów</w:t>
      </w:r>
      <w:r w:rsidR="00B51B77" w:rsidRPr="004F188F">
        <w:rPr>
          <w:rFonts w:ascii="Arial" w:hAnsi="Arial" w:cs="Arial"/>
          <w:sz w:val="28"/>
          <w:szCs w:val="28"/>
        </w:rPr>
        <w:t>.</w:t>
      </w:r>
    </w:p>
    <w:p w14:paraId="7AF12816" w14:textId="77777777" w:rsidR="00B51B77" w:rsidRPr="004F188F" w:rsidRDefault="00B51B77" w:rsidP="004D5EDD">
      <w:pPr>
        <w:spacing w:after="0" w:line="259" w:lineRule="auto"/>
        <w:rPr>
          <w:rFonts w:ascii="Arial" w:eastAsia="Times New Roman" w:hAnsi="Arial" w:cs="Arial"/>
          <w:kern w:val="0"/>
          <w:sz w:val="28"/>
          <w:szCs w:val="28"/>
          <w:lang w:eastAsia="pl-PL"/>
          <w14:ligatures w14:val="none"/>
        </w:rPr>
      </w:pPr>
    </w:p>
    <w:bookmarkEnd w:id="79"/>
    <w:p w14:paraId="109BDDCA" w14:textId="517FF895" w:rsidR="00B51B77" w:rsidRPr="004F188F" w:rsidRDefault="00F94A07" w:rsidP="004D5EDD">
      <w:pPr>
        <w:spacing w:after="0" w:line="240" w:lineRule="auto"/>
        <w:rPr>
          <w:rFonts w:ascii="Arial" w:hAnsi="Arial" w:cs="Arial"/>
          <w:kern w:val="0"/>
          <w:sz w:val="28"/>
          <w:szCs w:val="28"/>
          <w14:ligatures w14:val="none"/>
        </w:rPr>
      </w:pPr>
      <w:r w:rsidRPr="004F188F">
        <w:rPr>
          <w:rFonts w:ascii="Arial" w:hAnsi="Arial" w:cs="Arial"/>
          <w:kern w:val="0"/>
          <w:sz w:val="28"/>
          <w:szCs w:val="28"/>
          <w14:ligatures w14:val="none"/>
        </w:rPr>
        <w:t>Do zagospodarowania we Włocławskim Budżecie Obywatelskim w edycji 2026 było 5 550 000,00 zł</w:t>
      </w:r>
    </w:p>
    <w:p w14:paraId="5625D93C" w14:textId="77777777" w:rsidR="00F94A07" w:rsidRPr="004F188F" w:rsidRDefault="00F94A07" w:rsidP="004D5EDD">
      <w:pPr>
        <w:spacing w:after="0" w:line="259" w:lineRule="auto"/>
        <w:rPr>
          <w:rFonts w:ascii="Arial" w:eastAsia="Times New Roman" w:hAnsi="Arial" w:cs="Arial"/>
          <w:kern w:val="0"/>
          <w:sz w:val="28"/>
          <w:szCs w:val="28"/>
          <w:lang w:eastAsia="pl-PL"/>
          <w14:ligatures w14:val="none"/>
        </w:rPr>
      </w:pPr>
    </w:p>
    <w:p w14:paraId="4698435B" w14:textId="2FC5E66E" w:rsidR="00B51B77" w:rsidRPr="004F188F" w:rsidRDefault="00B51B77" w:rsidP="004D5EDD">
      <w:pPr>
        <w:spacing w:after="0" w:line="259" w:lineRule="auto"/>
        <w:rPr>
          <w:rFonts w:ascii="Arial" w:hAnsi="Arial" w:cs="Arial"/>
          <w:sz w:val="28"/>
          <w:szCs w:val="28"/>
        </w:rPr>
      </w:pPr>
      <w:r w:rsidRPr="004F188F">
        <w:rPr>
          <w:rFonts w:ascii="Arial" w:eastAsia="Times New Roman" w:hAnsi="Arial" w:cs="Arial"/>
          <w:kern w:val="0"/>
          <w:sz w:val="28"/>
          <w:szCs w:val="28"/>
          <w:lang w:eastAsia="pl-PL"/>
          <w14:ligatures w14:val="none"/>
        </w:rPr>
        <w:t xml:space="preserve">Do realizacji w ramach Włocławskiego Budżetu Obywatelskiego na 2026 r. zakwalifikowano łącznie </w:t>
      </w:r>
      <w:r w:rsidR="002F2C22"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12 projektów, w tym:</w:t>
      </w:r>
    </w:p>
    <w:p w14:paraId="5A5CE402" w14:textId="2D2E0641" w:rsidR="00B51B77" w:rsidRPr="004F188F" w:rsidRDefault="00B51B77" w:rsidP="004D5EDD">
      <w:pPr>
        <w:spacing w:after="0" w:line="240" w:lineRule="auto"/>
        <w:contextualSpacing/>
        <w:rPr>
          <w:rFonts w:ascii="Arial" w:hAnsi="Arial" w:cs="Arial"/>
          <w:kern w:val="0"/>
          <w:sz w:val="28"/>
          <w:szCs w:val="28"/>
          <w14:ligatures w14:val="none"/>
        </w:rPr>
      </w:pPr>
    </w:p>
    <w:p w14:paraId="38A3F46C" w14:textId="77E3F864" w:rsidR="00B51B77" w:rsidRPr="004F188F" w:rsidRDefault="00B51B77" w:rsidP="004D5EDD">
      <w:pPr>
        <w:numPr>
          <w:ilvl w:val="0"/>
          <w:numId w:val="33"/>
        </w:numPr>
        <w:spacing w:after="0" w:line="240" w:lineRule="auto"/>
        <w:ind w:left="284" w:hanging="284"/>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w kategorii instytucjonalnej: </w:t>
      </w:r>
    </w:p>
    <w:p w14:paraId="04E4A8F5" w14:textId="741F624E" w:rsidR="00B51B77" w:rsidRPr="004F188F" w:rsidRDefault="00B51B77" w:rsidP="004D5EDD">
      <w:pPr>
        <w:pStyle w:val="Akapitzlist"/>
        <w:numPr>
          <w:ilvl w:val="0"/>
          <w:numId w:val="181"/>
        </w:numPr>
        <w:spacing w:after="0" w:line="240" w:lineRule="auto"/>
        <w:rPr>
          <w:rFonts w:ascii="Arial" w:hAnsi="Arial" w:cs="Arial"/>
          <w:sz w:val="28"/>
          <w:szCs w:val="28"/>
        </w:rPr>
      </w:pPr>
      <w:r w:rsidRPr="004F188F">
        <w:rPr>
          <w:rFonts w:ascii="Arial" w:hAnsi="Arial" w:cs="Arial"/>
          <w:sz w:val="28"/>
          <w:szCs w:val="28"/>
        </w:rPr>
        <w:t xml:space="preserve">Nowoczesne </w:t>
      </w:r>
      <w:r w:rsidR="00067319" w:rsidRPr="004F188F">
        <w:rPr>
          <w:rFonts w:ascii="Arial" w:hAnsi="Arial" w:cs="Arial"/>
          <w:sz w:val="28"/>
          <w:szCs w:val="28"/>
        </w:rPr>
        <w:t>„</w:t>
      </w:r>
      <w:proofErr w:type="spellStart"/>
      <w:r w:rsidRPr="004F188F">
        <w:rPr>
          <w:rFonts w:ascii="Arial" w:hAnsi="Arial" w:cs="Arial"/>
          <w:sz w:val="28"/>
          <w:szCs w:val="28"/>
        </w:rPr>
        <w:t>Zazamcze</w:t>
      </w:r>
      <w:proofErr w:type="spellEnd"/>
      <w:r w:rsidRPr="004F188F">
        <w:rPr>
          <w:rFonts w:ascii="Arial" w:hAnsi="Arial" w:cs="Arial"/>
          <w:sz w:val="28"/>
          <w:szCs w:val="28"/>
        </w:rPr>
        <w:t xml:space="preserve">" na kwotę 999 999,00 zł, liczba głosów: </w:t>
      </w:r>
      <w:r w:rsidR="00373D02" w:rsidRPr="004F188F">
        <w:rPr>
          <w:rFonts w:ascii="Arial" w:hAnsi="Arial" w:cs="Arial"/>
          <w:sz w:val="28"/>
          <w:szCs w:val="28"/>
        </w:rPr>
        <w:br/>
      </w:r>
      <w:r w:rsidRPr="004F188F">
        <w:rPr>
          <w:rFonts w:ascii="Arial" w:hAnsi="Arial" w:cs="Arial"/>
          <w:sz w:val="28"/>
          <w:szCs w:val="28"/>
        </w:rPr>
        <w:t>1</w:t>
      </w:r>
      <w:r w:rsidR="00373D02" w:rsidRPr="004F188F">
        <w:rPr>
          <w:rFonts w:ascii="Arial" w:hAnsi="Arial" w:cs="Arial"/>
          <w:sz w:val="28"/>
          <w:szCs w:val="28"/>
        </w:rPr>
        <w:t xml:space="preserve"> </w:t>
      </w:r>
      <w:r w:rsidRPr="004F188F">
        <w:rPr>
          <w:rFonts w:ascii="Arial" w:hAnsi="Arial" w:cs="Arial"/>
          <w:sz w:val="28"/>
          <w:szCs w:val="28"/>
        </w:rPr>
        <w:t>048,</w:t>
      </w:r>
    </w:p>
    <w:p w14:paraId="53326AB0" w14:textId="260ACF87" w:rsidR="00B51B77" w:rsidRPr="004F188F" w:rsidRDefault="00B51B77" w:rsidP="004D5EDD">
      <w:pPr>
        <w:pStyle w:val="Akapitzlist"/>
        <w:numPr>
          <w:ilvl w:val="0"/>
          <w:numId w:val="181"/>
        </w:numPr>
        <w:spacing w:after="0" w:line="240" w:lineRule="auto"/>
        <w:rPr>
          <w:rFonts w:ascii="Arial" w:hAnsi="Arial" w:cs="Arial"/>
          <w:sz w:val="28"/>
          <w:szCs w:val="28"/>
        </w:rPr>
      </w:pPr>
      <w:r w:rsidRPr="004F188F">
        <w:rPr>
          <w:rFonts w:ascii="Arial" w:hAnsi="Arial" w:cs="Arial"/>
          <w:sz w:val="28"/>
          <w:szCs w:val="28"/>
        </w:rPr>
        <w:lastRenderedPageBreak/>
        <w:t xml:space="preserve">Mural Krzysztofa Kamila Baczyńskiego na </w:t>
      </w:r>
      <w:r w:rsidR="00067319" w:rsidRPr="004F188F">
        <w:rPr>
          <w:rFonts w:ascii="Arial" w:hAnsi="Arial" w:cs="Arial"/>
          <w:sz w:val="28"/>
          <w:szCs w:val="28"/>
        </w:rPr>
        <w:t>„</w:t>
      </w:r>
      <w:r w:rsidRPr="004F188F">
        <w:rPr>
          <w:rFonts w:ascii="Arial" w:hAnsi="Arial" w:cs="Arial"/>
          <w:sz w:val="28"/>
          <w:szCs w:val="28"/>
        </w:rPr>
        <w:t xml:space="preserve">Baczynie" na kwotę </w:t>
      </w:r>
      <w:r w:rsidR="003E0D64" w:rsidRPr="004F188F">
        <w:rPr>
          <w:rFonts w:ascii="Arial" w:hAnsi="Arial" w:cs="Arial"/>
          <w:sz w:val="28"/>
          <w:szCs w:val="28"/>
        </w:rPr>
        <w:br/>
      </w:r>
      <w:r w:rsidRPr="004F188F">
        <w:rPr>
          <w:rFonts w:ascii="Arial" w:hAnsi="Arial" w:cs="Arial"/>
          <w:sz w:val="28"/>
          <w:szCs w:val="28"/>
        </w:rPr>
        <w:t>30 000,00 zł, liczba głosów: 408,</w:t>
      </w:r>
    </w:p>
    <w:p w14:paraId="5033B7CE" w14:textId="154F0C96" w:rsidR="00B51B77" w:rsidRPr="004F188F" w:rsidRDefault="00B51B77" w:rsidP="004D5EDD">
      <w:pPr>
        <w:pStyle w:val="Akapitzlist"/>
        <w:numPr>
          <w:ilvl w:val="0"/>
          <w:numId w:val="181"/>
        </w:numPr>
        <w:spacing w:after="0" w:line="240" w:lineRule="auto"/>
        <w:rPr>
          <w:rFonts w:ascii="Arial" w:hAnsi="Arial" w:cs="Arial"/>
          <w:sz w:val="28"/>
          <w:szCs w:val="28"/>
        </w:rPr>
      </w:pPr>
      <w:r w:rsidRPr="004F188F">
        <w:rPr>
          <w:rFonts w:ascii="Arial" w:hAnsi="Arial" w:cs="Arial"/>
          <w:sz w:val="28"/>
          <w:szCs w:val="28"/>
        </w:rPr>
        <w:t>Wzrok badamy dzieciom pomagamy na kwotę 105 000,00 zł, liczba głosów: 198,</w:t>
      </w:r>
    </w:p>
    <w:p w14:paraId="6B1F39D1" w14:textId="3A993BF9" w:rsidR="00B51B77" w:rsidRPr="004F188F" w:rsidRDefault="00B51B77" w:rsidP="004D5EDD">
      <w:pPr>
        <w:pStyle w:val="Akapitzlist"/>
        <w:numPr>
          <w:ilvl w:val="0"/>
          <w:numId w:val="181"/>
        </w:numPr>
        <w:spacing w:after="0" w:line="240" w:lineRule="auto"/>
        <w:rPr>
          <w:rFonts w:ascii="Arial" w:hAnsi="Arial" w:cs="Arial"/>
          <w:sz w:val="28"/>
          <w:szCs w:val="28"/>
        </w:rPr>
      </w:pPr>
      <w:r w:rsidRPr="004F188F">
        <w:rPr>
          <w:rFonts w:ascii="Arial" w:hAnsi="Arial" w:cs="Arial"/>
          <w:sz w:val="28"/>
          <w:szCs w:val="28"/>
        </w:rPr>
        <w:t>Mały ogródek w wielkim mieście na kwotę 50 000,00 zł, liczba głosów: 169.</w:t>
      </w:r>
    </w:p>
    <w:p w14:paraId="3C1BC3BE" w14:textId="02D88F7A" w:rsidR="00B51B77" w:rsidRPr="004F188F" w:rsidRDefault="00B51B77" w:rsidP="004D5EDD">
      <w:pPr>
        <w:spacing w:after="0" w:line="240" w:lineRule="auto"/>
        <w:contextualSpacing/>
        <w:rPr>
          <w:rFonts w:ascii="Arial" w:hAnsi="Arial" w:cs="Arial"/>
          <w:b/>
          <w:kern w:val="0"/>
          <w:sz w:val="28"/>
          <w:szCs w:val="28"/>
          <w14:ligatures w14:val="none"/>
        </w:rPr>
      </w:pPr>
    </w:p>
    <w:p w14:paraId="1031169C" w14:textId="36C42913" w:rsidR="00B51B77" w:rsidRPr="004F188F" w:rsidRDefault="00B51B77" w:rsidP="004D5EDD">
      <w:pPr>
        <w:numPr>
          <w:ilvl w:val="0"/>
          <w:numId w:val="33"/>
        </w:numPr>
        <w:spacing w:after="0" w:line="240" w:lineRule="auto"/>
        <w:ind w:left="284" w:hanging="284"/>
        <w:contextualSpacing/>
        <w:rPr>
          <w:rFonts w:ascii="Arial" w:hAnsi="Arial" w:cs="Arial"/>
          <w:b/>
          <w:kern w:val="0"/>
          <w:sz w:val="28"/>
          <w:szCs w:val="28"/>
          <w14:ligatures w14:val="none"/>
        </w:rPr>
      </w:pPr>
      <w:r w:rsidRPr="004F188F">
        <w:rPr>
          <w:rFonts w:ascii="Arial" w:hAnsi="Arial" w:cs="Arial"/>
          <w:b/>
          <w:kern w:val="0"/>
          <w:sz w:val="28"/>
          <w:szCs w:val="28"/>
          <w14:ligatures w14:val="none"/>
        </w:rPr>
        <w:t xml:space="preserve">w kategorii </w:t>
      </w:r>
      <w:proofErr w:type="spellStart"/>
      <w:r w:rsidRPr="004F188F">
        <w:rPr>
          <w:rFonts w:ascii="Arial" w:hAnsi="Arial" w:cs="Arial"/>
          <w:b/>
          <w:kern w:val="0"/>
          <w:sz w:val="28"/>
          <w:szCs w:val="28"/>
          <w14:ligatures w14:val="none"/>
        </w:rPr>
        <w:t>ogólnomiejskiej</w:t>
      </w:r>
      <w:proofErr w:type="spellEnd"/>
      <w:r w:rsidRPr="004F188F">
        <w:rPr>
          <w:rFonts w:ascii="Arial" w:hAnsi="Arial" w:cs="Arial"/>
          <w:b/>
          <w:kern w:val="0"/>
          <w:sz w:val="28"/>
          <w:szCs w:val="28"/>
          <w14:ligatures w14:val="none"/>
        </w:rPr>
        <w:t>:</w:t>
      </w:r>
    </w:p>
    <w:p w14:paraId="463D1632" w14:textId="050BB362" w:rsidR="00B51B77" w:rsidRPr="004F188F" w:rsidRDefault="00B51B77" w:rsidP="004D5EDD">
      <w:pPr>
        <w:pStyle w:val="Akapitzlist"/>
        <w:numPr>
          <w:ilvl w:val="0"/>
          <w:numId w:val="182"/>
        </w:numPr>
        <w:spacing w:after="0" w:line="240" w:lineRule="auto"/>
        <w:rPr>
          <w:rFonts w:ascii="Arial" w:hAnsi="Arial" w:cs="Arial"/>
          <w:sz w:val="28"/>
          <w:szCs w:val="28"/>
        </w:rPr>
      </w:pPr>
      <w:r w:rsidRPr="004F188F">
        <w:rPr>
          <w:rFonts w:ascii="Arial" w:hAnsi="Arial" w:cs="Arial"/>
          <w:sz w:val="28"/>
          <w:szCs w:val="28"/>
        </w:rPr>
        <w:t xml:space="preserve">JEST KLEPISKO, A BĘDZIE NOWE BOISKO – BUDOWA BOISKA </w:t>
      </w:r>
      <w:r w:rsidR="006B29E1" w:rsidRPr="004F188F">
        <w:rPr>
          <w:rFonts w:ascii="Arial" w:hAnsi="Arial" w:cs="Arial"/>
          <w:sz w:val="28"/>
          <w:szCs w:val="28"/>
        </w:rPr>
        <w:br/>
      </w:r>
      <w:r w:rsidRPr="004F188F">
        <w:rPr>
          <w:rFonts w:ascii="Arial" w:hAnsi="Arial" w:cs="Arial"/>
          <w:sz w:val="28"/>
          <w:szCs w:val="28"/>
        </w:rPr>
        <w:t>DO KOSZYKÓWKI ULICZNEJ I MIEJSC POSTOJOWYCH W MICHELINIE na kwotę 1 500 000,00 zł, liczba głosów: 1069,</w:t>
      </w:r>
    </w:p>
    <w:p w14:paraId="3089467F" w14:textId="2CED6F40" w:rsidR="00B51B77" w:rsidRPr="004F188F" w:rsidRDefault="00B51B77" w:rsidP="004D5EDD">
      <w:pPr>
        <w:pStyle w:val="Akapitzlist"/>
        <w:numPr>
          <w:ilvl w:val="0"/>
          <w:numId w:val="182"/>
        </w:numPr>
        <w:spacing w:after="0" w:line="240" w:lineRule="auto"/>
        <w:rPr>
          <w:rFonts w:ascii="Arial" w:hAnsi="Arial" w:cs="Arial"/>
          <w:sz w:val="28"/>
          <w:szCs w:val="28"/>
        </w:rPr>
      </w:pPr>
      <w:r w:rsidRPr="004F188F">
        <w:rPr>
          <w:rFonts w:ascii="Arial" w:hAnsi="Arial" w:cs="Arial"/>
          <w:sz w:val="28"/>
          <w:szCs w:val="28"/>
        </w:rPr>
        <w:t>Boisko wielofunkcyjne 22x44 przy ul. Płockiej na kwotę 1 500 000,00 zł, liczba głosów: 649,</w:t>
      </w:r>
    </w:p>
    <w:p w14:paraId="1D6230CF" w14:textId="2BD1AA04" w:rsidR="00B51B77" w:rsidRPr="004F188F" w:rsidRDefault="00B51B77" w:rsidP="004D5EDD">
      <w:pPr>
        <w:pStyle w:val="Akapitzlist"/>
        <w:numPr>
          <w:ilvl w:val="0"/>
          <w:numId w:val="182"/>
        </w:numPr>
        <w:spacing w:after="0" w:line="240" w:lineRule="auto"/>
        <w:rPr>
          <w:rFonts w:ascii="Arial" w:hAnsi="Arial" w:cs="Arial"/>
          <w:sz w:val="28"/>
          <w:szCs w:val="28"/>
        </w:rPr>
      </w:pPr>
      <w:r w:rsidRPr="004F188F">
        <w:rPr>
          <w:rFonts w:ascii="Arial" w:hAnsi="Arial" w:cs="Arial"/>
          <w:sz w:val="28"/>
          <w:szCs w:val="28"/>
        </w:rPr>
        <w:t>Ćwiczenia gimnastyczne poprawiające kondycję seniora na kwotę 125 000,00 zł, liczba głosów: 371,</w:t>
      </w:r>
    </w:p>
    <w:p w14:paraId="5AF7314A" w14:textId="6D72D940" w:rsidR="00B51B77" w:rsidRPr="004F188F" w:rsidRDefault="00B51B77" w:rsidP="004D5EDD">
      <w:pPr>
        <w:pStyle w:val="Akapitzlist"/>
        <w:numPr>
          <w:ilvl w:val="0"/>
          <w:numId w:val="182"/>
        </w:numPr>
        <w:spacing w:after="0" w:line="240" w:lineRule="auto"/>
        <w:rPr>
          <w:rFonts w:ascii="Arial" w:hAnsi="Arial" w:cs="Arial"/>
          <w:sz w:val="28"/>
          <w:szCs w:val="28"/>
        </w:rPr>
      </w:pPr>
      <w:proofErr w:type="spellStart"/>
      <w:r w:rsidRPr="004F188F">
        <w:rPr>
          <w:rFonts w:ascii="Arial" w:hAnsi="Arial" w:cs="Arial"/>
          <w:sz w:val="28"/>
          <w:szCs w:val="28"/>
        </w:rPr>
        <w:t>Senioralia</w:t>
      </w:r>
      <w:proofErr w:type="spellEnd"/>
      <w:r w:rsidRPr="004F188F">
        <w:rPr>
          <w:rFonts w:ascii="Arial" w:hAnsi="Arial" w:cs="Arial"/>
          <w:sz w:val="28"/>
          <w:szCs w:val="28"/>
        </w:rPr>
        <w:t xml:space="preserve"> 2026 </w:t>
      </w:r>
      <w:r w:rsidR="007B608A" w:rsidRPr="004F188F">
        <w:rPr>
          <w:rFonts w:ascii="Arial" w:hAnsi="Arial" w:cs="Arial"/>
          <w:sz w:val="28"/>
          <w:szCs w:val="28"/>
        </w:rPr>
        <w:t>–</w:t>
      </w:r>
      <w:r w:rsidRPr="004F188F">
        <w:rPr>
          <w:rFonts w:ascii="Arial" w:hAnsi="Arial" w:cs="Arial"/>
          <w:sz w:val="28"/>
          <w:szCs w:val="28"/>
        </w:rPr>
        <w:t xml:space="preserve"> Obchody Święta Seniora na kwotę 90 000,00 zł, liczba głosów: 333,</w:t>
      </w:r>
    </w:p>
    <w:p w14:paraId="582AD7A5" w14:textId="6D24005E" w:rsidR="00B51B77" w:rsidRPr="004F188F" w:rsidRDefault="00B51B77" w:rsidP="004D5EDD">
      <w:pPr>
        <w:pStyle w:val="Akapitzlist"/>
        <w:numPr>
          <w:ilvl w:val="0"/>
          <w:numId w:val="182"/>
        </w:numPr>
        <w:spacing w:after="0" w:line="240" w:lineRule="auto"/>
        <w:rPr>
          <w:rFonts w:ascii="Arial" w:hAnsi="Arial" w:cs="Arial"/>
          <w:sz w:val="28"/>
          <w:szCs w:val="28"/>
        </w:rPr>
      </w:pPr>
      <w:proofErr w:type="spellStart"/>
      <w:r w:rsidRPr="004F188F">
        <w:rPr>
          <w:rFonts w:ascii="Arial" w:hAnsi="Arial" w:cs="Arial"/>
          <w:sz w:val="28"/>
          <w:szCs w:val="28"/>
        </w:rPr>
        <w:t>Fajansiaki</w:t>
      </w:r>
      <w:proofErr w:type="spellEnd"/>
      <w:r w:rsidRPr="004F188F">
        <w:rPr>
          <w:rFonts w:ascii="Arial" w:hAnsi="Arial" w:cs="Arial"/>
          <w:sz w:val="28"/>
          <w:szCs w:val="28"/>
        </w:rPr>
        <w:t xml:space="preserve"> – nowi bohaterowie Włocławka na kwotę 425 000,00 zł, liczba głosów: 136,</w:t>
      </w:r>
    </w:p>
    <w:p w14:paraId="4EC8B469" w14:textId="21CAA3FF" w:rsidR="00EA1C95" w:rsidRPr="004F188F" w:rsidRDefault="00B51B77" w:rsidP="004D5EDD">
      <w:pPr>
        <w:pStyle w:val="Akapitzlist"/>
        <w:numPr>
          <w:ilvl w:val="0"/>
          <w:numId w:val="182"/>
        </w:numPr>
        <w:spacing w:after="0" w:line="240" w:lineRule="auto"/>
        <w:rPr>
          <w:rFonts w:ascii="Arial" w:hAnsi="Arial" w:cs="Arial"/>
          <w:sz w:val="28"/>
          <w:szCs w:val="28"/>
        </w:rPr>
      </w:pPr>
      <w:r w:rsidRPr="004F188F">
        <w:rPr>
          <w:rFonts w:ascii="Arial" w:hAnsi="Arial" w:cs="Arial"/>
          <w:sz w:val="28"/>
          <w:szCs w:val="28"/>
        </w:rPr>
        <w:t>Wielki Talerz z Fajansu Włocławskiego na kwotę 120 000,00 zł, liczba głosów: 117.</w:t>
      </w:r>
    </w:p>
    <w:p w14:paraId="4E8D0BD3" w14:textId="77777777" w:rsidR="00482B04" w:rsidRPr="004F188F" w:rsidRDefault="00482B04" w:rsidP="004D5EDD">
      <w:pPr>
        <w:pStyle w:val="Legenda"/>
        <w:keepNext/>
        <w:rPr>
          <w:rFonts w:ascii="Arial" w:hAnsi="Arial" w:cs="Arial"/>
          <w:i w:val="0"/>
          <w:iCs w:val="0"/>
          <w:color w:val="auto"/>
          <w:sz w:val="28"/>
          <w:szCs w:val="28"/>
        </w:rPr>
      </w:pPr>
    </w:p>
    <w:p w14:paraId="2D5144D6" w14:textId="5F41B7AA" w:rsidR="00EA0278" w:rsidRPr="004F188F" w:rsidRDefault="00EA0278" w:rsidP="004D5EDD">
      <w:pPr>
        <w:pStyle w:val="Legenda"/>
        <w:keepNext/>
        <w:rPr>
          <w:rFonts w:ascii="Arial" w:hAnsi="Arial" w:cs="Arial"/>
          <w:i w:val="0"/>
          <w:iCs w:val="0"/>
          <w:color w:val="auto"/>
          <w:sz w:val="28"/>
          <w:szCs w:val="28"/>
        </w:rPr>
      </w:pPr>
      <w:bookmarkStart w:id="80" w:name="_Toc230946543"/>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Ilość złożonych projektów w edycjach 2020–2026</w:t>
      </w:r>
      <w:bookmarkEnd w:id="80"/>
    </w:p>
    <w:p w14:paraId="2E949747" w14:textId="297DFAE0" w:rsidR="00B51B77" w:rsidRPr="004F188F" w:rsidRDefault="00655335" w:rsidP="004D5EDD">
      <w:pPr>
        <w:spacing w:after="0" w:line="240" w:lineRule="auto"/>
        <w:rPr>
          <w:rFonts w:ascii="Arial" w:hAnsi="Arial" w:cs="Arial"/>
          <w:noProof/>
          <w:kern w:val="0"/>
          <w:sz w:val="28"/>
          <w:szCs w:val="28"/>
          <w14:ligatures w14:val="none"/>
        </w:rPr>
      </w:pPr>
      <w:r w:rsidRPr="004F188F">
        <w:rPr>
          <w:rFonts w:ascii="Arial" w:hAnsi="Arial" w:cs="Arial"/>
          <w:noProof/>
          <w:sz w:val="28"/>
          <w:szCs w:val="28"/>
        </w:rPr>
        <w:drawing>
          <wp:inline distT="0" distB="0" distL="0" distR="0" wp14:anchorId="610E3319" wp14:editId="0E2F5C9B">
            <wp:extent cx="5724525" cy="2333625"/>
            <wp:effectExtent l="0" t="0" r="9525" b="9525"/>
            <wp:docPr id="2058745762" name="Wykres 1" descr="Wykres 23 przedstawia ilość złożonych projektów w edycjach 2019-2026">
              <a:extLst xmlns:a="http://schemas.openxmlformats.org/drawingml/2006/main">
                <a:ext uri="{FF2B5EF4-FFF2-40B4-BE49-F238E27FC236}">
                  <a16:creationId xmlns:a16="http://schemas.microsoft.com/office/drawing/2014/main" id="{D1987FF2-CAF4-01E7-DD73-B88460DED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7C4CF2" w14:textId="0B249C08" w:rsidR="00B51B77" w:rsidRPr="004F188F" w:rsidRDefault="00B51B77" w:rsidP="004D5EDD">
      <w:pPr>
        <w:spacing w:before="120" w:after="0" w:line="240" w:lineRule="auto"/>
        <w:rPr>
          <w:rFonts w:ascii="Arial" w:hAnsi="Arial" w:cs="Arial"/>
          <w:noProof/>
          <w:kern w:val="0"/>
          <w:sz w:val="28"/>
          <w:szCs w:val="28"/>
          <w14:ligatures w14:val="none"/>
        </w:rPr>
      </w:pPr>
      <w:r w:rsidRPr="004F188F">
        <w:rPr>
          <w:rFonts w:ascii="Arial" w:hAnsi="Arial" w:cs="Arial"/>
          <w:noProof/>
          <w:kern w:val="0"/>
          <w:sz w:val="28"/>
          <w:szCs w:val="28"/>
          <w14:ligatures w14:val="none"/>
        </w:rPr>
        <w:t>Opracowanie: Wydział Rozwoju Miasta na podstawie  informacji z Biura Prezydenta</w:t>
      </w:r>
    </w:p>
    <w:p w14:paraId="5CA0A4B2" w14:textId="77777777" w:rsidR="00B51B77" w:rsidRPr="004F188F" w:rsidRDefault="00B51B77" w:rsidP="004D5EDD">
      <w:pPr>
        <w:spacing w:after="0" w:line="240" w:lineRule="auto"/>
        <w:rPr>
          <w:rFonts w:ascii="Arial" w:hAnsi="Arial" w:cs="Arial"/>
          <w:kern w:val="0"/>
          <w:sz w:val="28"/>
          <w:szCs w:val="28"/>
          <w14:ligatures w14:val="none"/>
        </w:rPr>
      </w:pPr>
    </w:p>
    <w:p w14:paraId="09DEA723" w14:textId="122C2033" w:rsidR="00B51B77" w:rsidRPr="004F188F" w:rsidRDefault="00EA0278" w:rsidP="004D5EDD">
      <w:pPr>
        <w:spacing w:after="0" w:line="240" w:lineRule="auto"/>
        <w:rPr>
          <w:rFonts w:ascii="Arial" w:hAnsi="Arial" w:cs="Arial"/>
          <w:kern w:val="0"/>
          <w:sz w:val="28"/>
          <w:szCs w:val="28"/>
          <w14:ligatures w14:val="none"/>
        </w:rPr>
      </w:pPr>
      <w:r w:rsidRPr="004F188F">
        <w:rPr>
          <w:rFonts w:ascii="Arial" w:hAnsi="Arial" w:cs="Arial"/>
          <w:noProof/>
          <w:sz w:val="28"/>
          <w:szCs w:val="28"/>
        </w:rPr>
        <w:lastRenderedPageBreak/>
        <mc:AlternateContent>
          <mc:Choice Requires="wps">
            <w:drawing>
              <wp:inline distT="0" distB="0" distL="0" distR="0" wp14:anchorId="715E9047" wp14:editId="53D1EF59">
                <wp:extent cx="5722620" cy="163830"/>
                <wp:effectExtent l="0" t="0" r="0" b="7620"/>
                <wp:docPr id="1542793551" name="Pole tekstowe 1"/>
                <wp:cNvGraphicFramePr/>
                <a:graphic xmlns:a="http://schemas.openxmlformats.org/drawingml/2006/main">
                  <a:graphicData uri="http://schemas.microsoft.com/office/word/2010/wordprocessingShape">
                    <wps:wsp>
                      <wps:cNvSpPr txBox="1"/>
                      <wps:spPr>
                        <a:xfrm>
                          <a:off x="0" y="0"/>
                          <a:ext cx="5722620" cy="163830"/>
                        </a:xfrm>
                        <a:prstGeom prst="rect">
                          <a:avLst/>
                        </a:prstGeom>
                        <a:solidFill>
                          <a:prstClr val="white"/>
                        </a:solidFill>
                        <a:ln>
                          <a:noFill/>
                        </a:ln>
                      </wps:spPr>
                      <wps:txbx>
                        <w:txbxContent>
                          <w:p w14:paraId="4C19E01C" w14:textId="491C8E18" w:rsidR="00EA0278" w:rsidRPr="00EA0278" w:rsidRDefault="00EA0278" w:rsidP="00EA0278">
                            <w:pPr>
                              <w:pStyle w:val="Legenda"/>
                              <w:rPr>
                                <w:rFonts w:ascii="Arial Narrow" w:hAnsi="Arial Narrow"/>
                                <w:noProof/>
                                <w:color w:val="auto"/>
                                <w:kern w:val="0"/>
                                <w:sz w:val="22"/>
                                <w:szCs w:val="22"/>
                                <w14:ligatures w14:val="none"/>
                              </w:rPr>
                            </w:pPr>
                            <w:bookmarkStart w:id="81" w:name="_Toc230946544"/>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24</w:t>
                            </w:r>
                            <w:r w:rsidRPr="00EA0278">
                              <w:rPr>
                                <w:rFonts w:ascii="Arial Narrow" w:hAnsi="Arial Narrow"/>
                                <w:color w:val="auto"/>
                                <w:sz w:val="22"/>
                                <w:szCs w:val="22"/>
                              </w:rPr>
                              <w:fldChar w:fldCharType="end"/>
                            </w:r>
                            <w:r w:rsidRPr="00EA0278">
                              <w:rPr>
                                <w:rFonts w:ascii="Arial Narrow" w:hAnsi="Arial Narrow"/>
                                <w:color w:val="auto"/>
                                <w:sz w:val="22"/>
                                <w:szCs w:val="22"/>
                              </w:rPr>
                              <w:t>. Liczba głosujących mieszkańców w edycjach 2019–2025</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15E9047" id="_x0000_s1032" type="#_x0000_t202" style="width:450.6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" stroked="f">
                <v:textbox inset="0,0,0,0">
                  <w:txbxContent>
                    <w:p w14:paraId="4C19E01C" w14:textId="491C8E18" w:rsidR="00EA0278" w:rsidRPr="00EA0278" w:rsidRDefault="00EA0278" w:rsidP="00EA0278">
                      <w:pPr>
                        <w:pStyle w:val="Legenda"/>
                        <w:rPr>
                          <w:rFonts w:ascii="Arial Narrow" w:hAnsi="Arial Narrow"/>
                          <w:noProof/>
                          <w:color w:val="auto"/>
                          <w:kern w:val="0"/>
                          <w:sz w:val="22"/>
                          <w:szCs w:val="22"/>
                          <w14:ligatures w14:val="none"/>
                        </w:rPr>
                      </w:pPr>
                      <w:bookmarkStart w:id="82" w:name="_Toc230946544"/>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24</w:t>
                      </w:r>
                      <w:r w:rsidRPr="00EA0278">
                        <w:rPr>
                          <w:rFonts w:ascii="Arial Narrow" w:hAnsi="Arial Narrow"/>
                          <w:color w:val="auto"/>
                          <w:sz w:val="22"/>
                          <w:szCs w:val="22"/>
                        </w:rPr>
                        <w:fldChar w:fldCharType="end"/>
                      </w:r>
                      <w:r w:rsidRPr="00EA0278">
                        <w:rPr>
                          <w:rFonts w:ascii="Arial Narrow" w:hAnsi="Arial Narrow"/>
                          <w:color w:val="auto"/>
                          <w:sz w:val="22"/>
                          <w:szCs w:val="22"/>
                        </w:rPr>
                        <w:t>. Liczba głosujących mieszkańców w edycjach 2019–2025</w:t>
                      </w:r>
                      <w:bookmarkEnd w:id="82"/>
                    </w:p>
                  </w:txbxContent>
                </v:textbox>
                <w10:anchorlock/>
              </v:shape>
            </w:pict>
          </mc:Fallback>
        </mc:AlternateContent>
      </w:r>
      <w:r w:rsidR="00B51B77" w:rsidRPr="004F188F">
        <w:rPr>
          <w:rFonts w:ascii="Arial" w:hAnsi="Arial" w:cs="Arial"/>
          <w:noProof/>
          <w:kern w:val="0"/>
          <w:sz w:val="28"/>
          <w:szCs w:val="28"/>
          <w14:ligatures w14:val="none"/>
        </w:rPr>
        <w:drawing>
          <wp:anchor distT="0" distB="0" distL="114300" distR="114300" simplePos="0" relativeHeight="251984384" behindDoc="1" locked="0" layoutInCell="1" allowOverlap="1" wp14:anchorId="0940F099" wp14:editId="59A82DD9">
            <wp:simplePos x="0" y="0"/>
            <wp:positionH relativeFrom="margin">
              <wp:posOffset>14605</wp:posOffset>
            </wp:positionH>
            <wp:positionV relativeFrom="paragraph">
              <wp:posOffset>196215</wp:posOffset>
            </wp:positionV>
            <wp:extent cx="5722620" cy="2729230"/>
            <wp:effectExtent l="0" t="0" r="11430" b="13970"/>
            <wp:wrapTight wrapText="bothSides">
              <wp:wrapPolygon edited="0">
                <wp:start x="0" y="0"/>
                <wp:lineTo x="0" y="21560"/>
                <wp:lineTo x="21571" y="21560"/>
                <wp:lineTo x="21571" y="0"/>
                <wp:lineTo x="0" y="0"/>
              </wp:wrapPolygon>
            </wp:wrapTight>
            <wp:docPr id="66" name="Wykres 66" descr="Wykres 24 przedstawia liczbę głosujących mieszkańców w edycjach 2019-2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DBE9B65" w14:textId="77777777" w:rsidR="00B51B77" w:rsidRPr="004F188F" w:rsidRDefault="00B51B77" w:rsidP="004D5EDD">
      <w:pPr>
        <w:spacing w:before="120" w:after="0" w:line="240" w:lineRule="auto"/>
        <w:rPr>
          <w:rFonts w:ascii="Arial" w:hAnsi="Arial" w:cs="Arial"/>
          <w:noProof/>
          <w:kern w:val="0"/>
          <w:sz w:val="28"/>
          <w:szCs w:val="28"/>
          <w14:ligatures w14:val="none"/>
        </w:rPr>
      </w:pPr>
      <w:r w:rsidRPr="004F188F">
        <w:rPr>
          <w:rFonts w:ascii="Arial" w:hAnsi="Arial" w:cs="Arial"/>
          <w:noProof/>
          <w:kern w:val="0"/>
          <w:sz w:val="28"/>
          <w:szCs w:val="28"/>
          <w14:ligatures w14:val="none"/>
        </w:rPr>
        <w:t>Opracowanie: Wydział Rozwoju Miasta na podstawie informacji z Biura Prezydenta</w:t>
      </w:r>
    </w:p>
    <w:p w14:paraId="3F6B21C6" w14:textId="77777777" w:rsidR="00A50CF0" w:rsidRPr="004F188F" w:rsidRDefault="00A50CF0" w:rsidP="004D5EDD">
      <w:pPr>
        <w:spacing w:after="0" w:line="259" w:lineRule="auto"/>
        <w:rPr>
          <w:rFonts w:ascii="Arial" w:hAnsi="Arial" w:cs="Arial"/>
          <w:b/>
          <w:bCs/>
          <w:sz w:val="28"/>
          <w:szCs w:val="28"/>
        </w:rPr>
      </w:pPr>
    </w:p>
    <w:p w14:paraId="48732CA8" w14:textId="77777777" w:rsidR="00A50CF0" w:rsidRPr="004F188F" w:rsidRDefault="00A50CF0" w:rsidP="004D5EDD">
      <w:pPr>
        <w:spacing w:after="0" w:line="259" w:lineRule="auto"/>
        <w:rPr>
          <w:rFonts w:ascii="Arial" w:hAnsi="Arial" w:cs="Arial"/>
          <w:b/>
          <w:bCs/>
          <w:sz w:val="28"/>
          <w:szCs w:val="28"/>
        </w:rPr>
      </w:pPr>
    </w:p>
    <w:p w14:paraId="708037F8" w14:textId="35414514" w:rsidR="00B51B77" w:rsidRPr="004F188F" w:rsidRDefault="00754594" w:rsidP="004D5EDD">
      <w:pPr>
        <w:spacing w:after="0" w:line="259" w:lineRule="auto"/>
        <w:rPr>
          <w:rFonts w:ascii="Arial" w:hAnsi="Arial" w:cs="Arial"/>
          <w:b/>
          <w:bCs/>
          <w:sz w:val="28"/>
          <w:szCs w:val="28"/>
        </w:rPr>
      </w:pPr>
      <w:r w:rsidRPr="004F188F">
        <w:rPr>
          <w:rFonts w:ascii="Arial" w:hAnsi="Arial" w:cs="Arial"/>
          <w:b/>
          <w:bCs/>
          <w:sz w:val="28"/>
          <w:szCs w:val="28"/>
        </w:rPr>
        <w:t xml:space="preserve">Stan zaawansowania prac w zakresie zadań realizowanych w ramach Włocławskiego Budżetu Obywatelskiego w 2025 r. </w:t>
      </w:r>
    </w:p>
    <w:p w14:paraId="46844ED4" w14:textId="77777777" w:rsidR="001D05FC" w:rsidRPr="004F188F" w:rsidRDefault="001D05FC" w:rsidP="004D5EDD">
      <w:pPr>
        <w:spacing w:after="0" w:line="259" w:lineRule="auto"/>
        <w:rPr>
          <w:rFonts w:ascii="Arial" w:hAnsi="Arial" w:cs="Arial"/>
          <w:b/>
          <w:bCs/>
          <w:sz w:val="28"/>
          <w:szCs w:val="28"/>
        </w:rPr>
      </w:pPr>
    </w:p>
    <w:p w14:paraId="5811E911" w14:textId="77777777" w:rsidR="00583430" w:rsidRPr="004F188F" w:rsidRDefault="00583430" w:rsidP="004D5EDD">
      <w:pPr>
        <w:pStyle w:val="Akapitzlist"/>
        <w:numPr>
          <w:ilvl w:val="0"/>
          <w:numId w:val="239"/>
        </w:numPr>
        <w:spacing w:after="0" w:line="256"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Osiedlowa Strefa Rekreacyjna „Na Południu” (Budżet Obywatelski 2021)</w:t>
      </w:r>
    </w:p>
    <w:p w14:paraId="42270D90" w14:textId="30B7ADAC" w:rsidR="00583430" w:rsidRPr="004F188F" w:rsidRDefault="00583430" w:rsidP="004D5EDD">
      <w:pPr>
        <w:spacing w:after="0" w:line="256"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Zadanie polega na wyremontowaniu i uatrakcyjnieniu terenu wokół ZSP nr 1 przy ul. Sienkiewicza, </w:t>
      </w:r>
      <w:r w:rsidR="003E0D64"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co ma wpłynąć na poszerzenie oferty zajęć sportowych, w tym pozalekcyjnych w ZSP nr 1 oraz </w:t>
      </w:r>
      <w:r w:rsidR="003E0D64"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na właściwy rozwój psychiczny i fizyczny dzieci. </w:t>
      </w:r>
    </w:p>
    <w:p w14:paraId="6F4025BA" w14:textId="77777777" w:rsidR="00583430" w:rsidRPr="004F188F" w:rsidRDefault="00583430" w:rsidP="004D5EDD">
      <w:pPr>
        <w:spacing w:after="0" w:line="256"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Zawarto umowę na realizację robót. </w:t>
      </w:r>
    </w:p>
    <w:p w14:paraId="0AF4374D" w14:textId="77777777" w:rsidR="00583430" w:rsidRPr="004F188F" w:rsidRDefault="00583430" w:rsidP="004D5EDD">
      <w:pPr>
        <w:spacing w:after="0" w:line="256" w:lineRule="auto"/>
        <w:rPr>
          <w:rFonts w:ascii="Arial" w:eastAsia="Times New Roman" w:hAnsi="Arial" w:cs="Arial"/>
          <w:kern w:val="0"/>
          <w:sz w:val="28"/>
          <w:szCs w:val="28"/>
          <w:lang w:eastAsia="pl-PL"/>
          <w14:ligatures w14:val="none"/>
        </w:rPr>
      </w:pPr>
    </w:p>
    <w:p w14:paraId="55FA39A5" w14:textId="77777777" w:rsidR="00583430" w:rsidRPr="004F188F" w:rsidRDefault="00583430" w:rsidP="004D5EDD">
      <w:pPr>
        <w:numPr>
          <w:ilvl w:val="0"/>
          <w:numId w:val="240"/>
        </w:numPr>
        <w:spacing w:after="0" w:line="256" w:lineRule="auto"/>
        <w:rPr>
          <w:rFonts w:ascii="Arial" w:eastAsia="Times New Roman" w:hAnsi="Arial" w:cs="Arial"/>
          <w:kern w:val="0"/>
          <w:sz w:val="28"/>
          <w:szCs w:val="28"/>
          <w:lang w:eastAsia="pl-PL"/>
          <w14:ligatures w14:val="none"/>
        </w:rPr>
      </w:pPr>
      <w:proofErr w:type="spellStart"/>
      <w:r w:rsidRPr="004F188F">
        <w:rPr>
          <w:rFonts w:ascii="Arial" w:eastAsia="Times New Roman" w:hAnsi="Arial" w:cs="Arial"/>
          <w:b/>
          <w:bCs/>
          <w:kern w:val="0"/>
          <w:sz w:val="28"/>
          <w:szCs w:val="28"/>
          <w:lang w:eastAsia="pl-PL"/>
          <w14:ligatures w14:val="none"/>
        </w:rPr>
        <w:t>Ogólnomiejska</w:t>
      </w:r>
      <w:proofErr w:type="spellEnd"/>
      <w:r w:rsidRPr="004F188F">
        <w:rPr>
          <w:rFonts w:ascii="Arial" w:eastAsia="Times New Roman" w:hAnsi="Arial" w:cs="Arial"/>
          <w:b/>
          <w:bCs/>
          <w:kern w:val="0"/>
          <w:sz w:val="28"/>
          <w:szCs w:val="28"/>
          <w:lang w:eastAsia="pl-PL"/>
          <w14:ligatures w14:val="none"/>
        </w:rPr>
        <w:t xml:space="preserve"> Ścieżka Zdrowia (Budżet Obywatelski 2021)</w:t>
      </w:r>
    </w:p>
    <w:p w14:paraId="7B826360" w14:textId="77777777" w:rsidR="00583430" w:rsidRPr="004F188F" w:rsidRDefault="00583430" w:rsidP="004D5EDD">
      <w:pPr>
        <w:spacing w:after="0" w:line="256"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Projekt zakłada stworzenie w Michelinie u zbiegu ulic: Kościelna, Botaniczna, Ziołowa, Parkowa, ekologicznego miejsca do spacerów, rekreacji i integracji wszystkich pokoleń naszego miasta. </w:t>
      </w:r>
      <w:r w:rsidRPr="004F188F">
        <w:rPr>
          <w:rFonts w:ascii="Arial" w:eastAsia="Times New Roman" w:hAnsi="Arial" w:cs="Arial"/>
          <w:kern w:val="0"/>
          <w:sz w:val="28"/>
          <w:szCs w:val="28"/>
          <w:lang w:eastAsia="pl-PL"/>
          <w14:ligatures w14:val="none"/>
        </w:rPr>
        <w:br/>
        <w:t>We wskazanej lokalizacji znajdą się m.in.: ścieżka zdrowia, przyrodnicza ścieżka edukacyjna, leśna trasa spacerowa, biegowa i rowerowa.</w:t>
      </w:r>
    </w:p>
    <w:p w14:paraId="1FB8312B" w14:textId="4FDE1EA9" w:rsidR="00583430" w:rsidRPr="004F188F" w:rsidRDefault="00583430" w:rsidP="004D5EDD">
      <w:pPr>
        <w:spacing w:after="0" w:line="256"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Wyłoniono wykonawcę tablic informacyjnych na temat zwierząt. </w:t>
      </w:r>
    </w:p>
    <w:p w14:paraId="7842FF5B" w14:textId="77777777" w:rsidR="00583430" w:rsidRPr="004F188F" w:rsidRDefault="00583430" w:rsidP="004D5EDD">
      <w:pPr>
        <w:spacing w:after="0" w:line="240" w:lineRule="auto"/>
        <w:rPr>
          <w:rFonts w:ascii="Arial" w:eastAsia="Times New Roman" w:hAnsi="Arial" w:cs="Arial"/>
          <w:kern w:val="0"/>
          <w:sz w:val="28"/>
          <w:szCs w:val="28"/>
          <w:lang w:eastAsia="pl-PL"/>
          <w14:ligatures w14:val="none"/>
        </w:rPr>
      </w:pPr>
    </w:p>
    <w:p w14:paraId="3D4B43DD" w14:textId="77777777" w:rsidR="00583430" w:rsidRPr="004F188F" w:rsidRDefault="00583430" w:rsidP="004D5EDD">
      <w:pPr>
        <w:pStyle w:val="Akapitzlist"/>
        <w:numPr>
          <w:ilvl w:val="0"/>
          <w:numId w:val="239"/>
        </w:numPr>
        <w:spacing w:after="0" w:line="256" w:lineRule="auto"/>
        <w:rPr>
          <w:rFonts w:ascii="Arial" w:hAnsi="Arial" w:cs="Arial"/>
          <w:sz w:val="28"/>
          <w:szCs w:val="28"/>
        </w:rPr>
      </w:pPr>
      <w:r w:rsidRPr="004F188F">
        <w:rPr>
          <w:rFonts w:ascii="Arial" w:hAnsi="Arial" w:cs="Arial"/>
          <w:b/>
          <w:bCs/>
          <w:sz w:val="28"/>
          <w:szCs w:val="28"/>
        </w:rPr>
        <w:lastRenderedPageBreak/>
        <w:t>Boisko lekkoatletyczne na Dwunastce (Budżet Obywatelski 2025)</w:t>
      </w:r>
    </w:p>
    <w:p w14:paraId="0B774E3B"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Zadanie polega na budowie obiektu lekkoatletycznego na niezagospodarowanym terenie przy Szkole Podstawowej Nr 12, z którego korzystać będą zarówno uczniowie SP12 i Zespołu Szkół Muzycznych, </w:t>
      </w:r>
      <w:r w:rsidRPr="004F188F">
        <w:rPr>
          <w:rFonts w:ascii="Arial" w:hAnsi="Arial" w:cs="Arial"/>
          <w:sz w:val="28"/>
          <w:szCs w:val="28"/>
        </w:rPr>
        <w:br/>
        <w:t xml:space="preserve">a także wszyscy zainteresowani mieszkańcy Włocławka. Zakłada się budowę bieżni w linii prostej </w:t>
      </w:r>
      <w:r w:rsidRPr="004F188F">
        <w:rPr>
          <w:rFonts w:ascii="Arial" w:hAnsi="Arial" w:cs="Arial"/>
          <w:sz w:val="28"/>
          <w:szCs w:val="28"/>
        </w:rPr>
        <w:br/>
        <w:t xml:space="preserve">z 60-metrowym odcinkiem do sprintu, o nawierzchni poliuretanowej, a także zagospodarowanie terenu specjalnie wyznaczonymi miejscami do wykonywania takich konkurencji, jak: skok w dal, pchnięcie kulą, rzut oszczepem. Na wewnętrznym obszarze zaplanowano utworzenie boiska piłkarskiego o nawierzchni naturalnej (trawiastej) z zamontowanymi dwiema 5-metrowymi bramkami. </w:t>
      </w:r>
    </w:p>
    <w:p w14:paraId="152DC2E2" w14:textId="742F2652" w:rsidR="00482B04"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Opracowano dokumentację projektowo-kosztorysową. Wyłoniono wykonawcę robót budowlanych. </w:t>
      </w:r>
    </w:p>
    <w:p w14:paraId="697F564F" w14:textId="77777777" w:rsidR="00583430" w:rsidRPr="004F188F" w:rsidRDefault="00583430" w:rsidP="004D5EDD">
      <w:pPr>
        <w:spacing w:after="0" w:line="256" w:lineRule="auto"/>
        <w:rPr>
          <w:rFonts w:ascii="Arial" w:hAnsi="Arial" w:cs="Arial"/>
          <w:sz w:val="28"/>
          <w:szCs w:val="28"/>
        </w:rPr>
      </w:pPr>
    </w:p>
    <w:p w14:paraId="551F04DE" w14:textId="77777777" w:rsidR="00583430" w:rsidRPr="004F188F" w:rsidRDefault="00583430" w:rsidP="004D5EDD">
      <w:pPr>
        <w:pStyle w:val="Akapitzlist"/>
        <w:numPr>
          <w:ilvl w:val="0"/>
          <w:numId w:val="239"/>
        </w:numPr>
        <w:spacing w:after="0" w:line="240" w:lineRule="auto"/>
        <w:rPr>
          <w:rFonts w:ascii="Arial" w:hAnsi="Arial" w:cs="Arial"/>
          <w:b/>
          <w:bCs/>
          <w:sz w:val="28"/>
          <w:szCs w:val="28"/>
        </w:rPr>
      </w:pPr>
      <w:r w:rsidRPr="004F188F">
        <w:rPr>
          <w:rFonts w:ascii="Arial" w:hAnsi="Arial" w:cs="Arial"/>
          <w:b/>
          <w:bCs/>
          <w:sz w:val="28"/>
          <w:szCs w:val="28"/>
        </w:rPr>
        <w:t>Czyste Bulwary (Budżet Obywatelski 2025)</w:t>
      </w:r>
    </w:p>
    <w:p w14:paraId="220A8F45" w14:textId="77777777" w:rsidR="00583430" w:rsidRPr="004F188F" w:rsidRDefault="00583430" w:rsidP="004D5EDD">
      <w:pPr>
        <w:spacing w:after="0" w:line="240" w:lineRule="auto"/>
        <w:rPr>
          <w:rFonts w:ascii="Arial" w:hAnsi="Arial" w:cs="Arial"/>
          <w:sz w:val="28"/>
          <w:szCs w:val="28"/>
        </w:rPr>
      </w:pPr>
      <w:r w:rsidRPr="004F188F">
        <w:rPr>
          <w:rFonts w:ascii="Arial" w:hAnsi="Arial" w:cs="Arial"/>
          <w:sz w:val="28"/>
          <w:szCs w:val="28"/>
        </w:rPr>
        <w:t>Zadanie polega na ustawieniu dodatkowych, dużych i trwałych koszy na śmieci w niższych partiach bulwarów, w połączeniu z kampanią edukacyjną, mającą na celu zachęcenie mieszkańców do utrzymania czystości w tym popularnym miejscu wypoczynku.</w:t>
      </w:r>
    </w:p>
    <w:p w14:paraId="0A26FCA6"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Zamontowano kosze na odpady</w:t>
      </w:r>
    </w:p>
    <w:p w14:paraId="14B710B9" w14:textId="77777777" w:rsidR="00583430" w:rsidRPr="004F188F" w:rsidRDefault="00583430" w:rsidP="004D5EDD">
      <w:pPr>
        <w:pStyle w:val="Akapitzlist"/>
        <w:spacing w:line="256" w:lineRule="auto"/>
        <w:rPr>
          <w:rFonts w:ascii="Arial" w:hAnsi="Arial" w:cs="Arial"/>
          <w:sz w:val="28"/>
          <w:szCs w:val="28"/>
        </w:rPr>
      </w:pPr>
    </w:p>
    <w:p w14:paraId="4E094752" w14:textId="77777777" w:rsidR="00583430" w:rsidRPr="004F188F" w:rsidRDefault="00583430" w:rsidP="004D5EDD">
      <w:pPr>
        <w:pStyle w:val="Akapitzlist"/>
        <w:numPr>
          <w:ilvl w:val="0"/>
          <w:numId w:val="239"/>
        </w:numPr>
        <w:spacing w:after="0" w:line="256" w:lineRule="auto"/>
        <w:ind w:left="714" w:hanging="357"/>
        <w:rPr>
          <w:rFonts w:ascii="Arial" w:hAnsi="Arial" w:cs="Arial"/>
          <w:b/>
          <w:bCs/>
          <w:sz w:val="28"/>
          <w:szCs w:val="28"/>
        </w:rPr>
      </w:pPr>
      <w:r w:rsidRPr="004F188F">
        <w:rPr>
          <w:rFonts w:ascii="Arial" w:hAnsi="Arial" w:cs="Arial"/>
          <w:b/>
          <w:bCs/>
          <w:sz w:val="28"/>
          <w:szCs w:val="28"/>
        </w:rPr>
        <w:t>Duży trawiasty wybieg dla psów (Budżet Obywatelski 2025)</w:t>
      </w:r>
    </w:p>
    <w:p w14:paraId="550204E1"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Zadanie polegało na utworzeniu w Parku im. Władysława Łokietka dużego, trawiastego i ogrodzonego wybiegu dla psów o wym. 25 x 15 m, przeznaczonego dla psów dużych, średnich i małych, wykorzystujący maksymalnie możliwości terenu.</w:t>
      </w:r>
    </w:p>
    <w:p w14:paraId="498221C0"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Zadanie zostało zrealizowane.</w:t>
      </w:r>
    </w:p>
    <w:p w14:paraId="20559FD0" w14:textId="77777777" w:rsidR="00583430" w:rsidRPr="004F188F" w:rsidRDefault="00583430" w:rsidP="004D5EDD">
      <w:pPr>
        <w:pStyle w:val="Akapitzlist"/>
        <w:spacing w:line="256" w:lineRule="auto"/>
        <w:rPr>
          <w:rFonts w:ascii="Arial" w:hAnsi="Arial" w:cs="Arial"/>
          <w:b/>
          <w:bCs/>
          <w:sz w:val="28"/>
          <w:szCs w:val="28"/>
        </w:rPr>
      </w:pPr>
    </w:p>
    <w:p w14:paraId="0FE0B8F8" w14:textId="77777777" w:rsidR="00583430" w:rsidRPr="004F188F" w:rsidRDefault="00583430" w:rsidP="004D5EDD">
      <w:pPr>
        <w:pStyle w:val="Akapitzlist"/>
        <w:numPr>
          <w:ilvl w:val="0"/>
          <w:numId w:val="239"/>
        </w:numPr>
        <w:spacing w:after="0" w:line="256" w:lineRule="auto"/>
        <w:rPr>
          <w:rFonts w:ascii="Arial" w:hAnsi="Arial" w:cs="Arial"/>
          <w:b/>
          <w:bCs/>
          <w:sz w:val="28"/>
          <w:szCs w:val="28"/>
        </w:rPr>
      </w:pPr>
      <w:r w:rsidRPr="004F188F">
        <w:rPr>
          <w:rFonts w:ascii="Arial" w:hAnsi="Arial" w:cs="Arial"/>
          <w:b/>
          <w:bCs/>
          <w:sz w:val="28"/>
          <w:szCs w:val="28"/>
        </w:rPr>
        <w:t>Plac Zabaw przy Hali Mistrzów (Budżet Obywatelski 2025)</w:t>
      </w:r>
    </w:p>
    <w:p w14:paraId="3B24C3BB"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Zadanie polegało na stworzeniu ogólnodostępnego, wielofunkcyjnego, a przede wszystkim bezpiecznego placu zabaw na terenie miasta przy Alei Chopina 8, obok Hali Mistrzów i boisk treningowych. Plac zabaw o powierzchni około 364 m² został wyposażony w nowoczesne, certyfikowane urządzenia, dostosowane do potrzeb dzieci w różnym wieku. Dodatkowo teren został wyposażony w ławki dla rodziców oraz kosze na śmieci, co wpłynęło na komfort i czystość miejsca.</w:t>
      </w:r>
    </w:p>
    <w:p w14:paraId="0C75BB46" w14:textId="6CE5BBC9" w:rsidR="00583430" w:rsidRPr="004F188F" w:rsidRDefault="00612685"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Zadanie zostało zrealizowane</w:t>
      </w:r>
      <w:r w:rsidR="00583430" w:rsidRPr="004F188F">
        <w:rPr>
          <w:rFonts w:ascii="Arial" w:eastAsia="Times New Roman" w:hAnsi="Arial" w:cs="Arial"/>
          <w:bCs/>
          <w:kern w:val="0"/>
          <w:sz w:val="28"/>
          <w:szCs w:val="28"/>
          <w:lang w:eastAsia="pl-PL"/>
          <w14:ligatures w14:val="none"/>
        </w:rPr>
        <w:t>.</w:t>
      </w:r>
    </w:p>
    <w:p w14:paraId="1B9E13D8"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p>
    <w:p w14:paraId="1A6C0DC7" w14:textId="77777777" w:rsidR="00583430" w:rsidRPr="004F188F" w:rsidRDefault="00583430" w:rsidP="004D5EDD">
      <w:pPr>
        <w:pStyle w:val="Akapitzlist"/>
        <w:numPr>
          <w:ilvl w:val="0"/>
          <w:numId w:val="239"/>
        </w:numPr>
        <w:spacing w:after="0" w:line="256" w:lineRule="auto"/>
        <w:ind w:left="714" w:hanging="357"/>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lastRenderedPageBreak/>
        <w:t>SENIORALIA 2025 – Obchody Święta Seniora (Budżet Obywatelski 2025)</w:t>
      </w:r>
    </w:p>
    <w:p w14:paraId="3E5949A2"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Projekt przewidywał udział uniwersytetów Trzeciego Wieku, Klubów i Stowarzyszeń senioralnych oraz Społeczności miasta Włocławek w Święcie w 2025 r., w tym kolorowy przemarsz ulicami Miasta, przegląd dorobku artystycznego Włocławskich Seniorów w CK Browar B., zabawa z konsumpcją, występy zaproszonych artystów lub zespołów.</w:t>
      </w:r>
    </w:p>
    <w:p w14:paraId="026AAA7D"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Centrum Kultury „Browar B.” zorganizowało w dniach 3-5.06.2025 r. „</w:t>
      </w:r>
      <w:proofErr w:type="spellStart"/>
      <w:r w:rsidRPr="004F188F">
        <w:rPr>
          <w:rFonts w:ascii="Arial" w:eastAsia="Times New Roman" w:hAnsi="Arial" w:cs="Arial"/>
          <w:bCs/>
          <w:kern w:val="0"/>
          <w:sz w:val="28"/>
          <w:szCs w:val="28"/>
          <w:lang w:eastAsia="pl-PL"/>
          <w14:ligatures w14:val="none"/>
        </w:rPr>
        <w:t>Senioralia</w:t>
      </w:r>
      <w:proofErr w:type="spellEnd"/>
      <w:r w:rsidRPr="004F188F">
        <w:rPr>
          <w:rFonts w:ascii="Arial" w:eastAsia="Times New Roman" w:hAnsi="Arial" w:cs="Arial"/>
          <w:bCs/>
          <w:kern w:val="0"/>
          <w:sz w:val="28"/>
          <w:szCs w:val="28"/>
          <w:lang w:eastAsia="pl-PL"/>
          <w14:ligatures w14:val="none"/>
        </w:rPr>
        <w:t xml:space="preserve"> 2025 – Obchody Święta Seniora”.</w:t>
      </w:r>
    </w:p>
    <w:p w14:paraId="511B40B2" w14:textId="77777777" w:rsidR="00583430" w:rsidRPr="004F188F" w:rsidRDefault="00583430" w:rsidP="004D5EDD">
      <w:pPr>
        <w:tabs>
          <w:tab w:val="left" w:pos="924"/>
        </w:tabs>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ab/>
      </w:r>
    </w:p>
    <w:p w14:paraId="1D8DCADB" w14:textId="77777777" w:rsidR="00583430" w:rsidRPr="004F188F" w:rsidRDefault="00583430" w:rsidP="004D5EDD">
      <w:pPr>
        <w:pStyle w:val="Akapitzlist"/>
        <w:numPr>
          <w:ilvl w:val="0"/>
          <w:numId w:val="239"/>
        </w:numPr>
        <w:spacing w:after="0" w:line="256" w:lineRule="auto"/>
        <w:ind w:left="714" w:hanging="357"/>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Ćwiczenia gimnastyczne poprawiające kondycję seniorów (Budżet Obywatelski 2025)</w:t>
      </w:r>
    </w:p>
    <w:p w14:paraId="63ABE409" w14:textId="77777777" w:rsidR="00583430" w:rsidRPr="004F188F" w:rsidRDefault="00583430" w:rsidP="004D5EDD">
      <w:pPr>
        <w:tabs>
          <w:tab w:val="left" w:pos="924"/>
        </w:tabs>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Lokalizacja: Szkoła Podstawowa Nr 20 ul. Gałczyńskiego Nr 9, Stara Remiza ul. Żabia 8, </w:t>
      </w:r>
    </w:p>
    <w:p w14:paraId="54581B1D" w14:textId="77777777" w:rsidR="00583430" w:rsidRPr="004F188F" w:rsidRDefault="00583430" w:rsidP="004D5EDD">
      <w:pPr>
        <w:tabs>
          <w:tab w:val="left" w:pos="924"/>
        </w:tabs>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Zadanie zakładało trening dla seniora, ćwiczenia równowagi, ćwiczenia oporowe, ćwiczenia rozluźniające, ćwiczenia oddechowo-relaksacyjne. Regularny trening realizowana w grupie jest ważna </w:t>
      </w:r>
      <w:r w:rsidRPr="004F188F">
        <w:rPr>
          <w:rFonts w:ascii="Arial" w:eastAsia="Times New Roman" w:hAnsi="Arial" w:cs="Arial"/>
          <w:bCs/>
          <w:kern w:val="0"/>
          <w:sz w:val="28"/>
          <w:szCs w:val="28"/>
          <w:lang w:eastAsia="pl-PL"/>
          <w14:ligatures w14:val="none"/>
        </w:rPr>
        <w:br/>
        <w:t>z powodów społecznych, zmniejsza poczucie izolacji i poprawia stan psychiczny seniora.</w:t>
      </w:r>
    </w:p>
    <w:p w14:paraId="53150C50" w14:textId="77777777" w:rsidR="00583430" w:rsidRPr="004F188F" w:rsidRDefault="00583430" w:rsidP="004D5EDD">
      <w:pPr>
        <w:tabs>
          <w:tab w:val="left" w:pos="924"/>
        </w:tabs>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Zadanie zostało zrealizowane.</w:t>
      </w:r>
    </w:p>
    <w:p w14:paraId="69863EAA" w14:textId="77777777" w:rsidR="00583430" w:rsidRPr="004F188F" w:rsidRDefault="00583430" w:rsidP="004D5EDD">
      <w:pPr>
        <w:tabs>
          <w:tab w:val="left" w:pos="924"/>
        </w:tabs>
        <w:spacing w:after="0" w:line="256" w:lineRule="auto"/>
        <w:rPr>
          <w:rFonts w:ascii="Arial" w:eastAsia="Times New Roman" w:hAnsi="Arial" w:cs="Arial"/>
          <w:bCs/>
          <w:kern w:val="0"/>
          <w:sz w:val="28"/>
          <w:szCs w:val="28"/>
          <w:lang w:eastAsia="pl-PL"/>
          <w14:ligatures w14:val="none"/>
        </w:rPr>
      </w:pPr>
    </w:p>
    <w:p w14:paraId="5E1EE549" w14:textId="77777777" w:rsidR="00583430" w:rsidRPr="004F188F" w:rsidRDefault="00583430" w:rsidP="004D5EDD">
      <w:pPr>
        <w:pStyle w:val="Akapitzlist"/>
        <w:numPr>
          <w:ilvl w:val="0"/>
          <w:numId w:val="239"/>
        </w:numPr>
        <w:spacing w:after="0" w:line="256"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Włocławskie klimaty muzyczne (Budżet Obywatelski 2025)</w:t>
      </w:r>
    </w:p>
    <w:p w14:paraId="624F0014" w14:textId="7C61A525"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Zadanie polegało na organizacji dwóch wydarzeń muzycznych w wykonaniu młodych włocławskich muzyków: instrumentalistów i wokalistów, zarówno uczniów jak i absolwentów włocławskich szkół.</w:t>
      </w:r>
    </w:p>
    <w:p w14:paraId="0BC2E1F3"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ramach projektu odbyły się dwie imprezy:</w:t>
      </w:r>
    </w:p>
    <w:p w14:paraId="4E62E338" w14:textId="118E755B" w:rsidR="00583430" w:rsidRPr="004F188F" w:rsidRDefault="00583430" w:rsidP="004D5EDD">
      <w:pPr>
        <w:pStyle w:val="Akapitzlist"/>
        <w:numPr>
          <w:ilvl w:val="0"/>
          <w:numId w:val="241"/>
        </w:num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 dniu 20.06.2025 Przemarsz orkiestr dętych w ramach korowodu inaugurującego </w:t>
      </w:r>
      <w:r w:rsidR="003E0D64" w:rsidRPr="004F188F">
        <w:rPr>
          <w:rFonts w:ascii="Arial" w:eastAsia="Times New Roman" w:hAnsi="Arial" w:cs="Arial"/>
          <w:bCs/>
          <w:kern w:val="0"/>
          <w:sz w:val="28"/>
          <w:szCs w:val="28"/>
          <w:lang w:eastAsia="pl-PL"/>
          <w14:ligatures w14:val="none"/>
        </w:rPr>
        <w:br/>
      </w:r>
      <w:r w:rsidRPr="004F188F">
        <w:rPr>
          <w:rFonts w:ascii="Arial" w:eastAsia="Times New Roman" w:hAnsi="Arial" w:cs="Arial"/>
          <w:bCs/>
          <w:kern w:val="0"/>
          <w:sz w:val="28"/>
          <w:szCs w:val="28"/>
          <w:lang w:eastAsia="pl-PL"/>
          <w14:ligatures w14:val="none"/>
        </w:rPr>
        <w:t xml:space="preserve">Dni Włocławka, w którym wzięło udział trzy orkiestry dęte: Orkiestra Dęta OSP Grabkowo, Młodzieżowa Orkiestra Dęta z Wagańca oraz Młodzieżowa Orkiestra Dęta Zespołu Szkół Samochodowych we Włocławku (łącznie 100 osób). </w:t>
      </w:r>
    </w:p>
    <w:p w14:paraId="42B3C12C" w14:textId="77777777" w:rsidR="00583430" w:rsidRPr="004F188F" w:rsidRDefault="00583430" w:rsidP="004D5EDD">
      <w:pPr>
        <w:pStyle w:val="Akapitzlist"/>
        <w:numPr>
          <w:ilvl w:val="0"/>
          <w:numId w:val="241"/>
        </w:num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dniu 22.06.2025 Koncert plenerowy pt. „Tyle słońca w całym mieście” w wykonaniu włocławskiej młodzieży. W wydarzeniu wzięło udział 80 wykonawców: uczniów i absolwentów włocławskich szkół.</w:t>
      </w:r>
    </w:p>
    <w:p w14:paraId="0506890F" w14:textId="77777777" w:rsidR="00583430" w:rsidRPr="004F188F" w:rsidRDefault="00583430" w:rsidP="004D5EDD">
      <w:pPr>
        <w:pStyle w:val="Akapitzlist"/>
        <w:spacing w:after="0" w:line="256" w:lineRule="auto"/>
        <w:ind w:left="714"/>
        <w:rPr>
          <w:rFonts w:ascii="Arial" w:eastAsia="Times New Roman" w:hAnsi="Arial" w:cs="Arial"/>
          <w:b/>
          <w:kern w:val="0"/>
          <w:sz w:val="28"/>
          <w:szCs w:val="28"/>
          <w:lang w:eastAsia="pl-PL"/>
          <w14:ligatures w14:val="none"/>
        </w:rPr>
      </w:pPr>
    </w:p>
    <w:p w14:paraId="66C4B048" w14:textId="77777777" w:rsidR="00583430" w:rsidRPr="004F188F" w:rsidRDefault="00583430" w:rsidP="004D5EDD">
      <w:pPr>
        <w:pStyle w:val="Akapitzlist"/>
        <w:numPr>
          <w:ilvl w:val="0"/>
          <w:numId w:val="239"/>
        </w:numPr>
        <w:spacing w:after="0" w:line="256" w:lineRule="auto"/>
        <w:ind w:left="714" w:hanging="357"/>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Mini Tężnia Solankowa w Parku Łokietka (Budżet Obywatelski 2025)</w:t>
      </w:r>
    </w:p>
    <w:p w14:paraId="22AB9DF6" w14:textId="0D9AA546"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lastRenderedPageBreak/>
        <w:t>Zadanie polega na zamontowani</w:t>
      </w:r>
      <w:r w:rsidR="00612685" w:rsidRPr="004F188F">
        <w:rPr>
          <w:rFonts w:ascii="Arial" w:eastAsia="Times New Roman" w:hAnsi="Arial" w:cs="Arial"/>
          <w:bCs/>
          <w:kern w:val="0"/>
          <w:sz w:val="28"/>
          <w:szCs w:val="28"/>
          <w:lang w:eastAsia="pl-PL"/>
          <w14:ligatures w14:val="none"/>
        </w:rPr>
        <w:t>u</w:t>
      </w:r>
      <w:r w:rsidRPr="004F188F">
        <w:rPr>
          <w:rFonts w:ascii="Arial" w:eastAsia="Times New Roman" w:hAnsi="Arial" w:cs="Arial"/>
          <w:bCs/>
          <w:kern w:val="0"/>
          <w:sz w:val="28"/>
          <w:szCs w:val="28"/>
          <w:lang w:eastAsia="pl-PL"/>
          <w14:ligatures w14:val="none"/>
        </w:rPr>
        <w:t xml:space="preserve"> Mini Tężni Solankowej w Parku Łokietka.</w:t>
      </w:r>
    </w:p>
    <w:p w14:paraId="2CD7BE1C"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Opracowano dokumentację projektowo – kosztorysową. </w:t>
      </w:r>
    </w:p>
    <w:p w14:paraId="6BA5068B" w14:textId="77777777" w:rsidR="00583430" w:rsidRPr="004F188F" w:rsidRDefault="00583430" w:rsidP="004D5EDD">
      <w:pPr>
        <w:spacing w:after="0" w:line="256" w:lineRule="auto"/>
        <w:rPr>
          <w:rFonts w:ascii="Arial" w:eastAsia="Times New Roman" w:hAnsi="Arial" w:cs="Arial"/>
          <w:bCs/>
          <w:kern w:val="0"/>
          <w:sz w:val="28"/>
          <w:szCs w:val="28"/>
          <w:lang w:eastAsia="pl-PL"/>
          <w14:ligatures w14:val="none"/>
        </w:rPr>
      </w:pPr>
    </w:p>
    <w:p w14:paraId="34F9028D" w14:textId="77777777" w:rsidR="00583430" w:rsidRPr="004F188F" w:rsidRDefault="00583430" w:rsidP="004D5EDD">
      <w:pPr>
        <w:pStyle w:val="Akapitzlist"/>
        <w:numPr>
          <w:ilvl w:val="0"/>
          <w:numId w:val="239"/>
        </w:numPr>
        <w:spacing w:after="0" w:line="256" w:lineRule="auto"/>
        <w:ind w:left="714" w:hanging="357"/>
        <w:rPr>
          <w:rFonts w:ascii="Arial" w:hAnsi="Arial" w:cs="Arial"/>
          <w:b/>
          <w:bCs/>
          <w:sz w:val="28"/>
          <w:szCs w:val="28"/>
        </w:rPr>
      </w:pPr>
      <w:r w:rsidRPr="004F188F">
        <w:rPr>
          <w:rFonts w:ascii="Arial" w:hAnsi="Arial" w:cs="Arial"/>
          <w:b/>
          <w:bCs/>
          <w:sz w:val="28"/>
          <w:szCs w:val="28"/>
        </w:rPr>
        <w:t xml:space="preserve">Budowa osiedlowego placu zabaw na osiedlu Rybnica wraz z siłownią zewnętrzną </w:t>
      </w:r>
      <w:r w:rsidRPr="004F188F">
        <w:rPr>
          <w:rFonts w:ascii="Arial" w:hAnsi="Arial" w:cs="Arial"/>
          <w:b/>
          <w:bCs/>
          <w:sz w:val="28"/>
          <w:szCs w:val="28"/>
        </w:rPr>
        <w:br/>
        <w:t>i boiskiem wielofunkcyjnym (Budżet Obywatelski 2025)</w:t>
      </w:r>
    </w:p>
    <w:p w14:paraId="4FE39F08" w14:textId="77777777" w:rsidR="00583430" w:rsidRPr="004F188F" w:rsidRDefault="00583430" w:rsidP="004D5EDD">
      <w:pPr>
        <w:spacing w:after="0" w:line="256" w:lineRule="auto"/>
        <w:rPr>
          <w:rFonts w:ascii="Arial" w:hAnsi="Arial" w:cs="Arial"/>
          <w:sz w:val="28"/>
          <w:szCs w:val="28"/>
        </w:rPr>
      </w:pPr>
      <w:bookmarkStart w:id="83" w:name="_Hlk221702190"/>
      <w:r w:rsidRPr="004F188F">
        <w:rPr>
          <w:rFonts w:ascii="Arial" w:hAnsi="Arial" w:cs="Arial"/>
          <w:sz w:val="28"/>
          <w:szCs w:val="28"/>
        </w:rPr>
        <w:t xml:space="preserve">Zadanie zakłada realizację wielofunkcyjnego placu zabaw przeznaczonego dla dzieci, składającego się </w:t>
      </w:r>
      <w:r w:rsidRPr="004F188F">
        <w:rPr>
          <w:rFonts w:ascii="Arial" w:hAnsi="Arial" w:cs="Arial"/>
          <w:sz w:val="28"/>
          <w:szCs w:val="28"/>
        </w:rPr>
        <w:br/>
        <w:t xml:space="preserve">z huśtawek, zjeżdżalni, ścianki wspinaczkowej itp. </w:t>
      </w:r>
    </w:p>
    <w:p w14:paraId="6A58DE81"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Opracowano dokumentację projektowo – kosztorysową. </w:t>
      </w:r>
    </w:p>
    <w:bookmarkEnd w:id="83"/>
    <w:p w14:paraId="6E5CEA94" w14:textId="77777777" w:rsidR="00583430" w:rsidRPr="004F188F" w:rsidRDefault="00583430" w:rsidP="004D5EDD">
      <w:pPr>
        <w:spacing w:after="0" w:line="256" w:lineRule="auto"/>
        <w:rPr>
          <w:rFonts w:ascii="Arial" w:hAnsi="Arial" w:cs="Arial"/>
          <w:sz w:val="28"/>
          <w:szCs w:val="28"/>
        </w:rPr>
      </w:pPr>
    </w:p>
    <w:p w14:paraId="7DA0294C" w14:textId="77777777" w:rsidR="00583430" w:rsidRPr="004F188F" w:rsidRDefault="00583430" w:rsidP="004D5EDD">
      <w:pPr>
        <w:pStyle w:val="Akapitzlist"/>
        <w:numPr>
          <w:ilvl w:val="0"/>
          <w:numId w:val="239"/>
        </w:numPr>
        <w:spacing w:after="0" w:line="256" w:lineRule="auto"/>
        <w:ind w:left="714" w:hanging="357"/>
        <w:rPr>
          <w:rFonts w:ascii="Arial" w:hAnsi="Arial" w:cs="Arial"/>
          <w:sz w:val="28"/>
          <w:szCs w:val="28"/>
        </w:rPr>
      </w:pPr>
      <w:r w:rsidRPr="004F188F">
        <w:rPr>
          <w:rFonts w:ascii="Arial" w:hAnsi="Arial" w:cs="Arial"/>
          <w:b/>
          <w:bCs/>
          <w:sz w:val="28"/>
          <w:szCs w:val="28"/>
        </w:rPr>
        <w:t>Mini Park (Budżet Obywatelski 2025)</w:t>
      </w:r>
    </w:p>
    <w:p w14:paraId="045D3A6E" w14:textId="50AEB386"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Zadanie polega na zagospodarowaniu obszaru Skweru Praw Kobiet w postaci stworzenia mini parku. Wykonanie ciągów komunikacyjnych, postawienia ławek, śmietników itp. Nasadzenie drzew, krzewów, kwiatów</w:t>
      </w:r>
      <w:r w:rsidR="00612685" w:rsidRPr="004F188F">
        <w:rPr>
          <w:rFonts w:ascii="Arial" w:hAnsi="Arial" w:cs="Arial"/>
          <w:sz w:val="28"/>
          <w:szCs w:val="28"/>
        </w:rPr>
        <w:t>, z</w:t>
      </w:r>
      <w:r w:rsidRPr="004F188F">
        <w:rPr>
          <w:rFonts w:ascii="Arial" w:hAnsi="Arial" w:cs="Arial"/>
          <w:sz w:val="28"/>
          <w:szCs w:val="28"/>
        </w:rPr>
        <w:t>amieszczenie 15 tablic informacyjnych informujących o prawach kobiet.</w:t>
      </w:r>
    </w:p>
    <w:p w14:paraId="07973E25"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Opracowano dokumentację projektowo – kosztorysową. </w:t>
      </w:r>
    </w:p>
    <w:p w14:paraId="5037BD0D" w14:textId="77777777" w:rsidR="00583430" w:rsidRPr="004F188F" w:rsidRDefault="00583430" w:rsidP="004D5EDD">
      <w:pPr>
        <w:spacing w:after="0" w:line="256" w:lineRule="auto"/>
        <w:rPr>
          <w:rFonts w:ascii="Arial" w:hAnsi="Arial" w:cs="Arial"/>
          <w:sz w:val="28"/>
          <w:szCs w:val="28"/>
        </w:rPr>
      </w:pPr>
    </w:p>
    <w:p w14:paraId="055C6AA0" w14:textId="77777777" w:rsidR="00583430" w:rsidRPr="004F188F" w:rsidRDefault="00583430" w:rsidP="004D5EDD">
      <w:pPr>
        <w:pStyle w:val="Akapitzlist"/>
        <w:numPr>
          <w:ilvl w:val="0"/>
          <w:numId w:val="239"/>
        </w:numPr>
        <w:spacing w:after="0" w:line="256" w:lineRule="auto"/>
        <w:rPr>
          <w:rFonts w:ascii="Arial" w:hAnsi="Arial" w:cs="Arial"/>
          <w:b/>
          <w:bCs/>
          <w:sz w:val="28"/>
          <w:szCs w:val="28"/>
        </w:rPr>
      </w:pPr>
      <w:r w:rsidRPr="004F188F">
        <w:rPr>
          <w:rFonts w:ascii="Arial" w:hAnsi="Arial" w:cs="Arial"/>
          <w:b/>
          <w:bCs/>
          <w:sz w:val="28"/>
          <w:szCs w:val="28"/>
        </w:rPr>
        <w:t>Mini Tężnia na każdym osiedlu Włocławka (Budżet Obywatelski 2025)</w:t>
      </w:r>
    </w:p>
    <w:p w14:paraId="457339DE"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Projekt zakłada postawienie 16 Mini Tężni Ultradźwiękowych na terenie całego Włocławka. </w:t>
      </w:r>
    </w:p>
    <w:p w14:paraId="707FC6E6"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Na podstawie opinii Wojewódzkiego Urzędu Ochrony Zabytków, z dnia 06.03.2025 r., która negatywnie zaopiniowała 3 lokalizacje w strefie ochrony zrezygnowano z lokalizacji dwóch tężni na Bulwarach oraz jednej tężni na Skwerze im. Lecha i Marii Kaczyńskich. Jedna lokalizacja w Parku im. Władysława Łokietka jest realizowana odrębnym zadaniem.</w:t>
      </w:r>
    </w:p>
    <w:p w14:paraId="70FE49CE"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 xml:space="preserve">Opracowano dokumentację projektowo – kosztorysową. </w:t>
      </w:r>
    </w:p>
    <w:p w14:paraId="66626589" w14:textId="77777777" w:rsidR="00583430" w:rsidRPr="004F188F" w:rsidRDefault="00583430" w:rsidP="004D5EDD">
      <w:pPr>
        <w:spacing w:after="0" w:line="256" w:lineRule="auto"/>
        <w:rPr>
          <w:rFonts w:ascii="Arial" w:hAnsi="Arial" w:cs="Arial"/>
          <w:sz w:val="28"/>
          <w:szCs w:val="28"/>
        </w:rPr>
      </w:pPr>
    </w:p>
    <w:p w14:paraId="67DE22CA" w14:textId="77777777" w:rsidR="00583430" w:rsidRPr="004F188F" w:rsidRDefault="00583430" w:rsidP="004D5EDD">
      <w:pPr>
        <w:pStyle w:val="Akapitzlist"/>
        <w:numPr>
          <w:ilvl w:val="0"/>
          <w:numId w:val="239"/>
        </w:numPr>
        <w:spacing w:after="0" w:line="256" w:lineRule="auto"/>
        <w:rPr>
          <w:rFonts w:ascii="Arial" w:hAnsi="Arial" w:cs="Arial"/>
          <w:b/>
          <w:bCs/>
          <w:sz w:val="28"/>
          <w:szCs w:val="28"/>
        </w:rPr>
      </w:pPr>
      <w:r w:rsidRPr="004F188F">
        <w:rPr>
          <w:rFonts w:ascii="Arial" w:hAnsi="Arial" w:cs="Arial"/>
          <w:b/>
          <w:bCs/>
          <w:sz w:val="28"/>
          <w:szCs w:val="28"/>
        </w:rPr>
        <w:t>Ratujemy włocławskie kasztanowce (Budżet Obywatelski 2025)</w:t>
      </w:r>
    </w:p>
    <w:p w14:paraId="4FE9A069" w14:textId="2EBBF577" w:rsidR="00583430" w:rsidRPr="004F188F" w:rsidRDefault="00612685" w:rsidP="004D5EDD">
      <w:pPr>
        <w:spacing w:after="0" w:line="256" w:lineRule="auto"/>
        <w:rPr>
          <w:rFonts w:ascii="Arial" w:hAnsi="Arial" w:cs="Arial"/>
          <w:sz w:val="28"/>
          <w:szCs w:val="28"/>
        </w:rPr>
      </w:pPr>
      <w:r w:rsidRPr="004F188F">
        <w:rPr>
          <w:rFonts w:ascii="Arial" w:hAnsi="Arial" w:cs="Arial"/>
          <w:sz w:val="28"/>
          <w:szCs w:val="28"/>
        </w:rPr>
        <w:t xml:space="preserve">W ramach zadania podjęto </w:t>
      </w:r>
      <w:r w:rsidR="00583430" w:rsidRPr="004F188F">
        <w:rPr>
          <w:rFonts w:ascii="Arial" w:hAnsi="Arial" w:cs="Arial"/>
          <w:sz w:val="28"/>
          <w:szCs w:val="28"/>
        </w:rPr>
        <w:t>walk</w:t>
      </w:r>
      <w:r w:rsidRPr="004F188F">
        <w:rPr>
          <w:rFonts w:ascii="Arial" w:hAnsi="Arial" w:cs="Arial"/>
          <w:sz w:val="28"/>
          <w:szCs w:val="28"/>
        </w:rPr>
        <w:t>ę</w:t>
      </w:r>
      <w:r w:rsidR="00583430" w:rsidRPr="004F188F">
        <w:rPr>
          <w:rFonts w:ascii="Arial" w:hAnsi="Arial" w:cs="Arial"/>
          <w:sz w:val="28"/>
          <w:szCs w:val="28"/>
        </w:rPr>
        <w:t xml:space="preserve"> ze szkodnikiem </w:t>
      </w:r>
      <w:proofErr w:type="spellStart"/>
      <w:r w:rsidR="00583430" w:rsidRPr="004F188F">
        <w:rPr>
          <w:rFonts w:ascii="Arial" w:hAnsi="Arial" w:cs="Arial"/>
          <w:sz w:val="28"/>
          <w:szCs w:val="28"/>
        </w:rPr>
        <w:t>szrotówkiem</w:t>
      </w:r>
      <w:proofErr w:type="spellEnd"/>
      <w:r w:rsidR="00583430" w:rsidRPr="004F188F">
        <w:rPr>
          <w:rFonts w:ascii="Arial" w:hAnsi="Arial" w:cs="Arial"/>
          <w:sz w:val="28"/>
          <w:szCs w:val="28"/>
        </w:rPr>
        <w:t xml:space="preserve"> </w:t>
      </w:r>
      <w:proofErr w:type="spellStart"/>
      <w:r w:rsidR="00583430" w:rsidRPr="004F188F">
        <w:rPr>
          <w:rFonts w:ascii="Arial" w:hAnsi="Arial" w:cs="Arial"/>
          <w:sz w:val="28"/>
          <w:szCs w:val="28"/>
        </w:rPr>
        <w:t>kasztanowcowiaczkiem</w:t>
      </w:r>
      <w:proofErr w:type="spellEnd"/>
      <w:r w:rsidR="00583430" w:rsidRPr="004F188F">
        <w:rPr>
          <w:rFonts w:ascii="Arial" w:hAnsi="Arial" w:cs="Arial"/>
          <w:sz w:val="28"/>
          <w:szCs w:val="28"/>
        </w:rPr>
        <w:t xml:space="preserve"> poprzez zastosowanie taśmy lepowej z feromonem.</w:t>
      </w:r>
    </w:p>
    <w:p w14:paraId="50BBADBE" w14:textId="77777777" w:rsidR="00583430" w:rsidRPr="004F188F" w:rsidRDefault="00583430" w:rsidP="004D5EDD">
      <w:pPr>
        <w:spacing w:after="0" w:line="256" w:lineRule="auto"/>
        <w:rPr>
          <w:rFonts w:ascii="Arial" w:hAnsi="Arial" w:cs="Arial"/>
          <w:sz w:val="28"/>
          <w:szCs w:val="28"/>
        </w:rPr>
      </w:pPr>
      <w:r w:rsidRPr="004F188F">
        <w:rPr>
          <w:rFonts w:ascii="Arial" w:hAnsi="Arial" w:cs="Arial"/>
          <w:sz w:val="28"/>
          <w:szCs w:val="28"/>
        </w:rPr>
        <w:t>Zadanie zostało zrealizowane.</w:t>
      </w:r>
    </w:p>
    <w:p w14:paraId="7EA8CDCF" w14:textId="77777777" w:rsidR="00583430" w:rsidRPr="004F188F" w:rsidRDefault="00583430" w:rsidP="004D5EDD">
      <w:pPr>
        <w:pStyle w:val="Legenda"/>
        <w:rPr>
          <w:rFonts w:ascii="Arial" w:hAnsi="Arial" w:cs="Arial"/>
          <w:i w:val="0"/>
          <w:iCs w:val="0"/>
          <w:color w:val="auto"/>
          <w:sz w:val="28"/>
          <w:szCs w:val="28"/>
        </w:rPr>
      </w:pPr>
    </w:p>
    <w:p w14:paraId="0CC2193C" w14:textId="0F74C683" w:rsidR="00EA0278" w:rsidRPr="004F188F" w:rsidRDefault="00EA0278" w:rsidP="004D5EDD">
      <w:pPr>
        <w:pStyle w:val="Legenda"/>
        <w:keepNext/>
        <w:rPr>
          <w:rFonts w:ascii="Arial" w:hAnsi="Arial" w:cs="Arial"/>
          <w:i w:val="0"/>
          <w:iCs w:val="0"/>
          <w:color w:val="auto"/>
          <w:sz w:val="28"/>
          <w:szCs w:val="28"/>
        </w:rPr>
      </w:pPr>
      <w:bookmarkStart w:id="84" w:name="_Toc230946545"/>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Stopień realizacji zadań w ramach Włocławskiego Budżetu Obywatelskiego w edycjach 2021–2026</w:t>
      </w:r>
      <w:bookmarkEnd w:id="84"/>
    </w:p>
    <w:p w14:paraId="73EE3337" w14:textId="7605E52A" w:rsidR="00583430" w:rsidRPr="004F188F" w:rsidRDefault="00583430" w:rsidP="004D5EDD">
      <w:pPr>
        <w:spacing w:after="0" w:line="240" w:lineRule="auto"/>
        <w:rPr>
          <w:rFonts w:ascii="Arial" w:hAnsi="Arial" w:cs="Arial"/>
          <w:b/>
          <w:bCs/>
          <w:sz w:val="28"/>
          <w:szCs w:val="28"/>
        </w:rPr>
      </w:pPr>
      <w:r w:rsidRPr="004F188F">
        <w:rPr>
          <w:rFonts w:ascii="Arial" w:hAnsi="Arial" w:cs="Arial"/>
          <w:noProof/>
          <w:sz w:val="28"/>
          <w:szCs w:val="28"/>
        </w:rPr>
        <w:drawing>
          <wp:inline distT="0" distB="0" distL="0" distR="0" wp14:anchorId="18643A01" wp14:editId="5466147D">
            <wp:extent cx="5749290" cy="2753995"/>
            <wp:effectExtent l="0" t="0" r="3810" b="8255"/>
            <wp:docPr id="188764158" name="Wykres 142" descr="Wykres 25 przedstawia stopień realizacji zadań w ramach Włocławskiego Budżetu Obywatelskiego edycji 2021-2026.">
              <a:extLst xmlns:a="http://schemas.openxmlformats.org/drawingml/2006/main">
                <a:ext uri="{FF2B5EF4-FFF2-40B4-BE49-F238E27FC236}">
                  <a16:creationId xmlns:a16="http://schemas.microsoft.com/office/drawing/2014/main" id="{7838EF22-7270-4C77-4430-F311500A8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2FBAD8" w14:textId="77777777" w:rsidR="00583430" w:rsidRPr="004F188F" w:rsidRDefault="00583430" w:rsidP="004D5EDD">
      <w:pPr>
        <w:spacing w:before="120" w:after="0" w:line="256" w:lineRule="auto"/>
        <w:rPr>
          <w:rFonts w:ascii="Arial" w:hAnsi="Arial" w:cs="Arial"/>
          <w:sz w:val="28"/>
          <w:szCs w:val="28"/>
        </w:rPr>
      </w:pPr>
      <w:r w:rsidRPr="004F188F">
        <w:rPr>
          <w:rFonts w:ascii="Arial" w:hAnsi="Arial" w:cs="Arial"/>
          <w:sz w:val="28"/>
          <w:szCs w:val="28"/>
        </w:rPr>
        <w:t>Opracowanie: Wydział Rozwoju Miasta na podstawie informacji z Biura Prezydenta</w:t>
      </w:r>
    </w:p>
    <w:p w14:paraId="6C74DF9B" w14:textId="77777777" w:rsidR="00F94A07" w:rsidRPr="004F188F" w:rsidRDefault="00F94A07" w:rsidP="004D5EDD">
      <w:pPr>
        <w:spacing w:after="0" w:line="240" w:lineRule="auto"/>
        <w:rPr>
          <w:rFonts w:ascii="Arial" w:hAnsi="Arial" w:cs="Arial"/>
          <w:b/>
          <w:bCs/>
          <w:sz w:val="28"/>
          <w:szCs w:val="28"/>
        </w:rPr>
      </w:pPr>
    </w:p>
    <w:p w14:paraId="04786CAC" w14:textId="5AB337E4" w:rsidR="00583430" w:rsidRPr="004F188F" w:rsidRDefault="00F94A07" w:rsidP="004D5EDD">
      <w:pPr>
        <w:spacing w:after="0" w:line="240" w:lineRule="auto"/>
        <w:rPr>
          <w:rFonts w:ascii="Arial" w:hAnsi="Arial" w:cs="Arial"/>
          <w:b/>
          <w:bCs/>
          <w:sz w:val="28"/>
          <w:szCs w:val="28"/>
        </w:rPr>
      </w:pPr>
      <w:r w:rsidRPr="004F188F">
        <w:rPr>
          <w:rFonts w:ascii="Arial" w:hAnsi="Arial" w:cs="Arial"/>
          <w:b/>
          <w:bCs/>
          <w:sz w:val="28"/>
          <w:szCs w:val="28"/>
        </w:rPr>
        <w:t>Konsultacje społeczne</w:t>
      </w:r>
    </w:p>
    <w:p w14:paraId="0C7E0F85" w14:textId="3FE43287" w:rsidR="0080465F" w:rsidRPr="004F188F" w:rsidRDefault="00F94A07" w:rsidP="004D5EDD">
      <w:pPr>
        <w:spacing w:after="0" w:line="240" w:lineRule="auto"/>
        <w:rPr>
          <w:rFonts w:ascii="Arial" w:hAnsi="Arial" w:cs="Arial"/>
          <w:sz w:val="28"/>
          <w:szCs w:val="28"/>
        </w:rPr>
      </w:pPr>
      <w:r w:rsidRPr="004F188F">
        <w:rPr>
          <w:rFonts w:ascii="Arial" w:hAnsi="Arial" w:cs="Arial"/>
          <w:sz w:val="28"/>
          <w:szCs w:val="28"/>
        </w:rPr>
        <w:t>W 2025 r. przeprowadzono łącznie 22 konsultacji społecznych.</w:t>
      </w:r>
    </w:p>
    <w:p w14:paraId="4F827E4F" w14:textId="77777777" w:rsidR="00F94A07" w:rsidRPr="004F188F" w:rsidRDefault="00F94A07" w:rsidP="004D5EDD">
      <w:pPr>
        <w:spacing w:after="0" w:line="240" w:lineRule="auto"/>
        <w:rPr>
          <w:rFonts w:ascii="Arial" w:hAnsi="Arial" w:cs="Arial"/>
          <w:sz w:val="28"/>
          <w:szCs w:val="28"/>
        </w:rPr>
      </w:pPr>
    </w:p>
    <w:p w14:paraId="2A82C1CA" w14:textId="50B51060" w:rsidR="00B51B77" w:rsidRPr="004F188F" w:rsidRDefault="00B51B77" w:rsidP="004D5EDD">
      <w:pPr>
        <w:spacing w:after="0" w:line="240" w:lineRule="auto"/>
        <w:rPr>
          <w:rFonts w:ascii="Arial" w:hAnsi="Arial" w:cs="Arial"/>
          <w:sz w:val="28"/>
          <w:szCs w:val="28"/>
        </w:rPr>
      </w:pPr>
      <w:r w:rsidRPr="004F188F">
        <w:rPr>
          <w:rFonts w:ascii="Arial" w:hAnsi="Arial" w:cs="Arial"/>
          <w:sz w:val="28"/>
          <w:szCs w:val="28"/>
        </w:rPr>
        <w:t xml:space="preserve">W 2025 </w:t>
      </w:r>
      <w:r w:rsidR="00D85999" w:rsidRPr="004F188F">
        <w:rPr>
          <w:rFonts w:ascii="Arial" w:hAnsi="Arial" w:cs="Arial"/>
          <w:sz w:val="28"/>
          <w:szCs w:val="28"/>
        </w:rPr>
        <w:t xml:space="preserve">r. </w:t>
      </w:r>
      <w:r w:rsidRPr="004F188F">
        <w:rPr>
          <w:rFonts w:ascii="Arial" w:hAnsi="Arial" w:cs="Arial"/>
          <w:sz w:val="28"/>
          <w:szCs w:val="28"/>
        </w:rPr>
        <w:t>przeprowadzono:</w:t>
      </w:r>
    </w:p>
    <w:p w14:paraId="755119C0" w14:textId="642758A1" w:rsidR="00B51B77" w:rsidRPr="004F188F" w:rsidRDefault="00B51B77" w:rsidP="004D5EDD">
      <w:pPr>
        <w:pStyle w:val="Akapitzlist"/>
        <w:numPr>
          <w:ilvl w:val="0"/>
          <w:numId w:val="183"/>
        </w:numPr>
        <w:spacing w:after="0" w:line="240" w:lineRule="auto"/>
        <w:rPr>
          <w:rFonts w:ascii="Arial" w:hAnsi="Arial" w:cs="Arial"/>
          <w:sz w:val="28"/>
          <w:szCs w:val="28"/>
        </w:rPr>
      </w:pPr>
      <w:r w:rsidRPr="004F188F">
        <w:rPr>
          <w:rFonts w:ascii="Arial" w:hAnsi="Arial" w:cs="Arial"/>
          <w:sz w:val="28"/>
          <w:szCs w:val="28"/>
        </w:rPr>
        <w:t>1</w:t>
      </w:r>
      <w:r w:rsidR="005B6D04" w:rsidRPr="004F188F">
        <w:rPr>
          <w:rFonts w:ascii="Arial" w:hAnsi="Arial" w:cs="Arial"/>
          <w:sz w:val="28"/>
          <w:szCs w:val="28"/>
        </w:rPr>
        <w:t>5</w:t>
      </w:r>
      <w:r w:rsidRPr="004F188F">
        <w:rPr>
          <w:rFonts w:ascii="Arial" w:hAnsi="Arial" w:cs="Arial"/>
          <w:sz w:val="28"/>
          <w:szCs w:val="28"/>
        </w:rPr>
        <w:t xml:space="preserve"> konsultacji w formie ankiety internetowej, dostępnej na portalu konsultacje.wloclawek.eu, </w:t>
      </w:r>
      <w:r w:rsidR="005A5FC4" w:rsidRPr="004F188F">
        <w:rPr>
          <w:rFonts w:ascii="Arial" w:hAnsi="Arial" w:cs="Arial"/>
          <w:sz w:val="28"/>
          <w:szCs w:val="28"/>
        </w:rPr>
        <w:br/>
      </w:r>
      <w:r w:rsidRPr="004F188F">
        <w:rPr>
          <w:rFonts w:ascii="Arial" w:hAnsi="Arial" w:cs="Arial"/>
          <w:sz w:val="28"/>
          <w:szCs w:val="28"/>
        </w:rPr>
        <w:t>w zakresie:</w:t>
      </w:r>
    </w:p>
    <w:p w14:paraId="4355E3DE" w14:textId="506A9840"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ograniczenia na terenie miasta Włocławek sprzedaży napojów alkoholowych przeznaczonych do spożycia poza miejscem sprzedaży między godziną 23</w:t>
      </w:r>
      <w:r w:rsidR="005A5FC4" w:rsidRPr="004F188F">
        <w:rPr>
          <w:rFonts w:ascii="Arial" w:hAnsi="Arial" w:cs="Arial"/>
          <w:sz w:val="28"/>
          <w:szCs w:val="28"/>
        </w:rPr>
        <w:t>:</w:t>
      </w:r>
      <w:r w:rsidRPr="004F188F">
        <w:rPr>
          <w:rFonts w:ascii="Arial" w:hAnsi="Arial" w:cs="Arial"/>
          <w:sz w:val="28"/>
          <w:szCs w:val="28"/>
        </w:rPr>
        <w:t>00 a 6</w:t>
      </w:r>
      <w:r w:rsidR="005A5FC4" w:rsidRPr="004F188F">
        <w:rPr>
          <w:rFonts w:ascii="Arial" w:hAnsi="Arial" w:cs="Arial"/>
          <w:sz w:val="28"/>
          <w:szCs w:val="28"/>
        </w:rPr>
        <w:t>:</w:t>
      </w:r>
      <w:r w:rsidRPr="004F188F">
        <w:rPr>
          <w:rFonts w:ascii="Arial" w:hAnsi="Arial" w:cs="Arial"/>
          <w:sz w:val="28"/>
          <w:szCs w:val="28"/>
        </w:rPr>
        <w:t>00 – 864 respondentów.</w:t>
      </w:r>
    </w:p>
    <w:p w14:paraId="5113A512" w14:textId="490C0502" w:rsidR="00B51B77" w:rsidRPr="004F188F" w:rsidRDefault="00AE206A"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w</w:t>
      </w:r>
      <w:r w:rsidR="00B51B77" w:rsidRPr="004F188F">
        <w:rPr>
          <w:rFonts w:ascii="Arial" w:hAnsi="Arial" w:cs="Arial"/>
          <w:sz w:val="28"/>
          <w:szCs w:val="28"/>
        </w:rPr>
        <w:t xml:space="preserve">yboru projektu muralu upamiętniającego utwór </w:t>
      </w:r>
      <w:r w:rsidR="00D85999" w:rsidRPr="004F188F">
        <w:rPr>
          <w:rFonts w:ascii="Arial" w:hAnsi="Arial" w:cs="Arial"/>
          <w:sz w:val="28"/>
          <w:szCs w:val="28"/>
        </w:rPr>
        <w:t>„</w:t>
      </w:r>
      <w:r w:rsidR="00B51B77" w:rsidRPr="004F188F">
        <w:rPr>
          <w:rFonts w:ascii="Arial" w:hAnsi="Arial" w:cs="Arial"/>
          <w:sz w:val="28"/>
          <w:szCs w:val="28"/>
        </w:rPr>
        <w:t>Kocham Cię jak Irlandię" – 953 respondentów.</w:t>
      </w:r>
    </w:p>
    <w:p w14:paraId="79B0932E" w14:textId="18C6FC5B"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pracowników Urzędu Miasta Włocławek – 136 respondentów.</w:t>
      </w:r>
    </w:p>
    <w:p w14:paraId="060B3E48" w14:textId="31509596"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badania satysfakcji klientów z działań Urzędu na rzecz mieszkańców i instytucji – 161 respondentów.</w:t>
      </w:r>
    </w:p>
    <w:p w14:paraId="7860F94A" w14:textId="54800CDA"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przebudowy Stadionu </w:t>
      </w:r>
      <w:r w:rsidR="00D85999" w:rsidRPr="004F188F">
        <w:rPr>
          <w:rFonts w:ascii="Arial" w:hAnsi="Arial" w:cs="Arial"/>
          <w:sz w:val="28"/>
          <w:szCs w:val="28"/>
        </w:rPr>
        <w:t>„</w:t>
      </w:r>
      <w:r w:rsidRPr="004F188F">
        <w:rPr>
          <w:rFonts w:ascii="Arial" w:hAnsi="Arial" w:cs="Arial"/>
          <w:sz w:val="28"/>
          <w:szCs w:val="28"/>
        </w:rPr>
        <w:t xml:space="preserve">Przylesie" na </w:t>
      </w:r>
      <w:proofErr w:type="spellStart"/>
      <w:r w:rsidRPr="004F188F">
        <w:rPr>
          <w:rFonts w:ascii="Arial" w:hAnsi="Arial" w:cs="Arial"/>
          <w:sz w:val="28"/>
          <w:szCs w:val="28"/>
        </w:rPr>
        <w:t>Zazamczu</w:t>
      </w:r>
      <w:proofErr w:type="spellEnd"/>
      <w:r w:rsidRPr="004F188F">
        <w:rPr>
          <w:rFonts w:ascii="Arial" w:hAnsi="Arial" w:cs="Arial"/>
          <w:sz w:val="28"/>
          <w:szCs w:val="28"/>
        </w:rPr>
        <w:t xml:space="preserve"> – 698 respondentów.</w:t>
      </w:r>
    </w:p>
    <w:p w14:paraId="3B48815F" w14:textId="2A2170DB"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projektu aktualizacji Strategii rozwoju miasta Włocławek 2030+ </w:t>
      </w:r>
      <w:r w:rsidR="005A5FC4" w:rsidRPr="004F188F">
        <w:rPr>
          <w:rFonts w:ascii="Arial" w:hAnsi="Arial" w:cs="Arial"/>
          <w:sz w:val="28"/>
          <w:szCs w:val="28"/>
        </w:rPr>
        <w:t>–</w:t>
      </w:r>
      <w:r w:rsidRPr="004F188F">
        <w:rPr>
          <w:rFonts w:ascii="Arial" w:hAnsi="Arial" w:cs="Arial"/>
          <w:sz w:val="28"/>
          <w:szCs w:val="28"/>
        </w:rPr>
        <w:t xml:space="preserve"> 4 respondentów</w:t>
      </w:r>
    </w:p>
    <w:p w14:paraId="6797EC28" w14:textId="51BED28C"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funkcjonowania Kawiarni obywatelskiej </w:t>
      </w:r>
      <w:r w:rsidR="00D85999" w:rsidRPr="004F188F">
        <w:rPr>
          <w:rFonts w:ascii="Arial" w:hAnsi="Arial" w:cs="Arial"/>
          <w:sz w:val="28"/>
          <w:szCs w:val="28"/>
        </w:rPr>
        <w:t>„</w:t>
      </w:r>
      <w:r w:rsidRPr="004F188F">
        <w:rPr>
          <w:rFonts w:ascii="Arial" w:hAnsi="Arial" w:cs="Arial"/>
          <w:sz w:val="28"/>
          <w:szCs w:val="28"/>
        </w:rPr>
        <w:t xml:space="preserve">Śródmieście </w:t>
      </w:r>
      <w:proofErr w:type="spellStart"/>
      <w:r w:rsidRPr="004F188F">
        <w:rPr>
          <w:rFonts w:ascii="Arial" w:hAnsi="Arial" w:cs="Arial"/>
          <w:sz w:val="28"/>
          <w:szCs w:val="28"/>
        </w:rPr>
        <w:t>Cafe</w:t>
      </w:r>
      <w:proofErr w:type="spellEnd"/>
      <w:r w:rsidRPr="004F188F">
        <w:rPr>
          <w:rFonts w:ascii="Arial" w:hAnsi="Arial" w:cs="Arial"/>
          <w:sz w:val="28"/>
          <w:szCs w:val="28"/>
        </w:rPr>
        <w:t>" – 234 respondentów</w:t>
      </w:r>
    </w:p>
    <w:p w14:paraId="4A4BA1C8" w14:textId="77777777"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fontanny przy Teatrze Impresaryjnym we Włocławku – 734 respondentów.</w:t>
      </w:r>
    </w:p>
    <w:p w14:paraId="528A5B09" w14:textId="77777777"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lastRenderedPageBreak/>
        <w:t>Markowego Lokalu Śródmieścia 2025 – 814 respondentów.</w:t>
      </w:r>
    </w:p>
    <w:p w14:paraId="20D338E5" w14:textId="3BE392A2"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przebudowy zabytkowego obiektu zlokalizowanego przy ul. Związków Zawodowych </w:t>
      </w:r>
      <w:r w:rsidR="00CE2D54" w:rsidRPr="004F188F">
        <w:rPr>
          <w:rFonts w:ascii="Arial" w:hAnsi="Arial" w:cs="Arial"/>
          <w:sz w:val="28"/>
          <w:szCs w:val="28"/>
        </w:rPr>
        <w:br/>
      </w:r>
      <w:r w:rsidRPr="004F188F">
        <w:rPr>
          <w:rFonts w:ascii="Arial" w:hAnsi="Arial" w:cs="Arial"/>
          <w:sz w:val="28"/>
          <w:szCs w:val="28"/>
        </w:rPr>
        <w:t>na potrzeby utworzenia nowego centrum dla młodzieży – Klub Młodych „Plan B” Filia Centrum Kultury „Browar B” we Włocławku – 271 respondentów.</w:t>
      </w:r>
    </w:p>
    <w:p w14:paraId="623A6DC0" w14:textId="1CF9B9E2"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ronda </w:t>
      </w:r>
      <w:proofErr w:type="spellStart"/>
      <w:r w:rsidRPr="004F188F">
        <w:rPr>
          <w:rFonts w:ascii="Arial" w:hAnsi="Arial" w:cs="Arial"/>
          <w:sz w:val="28"/>
          <w:szCs w:val="28"/>
        </w:rPr>
        <w:t>pinezkowego</w:t>
      </w:r>
      <w:proofErr w:type="spellEnd"/>
      <w:r w:rsidRPr="004F188F">
        <w:rPr>
          <w:rFonts w:ascii="Arial" w:hAnsi="Arial" w:cs="Arial"/>
          <w:sz w:val="28"/>
          <w:szCs w:val="28"/>
        </w:rPr>
        <w:t xml:space="preserve"> na skrzyżowaniu przy moście stalowym we Włocławku – 2309 respondentów.</w:t>
      </w:r>
    </w:p>
    <w:p w14:paraId="7691404E" w14:textId="7AAD3A9F"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przebudowy budynku dawnej stołówki przy Domu Dziecka przy ul. Żytniej na potrzeby przeniesienia do nowo utworzonych pomieszczeń filii nr 6 Miejskiej Biblioteki Publicznej pn. </w:t>
      </w:r>
      <w:r w:rsidR="005A5FC4" w:rsidRPr="004F188F">
        <w:rPr>
          <w:rFonts w:ascii="Arial" w:hAnsi="Arial" w:cs="Arial"/>
          <w:sz w:val="28"/>
          <w:szCs w:val="28"/>
        </w:rPr>
        <w:t>„</w:t>
      </w:r>
      <w:r w:rsidRPr="004F188F">
        <w:rPr>
          <w:rFonts w:ascii="Arial" w:hAnsi="Arial" w:cs="Arial"/>
          <w:sz w:val="28"/>
          <w:szCs w:val="28"/>
        </w:rPr>
        <w:t>Integracja z 6-tką” – 68 respondentów.</w:t>
      </w:r>
    </w:p>
    <w:p w14:paraId="3D5CDD35" w14:textId="0F3EB0EE"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 xml:space="preserve">przebudowy budynku przy ul. </w:t>
      </w:r>
      <w:proofErr w:type="spellStart"/>
      <w:r w:rsidRPr="004F188F">
        <w:rPr>
          <w:rFonts w:ascii="Arial" w:hAnsi="Arial" w:cs="Arial"/>
          <w:sz w:val="28"/>
          <w:szCs w:val="28"/>
        </w:rPr>
        <w:t>Wienieckiej</w:t>
      </w:r>
      <w:proofErr w:type="spellEnd"/>
      <w:r w:rsidRPr="004F188F">
        <w:rPr>
          <w:rFonts w:ascii="Arial" w:hAnsi="Arial" w:cs="Arial"/>
          <w:sz w:val="28"/>
          <w:szCs w:val="28"/>
        </w:rPr>
        <w:t xml:space="preserve"> 42 na potrzeby pomieszczeń filii Miejskiej Biblioteki Publicznej pn. </w:t>
      </w:r>
      <w:r w:rsidR="005A5FC4" w:rsidRPr="004F188F">
        <w:rPr>
          <w:rFonts w:ascii="Arial" w:hAnsi="Arial" w:cs="Arial"/>
          <w:sz w:val="28"/>
          <w:szCs w:val="28"/>
        </w:rPr>
        <w:t>„</w:t>
      </w:r>
      <w:r w:rsidRPr="004F188F">
        <w:rPr>
          <w:rFonts w:ascii="Arial" w:hAnsi="Arial" w:cs="Arial"/>
          <w:sz w:val="28"/>
          <w:szCs w:val="28"/>
        </w:rPr>
        <w:t xml:space="preserve">Integracja z 3-ką” oraz placówki wsparcia dziennego dla dzieci </w:t>
      </w:r>
      <w:r w:rsidR="003E0D64" w:rsidRPr="004F188F">
        <w:rPr>
          <w:rFonts w:ascii="Arial" w:hAnsi="Arial" w:cs="Arial"/>
          <w:sz w:val="28"/>
          <w:szCs w:val="28"/>
        </w:rPr>
        <w:br/>
      </w:r>
      <w:r w:rsidRPr="004F188F">
        <w:rPr>
          <w:rFonts w:ascii="Arial" w:hAnsi="Arial" w:cs="Arial"/>
          <w:sz w:val="28"/>
          <w:szCs w:val="28"/>
        </w:rPr>
        <w:t>i młodzieży – 54 respondentów.</w:t>
      </w:r>
    </w:p>
    <w:p w14:paraId="2E9F113F" w14:textId="335CDD6E"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pytań mieszkańców Włocławka dot. powstania Centrum Integracji Cudzoziemców – 53 respondentów.</w:t>
      </w:r>
    </w:p>
    <w:p w14:paraId="2765734F" w14:textId="66B6BDE3" w:rsidR="00B51B77" w:rsidRPr="004F188F" w:rsidRDefault="00B51B77" w:rsidP="004D5EDD">
      <w:pPr>
        <w:pStyle w:val="Akapitzlist"/>
        <w:numPr>
          <w:ilvl w:val="0"/>
          <w:numId w:val="184"/>
        </w:numPr>
        <w:spacing w:after="0" w:line="240" w:lineRule="auto"/>
        <w:ind w:left="1134"/>
        <w:rPr>
          <w:rFonts w:ascii="Arial" w:hAnsi="Arial" w:cs="Arial"/>
          <w:sz w:val="28"/>
          <w:szCs w:val="28"/>
        </w:rPr>
      </w:pPr>
      <w:r w:rsidRPr="004F188F">
        <w:rPr>
          <w:rFonts w:ascii="Arial" w:hAnsi="Arial" w:cs="Arial"/>
          <w:sz w:val="28"/>
          <w:szCs w:val="28"/>
        </w:rPr>
        <w:t>Włocławskiego Budżetu Obywatelskiego 2025 – 236 respondentów.</w:t>
      </w:r>
    </w:p>
    <w:p w14:paraId="7A0553DF" w14:textId="77777777" w:rsidR="00B51B77" w:rsidRPr="004F188F" w:rsidRDefault="00B51B77" w:rsidP="004D5EDD">
      <w:pPr>
        <w:pStyle w:val="Akapitzlist"/>
        <w:numPr>
          <w:ilvl w:val="0"/>
          <w:numId w:val="183"/>
        </w:numPr>
        <w:spacing w:after="0" w:line="240" w:lineRule="auto"/>
        <w:rPr>
          <w:rFonts w:ascii="Arial" w:hAnsi="Arial" w:cs="Arial"/>
          <w:sz w:val="28"/>
          <w:szCs w:val="28"/>
        </w:rPr>
      </w:pPr>
      <w:r w:rsidRPr="004F188F">
        <w:rPr>
          <w:rFonts w:ascii="Arial" w:hAnsi="Arial" w:cs="Arial"/>
          <w:sz w:val="28"/>
          <w:szCs w:val="28"/>
        </w:rPr>
        <w:t>7 spotkań konsultacyjnych w zakresie:</w:t>
      </w:r>
    </w:p>
    <w:p w14:paraId="396F785D" w14:textId="77777777" w:rsidR="00B51B77"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 xml:space="preserve">Budowy tunelu w ciągu ul. </w:t>
      </w:r>
      <w:proofErr w:type="spellStart"/>
      <w:r w:rsidRPr="004F188F">
        <w:rPr>
          <w:rFonts w:ascii="Arial" w:hAnsi="Arial" w:cs="Arial"/>
          <w:sz w:val="28"/>
          <w:szCs w:val="28"/>
        </w:rPr>
        <w:t>Wienieckiej</w:t>
      </w:r>
      <w:proofErr w:type="spellEnd"/>
      <w:r w:rsidRPr="004F188F">
        <w:rPr>
          <w:rFonts w:ascii="Arial" w:hAnsi="Arial" w:cs="Arial"/>
          <w:sz w:val="28"/>
          <w:szCs w:val="28"/>
        </w:rPr>
        <w:t xml:space="preserve"> we Włocławku wraz z likwidacją przejazdu kolejowego oraz przebudową układu drogowego i infrastruktury sieciowej – 34 uczestników.</w:t>
      </w:r>
    </w:p>
    <w:p w14:paraId="0469666C" w14:textId="77777777" w:rsidR="00B51B77"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dostosowania Nadwiślańskiego Centrum Dziedzictwa „SZKUTNIA” we Włocławku dla osób ze szczególnymi potrzebami, w tym osób z niepełnosprawnościami – 79 uczestników.</w:t>
      </w:r>
    </w:p>
    <w:p w14:paraId="5A8B0085" w14:textId="77777777" w:rsidR="00B51B77"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planowanego utworzenia filii Centrum Kultury „Browar B.” - „Stary Młyn” – 10 uczestników.</w:t>
      </w:r>
    </w:p>
    <w:p w14:paraId="219FCC81" w14:textId="40016866" w:rsidR="00B51B77"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 xml:space="preserve">planowanego utworzenia filii Centrum Kultury „Browar B.” - Klub Młodych „Plan B” – </w:t>
      </w:r>
      <w:r w:rsidR="00B117E7" w:rsidRPr="004F188F">
        <w:rPr>
          <w:rFonts w:ascii="Arial" w:hAnsi="Arial" w:cs="Arial"/>
          <w:sz w:val="28"/>
          <w:szCs w:val="28"/>
        </w:rPr>
        <w:br/>
      </w:r>
      <w:r w:rsidRPr="004F188F">
        <w:rPr>
          <w:rFonts w:ascii="Arial" w:hAnsi="Arial" w:cs="Arial"/>
          <w:sz w:val="28"/>
          <w:szCs w:val="28"/>
        </w:rPr>
        <w:t>16 uczestników.</w:t>
      </w:r>
    </w:p>
    <w:p w14:paraId="0A7530B5" w14:textId="77777777" w:rsidR="00B51B77"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 xml:space="preserve">funkcjonowania Kawiarni obywatelskiej "Śródmieście </w:t>
      </w:r>
      <w:proofErr w:type="spellStart"/>
      <w:r w:rsidRPr="004F188F">
        <w:rPr>
          <w:rFonts w:ascii="Arial" w:hAnsi="Arial" w:cs="Arial"/>
          <w:sz w:val="28"/>
          <w:szCs w:val="28"/>
        </w:rPr>
        <w:t>Cafe</w:t>
      </w:r>
      <w:proofErr w:type="spellEnd"/>
      <w:r w:rsidRPr="004F188F">
        <w:rPr>
          <w:rFonts w:ascii="Arial" w:hAnsi="Arial" w:cs="Arial"/>
          <w:sz w:val="28"/>
          <w:szCs w:val="28"/>
        </w:rPr>
        <w:t>" – 40 uczestników.</w:t>
      </w:r>
    </w:p>
    <w:p w14:paraId="65B8C482" w14:textId="0CA7A5FF" w:rsidR="005A5FC4"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przedłużenia ul. Bulwary im. Marszałka Józefa Piłsudskiego – od ul. Ogniowej do ul. Barskiej:</w:t>
      </w:r>
      <w:r w:rsidR="005A5FC4" w:rsidRPr="004F188F">
        <w:rPr>
          <w:rFonts w:ascii="Arial" w:hAnsi="Arial" w:cs="Arial"/>
          <w:sz w:val="28"/>
          <w:szCs w:val="28"/>
        </w:rPr>
        <w:t xml:space="preserve"> </w:t>
      </w:r>
    </w:p>
    <w:p w14:paraId="655BA00B" w14:textId="77777777" w:rsidR="007B608A" w:rsidRPr="004F188F" w:rsidRDefault="00B51B77" w:rsidP="004D5EDD">
      <w:pPr>
        <w:pStyle w:val="Akapitzlist"/>
        <w:widowControl w:val="0"/>
        <w:numPr>
          <w:ilvl w:val="0"/>
          <w:numId w:val="185"/>
        </w:numPr>
        <w:suppressAutoHyphens/>
        <w:autoSpaceDN w:val="0"/>
        <w:spacing w:after="0" w:line="240" w:lineRule="auto"/>
        <w:textAlignment w:val="baseline"/>
        <w:rPr>
          <w:rFonts w:ascii="Arial" w:hAnsi="Arial" w:cs="Arial"/>
          <w:sz w:val="28"/>
          <w:szCs w:val="28"/>
        </w:rPr>
      </w:pPr>
      <w:r w:rsidRPr="004F188F">
        <w:rPr>
          <w:rFonts w:ascii="Arial" w:hAnsi="Arial" w:cs="Arial"/>
          <w:sz w:val="28"/>
          <w:szCs w:val="28"/>
        </w:rPr>
        <w:t xml:space="preserve">spacer badawczy </w:t>
      </w:r>
      <w:r w:rsidR="005A5FC4" w:rsidRPr="004F188F">
        <w:rPr>
          <w:rFonts w:ascii="Arial" w:hAnsi="Arial" w:cs="Arial"/>
          <w:sz w:val="28"/>
          <w:szCs w:val="28"/>
        </w:rPr>
        <w:t>–</w:t>
      </w:r>
      <w:r w:rsidRPr="004F188F">
        <w:rPr>
          <w:rFonts w:ascii="Arial" w:hAnsi="Arial" w:cs="Arial"/>
          <w:sz w:val="28"/>
          <w:szCs w:val="28"/>
        </w:rPr>
        <w:t xml:space="preserve"> 60 uczestników,</w:t>
      </w:r>
    </w:p>
    <w:p w14:paraId="4CDA39F0" w14:textId="6BEFB0B9" w:rsidR="00B51B77" w:rsidRPr="004F188F" w:rsidRDefault="00B51B77" w:rsidP="004D5EDD">
      <w:pPr>
        <w:pStyle w:val="Akapitzlist"/>
        <w:widowControl w:val="0"/>
        <w:numPr>
          <w:ilvl w:val="0"/>
          <w:numId w:val="185"/>
        </w:numPr>
        <w:suppressAutoHyphens/>
        <w:autoSpaceDN w:val="0"/>
        <w:spacing w:after="0" w:line="240" w:lineRule="auto"/>
        <w:textAlignment w:val="baseline"/>
        <w:rPr>
          <w:rFonts w:ascii="Arial" w:hAnsi="Arial" w:cs="Arial"/>
          <w:sz w:val="28"/>
          <w:szCs w:val="28"/>
        </w:rPr>
      </w:pPr>
      <w:r w:rsidRPr="004F188F">
        <w:rPr>
          <w:rFonts w:ascii="Arial" w:hAnsi="Arial" w:cs="Arial"/>
          <w:sz w:val="28"/>
          <w:szCs w:val="28"/>
        </w:rPr>
        <w:t xml:space="preserve">badanie ankietowe </w:t>
      </w:r>
      <w:r w:rsidR="005A5FC4" w:rsidRPr="004F188F">
        <w:rPr>
          <w:rFonts w:ascii="Arial" w:hAnsi="Arial" w:cs="Arial"/>
          <w:sz w:val="28"/>
          <w:szCs w:val="28"/>
        </w:rPr>
        <w:t>–</w:t>
      </w:r>
      <w:r w:rsidRPr="004F188F">
        <w:rPr>
          <w:rFonts w:ascii="Arial" w:hAnsi="Arial" w:cs="Arial"/>
          <w:sz w:val="28"/>
          <w:szCs w:val="28"/>
        </w:rPr>
        <w:t xml:space="preserve"> 157 respondentów.</w:t>
      </w:r>
    </w:p>
    <w:p w14:paraId="204AB898" w14:textId="77777777" w:rsidR="00B64B7F" w:rsidRPr="004F188F" w:rsidRDefault="00B51B77" w:rsidP="004D5EDD">
      <w:pPr>
        <w:pStyle w:val="Akapitzlist"/>
        <w:widowControl w:val="0"/>
        <w:numPr>
          <w:ilvl w:val="0"/>
          <w:numId w:val="185"/>
        </w:numPr>
        <w:suppressAutoHyphens/>
        <w:autoSpaceDN w:val="0"/>
        <w:spacing w:after="0" w:line="240" w:lineRule="auto"/>
        <w:ind w:left="1134"/>
        <w:textAlignment w:val="baseline"/>
        <w:rPr>
          <w:rFonts w:ascii="Arial" w:hAnsi="Arial" w:cs="Arial"/>
          <w:sz w:val="28"/>
          <w:szCs w:val="28"/>
        </w:rPr>
      </w:pPr>
      <w:r w:rsidRPr="004F188F">
        <w:rPr>
          <w:rFonts w:ascii="Arial" w:hAnsi="Arial" w:cs="Arial"/>
          <w:sz w:val="28"/>
          <w:szCs w:val="28"/>
        </w:rPr>
        <w:t>przebudowy budynku bursy szkolnej przy ul. Mechaników we Włocławku – 47 uczestników.</w:t>
      </w:r>
    </w:p>
    <w:p w14:paraId="36BF9AC2" w14:textId="4EECFD41" w:rsidR="00B51B77" w:rsidRPr="004F188F" w:rsidRDefault="00B51B77" w:rsidP="004D5EDD">
      <w:pPr>
        <w:pStyle w:val="Akapitzlist"/>
        <w:widowControl w:val="0"/>
        <w:suppressAutoHyphens/>
        <w:autoSpaceDN w:val="0"/>
        <w:spacing w:after="0" w:line="240" w:lineRule="auto"/>
        <w:ind w:left="1440"/>
        <w:textAlignment w:val="baseline"/>
        <w:rPr>
          <w:rFonts w:ascii="Arial" w:hAnsi="Arial" w:cs="Arial"/>
          <w:sz w:val="28"/>
          <w:szCs w:val="28"/>
        </w:rPr>
      </w:pPr>
    </w:p>
    <w:p w14:paraId="591E449C" w14:textId="77777777" w:rsidR="00F94A07" w:rsidRPr="004F188F" w:rsidRDefault="00F94A07" w:rsidP="004D5EDD">
      <w:pPr>
        <w:spacing w:after="0" w:line="259" w:lineRule="auto"/>
        <w:rPr>
          <w:rFonts w:ascii="Arial" w:hAnsi="Arial" w:cs="Arial"/>
          <w:b/>
          <w:bCs/>
          <w:sz w:val="28"/>
          <w:szCs w:val="28"/>
        </w:rPr>
      </w:pPr>
      <w:r w:rsidRPr="004F188F">
        <w:rPr>
          <w:rFonts w:ascii="Arial" w:hAnsi="Arial" w:cs="Arial"/>
          <w:b/>
          <w:bCs/>
          <w:sz w:val="28"/>
          <w:szCs w:val="28"/>
        </w:rPr>
        <w:lastRenderedPageBreak/>
        <w:t>Miejsca spotkań społeczności lokalnej</w:t>
      </w:r>
    </w:p>
    <w:p w14:paraId="6469EE6F" w14:textId="77777777" w:rsidR="00F94A07" w:rsidRPr="004F188F" w:rsidRDefault="00F94A07" w:rsidP="004D5EDD">
      <w:pPr>
        <w:spacing w:after="0" w:line="259" w:lineRule="auto"/>
        <w:rPr>
          <w:rFonts w:ascii="Arial" w:hAnsi="Arial" w:cs="Arial"/>
          <w:b/>
          <w:bCs/>
          <w:sz w:val="28"/>
          <w:szCs w:val="28"/>
        </w:rPr>
      </w:pPr>
    </w:p>
    <w:p w14:paraId="3E1FFB26" w14:textId="793AEB83"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 xml:space="preserve">Kawiarnia obywatelska „Śródmieście </w:t>
      </w:r>
      <w:proofErr w:type="spellStart"/>
      <w:r w:rsidRPr="004F188F">
        <w:rPr>
          <w:rFonts w:ascii="Arial" w:hAnsi="Arial" w:cs="Arial"/>
          <w:b/>
          <w:bCs/>
          <w:sz w:val="28"/>
          <w:szCs w:val="28"/>
        </w:rPr>
        <w:t>Cafe</w:t>
      </w:r>
      <w:proofErr w:type="spellEnd"/>
      <w:r w:rsidRPr="004F188F">
        <w:rPr>
          <w:rFonts w:ascii="Arial" w:hAnsi="Arial" w:cs="Arial"/>
          <w:b/>
          <w:bCs/>
          <w:sz w:val="28"/>
          <w:szCs w:val="28"/>
        </w:rPr>
        <w:t>” w Centrum Aktywizacji i Przedsiębiorczości przy ul. 3 Maja 18</w:t>
      </w:r>
    </w:p>
    <w:p w14:paraId="6BF2C881" w14:textId="1697E3BB" w:rsidR="00B51B77" w:rsidRPr="004F188F" w:rsidRDefault="00B51B77"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W wyniku rozstrzygniętego otwartego konkursu ofert w okresie od 1 kwietnia 2024 r. do 31 grudnia 2025 r. kawiarnię prowadziła Fundacja „Ładowarka” z siedzibą przy ul. Żabiej 12A we Włocławku, wybrana w drodze otwartego konkursu ofert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w:t>
      </w:r>
      <w:proofErr w:type="spellStart"/>
      <w:r w:rsidRPr="004F188F">
        <w:rPr>
          <w:rFonts w:ascii="Arial" w:hAnsi="Arial" w:cs="Arial"/>
          <w:kern w:val="0"/>
          <w:sz w:val="28"/>
          <w:szCs w:val="28"/>
          <w14:ligatures w14:val="none"/>
        </w:rPr>
        <w:t>Cafe</w:t>
      </w:r>
      <w:proofErr w:type="spellEnd"/>
      <w:r w:rsidRPr="004F188F">
        <w:rPr>
          <w:rFonts w:ascii="Arial" w:hAnsi="Arial" w:cs="Arial"/>
          <w:kern w:val="0"/>
          <w:sz w:val="28"/>
          <w:szCs w:val="28"/>
          <w14:ligatures w14:val="none"/>
        </w:rPr>
        <w:t>” wraz z podwórkiem partycypacyjnym  przy ul. 3 Maja 18 we Włocławku”. W 2025 r. w kawiarni przeprowadzono 250 wydarzeń, w których uczestniczyło 14 400 osób.</w:t>
      </w:r>
    </w:p>
    <w:p w14:paraId="5C02E5B0" w14:textId="77777777" w:rsidR="00B51B77" w:rsidRPr="004F188F" w:rsidRDefault="00B51B77" w:rsidP="004D5EDD">
      <w:pPr>
        <w:spacing w:after="0" w:line="259" w:lineRule="auto"/>
        <w:rPr>
          <w:rFonts w:ascii="Arial" w:hAnsi="Arial" w:cs="Arial"/>
          <w:kern w:val="0"/>
          <w:sz w:val="28"/>
          <w:szCs w:val="28"/>
          <w14:ligatures w14:val="none"/>
        </w:rPr>
      </w:pPr>
    </w:p>
    <w:p w14:paraId="269FFE40" w14:textId="77777777" w:rsidR="00A50CF0" w:rsidRPr="004F188F" w:rsidRDefault="00A50CF0" w:rsidP="004D5EDD">
      <w:pPr>
        <w:spacing w:after="0" w:line="259" w:lineRule="auto"/>
        <w:rPr>
          <w:rFonts w:ascii="Arial" w:hAnsi="Arial" w:cs="Arial"/>
          <w:b/>
          <w:bCs/>
          <w:kern w:val="0"/>
          <w:sz w:val="28"/>
          <w:szCs w:val="28"/>
          <w14:ligatures w14:val="none"/>
        </w:rPr>
      </w:pPr>
    </w:p>
    <w:p w14:paraId="76326F45" w14:textId="36CE625B" w:rsidR="00B51B77" w:rsidRPr="004F188F" w:rsidRDefault="00B51B77" w:rsidP="004D5EDD">
      <w:pPr>
        <w:spacing w:after="0" w:line="259" w:lineRule="auto"/>
        <w:rPr>
          <w:rFonts w:ascii="Arial" w:hAnsi="Arial" w:cs="Arial"/>
          <w:b/>
          <w:bCs/>
          <w:sz w:val="28"/>
          <w:szCs w:val="28"/>
        </w:rPr>
      </w:pPr>
      <w:r w:rsidRPr="004F188F">
        <w:rPr>
          <w:rFonts w:ascii="Arial" w:hAnsi="Arial" w:cs="Arial"/>
          <w:b/>
          <w:bCs/>
          <w:kern w:val="0"/>
          <w:sz w:val="28"/>
          <w:szCs w:val="28"/>
          <w14:ligatures w14:val="none"/>
        </w:rPr>
        <w:t>Obszar rewitalizacji</w:t>
      </w:r>
      <w:r w:rsidRPr="004F188F">
        <w:rPr>
          <w:rFonts w:ascii="Arial" w:hAnsi="Arial" w:cs="Arial"/>
          <w:kern w:val="0"/>
          <w:sz w:val="28"/>
          <w:szCs w:val="28"/>
          <w14:ligatures w14:val="none"/>
        </w:rPr>
        <w:t xml:space="preserve"> </w:t>
      </w:r>
    </w:p>
    <w:p w14:paraId="07E39E36" w14:textId="77777777" w:rsidR="00B51B77" w:rsidRPr="004F188F" w:rsidRDefault="00B51B77" w:rsidP="004D5EDD">
      <w:p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W ramach </w:t>
      </w:r>
      <w:r w:rsidRPr="004F188F">
        <w:rPr>
          <w:rFonts w:ascii="Arial" w:hAnsi="Arial" w:cs="Arial"/>
          <w:b/>
          <w:bCs/>
          <w:kern w:val="0"/>
          <w:sz w:val="28"/>
          <w:szCs w:val="28"/>
          <w14:ligatures w14:val="none"/>
        </w:rPr>
        <w:t>Gminnego Programu Rewitalizacji Miasta Włocławek na lata 2018–2034</w:t>
      </w:r>
      <w:r w:rsidRPr="004F188F">
        <w:rPr>
          <w:rFonts w:ascii="Arial" w:hAnsi="Arial" w:cs="Arial"/>
          <w:kern w:val="0"/>
          <w:sz w:val="28"/>
          <w:szCs w:val="28"/>
          <w14:ligatures w14:val="none"/>
        </w:rPr>
        <w:t xml:space="preserve"> zrealizowano:</w:t>
      </w:r>
    </w:p>
    <w:p w14:paraId="42391FB6" w14:textId="77777777" w:rsidR="00B51B77" w:rsidRPr="004F188F" w:rsidRDefault="00B51B77" w:rsidP="004D5EDD">
      <w:pPr>
        <w:numPr>
          <w:ilvl w:val="0"/>
          <w:numId w:val="36"/>
        </w:numPr>
        <w:suppressAutoHyphens/>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13 </w:t>
      </w:r>
      <w:proofErr w:type="spellStart"/>
      <w:r w:rsidRPr="004F188F">
        <w:rPr>
          <w:rFonts w:ascii="Arial" w:hAnsi="Arial" w:cs="Arial"/>
          <w:kern w:val="0"/>
          <w:sz w:val="28"/>
          <w:szCs w:val="28"/>
          <w14:ligatures w14:val="none"/>
        </w:rPr>
        <w:t>mikrograntów</w:t>
      </w:r>
      <w:proofErr w:type="spellEnd"/>
      <w:r w:rsidRPr="004F188F">
        <w:rPr>
          <w:rFonts w:ascii="Arial" w:hAnsi="Arial" w:cs="Arial"/>
          <w:kern w:val="0"/>
          <w:sz w:val="28"/>
          <w:szCs w:val="28"/>
          <w14:ligatures w14:val="none"/>
        </w:rPr>
        <w:t xml:space="preserve"> wspierających inicjatywy lokalne, w których uczestniczyło 3 383 osób,</w:t>
      </w:r>
    </w:p>
    <w:p w14:paraId="24825565" w14:textId="363C8269" w:rsidR="00B51B77" w:rsidRPr="004F188F" w:rsidRDefault="00B51B77" w:rsidP="004D5EDD">
      <w:pPr>
        <w:numPr>
          <w:ilvl w:val="0"/>
          <w:numId w:val="36"/>
        </w:numPr>
        <w:suppressAutoHyphens/>
        <w:spacing w:after="0" w:line="256"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293 działa</w:t>
      </w:r>
      <w:r w:rsidR="005A5FC4" w:rsidRPr="004F188F">
        <w:rPr>
          <w:rFonts w:ascii="Arial" w:hAnsi="Arial" w:cs="Arial"/>
          <w:kern w:val="0"/>
          <w:sz w:val="28"/>
          <w:szCs w:val="28"/>
          <w14:ligatures w14:val="none"/>
        </w:rPr>
        <w:t>nia</w:t>
      </w:r>
      <w:r w:rsidRPr="004F188F">
        <w:rPr>
          <w:rFonts w:ascii="Arial" w:hAnsi="Arial" w:cs="Arial"/>
          <w:kern w:val="0"/>
          <w:sz w:val="28"/>
          <w:szCs w:val="28"/>
          <w14:ligatures w14:val="none"/>
        </w:rPr>
        <w:t xml:space="preserve"> animacyjn</w:t>
      </w:r>
      <w:r w:rsidR="005A5FC4" w:rsidRPr="004F188F">
        <w:rPr>
          <w:rFonts w:ascii="Arial" w:hAnsi="Arial" w:cs="Arial"/>
          <w:kern w:val="0"/>
          <w:sz w:val="28"/>
          <w:szCs w:val="28"/>
          <w14:ligatures w14:val="none"/>
        </w:rPr>
        <w:t>e</w:t>
      </w:r>
      <w:r w:rsidRPr="004F188F">
        <w:rPr>
          <w:rFonts w:ascii="Arial" w:hAnsi="Arial" w:cs="Arial"/>
          <w:kern w:val="0"/>
          <w:sz w:val="28"/>
          <w:szCs w:val="28"/>
          <w14:ligatures w14:val="none"/>
        </w:rPr>
        <w:t>, warsztat</w:t>
      </w:r>
      <w:r w:rsidR="005A5FC4" w:rsidRPr="004F188F">
        <w:rPr>
          <w:rFonts w:ascii="Arial" w:hAnsi="Arial" w:cs="Arial"/>
          <w:kern w:val="0"/>
          <w:sz w:val="28"/>
          <w:szCs w:val="28"/>
          <w14:ligatures w14:val="none"/>
        </w:rPr>
        <w:t>y</w:t>
      </w:r>
      <w:r w:rsidRPr="004F188F">
        <w:rPr>
          <w:rFonts w:ascii="Arial" w:hAnsi="Arial" w:cs="Arial"/>
          <w:kern w:val="0"/>
          <w:sz w:val="28"/>
          <w:szCs w:val="28"/>
          <w14:ligatures w14:val="none"/>
        </w:rPr>
        <w:t xml:space="preserve"> artystyczn</w:t>
      </w:r>
      <w:r w:rsidR="005A5FC4" w:rsidRPr="004F188F">
        <w:rPr>
          <w:rFonts w:ascii="Arial" w:hAnsi="Arial" w:cs="Arial"/>
          <w:kern w:val="0"/>
          <w:sz w:val="28"/>
          <w:szCs w:val="28"/>
          <w14:ligatures w14:val="none"/>
        </w:rPr>
        <w:t>e</w:t>
      </w:r>
      <w:r w:rsidRPr="004F188F">
        <w:rPr>
          <w:rFonts w:ascii="Arial" w:hAnsi="Arial" w:cs="Arial"/>
          <w:kern w:val="0"/>
          <w:sz w:val="28"/>
          <w:szCs w:val="28"/>
          <w14:ligatures w14:val="none"/>
        </w:rPr>
        <w:t xml:space="preserve"> i kulturaln</w:t>
      </w:r>
      <w:r w:rsidR="005A5FC4" w:rsidRPr="004F188F">
        <w:rPr>
          <w:rFonts w:ascii="Arial" w:hAnsi="Arial" w:cs="Arial"/>
          <w:kern w:val="0"/>
          <w:sz w:val="28"/>
          <w:szCs w:val="28"/>
          <w14:ligatures w14:val="none"/>
        </w:rPr>
        <w:t>e</w:t>
      </w:r>
      <w:r w:rsidRPr="004F188F">
        <w:rPr>
          <w:rFonts w:ascii="Arial" w:hAnsi="Arial" w:cs="Arial"/>
          <w:kern w:val="0"/>
          <w:sz w:val="28"/>
          <w:szCs w:val="28"/>
          <w14:ligatures w14:val="none"/>
        </w:rPr>
        <w:t>, wydarze</w:t>
      </w:r>
      <w:r w:rsidR="005A5FC4" w:rsidRPr="004F188F">
        <w:rPr>
          <w:rFonts w:ascii="Arial" w:hAnsi="Arial" w:cs="Arial"/>
          <w:kern w:val="0"/>
          <w:sz w:val="28"/>
          <w:szCs w:val="28"/>
          <w14:ligatures w14:val="none"/>
        </w:rPr>
        <w:t>nia</w:t>
      </w:r>
      <w:r w:rsidRPr="004F188F">
        <w:rPr>
          <w:rFonts w:ascii="Arial" w:hAnsi="Arial" w:cs="Arial"/>
          <w:kern w:val="0"/>
          <w:sz w:val="28"/>
          <w:szCs w:val="28"/>
          <w14:ligatures w14:val="none"/>
        </w:rPr>
        <w:t>, wystaw</w:t>
      </w:r>
      <w:r w:rsidR="005A5FC4" w:rsidRPr="004F188F">
        <w:rPr>
          <w:rFonts w:ascii="Arial" w:hAnsi="Arial" w:cs="Arial"/>
          <w:kern w:val="0"/>
          <w:sz w:val="28"/>
          <w:szCs w:val="28"/>
          <w14:ligatures w14:val="none"/>
        </w:rPr>
        <w:t>y</w:t>
      </w:r>
      <w:r w:rsidRPr="004F188F">
        <w:rPr>
          <w:rFonts w:ascii="Arial" w:hAnsi="Arial" w:cs="Arial"/>
          <w:kern w:val="0"/>
          <w:sz w:val="28"/>
          <w:szCs w:val="28"/>
          <w14:ligatures w14:val="none"/>
        </w:rPr>
        <w:t xml:space="preserve">, </w:t>
      </w:r>
      <w:r w:rsidRPr="004F188F">
        <w:rPr>
          <w:rFonts w:ascii="Arial" w:hAnsi="Arial" w:cs="Arial"/>
          <w:kern w:val="0"/>
          <w:sz w:val="28"/>
          <w:szCs w:val="28"/>
          <w14:ligatures w14:val="none"/>
        </w:rPr>
        <w:br/>
        <w:t>w których uczestniczyło 21 427 osób i zaangażował</w:t>
      </w:r>
      <w:r w:rsidR="005A5FC4" w:rsidRPr="004F188F">
        <w:rPr>
          <w:rFonts w:ascii="Arial" w:hAnsi="Arial" w:cs="Arial"/>
          <w:kern w:val="0"/>
          <w:sz w:val="28"/>
          <w:szCs w:val="28"/>
          <w14:ligatures w14:val="none"/>
        </w:rPr>
        <w:t>o</w:t>
      </w:r>
      <w:r w:rsidRPr="004F188F">
        <w:rPr>
          <w:rFonts w:ascii="Arial" w:hAnsi="Arial" w:cs="Arial"/>
          <w:kern w:val="0"/>
          <w:sz w:val="28"/>
          <w:szCs w:val="28"/>
          <w14:ligatures w14:val="none"/>
        </w:rPr>
        <w:t xml:space="preserve"> się w ich realizację 67 organizacj</w:t>
      </w:r>
      <w:r w:rsidR="005A5FC4" w:rsidRPr="004F188F">
        <w:rPr>
          <w:rFonts w:ascii="Arial" w:hAnsi="Arial" w:cs="Arial"/>
          <w:kern w:val="0"/>
          <w:sz w:val="28"/>
          <w:szCs w:val="28"/>
          <w14:ligatures w14:val="none"/>
        </w:rPr>
        <w:t>i</w:t>
      </w:r>
      <w:r w:rsidRPr="004F188F">
        <w:rPr>
          <w:rFonts w:ascii="Arial" w:hAnsi="Arial" w:cs="Arial"/>
          <w:kern w:val="0"/>
          <w:sz w:val="28"/>
          <w:szCs w:val="28"/>
          <w14:ligatures w14:val="none"/>
        </w:rPr>
        <w:t>,</w:t>
      </w:r>
    </w:p>
    <w:p w14:paraId="3712DA16" w14:textId="77777777" w:rsidR="00B51B77" w:rsidRPr="004F188F" w:rsidRDefault="00B51B77" w:rsidP="004D5EDD">
      <w:pPr>
        <w:numPr>
          <w:ilvl w:val="0"/>
          <w:numId w:val="36"/>
        </w:numPr>
        <w:suppressAutoHyphens/>
        <w:spacing w:line="256" w:lineRule="auto"/>
        <w:contextualSpacing/>
        <w:rPr>
          <w:rFonts w:ascii="Arial" w:eastAsia="SimSun" w:hAnsi="Arial" w:cs="Arial"/>
          <w:kern w:val="0"/>
          <w:sz w:val="28"/>
          <w:szCs w:val="28"/>
          <w:lang w:eastAsia="ar-SA"/>
          <w14:ligatures w14:val="none"/>
        </w:rPr>
      </w:pPr>
      <w:r w:rsidRPr="004F188F">
        <w:rPr>
          <w:rFonts w:ascii="Arial" w:hAnsi="Arial" w:cs="Arial"/>
          <w:kern w:val="0"/>
          <w:sz w:val="28"/>
          <w:szCs w:val="28"/>
          <w14:ligatures w14:val="none"/>
        </w:rPr>
        <w:t>5 konkursów.</w:t>
      </w:r>
    </w:p>
    <w:p w14:paraId="69454206" w14:textId="77777777" w:rsidR="00B51B77" w:rsidRPr="004F188F" w:rsidRDefault="00B51B77" w:rsidP="004D5EDD">
      <w:pPr>
        <w:spacing w:after="0" w:line="259" w:lineRule="auto"/>
        <w:rPr>
          <w:rFonts w:ascii="Arial" w:hAnsi="Arial" w:cs="Arial"/>
          <w:sz w:val="28"/>
          <w:szCs w:val="28"/>
        </w:rPr>
      </w:pPr>
    </w:p>
    <w:p w14:paraId="2102DDB0"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Włocławskie Centrum Organizacji Pozarządowych i Wolontariatu przy ul. Żabiej 12A</w:t>
      </w:r>
    </w:p>
    <w:p w14:paraId="7FC98685" w14:textId="58F7A29D" w:rsidR="00B524C8" w:rsidRPr="004F188F" w:rsidRDefault="00B524C8" w:rsidP="004D5EDD">
      <w:pPr>
        <w:spacing w:after="0" w:line="259" w:lineRule="auto"/>
        <w:rPr>
          <w:rFonts w:ascii="Arial" w:hAnsi="Arial" w:cs="Arial"/>
          <w:sz w:val="28"/>
          <w:szCs w:val="28"/>
        </w:rPr>
      </w:pPr>
      <w:r w:rsidRPr="004F188F">
        <w:rPr>
          <w:rFonts w:ascii="Arial" w:hAnsi="Arial" w:cs="Arial"/>
          <w:sz w:val="28"/>
          <w:szCs w:val="28"/>
        </w:rPr>
        <w:t xml:space="preserve">Działalność została szerzej opisana </w:t>
      </w:r>
      <w:r w:rsidRPr="001C4EB1">
        <w:rPr>
          <w:rFonts w:ascii="Arial" w:hAnsi="Arial" w:cs="Arial"/>
          <w:sz w:val="28"/>
          <w:szCs w:val="28"/>
        </w:rPr>
        <w:t>na str.</w:t>
      </w:r>
      <w:r w:rsidR="001C4EB1" w:rsidRPr="001C4EB1">
        <w:rPr>
          <w:rFonts w:ascii="Arial" w:hAnsi="Arial" w:cs="Arial"/>
          <w:sz w:val="28"/>
          <w:szCs w:val="28"/>
        </w:rPr>
        <w:t>115</w:t>
      </w:r>
      <w:r w:rsidR="00BE78C0" w:rsidRPr="001C4EB1">
        <w:rPr>
          <w:rFonts w:ascii="Arial" w:hAnsi="Arial" w:cs="Arial"/>
          <w:sz w:val="28"/>
          <w:szCs w:val="28"/>
        </w:rPr>
        <w:t>.</w:t>
      </w:r>
    </w:p>
    <w:p w14:paraId="295BE0F8" w14:textId="77777777" w:rsidR="00F94A07" w:rsidRPr="004F188F" w:rsidRDefault="00F94A07" w:rsidP="004D5EDD">
      <w:pPr>
        <w:spacing w:after="0" w:line="259" w:lineRule="auto"/>
        <w:rPr>
          <w:rFonts w:ascii="Arial" w:hAnsi="Arial" w:cs="Arial"/>
          <w:b/>
          <w:kern w:val="0"/>
          <w:sz w:val="28"/>
          <w:szCs w:val="28"/>
          <w14:ligatures w14:val="none"/>
        </w:rPr>
      </w:pPr>
      <w:r w:rsidRPr="004F188F">
        <w:rPr>
          <w:rFonts w:ascii="Arial" w:hAnsi="Arial" w:cs="Arial"/>
          <w:b/>
          <w:kern w:val="0"/>
          <w:sz w:val="28"/>
          <w:szCs w:val="28"/>
          <w14:ligatures w14:val="none"/>
        </w:rPr>
        <w:t>Organy doradcze</w:t>
      </w:r>
    </w:p>
    <w:p w14:paraId="2A815AA5" w14:textId="77777777" w:rsidR="00F94A07" w:rsidRPr="004F188F" w:rsidRDefault="00F94A07" w:rsidP="004D5EDD">
      <w:pPr>
        <w:spacing w:after="0" w:line="259" w:lineRule="auto"/>
        <w:rPr>
          <w:rFonts w:ascii="Arial" w:hAnsi="Arial" w:cs="Arial"/>
          <w:b/>
          <w:kern w:val="0"/>
          <w:sz w:val="28"/>
          <w:szCs w:val="28"/>
          <w14:ligatures w14:val="none"/>
        </w:rPr>
      </w:pPr>
    </w:p>
    <w:p w14:paraId="101883ED" w14:textId="543FB14B" w:rsidR="00B51B77" w:rsidRPr="004F188F" w:rsidRDefault="00B51B77" w:rsidP="004D5EDD">
      <w:pPr>
        <w:spacing w:after="0" w:line="259" w:lineRule="auto"/>
        <w:rPr>
          <w:rFonts w:ascii="Arial" w:hAnsi="Arial" w:cs="Arial"/>
          <w:b/>
          <w:kern w:val="0"/>
          <w:sz w:val="28"/>
          <w:szCs w:val="28"/>
          <w14:ligatures w14:val="none"/>
        </w:rPr>
      </w:pPr>
      <w:r w:rsidRPr="004F188F">
        <w:rPr>
          <w:rFonts w:ascii="Arial" w:hAnsi="Arial" w:cs="Arial"/>
          <w:b/>
          <w:kern w:val="0"/>
          <w:sz w:val="28"/>
          <w:szCs w:val="28"/>
          <w14:ligatures w14:val="none"/>
        </w:rPr>
        <w:t>Młodzieżowa Rad</w:t>
      </w:r>
      <w:r w:rsidR="00CE2D54" w:rsidRPr="004F188F">
        <w:rPr>
          <w:rFonts w:ascii="Arial" w:hAnsi="Arial" w:cs="Arial"/>
          <w:b/>
          <w:kern w:val="0"/>
          <w:sz w:val="28"/>
          <w:szCs w:val="28"/>
          <w14:ligatures w14:val="none"/>
        </w:rPr>
        <w:t>a</w:t>
      </w:r>
      <w:r w:rsidRPr="004F188F">
        <w:rPr>
          <w:rFonts w:ascii="Arial" w:hAnsi="Arial" w:cs="Arial"/>
          <w:b/>
          <w:kern w:val="0"/>
          <w:sz w:val="28"/>
          <w:szCs w:val="28"/>
          <w14:ligatures w14:val="none"/>
        </w:rPr>
        <w:t xml:space="preserve"> Miasta</w:t>
      </w:r>
    </w:p>
    <w:p w14:paraId="1789D64C" w14:textId="44D25625" w:rsidR="00B51B77" w:rsidRPr="004F188F" w:rsidRDefault="00B51B77"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W 2025 r. Młodzieżowa Rada Miasta obradowała dwukrotnie. Podczas posiedzeń Młodzieżowa Rada Miasta powołała zespoły robocze do realizacji celów określonych w Statucie. W wyniku rezygnacji dotychczasowego Przewodniczącego Rady i wygaśnięcia mandatu Wiceprzewodniczącego nastąpiły zmiany personalne w wykonywanych funkcjach. </w:t>
      </w:r>
    </w:p>
    <w:p w14:paraId="1DEED020" w14:textId="4F7F70C6" w:rsidR="00B51B77" w:rsidRPr="004F188F" w:rsidRDefault="00B51B77" w:rsidP="004D5EDD">
      <w:pPr>
        <w:spacing w:after="0" w:line="259" w:lineRule="auto"/>
        <w:rPr>
          <w:rFonts w:ascii="Arial" w:hAnsi="Arial" w:cs="Arial"/>
          <w:kern w:val="0"/>
          <w:sz w:val="28"/>
          <w:szCs w:val="28"/>
          <w14:ligatures w14:val="none"/>
        </w:rPr>
      </w:pPr>
      <w:r w:rsidRPr="004F188F">
        <w:rPr>
          <w:rFonts w:ascii="Arial" w:hAnsi="Arial" w:cs="Arial"/>
          <w:kern w:val="0"/>
          <w:sz w:val="28"/>
          <w:szCs w:val="28"/>
          <w14:ligatures w14:val="none"/>
        </w:rPr>
        <w:lastRenderedPageBreak/>
        <w:t xml:space="preserve">W ramach Europejskiego Tygodnia Demokracji Lokalnej Młodzieżowa Rada Miasta zorganizowała uroczystą sesję poświęconą ww. tematyce. Rada podjęła się realizacji przedsięwzięcia pn. „Działam, bo chcę”, którego celem było zwiększenie świadomości młodych mieszkańców Włocławka na temat możliwości zaangażowania się w działalność społeczną i </w:t>
      </w:r>
      <w:proofErr w:type="spellStart"/>
      <w:r w:rsidRPr="004F188F">
        <w:rPr>
          <w:rFonts w:ascii="Arial" w:hAnsi="Arial" w:cs="Arial"/>
          <w:kern w:val="0"/>
          <w:sz w:val="28"/>
          <w:szCs w:val="28"/>
          <w14:ligatures w14:val="none"/>
        </w:rPr>
        <w:t>wolontariacką</w:t>
      </w:r>
      <w:proofErr w:type="spellEnd"/>
      <w:r w:rsidRPr="004F188F">
        <w:rPr>
          <w:rFonts w:ascii="Arial" w:hAnsi="Arial" w:cs="Arial"/>
          <w:kern w:val="0"/>
          <w:sz w:val="28"/>
          <w:szCs w:val="28"/>
          <w14:ligatures w14:val="none"/>
        </w:rPr>
        <w:t xml:space="preserve"> w mieście. Ponadto uczestniczyła w projekcie „Siatkarskie Święta”, z udziałem Młodzieżowej Rady Miasta Wąbrzeźno, Młodzieżowej Rady Miasta Aleksandrowa Kujawskiego oraz grupą nieformalną „Młodzież Rządzi”. Nawiązała się także współpraca z Młodzieżową Radą Miasta Ciechanów, która skupiła się w obrębie wymiany doświadczeń, udziału w wizytach studyjnych, podejmowaniu wspólnych inicjatyw i działań skierowanych do młodzieży obu miast. Przedstawiciele Młodzieżowej Rady Miasta w ramach eventu świątecznego odwiedzili pensjonariuszy Domów Pomocy Społecznej we Włocławku. </w:t>
      </w:r>
    </w:p>
    <w:p w14:paraId="6DB30F3B" w14:textId="77777777" w:rsidR="00B51B77" w:rsidRPr="004F188F" w:rsidRDefault="00B51B77" w:rsidP="004D5EDD">
      <w:pPr>
        <w:spacing w:after="0" w:line="259" w:lineRule="auto"/>
        <w:contextualSpacing/>
        <w:rPr>
          <w:rFonts w:ascii="Arial" w:hAnsi="Arial" w:cs="Arial"/>
          <w:b/>
          <w:kern w:val="0"/>
          <w:sz w:val="28"/>
          <w:szCs w:val="28"/>
          <w14:ligatures w14:val="none"/>
        </w:rPr>
      </w:pPr>
    </w:p>
    <w:p w14:paraId="095C31EA" w14:textId="77777777" w:rsidR="00B51B77" w:rsidRPr="004F188F" w:rsidRDefault="00B51B77" w:rsidP="004D5EDD">
      <w:pPr>
        <w:spacing w:after="0" w:line="259" w:lineRule="auto"/>
        <w:contextualSpacing/>
        <w:rPr>
          <w:rFonts w:ascii="Arial" w:hAnsi="Arial" w:cs="Arial"/>
          <w:b/>
          <w:kern w:val="0"/>
          <w:sz w:val="28"/>
          <w:szCs w:val="28"/>
          <w14:ligatures w14:val="none"/>
        </w:rPr>
      </w:pPr>
      <w:r w:rsidRPr="004F188F">
        <w:rPr>
          <w:rFonts w:ascii="Arial" w:hAnsi="Arial" w:cs="Arial"/>
          <w:b/>
          <w:kern w:val="0"/>
          <w:sz w:val="28"/>
          <w:szCs w:val="28"/>
          <w14:ligatures w14:val="none"/>
        </w:rPr>
        <w:t>Komitet Rewitalizacji</w:t>
      </w:r>
      <w:r w:rsidRPr="004F188F">
        <w:rPr>
          <w:rFonts w:ascii="Arial" w:hAnsi="Arial" w:cs="Arial"/>
          <w:b/>
          <w:kern w:val="0"/>
          <w:sz w:val="28"/>
          <w:szCs w:val="28"/>
          <w14:ligatures w14:val="none"/>
        </w:rPr>
        <w:tab/>
      </w:r>
    </w:p>
    <w:p w14:paraId="30F38BA4" w14:textId="77777777" w:rsidR="00B51B77" w:rsidRPr="004F188F" w:rsidRDefault="00B51B77" w:rsidP="004D5EDD">
      <w:p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Zgodnie z art. 7 ust. 3 ustawy z dnia 9 października 2015 r. o rewitalizacji oraz zapisami Gminnego Programu Rewitalizacji Miasta Włocławek na lata 2018–2028 przyjętego Uchwałą Nr XLVI/91/2018 Rady Miasta Włocławek w dniu 17 lipca 2018 r. istnieje obowiązek powołania Komitetu Rewitalizacji. Zasady wyznaczania składu oraz działania Komitetu Rewitalizacji zostały określone Uchwałą Nr LI/136/2018 Rady Miasta Włocławek z dnia 16 października 2018 r. </w:t>
      </w:r>
    </w:p>
    <w:p w14:paraId="0A40DDCF" w14:textId="77777777" w:rsidR="00B51B77" w:rsidRPr="004F188F" w:rsidRDefault="00B51B77" w:rsidP="004D5EDD">
      <w:p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Komitet Rewitalizacji stanowi forum współpracy i dialogu interesariuszy, czyli m.in. mieszkańców, wspólnot mieszkaniowych, przedsiębiorców, instytucji i organizacji pozarządowych, z organami gminy </w:t>
      </w:r>
      <w:r w:rsidRPr="004F188F">
        <w:rPr>
          <w:rFonts w:ascii="Arial" w:hAnsi="Arial" w:cs="Arial"/>
          <w:kern w:val="0"/>
          <w:sz w:val="28"/>
          <w:szCs w:val="28"/>
          <w14:ligatures w14:val="none"/>
        </w:rPr>
        <w:br/>
        <w:t>w sprawach dotyczących przygotowania, prowadzenia i oceny rewitalizacji oraz pełni funkcję opiniodawczo-doradczą Prezydenta Miasta Włocławek.</w:t>
      </w:r>
    </w:p>
    <w:p w14:paraId="758A0FC2" w14:textId="77777777" w:rsidR="00B51B77" w:rsidRPr="004F188F" w:rsidRDefault="00B51B77" w:rsidP="004D5EDD">
      <w:p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 xml:space="preserve">W 2025 r. odbyło się 5 posiedzeń Komitetu Rewitalizacji. Z dotychczasową działalnością Komitetu Rewitalizacji można zapoznać się na stronie </w:t>
      </w:r>
      <w:hyperlink r:id="rId34" w:history="1">
        <w:r w:rsidRPr="004F188F">
          <w:rPr>
            <w:rStyle w:val="Hipercze"/>
            <w:rFonts w:ascii="Arial" w:hAnsi="Arial" w:cs="Arial"/>
            <w:color w:val="auto"/>
            <w:kern w:val="0"/>
            <w:sz w:val="28"/>
            <w:szCs w:val="28"/>
            <w:u w:val="none"/>
            <w14:ligatures w14:val="none"/>
          </w:rPr>
          <w:t>http://rewitalizacja.wloclawek.eu/</w:t>
        </w:r>
      </w:hyperlink>
      <w:r w:rsidRPr="004F188F">
        <w:rPr>
          <w:rFonts w:ascii="Arial" w:hAnsi="Arial" w:cs="Arial"/>
          <w:sz w:val="28"/>
          <w:szCs w:val="28"/>
        </w:rPr>
        <w:t xml:space="preserve"> </w:t>
      </w:r>
      <w:r w:rsidRPr="004F188F">
        <w:rPr>
          <w:rFonts w:ascii="Arial" w:hAnsi="Arial" w:cs="Arial"/>
          <w:kern w:val="0"/>
          <w:sz w:val="28"/>
          <w:szCs w:val="28"/>
          <w14:ligatures w14:val="none"/>
        </w:rPr>
        <w:t>w zakładce Komitet Rewitalizacji.</w:t>
      </w:r>
    </w:p>
    <w:p w14:paraId="4C8B8335" w14:textId="77777777" w:rsidR="00B51B77" w:rsidRPr="004F188F" w:rsidRDefault="00B51B77" w:rsidP="004D5EDD">
      <w:pPr>
        <w:spacing w:after="0" w:line="259" w:lineRule="auto"/>
        <w:rPr>
          <w:rFonts w:ascii="Arial" w:hAnsi="Arial" w:cs="Arial"/>
          <w:sz w:val="28"/>
          <w:szCs w:val="28"/>
        </w:rPr>
      </w:pPr>
    </w:p>
    <w:p w14:paraId="1F355A4D" w14:textId="77777777" w:rsidR="00B51B77" w:rsidRPr="004F188F" w:rsidRDefault="00B51B77" w:rsidP="004D5EDD">
      <w:pPr>
        <w:spacing w:after="0" w:line="259" w:lineRule="auto"/>
        <w:rPr>
          <w:rFonts w:ascii="Arial" w:hAnsi="Arial" w:cs="Arial"/>
          <w:b/>
          <w:bCs/>
          <w:sz w:val="28"/>
          <w:szCs w:val="28"/>
        </w:rPr>
      </w:pPr>
      <w:r w:rsidRPr="004F188F">
        <w:rPr>
          <w:rFonts w:ascii="Arial" w:hAnsi="Arial" w:cs="Arial"/>
          <w:b/>
          <w:bCs/>
          <w:sz w:val="28"/>
          <w:szCs w:val="28"/>
        </w:rPr>
        <w:t>Włocławska Rada Seniorów</w:t>
      </w:r>
    </w:p>
    <w:p w14:paraId="5CD611D7" w14:textId="204302AB"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12-osobowy skład Włocławskiej Rady Seniorów III kadencji został zatwierdzony Uchwałą </w:t>
      </w:r>
      <w:r w:rsidR="00F2595E" w:rsidRPr="004F188F">
        <w:rPr>
          <w:rFonts w:ascii="Arial" w:hAnsi="Arial" w:cs="Arial"/>
          <w:sz w:val="28"/>
          <w:szCs w:val="28"/>
        </w:rPr>
        <w:t>N</w:t>
      </w:r>
      <w:r w:rsidRPr="004F188F">
        <w:rPr>
          <w:rFonts w:ascii="Arial" w:hAnsi="Arial" w:cs="Arial"/>
          <w:sz w:val="28"/>
          <w:szCs w:val="28"/>
        </w:rPr>
        <w:t xml:space="preserve">r VII/73/2024 Rady Miasta Włocławek z dnia 27 sierpnia 2024 r. W 2025 r. odbyło się 10 posiedzeń Rady oraz </w:t>
      </w:r>
      <w:r w:rsidR="00B117E7" w:rsidRPr="004F188F">
        <w:rPr>
          <w:rFonts w:ascii="Arial" w:hAnsi="Arial" w:cs="Arial"/>
          <w:sz w:val="28"/>
          <w:szCs w:val="28"/>
        </w:rPr>
        <w:br/>
      </w:r>
      <w:r w:rsidRPr="004F188F">
        <w:rPr>
          <w:rFonts w:ascii="Arial" w:hAnsi="Arial" w:cs="Arial"/>
          <w:sz w:val="28"/>
          <w:szCs w:val="28"/>
        </w:rPr>
        <w:t xml:space="preserve">5 dyżurów członków Rady we Włocławskim Centrum Organizacji </w:t>
      </w:r>
      <w:r w:rsidRPr="004F188F">
        <w:rPr>
          <w:rFonts w:ascii="Arial" w:hAnsi="Arial" w:cs="Arial"/>
          <w:sz w:val="28"/>
          <w:szCs w:val="28"/>
        </w:rPr>
        <w:lastRenderedPageBreak/>
        <w:t xml:space="preserve">Pozarządowych i Wolontariatu (siedzibie WRS). </w:t>
      </w:r>
      <w:r w:rsidR="00A9097E" w:rsidRPr="004F188F">
        <w:rPr>
          <w:rFonts w:ascii="Arial" w:hAnsi="Arial" w:cs="Arial"/>
          <w:sz w:val="28"/>
          <w:szCs w:val="28"/>
        </w:rPr>
        <w:t>Członkowie Rady pełnią swoją rolę społecznie.</w:t>
      </w:r>
    </w:p>
    <w:p w14:paraId="1B774517" w14:textId="671648A6"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Istotnym zadaniem Rady była współpraca z Centrum Kultury „Browar B.” w zorganizowaniu i przeprowadzeniu włocławskich </w:t>
      </w:r>
      <w:proofErr w:type="spellStart"/>
      <w:r w:rsidRPr="004F188F">
        <w:rPr>
          <w:rFonts w:ascii="Arial" w:hAnsi="Arial" w:cs="Arial"/>
          <w:sz w:val="28"/>
          <w:szCs w:val="28"/>
        </w:rPr>
        <w:t>senioraliów</w:t>
      </w:r>
      <w:proofErr w:type="spellEnd"/>
      <w:r w:rsidRPr="004F188F">
        <w:rPr>
          <w:rFonts w:ascii="Arial" w:hAnsi="Arial" w:cs="Arial"/>
          <w:sz w:val="28"/>
          <w:szCs w:val="28"/>
        </w:rPr>
        <w:t xml:space="preserve"> 2025 sfinansowanych z Budżetu Obywatelskiego. Ponadto przedstawiciele Rady byli wnioskodawcami projektu do Budżetu Obywatelskiego pt. „</w:t>
      </w:r>
      <w:proofErr w:type="spellStart"/>
      <w:r w:rsidRPr="004F188F">
        <w:rPr>
          <w:rFonts w:ascii="Arial" w:hAnsi="Arial" w:cs="Arial"/>
          <w:sz w:val="28"/>
          <w:szCs w:val="28"/>
        </w:rPr>
        <w:t>Senioralia</w:t>
      </w:r>
      <w:proofErr w:type="spellEnd"/>
      <w:r w:rsidRPr="004F188F">
        <w:rPr>
          <w:rFonts w:ascii="Arial" w:hAnsi="Arial" w:cs="Arial"/>
          <w:sz w:val="28"/>
          <w:szCs w:val="28"/>
        </w:rPr>
        <w:t xml:space="preserve"> 2026 – Obchody Święta Seniora” (projekt wybrany do realizacji głosami mieszkańców).</w:t>
      </w:r>
    </w:p>
    <w:p w14:paraId="49A250FB" w14:textId="5CEDF7A6"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ramach podejmowanej działalności Rada zorganizowała następujące wydarzenia skierowane do włocławskich seniorów:</w:t>
      </w:r>
    </w:p>
    <w:p w14:paraId="73098DEA" w14:textId="2B47FD29" w:rsidR="00B51B77" w:rsidRPr="004F188F" w:rsidRDefault="00B51B77" w:rsidP="004D5EDD">
      <w:pPr>
        <w:pStyle w:val="Akapitzlist"/>
        <w:numPr>
          <w:ilvl w:val="0"/>
          <w:numId w:val="151"/>
        </w:numPr>
        <w:spacing w:after="0" w:line="259" w:lineRule="auto"/>
        <w:rPr>
          <w:rFonts w:ascii="Arial" w:hAnsi="Arial" w:cs="Arial"/>
          <w:sz w:val="28"/>
          <w:szCs w:val="28"/>
        </w:rPr>
      </w:pPr>
      <w:r w:rsidRPr="004F188F">
        <w:rPr>
          <w:rFonts w:ascii="Arial" w:hAnsi="Arial" w:cs="Arial"/>
          <w:sz w:val="28"/>
          <w:szCs w:val="28"/>
        </w:rPr>
        <w:t>„Walentynki Seniorów” w Klub</w:t>
      </w:r>
      <w:r w:rsidR="005A5FC4" w:rsidRPr="004F188F">
        <w:rPr>
          <w:rFonts w:ascii="Arial" w:hAnsi="Arial" w:cs="Arial"/>
          <w:sz w:val="28"/>
          <w:szCs w:val="28"/>
        </w:rPr>
        <w:t>ie</w:t>
      </w:r>
      <w:r w:rsidRPr="004F188F">
        <w:rPr>
          <w:rFonts w:ascii="Arial" w:hAnsi="Arial" w:cs="Arial"/>
          <w:sz w:val="28"/>
          <w:szCs w:val="28"/>
        </w:rPr>
        <w:t xml:space="preserve"> Stara Remiza ul. Żabia 8 (projekt zrealizowany w ramach Gminnego Programu Rewitalizacji) z wystawą około 100 fotografii „Różne oblicza miłości Seniorów”,</w:t>
      </w:r>
    </w:p>
    <w:p w14:paraId="509636F4" w14:textId="77777777" w:rsidR="00B51B77" w:rsidRPr="004F188F" w:rsidRDefault="00B51B77" w:rsidP="004D5EDD">
      <w:pPr>
        <w:pStyle w:val="Akapitzlist"/>
        <w:numPr>
          <w:ilvl w:val="0"/>
          <w:numId w:val="151"/>
        </w:numPr>
        <w:spacing w:after="0" w:line="259" w:lineRule="auto"/>
        <w:rPr>
          <w:rFonts w:ascii="Arial" w:hAnsi="Arial" w:cs="Arial"/>
          <w:sz w:val="28"/>
          <w:szCs w:val="28"/>
        </w:rPr>
      </w:pPr>
      <w:r w:rsidRPr="004F188F">
        <w:rPr>
          <w:rFonts w:ascii="Arial" w:hAnsi="Arial" w:cs="Arial"/>
          <w:sz w:val="28"/>
          <w:szCs w:val="28"/>
        </w:rPr>
        <w:t>Międzynarodowy Dzień Osób Starszych – otwarte spotkanie dla seniorów z udziałem przedstawicieli ZUS, NFZ i Urzędu Miasta, którzy udzielali informacji niezbędnych w codziennym życiu,</w:t>
      </w:r>
    </w:p>
    <w:p w14:paraId="2DC70CAD" w14:textId="77777777" w:rsidR="00B51B77" w:rsidRPr="004F188F" w:rsidRDefault="00B51B77" w:rsidP="004D5EDD">
      <w:pPr>
        <w:pStyle w:val="Akapitzlist"/>
        <w:numPr>
          <w:ilvl w:val="0"/>
          <w:numId w:val="151"/>
        </w:numPr>
        <w:spacing w:after="0" w:line="259" w:lineRule="auto"/>
        <w:rPr>
          <w:rFonts w:ascii="Arial" w:hAnsi="Arial" w:cs="Arial"/>
          <w:sz w:val="28"/>
          <w:szCs w:val="28"/>
        </w:rPr>
      </w:pPr>
      <w:r w:rsidRPr="004F188F">
        <w:rPr>
          <w:rFonts w:ascii="Arial" w:hAnsi="Arial" w:cs="Arial"/>
          <w:sz w:val="28"/>
          <w:szCs w:val="28"/>
        </w:rPr>
        <w:t>Ogólnopolski Dzień Seniora, na którym obecni byli pracownicy MOPR i MZOZ prezentujący ofertę usług i oferowanego wsparcia,</w:t>
      </w:r>
    </w:p>
    <w:p w14:paraId="483E211D" w14:textId="1C976D26" w:rsidR="00B51B77" w:rsidRPr="004F188F" w:rsidRDefault="00B51B77" w:rsidP="004D5EDD">
      <w:pPr>
        <w:pStyle w:val="Akapitzlist"/>
        <w:numPr>
          <w:ilvl w:val="0"/>
          <w:numId w:val="151"/>
        </w:numPr>
        <w:spacing w:after="0" w:line="259" w:lineRule="auto"/>
        <w:rPr>
          <w:rFonts w:ascii="Arial" w:hAnsi="Arial" w:cs="Arial"/>
          <w:sz w:val="28"/>
          <w:szCs w:val="28"/>
        </w:rPr>
      </w:pPr>
      <w:r w:rsidRPr="004F188F">
        <w:rPr>
          <w:rFonts w:ascii="Arial" w:hAnsi="Arial" w:cs="Arial"/>
          <w:sz w:val="28"/>
          <w:szCs w:val="28"/>
        </w:rPr>
        <w:t xml:space="preserve">wspólna wigilia Rady z przedstawicielami Uniwersytetów Trzeciego Wieku, Stowarzyszeń Senioralnych i Klubów Seniora z udziałem władz </w:t>
      </w:r>
      <w:r w:rsidR="00191EBF" w:rsidRPr="004F188F">
        <w:rPr>
          <w:rFonts w:ascii="Arial" w:hAnsi="Arial" w:cs="Arial"/>
          <w:sz w:val="28"/>
          <w:szCs w:val="28"/>
        </w:rPr>
        <w:t>m</w:t>
      </w:r>
      <w:r w:rsidRPr="004F188F">
        <w:rPr>
          <w:rFonts w:ascii="Arial" w:hAnsi="Arial" w:cs="Arial"/>
          <w:sz w:val="28"/>
          <w:szCs w:val="28"/>
        </w:rPr>
        <w:t>iasta.</w:t>
      </w:r>
    </w:p>
    <w:p w14:paraId="12892E54"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Członkini Włocławskiej Rady Seniorów uczestniczyła w pracach Kujawsko-Pomorskiej Wojewódzkiej Rady Seniorów III kadencji przy Marszałku Województwa.</w:t>
      </w:r>
    </w:p>
    <w:p w14:paraId="33C3095C" w14:textId="304271FF"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Przedstawiciele Rady uczestniczyli w szeregu wydarzeń (spotkań konsultacyjnych, konferencji, imprez i in.) organizowanych na terenie Włocławka. Wzięli udział w X Wojewódzkim Forum Seniora w Toruniu poświęconym sprawom społecznym i zdrowiu osób starszych. </w:t>
      </w:r>
    </w:p>
    <w:p w14:paraId="5C4AD4C7" w14:textId="77777777" w:rsidR="00B51B77" w:rsidRPr="004F188F" w:rsidRDefault="00B51B77" w:rsidP="004D5EDD">
      <w:pPr>
        <w:spacing w:after="0" w:line="259" w:lineRule="auto"/>
        <w:rPr>
          <w:rFonts w:ascii="Arial" w:hAnsi="Arial" w:cs="Arial"/>
          <w:sz w:val="28"/>
          <w:szCs w:val="28"/>
        </w:rPr>
      </w:pPr>
    </w:p>
    <w:p w14:paraId="3DD1C5A3" w14:textId="4CCFDBA5" w:rsidR="00B51B77" w:rsidRPr="004F188F" w:rsidRDefault="00B51B77" w:rsidP="004D5EDD">
      <w:pPr>
        <w:tabs>
          <w:tab w:val="left" w:pos="0"/>
        </w:tabs>
        <w:autoSpaceDE w:val="0"/>
        <w:autoSpaceDN w:val="0"/>
        <w:adjustRightInd w:val="0"/>
        <w:spacing w:after="0"/>
        <w:rPr>
          <w:rFonts w:ascii="Arial" w:hAnsi="Arial" w:cs="Arial"/>
          <w:b/>
          <w:sz w:val="28"/>
          <w:szCs w:val="28"/>
        </w:rPr>
      </w:pPr>
      <w:r w:rsidRPr="004F188F">
        <w:rPr>
          <w:rFonts w:ascii="Arial" w:hAnsi="Arial" w:cs="Arial"/>
          <w:b/>
          <w:sz w:val="28"/>
          <w:szCs w:val="28"/>
        </w:rPr>
        <w:t>Miejsk</w:t>
      </w:r>
      <w:r w:rsidR="00CE2D54" w:rsidRPr="004F188F">
        <w:rPr>
          <w:rFonts w:ascii="Arial" w:hAnsi="Arial" w:cs="Arial"/>
          <w:b/>
          <w:sz w:val="28"/>
          <w:szCs w:val="28"/>
        </w:rPr>
        <w:t>a</w:t>
      </w:r>
      <w:r w:rsidRPr="004F188F">
        <w:rPr>
          <w:rFonts w:ascii="Arial" w:hAnsi="Arial" w:cs="Arial"/>
          <w:b/>
          <w:sz w:val="28"/>
          <w:szCs w:val="28"/>
        </w:rPr>
        <w:t xml:space="preserve"> Rad</w:t>
      </w:r>
      <w:r w:rsidR="00CE2D54" w:rsidRPr="004F188F">
        <w:rPr>
          <w:rFonts w:ascii="Arial" w:hAnsi="Arial" w:cs="Arial"/>
          <w:b/>
          <w:sz w:val="28"/>
          <w:szCs w:val="28"/>
        </w:rPr>
        <w:t>a</w:t>
      </w:r>
      <w:r w:rsidRPr="004F188F">
        <w:rPr>
          <w:rFonts w:ascii="Arial" w:hAnsi="Arial" w:cs="Arial"/>
          <w:b/>
          <w:sz w:val="28"/>
          <w:szCs w:val="28"/>
        </w:rPr>
        <w:t xml:space="preserve"> Działalności Pożytku Publicznego</w:t>
      </w:r>
    </w:p>
    <w:p w14:paraId="6321D0B6" w14:textId="77777777" w:rsidR="00F10345" w:rsidRPr="004F188F" w:rsidRDefault="00F10345" w:rsidP="004D5EDD">
      <w:pPr>
        <w:tabs>
          <w:tab w:val="left" w:pos="0"/>
        </w:tabs>
        <w:autoSpaceDE w:val="0"/>
        <w:autoSpaceDN w:val="0"/>
        <w:adjustRightInd w:val="0"/>
        <w:spacing w:after="0" w:line="256" w:lineRule="auto"/>
        <w:rPr>
          <w:rFonts w:ascii="Arial" w:hAnsi="Arial" w:cs="Arial"/>
          <w:bCs/>
          <w:sz w:val="28"/>
          <w:szCs w:val="28"/>
        </w:rPr>
      </w:pPr>
      <w:r w:rsidRPr="004F188F">
        <w:rPr>
          <w:rFonts w:ascii="Arial" w:hAnsi="Arial" w:cs="Arial"/>
          <w:bCs/>
          <w:sz w:val="28"/>
          <w:szCs w:val="28"/>
        </w:rPr>
        <w:t>Obecna, Miejska Rada Działalności Pożytku Publicznego VI Kadencji, została powołana z dniem 15 listopada 2023 r. Zarządzeniem Nr 406/2023 Prezydenta Miasta Włocławek z dnia 7 listopada 2023 r. zm. Zarządzeniem Nr 375/2024 Prezydenta Miasta Włocławek z dnia 10 września 2024 r.</w:t>
      </w:r>
      <w:r w:rsidRPr="004F188F">
        <w:rPr>
          <w:rFonts w:ascii="Arial" w:hAnsi="Arial" w:cs="Arial"/>
          <w:sz w:val="28"/>
          <w:szCs w:val="28"/>
        </w:rPr>
        <w:t xml:space="preserve"> </w:t>
      </w:r>
      <w:r w:rsidRPr="004F188F">
        <w:rPr>
          <w:rFonts w:ascii="Arial" w:hAnsi="Arial" w:cs="Arial"/>
          <w:bCs/>
          <w:sz w:val="28"/>
          <w:szCs w:val="28"/>
        </w:rPr>
        <w:t xml:space="preserve">Rada jest gronem doradczym, którego rolą jest konsultowanie i opiniowanie dokumentów dla potrzeb organu jednostki samorządu terytorialnego, przy którym działa. </w:t>
      </w:r>
      <w:r w:rsidRPr="004F188F">
        <w:rPr>
          <w:rFonts w:ascii="Arial" w:eastAsia="Calibri" w:hAnsi="Arial" w:cs="Arial"/>
          <w:sz w:val="28"/>
          <w:szCs w:val="28"/>
        </w:rPr>
        <w:t>Członkowie Rady pełnią swoją funkcję społecznie, spotykają się na posiedzeniach co najmniej raz na kwartał.</w:t>
      </w:r>
    </w:p>
    <w:p w14:paraId="2350CE61" w14:textId="77777777" w:rsidR="00F10345" w:rsidRPr="004F188F" w:rsidRDefault="00F10345" w:rsidP="004D5EDD">
      <w:pPr>
        <w:tabs>
          <w:tab w:val="left" w:pos="0"/>
        </w:tabs>
        <w:autoSpaceDE w:val="0"/>
        <w:autoSpaceDN w:val="0"/>
        <w:adjustRightInd w:val="0"/>
        <w:spacing w:after="0" w:line="256" w:lineRule="auto"/>
        <w:rPr>
          <w:rFonts w:ascii="Arial" w:eastAsia="Calibri" w:hAnsi="Arial" w:cs="Arial"/>
          <w:sz w:val="28"/>
          <w:szCs w:val="28"/>
        </w:rPr>
      </w:pPr>
      <w:r w:rsidRPr="004F188F">
        <w:rPr>
          <w:rFonts w:ascii="Arial" w:eastAsia="Calibri" w:hAnsi="Arial" w:cs="Arial"/>
          <w:sz w:val="28"/>
          <w:szCs w:val="28"/>
        </w:rPr>
        <w:lastRenderedPageBreak/>
        <w:t>W 2025 r. odbyły się 4 posiedzenia, na których Rada wydała opinie do 3 projektów uchwał dotyczących przyjęcia:</w:t>
      </w:r>
    </w:p>
    <w:p w14:paraId="6E0A272B" w14:textId="77777777" w:rsidR="00F10345" w:rsidRPr="004F188F" w:rsidRDefault="00F10345" w:rsidP="004D5EDD">
      <w:pPr>
        <w:pStyle w:val="Akapitzlist"/>
        <w:numPr>
          <w:ilvl w:val="0"/>
          <w:numId w:val="266"/>
        </w:numPr>
        <w:tabs>
          <w:tab w:val="left" w:pos="0"/>
        </w:tabs>
        <w:autoSpaceDE w:val="0"/>
        <w:autoSpaceDN w:val="0"/>
        <w:adjustRightInd w:val="0"/>
        <w:spacing w:after="0" w:line="256" w:lineRule="auto"/>
        <w:rPr>
          <w:rFonts w:ascii="Arial" w:hAnsi="Arial" w:cs="Arial"/>
          <w:bCs/>
          <w:sz w:val="28"/>
          <w:szCs w:val="28"/>
        </w:rPr>
      </w:pPr>
      <w:r w:rsidRPr="004F188F">
        <w:rPr>
          <w:rFonts w:ascii="Arial" w:eastAsia="Calibri" w:hAnsi="Arial" w:cs="Arial"/>
          <w:sz w:val="28"/>
          <w:szCs w:val="28"/>
        </w:rPr>
        <w:t xml:space="preserve">Programu opieki nad zwierzętami bezdomnymi oraz zapobiegania bezdomności zwierząt w mieście Włocławek w roku 2025, </w:t>
      </w:r>
    </w:p>
    <w:p w14:paraId="168D84D9" w14:textId="25097CEE" w:rsidR="00F10345" w:rsidRPr="004F188F" w:rsidRDefault="00F10345" w:rsidP="004D5EDD">
      <w:pPr>
        <w:pStyle w:val="Akapitzlist"/>
        <w:numPr>
          <w:ilvl w:val="0"/>
          <w:numId w:val="266"/>
        </w:numPr>
        <w:tabs>
          <w:tab w:val="left" w:pos="0"/>
        </w:tabs>
        <w:autoSpaceDE w:val="0"/>
        <w:autoSpaceDN w:val="0"/>
        <w:adjustRightInd w:val="0"/>
        <w:spacing w:after="0" w:line="256" w:lineRule="auto"/>
        <w:rPr>
          <w:rFonts w:ascii="Arial" w:hAnsi="Arial" w:cs="Arial"/>
          <w:bCs/>
          <w:sz w:val="28"/>
          <w:szCs w:val="28"/>
        </w:rPr>
      </w:pPr>
      <w:r w:rsidRPr="004F188F">
        <w:rPr>
          <w:rFonts w:ascii="Arial" w:eastAsia="Calibri" w:hAnsi="Arial" w:cs="Arial"/>
          <w:sz w:val="28"/>
          <w:szCs w:val="28"/>
        </w:rPr>
        <w:t xml:space="preserve">Programu wspierania rodziny i rozwoju pieczy zastępczej w Mieście Włocławek na lata 2025-2027 </w:t>
      </w:r>
    </w:p>
    <w:p w14:paraId="4E2E45C8" w14:textId="77777777" w:rsidR="00F10345" w:rsidRPr="004F188F" w:rsidRDefault="00F10345" w:rsidP="004D5EDD">
      <w:pPr>
        <w:pStyle w:val="Akapitzlist"/>
        <w:numPr>
          <w:ilvl w:val="0"/>
          <w:numId w:val="266"/>
        </w:numPr>
        <w:tabs>
          <w:tab w:val="left" w:pos="0"/>
        </w:tabs>
        <w:autoSpaceDE w:val="0"/>
        <w:autoSpaceDN w:val="0"/>
        <w:adjustRightInd w:val="0"/>
        <w:spacing w:after="0" w:line="256" w:lineRule="auto"/>
        <w:rPr>
          <w:rFonts w:ascii="Arial" w:hAnsi="Arial" w:cs="Arial"/>
          <w:bCs/>
          <w:sz w:val="28"/>
          <w:szCs w:val="28"/>
        </w:rPr>
      </w:pPr>
      <w:r w:rsidRPr="004F188F">
        <w:rPr>
          <w:rFonts w:ascii="Arial" w:eastAsia="Calibri" w:hAnsi="Arial" w:cs="Arial"/>
          <w:sz w:val="28"/>
          <w:szCs w:val="28"/>
        </w:rPr>
        <w:t>Rocznego Programu współpracy Gminy Miasto Włocławek z organizacjami pozarządowymi oraz podmiotami wymienionymi w art.3 ust.3 ustawy z dnia 24 kwietnia 2003 r. o działalności pożytku publicznego i o wolontariacie, na rok 2026.</w:t>
      </w:r>
    </w:p>
    <w:p w14:paraId="6037F866" w14:textId="09A90B7C" w:rsidR="00F10345" w:rsidRPr="004F188F" w:rsidRDefault="00F10345" w:rsidP="004D5EDD">
      <w:pPr>
        <w:tabs>
          <w:tab w:val="left" w:pos="0"/>
        </w:tabs>
        <w:autoSpaceDE w:val="0"/>
        <w:autoSpaceDN w:val="0"/>
        <w:adjustRightInd w:val="0"/>
        <w:spacing w:after="0" w:line="256" w:lineRule="auto"/>
        <w:rPr>
          <w:rFonts w:ascii="Arial" w:hAnsi="Arial" w:cs="Arial"/>
          <w:bCs/>
          <w:sz w:val="28"/>
          <w:szCs w:val="28"/>
        </w:rPr>
      </w:pPr>
      <w:r w:rsidRPr="004F188F">
        <w:rPr>
          <w:rFonts w:ascii="Arial" w:hAnsi="Arial" w:cs="Arial"/>
          <w:bCs/>
          <w:sz w:val="28"/>
          <w:szCs w:val="28"/>
        </w:rPr>
        <w:t xml:space="preserve">Rada wydała 2 pozytywne opinie dotyczące preferencyjnych stawek za zamieszczanie materiałów informacyjnych na słupach i tablicach </w:t>
      </w:r>
      <w:proofErr w:type="spellStart"/>
      <w:r w:rsidRPr="004F188F">
        <w:rPr>
          <w:rFonts w:ascii="Arial" w:hAnsi="Arial" w:cs="Arial"/>
          <w:bCs/>
          <w:sz w:val="28"/>
          <w:szCs w:val="28"/>
        </w:rPr>
        <w:t>OSiR</w:t>
      </w:r>
      <w:proofErr w:type="spellEnd"/>
      <w:r w:rsidRPr="004F188F">
        <w:rPr>
          <w:rFonts w:ascii="Arial" w:hAnsi="Arial" w:cs="Arial"/>
          <w:bCs/>
          <w:sz w:val="28"/>
          <w:szCs w:val="28"/>
        </w:rPr>
        <w:t xml:space="preserve"> przez Włocławskie Centrum Organizacji Pozarządowych</w:t>
      </w:r>
      <w:r w:rsidR="001E070E" w:rsidRPr="004F188F">
        <w:rPr>
          <w:rFonts w:ascii="Arial" w:hAnsi="Arial" w:cs="Arial"/>
          <w:bCs/>
          <w:sz w:val="28"/>
          <w:szCs w:val="28"/>
        </w:rPr>
        <w:br/>
      </w:r>
      <w:r w:rsidRPr="004F188F">
        <w:rPr>
          <w:rFonts w:ascii="Arial" w:hAnsi="Arial" w:cs="Arial"/>
          <w:bCs/>
          <w:sz w:val="28"/>
          <w:szCs w:val="28"/>
        </w:rPr>
        <w:t>i Wolontariatu oraz włocławski oddział Stowarzyszenia Bibliotekarzy Polskich.</w:t>
      </w:r>
    </w:p>
    <w:p w14:paraId="3397D4E8" w14:textId="51B634DD" w:rsidR="00B51B77" w:rsidRPr="004F188F" w:rsidRDefault="00F10345" w:rsidP="004D5EDD">
      <w:pPr>
        <w:spacing w:after="0" w:line="259" w:lineRule="auto"/>
        <w:rPr>
          <w:rFonts w:ascii="Arial" w:hAnsi="Arial" w:cs="Arial"/>
          <w:sz w:val="28"/>
          <w:szCs w:val="28"/>
        </w:rPr>
      </w:pPr>
      <w:r w:rsidRPr="004F188F">
        <w:rPr>
          <w:rFonts w:ascii="Arial" w:hAnsi="Arial" w:cs="Arial"/>
          <w:bCs/>
          <w:sz w:val="28"/>
          <w:szCs w:val="28"/>
        </w:rPr>
        <w:t>Ponadto Rada przeprowadziła nabór przedstawicieli organizacji pozarządowych do komisji konkursowych opiniujących oferty złożone w ogłoszonych w 2025 r. otwartych konkursach ofert na realizację zadań publicznych</w:t>
      </w:r>
      <w:r w:rsidR="001E070E" w:rsidRPr="004F188F">
        <w:rPr>
          <w:rFonts w:ascii="Arial" w:hAnsi="Arial" w:cs="Arial"/>
          <w:bCs/>
          <w:sz w:val="28"/>
          <w:szCs w:val="28"/>
        </w:rPr>
        <w:t>.</w:t>
      </w:r>
    </w:p>
    <w:p w14:paraId="46918317" w14:textId="77777777" w:rsidR="00F94A07" w:rsidRPr="004F188F" w:rsidRDefault="00F94A07" w:rsidP="004D5EDD">
      <w:pPr>
        <w:spacing w:after="0" w:line="259" w:lineRule="auto"/>
        <w:rPr>
          <w:rFonts w:ascii="Arial" w:hAnsi="Arial" w:cs="Arial"/>
          <w:b/>
          <w:bCs/>
          <w:sz w:val="28"/>
          <w:szCs w:val="28"/>
        </w:rPr>
      </w:pPr>
    </w:p>
    <w:p w14:paraId="4110375D" w14:textId="5616DFB8" w:rsidR="00F94A07" w:rsidRPr="004F188F" w:rsidRDefault="00F94A07" w:rsidP="004D5EDD">
      <w:pPr>
        <w:spacing w:after="0" w:line="259" w:lineRule="auto"/>
        <w:rPr>
          <w:rFonts w:ascii="Arial" w:hAnsi="Arial" w:cs="Arial"/>
          <w:b/>
          <w:bCs/>
          <w:sz w:val="28"/>
          <w:szCs w:val="28"/>
        </w:rPr>
      </w:pPr>
      <w:r w:rsidRPr="004F188F">
        <w:rPr>
          <w:rFonts w:ascii="Arial" w:hAnsi="Arial" w:cs="Arial"/>
          <w:b/>
          <w:bCs/>
          <w:sz w:val="28"/>
          <w:szCs w:val="28"/>
        </w:rPr>
        <w:t>Miejskie portale</w:t>
      </w:r>
    </w:p>
    <w:p w14:paraId="06A70D4F" w14:textId="77777777" w:rsidR="00F94A07" w:rsidRPr="004F188F" w:rsidRDefault="00F94A07" w:rsidP="004D5EDD">
      <w:pPr>
        <w:spacing w:after="0" w:line="259" w:lineRule="auto"/>
        <w:rPr>
          <w:rFonts w:ascii="Arial" w:hAnsi="Arial" w:cs="Arial"/>
          <w:sz w:val="28"/>
          <w:szCs w:val="28"/>
        </w:rPr>
      </w:pPr>
    </w:p>
    <w:p w14:paraId="62CFA830" w14:textId="2628CF5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2025:</w:t>
      </w:r>
    </w:p>
    <w:p w14:paraId="53742675" w14:textId="343A67B1" w:rsidR="00B51B77" w:rsidRPr="004F188F" w:rsidRDefault="00B51B77" w:rsidP="004D5EDD">
      <w:pPr>
        <w:pStyle w:val="Akapitzlist"/>
        <w:numPr>
          <w:ilvl w:val="0"/>
          <w:numId w:val="183"/>
        </w:numPr>
        <w:spacing w:after="0" w:line="259" w:lineRule="auto"/>
        <w:rPr>
          <w:rFonts w:ascii="Arial" w:hAnsi="Arial" w:cs="Arial"/>
          <w:sz w:val="28"/>
          <w:szCs w:val="28"/>
        </w:rPr>
      </w:pPr>
      <w:r w:rsidRPr="004F188F">
        <w:rPr>
          <w:rFonts w:ascii="Arial" w:hAnsi="Arial" w:cs="Arial"/>
          <w:sz w:val="28"/>
          <w:szCs w:val="28"/>
        </w:rPr>
        <w:t xml:space="preserve">Portal miejski </w:t>
      </w:r>
      <w:r w:rsidR="007B608A" w:rsidRPr="004F188F">
        <w:rPr>
          <w:rFonts w:ascii="Arial" w:hAnsi="Arial" w:cs="Arial"/>
          <w:sz w:val="28"/>
          <w:szCs w:val="28"/>
        </w:rPr>
        <w:t>–</w:t>
      </w:r>
      <w:r w:rsidRPr="004F188F">
        <w:rPr>
          <w:rFonts w:ascii="Arial" w:hAnsi="Arial" w:cs="Arial"/>
          <w:sz w:val="28"/>
          <w:szCs w:val="28"/>
        </w:rPr>
        <w:t xml:space="preserve"> </w:t>
      </w:r>
      <w:r w:rsidR="00CE2D54" w:rsidRPr="004F188F">
        <w:rPr>
          <w:rFonts w:ascii="Arial" w:hAnsi="Arial" w:cs="Arial"/>
          <w:sz w:val="28"/>
          <w:szCs w:val="28"/>
        </w:rPr>
        <w:t>w</w:t>
      </w:r>
      <w:r w:rsidRPr="004F188F">
        <w:rPr>
          <w:rFonts w:ascii="Arial" w:hAnsi="Arial" w:cs="Arial"/>
          <w:sz w:val="28"/>
          <w:szCs w:val="28"/>
        </w:rPr>
        <w:t>loclawek.eu: 2 559 849 odsłon,</w:t>
      </w:r>
      <w:r w:rsidRPr="004F188F">
        <w:rPr>
          <w:rFonts w:ascii="Arial" w:hAnsi="Arial" w:cs="Arial"/>
          <w:sz w:val="28"/>
          <w:szCs w:val="28"/>
        </w:rPr>
        <w:br/>
        <w:t>bip.um.wlocl.pl: 1 698 770 odsłon,</w:t>
      </w:r>
    </w:p>
    <w:p w14:paraId="29F43B5C" w14:textId="77777777" w:rsidR="00B51B77" w:rsidRPr="004F188F" w:rsidRDefault="00B51B77" w:rsidP="004D5EDD">
      <w:pPr>
        <w:pStyle w:val="Akapitzlist"/>
        <w:numPr>
          <w:ilvl w:val="0"/>
          <w:numId w:val="183"/>
        </w:numPr>
        <w:spacing w:after="0" w:line="259" w:lineRule="auto"/>
        <w:rPr>
          <w:rFonts w:ascii="Arial" w:hAnsi="Arial" w:cs="Arial"/>
          <w:sz w:val="28"/>
          <w:szCs w:val="28"/>
        </w:rPr>
      </w:pPr>
      <w:r w:rsidRPr="004F188F">
        <w:rPr>
          <w:rFonts w:ascii="Arial" w:hAnsi="Arial" w:cs="Arial"/>
          <w:sz w:val="28"/>
          <w:szCs w:val="28"/>
        </w:rPr>
        <w:t>Facebook 37 887 obserwujących,</w:t>
      </w:r>
    </w:p>
    <w:p w14:paraId="1995FEA2" w14:textId="28A5B653" w:rsidR="00B51B77" w:rsidRPr="004F188F" w:rsidRDefault="00B51B77" w:rsidP="004D5EDD">
      <w:pPr>
        <w:pStyle w:val="Akapitzlist"/>
        <w:numPr>
          <w:ilvl w:val="0"/>
          <w:numId w:val="183"/>
        </w:numPr>
        <w:spacing w:after="0" w:line="259" w:lineRule="auto"/>
        <w:rPr>
          <w:rFonts w:ascii="Arial" w:hAnsi="Arial" w:cs="Arial"/>
          <w:sz w:val="28"/>
          <w:szCs w:val="28"/>
        </w:rPr>
      </w:pPr>
      <w:r w:rsidRPr="004F188F">
        <w:rPr>
          <w:rFonts w:ascii="Arial" w:hAnsi="Arial" w:cs="Arial"/>
          <w:sz w:val="28"/>
          <w:szCs w:val="28"/>
        </w:rPr>
        <w:t>Instagram: 4</w:t>
      </w:r>
      <w:r w:rsidR="008F206B" w:rsidRPr="004F188F">
        <w:rPr>
          <w:rFonts w:ascii="Arial" w:hAnsi="Arial" w:cs="Arial"/>
          <w:sz w:val="28"/>
          <w:szCs w:val="28"/>
        </w:rPr>
        <w:t xml:space="preserve"> </w:t>
      </w:r>
      <w:r w:rsidRPr="004F188F">
        <w:rPr>
          <w:rFonts w:ascii="Arial" w:hAnsi="Arial" w:cs="Arial"/>
          <w:sz w:val="28"/>
          <w:szCs w:val="28"/>
        </w:rPr>
        <w:t>854 obserwujących.</w:t>
      </w:r>
    </w:p>
    <w:p w14:paraId="2A5647E6" w14:textId="6C2FD30E" w:rsidR="00B51B77" w:rsidRPr="004F188F" w:rsidRDefault="00B51B77" w:rsidP="004D5EDD">
      <w:pPr>
        <w:spacing w:after="0" w:line="259" w:lineRule="auto"/>
        <w:rPr>
          <w:rFonts w:ascii="Arial" w:hAnsi="Arial" w:cs="Arial"/>
          <w:sz w:val="28"/>
          <w:szCs w:val="28"/>
        </w:rPr>
      </w:pPr>
    </w:p>
    <w:p w14:paraId="587019E0" w14:textId="77777777" w:rsidR="00F94A07" w:rsidRPr="004F188F" w:rsidRDefault="00F94A07" w:rsidP="004D5EDD">
      <w:pPr>
        <w:spacing w:after="0" w:line="259" w:lineRule="auto"/>
        <w:contextualSpacing/>
        <w:rPr>
          <w:rFonts w:ascii="Arial" w:hAnsi="Arial" w:cs="Arial"/>
          <w:b/>
          <w:bCs/>
          <w:kern w:val="0"/>
          <w:sz w:val="28"/>
          <w:szCs w:val="28"/>
          <w14:ligatures w14:val="none"/>
        </w:rPr>
      </w:pPr>
      <w:r w:rsidRPr="004F188F">
        <w:rPr>
          <w:rFonts w:ascii="Arial" w:hAnsi="Arial" w:cs="Arial"/>
          <w:b/>
          <w:bCs/>
          <w:kern w:val="0"/>
          <w:sz w:val="28"/>
          <w:szCs w:val="28"/>
          <w14:ligatures w14:val="none"/>
        </w:rPr>
        <w:t>Dyżury i spotkania Prezydenta oraz Zastępców Prezydenta</w:t>
      </w:r>
    </w:p>
    <w:p w14:paraId="384C8FA7" w14:textId="77777777" w:rsidR="00F94A07" w:rsidRPr="004F188F" w:rsidRDefault="00F94A07" w:rsidP="004D5EDD">
      <w:pPr>
        <w:spacing w:after="0" w:line="259" w:lineRule="auto"/>
        <w:contextualSpacing/>
        <w:rPr>
          <w:rFonts w:ascii="Arial" w:hAnsi="Arial" w:cs="Arial"/>
          <w:kern w:val="0"/>
          <w:sz w:val="28"/>
          <w:szCs w:val="28"/>
          <w14:ligatures w14:val="none"/>
        </w:rPr>
      </w:pPr>
    </w:p>
    <w:p w14:paraId="27DC7E81" w14:textId="5F9D8036" w:rsidR="00F373F8" w:rsidRPr="004F188F" w:rsidRDefault="00F373F8" w:rsidP="004D5EDD">
      <w:pPr>
        <w:spacing w:after="0" w:line="259" w:lineRule="auto"/>
        <w:contextualSpacing/>
        <w:rPr>
          <w:rFonts w:ascii="Arial" w:hAnsi="Arial" w:cs="Arial"/>
          <w:kern w:val="0"/>
          <w:sz w:val="28"/>
          <w:szCs w:val="28"/>
          <w14:ligatures w14:val="none"/>
        </w:rPr>
      </w:pPr>
      <w:r w:rsidRPr="004F188F">
        <w:rPr>
          <w:rFonts w:ascii="Arial" w:hAnsi="Arial" w:cs="Arial"/>
          <w:kern w:val="0"/>
          <w:sz w:val="28"/>
          <w:szCs w:val="28"/>
          <w14:ligatures w14:val="none"/>
        </w:rPr>
        <w:t>W 2025 r.</w:t>
      </w:r>
      <w:r w:rsidR="00FC4D58" w:rsidRPr="004F188F">
        <w:rPr>
          <w:rFonts w:ascii="Arial" w:hAnsi="Arial" w:cs="Arial"/>
          <w:kern w:val="0"/>
          <w:sz w:val="28"/>
          <w:szCs w:val="28"/>
          <w14:ligatures w14:val="none"/>
        </w:rPr>
        <w:t xml:space="preserve"> na wizyty do Prezydenta i Zastępców prezydenta zostało zapisanych łącznie 279 zainteresowanych osób.</w:t>
      </w:r>
    </w:p>
    <w:p w14:paraId="68CF0DC7" w14:textId="77777777" w:rsidR="00F43DAD" w:rsidRPr="004F188F" w:rsidRDefault="00F43DAD" w:rsidP="004D5EDD">
      <w:pPr>
        <w:spacing w:after="0" w:line="259" w:lineRule="auto"/>
        <w:rPr>
          <w:rFonts w:ascii="Arial" w:hAnsi="Arial" w:cs="Arial"/>
          <w:sz w:val="28"/>
          <w:szCs w:val="28"/>
        </w:rPr>
      </w:pPr>
    </w:p>
    <w:p w14:paraId="657ED9C8" w14:textId="7340554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W kwietniu 2025 r</w:t>
      </w:r>
      <w:r w:rsidR="008063DE" w:rsidRPr="004F188F">
        <w:rPr>
          <w:rFonts w:ascii="Arial" w:hAnsi="Arial" w:cs="Arial"/>
          <w:sz w:val="28"/>
          <w:szCs w:val="28"/>
        </w:rPr>
        <w:t>.</w:t>
      </w:r>
      <w:r w:rsidRPr="004F188F">
        <w:rPr>
          <w:rFonts w:ascii="Arial" w:hAnsi="Arial" w:cs="Arial"/>
          <w:sz w:val="28"/>
          <w:szCs w:val="28"/>
        </w:rPr>
        <w:t xml:space="preserve">, w ramach działań ukierunkowanych na budowanie dialogu z młodym pokoleniem zrealizowano cykl spotkań Prezydenta z uczniami włocławskich szkół ponadpodstawowych. Inicjatywa </w:t>
      </w:r>
      <w:r w:rsidR="00B117E7" w:rsidRPr="004F188F">
        <w:rPr>
          <w:rFonts w:ascii="Arial" w:hAnsi="Arial" w:cs="Arial"/>
          <w:sz w:val="28"/>
          <w:szCs w:val="28"/>
        </w:rPr>
        <w:br/>
      </w:r>
      <w:r w:rsidRPr="004F188F">
        <w:rPr>
          <w:rFonts w:ascii="Arial" w:hAnsi="Arial" w:cs="Arial"/>
          <w:sz w:val="28"/>
          <w:szCs w:val="28"/>
        </w:rPr>
        <w:t xml:space="preserve">ta stanowiła zarówno formę bezpośredniego kontaktu z młodymi mieszkańcami, jak i okazję do promocji lokalnego szkolnictwa wyższego oraz zachęcenia młodzieży do wiązania swojej przyszłości </w:t>
      </w:r>
      <w:r w:rsidR="008C6619" w:rsidRPr="004F188F">
        <w:rPr>
          <w:rFonts w:ascii="Arial" w:hAnsi="Arial" w:cs="Arial"/>
          <w:sz w:val="28"/>
          <w:szCs w:val="28"/>
        </w:rPr>
        <w:br/>
      </w:r>
      <w:r w:rsidRPr="004F188F">
        <w:rPr>
          <w:rFonts w:ascii="Arial" w:hAnsi="Arial" w:cs="Arial"/>
          <w:sz w:val="28"/>
          <w:szCs w:val="28"/>
        </w:rPr>
        <w:t>z Włocławkiem.</w:t>
      </w:r>
    </w:p>
    <w:p w14:paraId="4E75C1B8" w14:textId="77777777"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lastRenderedPageBreak/>
        <w:t>Odwiedzone przez Prezydenta placówki to:</w:t>
      </w:r>
    </w:p>
    <w:p w14:paraId="1695978C" w14:textId="54CA878E"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Chemicznych im. Marii Skłodowskiej-Curie</w:t>
      </w:r>
    </w:p>
    <w:p w14:paraId="03E39853" w14:textId="5FD7F155" w:rsidR="00B51B77" w:rsidRPr="004F188F" w:rsidRDefault="00F2595E"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 xml:space="preserve">III </w:t>
      </w:r>
      <w:r w:rsidR="00B51B77" w:rsidRPr="004F188F">
        <w:rPr>
          <w:rFonts w:ascii="Arial" w:hAnsi="Arial" w:cs="Arial"/>
          <w:sz w:val="28"/>
          <w:szCs w:val="28"/>
        </w:rPr>
        <w:t>Liceum Ogólnokształcące im. Marii Konopnickiej</w:t>
      </w:r>
    </w:p>
    <w:p w14:paraId="4D57600C" w14:textId="3D5363A1"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Technicznych</w:t>
      </w:r>
    </w:p>
    <w:p w14:paraId="2C0C9988" w14:textId="475A0461"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II Liceum Ogólnokształcące im. Mikołaja Kopernika</w:t>
      </w:r>
    </w:p>
    <w:p w14:paraId="7A6AC2D4" w14:textId="6C44E131"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Ekonomicznych</w:t>
      </w:r>
    </w:p>
    <w:p w14:paraId="6CC149B5" w14:textId="77777777"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I Liceum Ogólnokształcące im. Ziemi Kujawskiej</w:t>
      </w:r>
    </w:p>
    <w:p w14:paraId="4E3586FC" w14:textId="5D625AE9"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 xml:space="preserve">Zespół Szkół </w:t>
      </w:r>
      <w:r w:rsidR="00F2595E" w:rsidRPr="004F188F">
        <w:rPr>
          <w:rFonts w:ascii="Arial" w:hAnsi="Arial" w:cs="Arial"/>
          <w:sz w:val="28"/>
          <w:szCs w:val="28"/>
        </w:rPr>
        <w:t>N</w:t>
      </w:r>
      <w:r w:rsidRPr="004F188F">
        <w:rPr>
          <w:rFonts w:ascii="Arial" w:hAnsi="Arial" w:cs="Arial"/>
          <w:sz w:val="28"/>
          <w:szCs w:val="28"/>
        </w:rPr>
        <w:t>r 4 we Włocławku im. Krzysztofa Kamila Baczyńskiego</w:t>
      </w:r>
    </w:p>
    <w:p w14:paraId="7688507A" w14:textId="77777777"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Budowlanych</w:t>
      </w:r>
    </w:p>
    <w:p w14:paraId="66845DD7" w14:textId="77777777"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Samochodowych</w:t>
      </w:r>
    </w:p>
    <w:p w14:paraId="7F10F551" w14:textId="24D84FF0"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Elektrycznych</w:t>
      </w:r>
    </w:p>
    <w:p w14:paraId="48A01A10" w14:textId="77777777"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Akademickich</w:t>
      </w:r>
    </w:p>
    <w:p w14:paraId="4114B88C" w14:textId="77777777" w:rsidR="00B51B77" w:rsidRPr="004F188F" w:rsidRDefault="00B51B77" w:rsidP="004D5EDD">
      <w:pPr>
        <w:pStyle w:val="Akapitzlist"/>
        <w:widowControl w:val="0"/>
        <w:numPr>
          <w:ilvl w:val="0"/>
          <w:numId w:val="186"/>
        </w:numPr>
        <w:suppressAutoHyphens/>
        <w:autoSpaceDN w:val="0"/>
        <w:spacing w:after="0" w:line="259" w:lineRule="auto"/>
        <w:textAlignment w:val="baseline"/>
        <w:rPr>
          <w:rFonts w:ascii="Arial" w:hAnsi="Arial" w:cs="Arial"/>
          <w:sz w:val="28"/>
          <w:szCs w:val="28"/>
        </w:rPr>
      </w:pPr>
      <w:r w:rsidRPr="004F188F">
        <w:rPr>
          <w:rFonts w:ascii="Arial" w:hAnsi="Arial" w:cs="Arial"/>
          <w:sz w:val="28"/>
          <w:szCs w:val="28"/>
        </w:rPr>
        <w:t>Zespół Szkół Katolickich im. ks. Jana Długosza</w:t>
      </w:r>
    </w:p>
    <w:p w14:paraId="52F89971" w14:textId="77777777" w:rsidR="00B51B77" w:rsidRPr="004F188F" w:rsidRDefault="00B51B77" w:rsidP="004D5EDD">
      <w:pPr>
        <w:spacing w:after="0" w:line="259" w:lineRule="auto"/>
        <w:rPr>
          <w:rFonts w:ascii="Arial" w:hAnsi="Arial" w:cs="Arial"/>
          <w:sz w:val="28"/>
          <w:szCs w:val="28"/>
        </w:rPr>
      </w:pPr>
    </w:p>
    <w:p w14:paraId="262361F0" w14:textId="2CF4C16C" w:rsidR="00B51B77" w:rsidRPr="004F188F" w:rsidRDefault="00B51B77" w:rsidP="004D5EDD">
      <w:pPr>
        <w:spacing w:after="0" w:line="259" w:lineRule="auto"/>
        <w:rPr>
          <w:rFonts w:ascii="Arial" w:hAnsi="Arial" w:cs="Arial"/>
          <w:sz w:val="28"/>
          <w:szCs w:val="28"/>
        </w:rPr>
      </w:pPr>
      <w:r w:rsidRPr="004F188F">
        <w:rPr>
          <w:rFonts w:ascii="Arial" w:hAnsi="Arial" w:cs="Arial"/>
          <w:sz w:val="28"/>
          <w:szCs w:val="28"/>
        </w:rPr>
        <w:t xml:space="preserve">Podczas spotkań Prezydent przedstawił najważniejsze zagadnienia dotyczące funkcjonowania i rozwoju miasta, w szczególności realizowane oraz planowane inwestycje infrastrukturalne wpływające </w:t>
      </w:r>
      <w:r w:rsidR="008C6619" w:rsidRPr="004F188F">
        <w:rPr>
          <w:rFonts w:ascii="Arial" w:hAnsi="Arial" w:cs="Arial"/>
          <w:sz w:val="28"/>
          <w:szCs w:val="28"/>
        </w:rPr>
        <w:br/>
      </w:r>
      <w:r w:rsidRPr="004F188F">
        <w:rPr>
          <w:rFonts w:ascii="Arial" w:hAnsi="Arial" w:cs="Arial"/>
          <w:sz w:val="28"/>
          <w:szCs w:val="28"/>
        </w:rPr>
        <w:t>na atrakcyjność Włocławka. Rozmowy obejmowały również tematykę wydarzeń kulturalnych, oferty edukacyjnej miasta, a także perspektyw rozwoju Włocławka w kolejnych latach. Istotnym elementem spotkań była prezentacja możliwości studiowania we Włocławku, przygotowana przez przedstawicieli Samorządu Studenckiego Państwowej Akademii Nauk Stosowanych.</w:t>
      </w:r>
    </w:p>
    <w:p w14:paraId="68A50387" w14:textId="07ED36F6" w:rsidR="00E94726" w:rsidRPr="004F188F" w:rsidRDefault="00E94726" w:rsidP="004D5EDD">
      <w:pPr>
        <w:spacing w:after="0" w:line="259" w:lineRule="auto"/>
        <w:contextualSpacing/>
        <w:rPr>
          <w:rFonts w:ascii="Arial" w:hAnsi="Arial" w:cs="Arial"/>
          <w:sz w:val="28"/>
          <w:szCs w:val="28"/>
        </w:rPr>
      </w:pPr>
    </w:p>
    <w:p w14:paraId="2386A3C7" w14:textId="77777777" w:rsidR="00F94A07" w:rsidRPr="004F188F" w:rsidRDefault="00F94A07" w:rsidP="004D5EDD">
      <w:pPr>
        <w:spacing w:after="0" w:line="240" w:lineRule="auto"/>
        <w:rPr>
          <w:rFonts w:ascii="Arial" w:hAnsi="Arial" w:cs="Arial"/>
          <w:b/>
          <w:bCs/>
          <w:sz w:val="28"/>
          <w:szCs w:val="28"/>
        </w:rPr>
      </w:pPr>
      <w:r w:rsidRPr="004F188F">
        <w:rPr>
          <w:rFonts w:ascii="Arial" w:hAnsi="Arial" w:cs="Arial"/>
          <w:b/>
          <w:bCs/>
          <w:sz w:val="28"/>
          <w:szCs w:val="28"/>
        </w:rPr>
        <w:t>Karta Mieszkańca</w:t>
      </w:r>
    </w:p>
    <w:p w14:paraId="318741D1" w14:textId="77777777" w:rsidR="00F94A07" w:rsidRPr="004F188F" w:rsidRDefault="00F94A07" w:rsidP="004D5EDD">
      <w:pPr>
        <w:spacing w:after="0" w:line="240" w:lineRule="auto"/>
        <w:rPr>
          <w:rFonts w:ascii="Arial" w:hAnsi="Arial" w:cs="Arial"/>
          <w:b/>
          <w:bCs/>
          <w:sz w:val="28"/>
          <w:szCs w:val="28"/>
        </w:rPr>
      </w:pPr>
    </w:p>
    <w:p w14:paraId="676B5869" w14:textId="339984C1" w:rsidR="00F93B2C" w:rsidRPr="004F188F" w:rsidRDefault="00D862DF" w:rsidP="004D5EDD">
      <w:pPr>
        <w:spacing w:after="0" w:line="240" w:lineRule="auto"/>
        <w:rPr>
          <w:rFonts w:ascii="Arial" w:eastAsia="Times New Roman" w:hAnsi="Arial" w:cs="Arial"/>
          <w:sz w:val="28"/>
          <w:szCs w:val="28"/>
          <w:lang w:eastAsia="pl-PL"/>
          <w14:ligatures w14:val="none"/>
        </w:rPr>
      </w:pPr>
      <w:r w:rsidRPr="004F188F">
        <w:rPr>
          <w:rFonts w:ascii="Arial" w:hAnsi="Arial" w:cs="Arial"/>
          <w:sz w:val="28"/>
          <w:szCs w:val="28"/>
        </w:rPr>
        <w:t xml:space="preserve">Karta Mieszkańca została wprowadzona Uchwałą Nr XV/20/2025 Rady Miasta Włocławek z dnia </w:t>
      </w:r>
      <w:r w:rsidR="00B117E7" w:rsidRPr="004F188F">
        <w:rPr>
          <w:rFonts w:ascii="Arial" w:hAnsi="Arial" w:cs="Arial"/>
          <w:sz w:val="28"/>
          <w:szCs w:val="28"/>
        </w:rPr>
        <w:br/>
      </w:r>
      <w:r w:rsidRPr="004F188F">
        <w:rPr>
          <w:rFonts w:ascii="Arial" w:hAnsi="Arial" w:cs="Arial"/>
          <w:sz w:val="28"/>
          <w:szCs w:val="28"/>
        </w:rPr>
        <w:t>18 lutego 2025 r. w sprawie wprowadzenia i realizacji programu „Karta Mieszkańca Włocławka”</w:t>
      </w:r>
      <w:r w:rsidR="00703754" w:rsidRPr="004F188F">
        <w:rPr>
          <w:rFonts w:ascii="Arial" w:hAnsi="Arial" w:cs="Arial"/>
          <w:sz w:val="28"/>
          <w:szCs w:val="28"/>
        </w:rPr>
        <w:t xml:space="preserve">, która </w:t>
      </w:r>
      <w:r w:rsidR="0003540A" w:rsidRPr="004F188F">
        <w:rPr>
          <w:rFonts w:ascii="Arial" w:hAnsi="Arial" w:cs="Arial"/>
          <w:sz w:val="28"/>
          <w:szCs w:val="28"/>
        </w:rPr>
        <w:t xml:space="preserve">następnie </w:t>
      </w:r>
      <w:r w:rsidR="00703754" w:rsidRPr="004F188F">
        <w:rPr>
          <w:rFonts w:ascii="Arial" w:hAnsi="Arial" w:cs="Arial"/>
          <w:sz w:val="28"/>
          <w:szCs w:val="28"/>
        </w:rPr>
        <w:t>została zmieniona Uchwałą</w:t>
      </w:r>
      <w:r w:rsidR="00F93B2C" w:rsidRPr="004F188F">
        <w:rPr>
          <w:rFonts w:ascii="Arial" w:hAnsi="Arial" w:cs="Arial"/>
          <w:sz w:val="28"/>
          <w:szCs w:val="28"/>
        </w:rPr>
        <w:t xml:space="preserve"> </w:t>
      </w:r>
      <w:r w:rsidR="00F93B2C" w:rsidRPr="004F188F">
        <w:rPr>
          <w:rFonts w:ascii="Arial" w:eastAsia="Times New Roman" w:hAnsi="Arial" w:cs="Arial"/>
          <w:sz w:val="28"/>
          <w:szCs w:val="28"/>
          <w:lang w:eastAsia="pl-PL"/>
          <w14:ligatures w14:val="none"/>
        </w:rPr>
        <w:t xml:space="preserve">Nr XVII/47/2025 z dnia 29 kwietnia 2025 r. </w:t>
      </w:r>
    </w:p>
    <w:p w14:paraId="6AF4549E" w14:textId="100A2877" w:rsidR="00F94A07" w:rsidRPr="004F188F" w:rsidRDefault="00F94A07" w:rsidP="004D5EDD">
      <w:pPr>
        <w:spacing w:after="0" w:line="240" w:lineRule="auto"/>
        <w:rPr>
          <w:rFonts w:ascii="Arial" w:eastAsia="Times New Roman" w:hAnsi="Arial" w:cs="Arial"/>
          <w:sz w:val="28"/>
          <w:szCs w:val="28"/>
          <w:lang w:eastAsia="pl-PL"/>
          <w14:ligatures w14:val="none"/>
        </w:rPr>
      </w:pPr>
      <w:r w:rsidRPr="004F188F">
        <w:rPr>
          <w:rFonts w:ascii="Arial" w:eastAsia="Times New Roman" w:hAnsi="Arial" w:cs="Arial"/>
          <w:sz w:val="28"/>
          <w:szCs w:val="28"/>
          <w:lang w:eastAsia="pl-PL"/>
          <w14:ligatures w14:val="none"/>
        </w:rPr>
        <w:t>W 2025 r. Kartę Mieszkańca posiadało 11 894 osób</w:t>
      </w:r>
    </w:p>
    <w:p w14:paraId="122735FB" w14:textId="338F0473" w:rsidR="0003540A" w:rsidRPr="004F188F" w:rsidRDefault="0003540A" w:rsidP="004D5EDD">
      <w:pPr>
        <w:spacing w:after="0" w:line="240" w:lineRule="auto"/>
        <w:rPr>
          <w:rFonts w:ascii="Arial" w:hAnsi="Arial" w:cs="Arial"/>
          <w:sz w:val="28"/>
          <w:szCs w:val="28"/>
        </w:rPr>
      </w:pPr>
    </w:p>
    <w:p w14:paraId="0B3AE2C7" w14:textId="001C238D" w:rsidR="001A7CA1" w:rsidRPr="004F188F" w:rsidRDefault="00D862DF" w:rsidP="004D5EDD">
      <w:pPr>
        <w:spacing w:after="0" w:line="240" w:lineRule="auto"/>
        <w:rPr>
          <w:rFonts w:ascii="Arial" w:hAnsi="Arial" w:cs="Arial"/>
          <w:sz w:val="28"/>
          <w:szCs w:val="28"/>
        </w:rPr>
      </w:pPr>
      <w:r w:rsidRPr="004F188F">
        <w:rPr>
          <w:rFonts w:ascii="Arial" w:hAnsi="Arial" w:cs="Arial"/>
          <w:sz w:val="28"/>
          <w:szCs w:val="28"/>
        </w:rPr>
        <w:t xml:space="preserve">Program rozpoczął funkcjonowanie w lipcu 2025 – w wersji elektronicznej, a miesiąc później w wersji „tradycyjnej” przy użyciu kart plastikowych, drukowanych i wydawanych na miejscu. Karta Mieszkańca Włocławka jest programem zniżek, ulg i benefitów dla osób, które mieszkają, pracują i/lub uczą się/studiują we Włocławku. </w:t>
      </w:r>
    </w:p>
    <w:p w14:paraId="1DC1405C" w14:textId="487A8C48" w:rsidR="006313E1" w:rsidRPr="004F188F" w:rsidRDefault="00D862DF" w:rsidP="004D5EDD">
      <w:pPr>
        <w:spacing w:after="0" w:line="240" w:lineRule="auto"/>
        <w:rPr>
          <w:rFonts w:ascii="Arial" w:hAnsi="Arial" w:cs="Arial"/>
          <w:sz w:val="28"/>
          <w:szCs w:val="28"/>
        </w:rPr>
      </w:pPr>
      <w:r w:rsidRPr="004F188F">
        <w:rPr>
          <w:rFonts w:ascii="Arial" w:hAnsi="Arial" w:cs="Arial"/>
          <w:sz w:val="28"/>
          <w:szCs w:val="28"/>
        </w:rPr>
        <w:lastRenderedPageBreak/>
        <w:t xml:space="preserve">Wśród benefitów wprowadzono m.in.: 30 minut bezpłatnego parkowania </w:t>
      </w:r>
      <w:r w:rsidR="00B117E7" w:rsidRPr="004F188F">
        <w:rPr>
          <w:rFonts w:ascii="Arial" w:hAnsi="Arial" w:cs="Arial"/>
          <w:sz w:val="28"/>
          <w:szCs w:val="28"/>
        </w:rPr>
        <w:br/>
      </w:r>
      <w:r w:rsidRPr="004F188F">
        <w:rPr>
          <w:rFonts w:ascii="Arial" w:hAnsi="Arial" w:cs="Arial"/>
          <w:sz w:val="28"/>
          <w:szCs w:val="28"/>
        </w:rPr>
        <w:t xml:space="preserve">w Strefie Płatnego Parkowania, zniżki na basen, do Teatru, specjalny cennik dla użytkowników systemu </w:t>
      </w:r>
      <w:proofErr w:type="spellStart"/>
      <w:r w:rsidRPr="004F188F">
        <w:rPr>
          <w:rFonts w:ascii="Arial" w:hAnsi="Arial" w:cs="Arial"/>
          <w:sz w:val="28"/>
          <w:szCs w:val="28"/>
        </w:rPr>
        <w:t>Włower</w:t>
      </w:r>
      <w:proofErr w:type="spellEnd"/>
      <w:r w:rsidRPr="004F188F">
        <w:rPr>
          <w:rFonts w:ascii="Arial" w:hAnsi="Arial" w:cs="Arial"/>
          <w:sz w:val="28"/>
          <w:szCs w:val="28"/>
        </w:rPr>
        <w:t xml:space="preserve"> oraz ulgi u partnerów Karty Mieszkańca</w:t>
      </w:r>
      <w:r w:rsidR="00954367" w:rsidRPr="004F188F">
        <w:rPr>
          <w:rFonts w:ascii="Arial" w:hAnsi="Arial" w:cs="Arial"/>
          <w:sz w:val="28"/>
          <w:szCs w:val="28"/>
        </w:rPr>
        <w:t>.</w:t>
      </w:r>
      <w:r w:rsidRPr="004F188F">
        <w:rPr>
          <w:rFonts w:ascii="Arial" w:hAnsi="Arial" w:cs="Arial"/>
          <w:sz w:val="28"/>
          <w:szCs w:val="28"/>
        </w:rPr>
        <w:t xml:space="preserve"> </w:t>
      </w:r>
    </w:p>
    <w:p w14:paraId="40B06CE4" w14:textId="77777777" w:rsidR="00F94A07" w:rsidRPr="004F188F" w:rsidRDefault="00F94A07" w:rsidP="004D5EDD">
      <w:pPr>
        <w:spacing w:after="0" w:line="240" w:lineRule="auto"/>
        <w:rPr>
          <w:rFonts w:ascii="Arial" w:hAnsi="Arial" w:cs="Arial"/>
          <w:sz w:val="28"/>
          <w:szCs w:val="28"/>
        </w:rPr>
      </w:pPr>
    </w:p>
    <w:p w14:paraId="580F656E" w14:textId="1488018E" w:rsidR="00D862DF" w:rsidRPr="004F188F" w:rsidRDefault="00F94A07" w:rsidP="004D5EDD">
      <w:pPr>
        <w:spacing w:after="0" w:line="240" w:lineRule="auto"/>
        <w:rPr>
          <w:rFonts w:ascii="Arial" w:hAnsi="Arial" w:cs="Arial"/>
          <w:b/>
          <w:bCs/>
          <w:sz w:val="28"/>
          <w:szCs w:val="28"/>
        </w:rPr>
      </w:pPr>
      <w:r w:rsidRPr="004F188F">
        <w:rPr>
          <w:rFonts w:ascii="Arial" w:hAnsi="Arial" w:cs="Arial"/>
          <w:b/>
          <w:bCs/>
          <w:sz w:val="28"/>
          <w:szCs w:val="28"/>
        </w:rPr>
        <w:t>Uchwały</w:t>
      </w:r>
    </w:p>
    <w:p w14:paraId="15B47F0B" w14:textId="77777777" w:rsidR="00F94A07" w:rsidRPr="004F188F" w:rsidRDefault="00F94A07" w:rsidP="004D5EDD">
      <w:pPr>
        <w:spacing w:after="0" w:line="240" w:lineRule="auto"/>
        <w:rPr>
          <w:rFonts w:ascii="Arial" w:hAnsi="Arial" w:cs="Arial"/>
          <w:sz w:val="28"/>
          <w:szCs w:val="28"/>
        </w:rPr>
      </w:pPr>
    </w:p>
    <w:p w14:paraId="7C9DF5D5" w14:textId="5C199E91" w:rsidR="00E94726" w:rsidRPr="004F188F" w:rsidRDefault="00BD22BE" w:rsidP="004D5EDD">
      <w:pPr>
        <w:spacing w:after="0" w:line="240" w:lineRule="auto"/>
        <w:rPr>
          <w:rFonts w:ascii="Arial" w:eastAsia="Times New Roman" w:hAnsi="Arial" w:cs="Arial"/>
          <w:sz w:val="28"/>
          <w:szCs w:val="28"/>
          <w:lang w:eastAsia="pl-PL"/>
          <w14:ligatures w14:val="none"/>
        </w:rPr>
      </w:pPr>
      <w:r w:rsidRPr="004F188F">
        <w:rPr>
          <w:rFonts w:ascii="Arial" w:eastAsia="Times New Roman" w:hAnsi="Arial" w:cs="Arial"/>
          <w:sz w:val="28"/>
          <w:szCs w:val="28"/>
          <w:lang w:eastAsia="pl-PL"/>
          <w14:ligatures w14:val="none"/>
        </w:rPr>
        <w:t>Uchwała Nr XX/68/2025 Rady Miasta Włocławek z dnia 17 czerwca 2025 r. zmieniają</w:t>
      </w:r>
      <w:r w:rsidR="00335526" w:rsidRPr="004F188F">
        <w:rPr>
          <w:rFonts w:ascii="Arial" w:eastAsia="Times New Roman" w:hAnsi="Arial" w:cs="Arial"/>
          <w:sz w:val="28"/>
          <w:szCs w:val="28"/>
          <w:lang w:eastAsia="pl-PL"/>
          <w14:ligatures w14:val="none"/>
        </w:rPr>
        <w:t>ca</w:t>
      </w:r>
      <w:r w:rsidRPr="004F188F">
        <w:rPr>
          <w:rFonts w:ascii="Arial" w:eastAsia="Times New Roman" w:hAnsi="Arial" w:cs="Arial"/>
          <w:sz w:val="28"/>
          <w:szCs w:val="28"/>
          <w:lang w:eastAsia="pl-PL"/>
          <w14:ligatures w14:val="none"/>
        </w:rPr>
        <w:t xml:space="preserve"> uchwałę </w:t>
      </w:r>
      <w:r w:rsidR="0090214F" w:rsidRPr="004F188F">
        <w:rPr>
          <w:rFonts w:ascii="Arial" w:eastAsia="Times New Roman" w:hAnsi="Arial" w:cs="Arial"/>
          <w:sz w:val="28"/>
          <w:szCs w:val="28"/>
          <w:lang w:eastAsia="pl-PL"/>
          <w14:ligatures w14:val="none"/>
        </w:rPr>
        <w:br/>
      </w:r>
      <w:r w:rsidRPr="004F188F">
        <w:rPr>
          <w:rFonts w:ascii="Arial" w:eastAsia="Times New Roman" w:hAnsi="Arial" w:cs="Arial"/>
          <w:sz w:val="28"/>
          <w:szCs w:val="28"/>
          <w:lang w:eastAsia="pl-PL"/>
          <w14:ligatures w14:val="none"/>
        </w:rPr>
        <w:t>w sprawie zasad i trybu przeprowadzenia Włocławskiego Budżetu Obywatelskiego</w:t>
      </w:r>
    </w:p>
    <w:p w14:paraId="3670FE84" w14:textId="4DC1E07B" w:rsidR="00B51B77" w:rsidRPr="004F188F" w:rsidRDefault="006313E1" w:rsidP="004D5EDD">
      <w:pPr>
        <w:spacing w:after="0" w:line="240" w:lineRule="auto"/>
        <w:contextualSpacing/>
        <w:rPr>
          <w:rFonts w:ascii="Arial" w:eastAsia="Calibri" w:hAnsi="Arial" w:cs="Arial"/>
          <w:sz w:val="28"/>
          <w:szCs w:val="28"/>
          <w:lang w:eastAsia="pl-PL"/>
          <w14:ligatures w14:val="none"/>
        </w:rPr>
      </w:pPr>
      <w:r w:rsidRPr="004F188F">
        <w:rPr>
          <w:rFonts w:ascii="Arial" w:eastAsia="Calibri" w:hAnsi="Arial" w:cs="Arial"/>
          <w:sz w:val="28"/>
          <w:szCs w:val="28"/>
          <w:lang w:eastAsia="pl-PL"/>
          <w14:ligatures w14:val="none"/>
        </w:rPr>
        <w:t>U</w:t>
      </w:r>
      <w:r w:rsidR="00731D00" w:rsidRPr="004F188F">
        <w:rPr>
          <w:rFonts w:ascii="Arial" w:eastAsia="Calibri" w:hAnsi="Arial" w:cs="Arial"/>
          <w:sz w:val="28"/>
          <w:szCs w:val="28"/>
          <w:lang w:eastAsia="pl-PL"/>
          <w14:ligatures w14:val="none"/>
        </w:rPr>
        <w:t>chwał</w:t>
      </w:r>
      <w:r w:rsidRPr="004F188F">
        <w:rPr>
          <w:rFonts w:ascii="Arial" w:eastAsia="Calibri" w:hAnsi="Arial" w:cs="Arial"/>
          <w:sz w:val="28"/>
          <w:szCs w:val="28"/>
          <w:lang w:eastAsia="pl-PL"/>
          <w14:ligatures w14:val="none"/>
        </w:rPr>
        <w:t>a</w:t>
      </w:r>
      <w:r w:rsidR="00731D00" w:rsidRPr="004F188F">
        <w:rPr>
          <w:rFonts w:ascii="Arial" w:eastAsia="Calibri" w:hAnsi="Arial" w:cs="Arial"/>
          <w:sz w:val="28"/>
          <w:szCs w:val="28"/>
          <w:lang w:eastAsia="pl-PL"/>
          <w14:ligatures w14:val="none"/>
        </w:rPr>
        <w:t xml:space="preserve"> wprowad</w:t>
      </w:r>
      <w:r w:rsidRPr="004F188F">
        <w:rPr>
          <w:rFonts w:ascii="Arial" w:eastAsia="Calibri" w:hAnsi="Arial" w:cs="Arial"/>
          <w:sz w:val="28"/>
          <w:szCs w:val="28"/>
          <w:lang w:eastAsia="pl-PL"/>
          <w14:ligatures w14:val="none"/>
        </w:rPr>
        <w:t>ziła</w:t>
      </w:r>
      <w:r w:rsidR="00731D00" w:rsidRPr="004F188F">
        <w:rPr>
          <w:rFonts w:ascii="Arial" w:eastAsia="Calibri" w:hAnsi="Arial" w:cs="Arial"/>
          <w:sz w:val="28"/>
          <w:szCs w:val="28"/>
          <w:lang w:eastAsia="pl-PL"/>
          <w14:ligatures w14:val="none"/>
        </w:rPr>
        <w:t xml:space="preserve"> weryfikację oddawanego głosu poprzez kod, który przychodzi SMS-em na numer telefonu głosującego</w:t>
      </w:r>
      <w:r w:rsidRPr="004F188F">
        <w:rPr>
          <w:rFonts w:ascii="Arial" w:eastAsia="Calibri" w:hAnsi="Arial" w:cs="Arial"/>
          <w:sz w:val="28"/>
          <w:szCs w:val="28"/>
          <w:lang w:eastAsia="pl-PL"/>
          <w14:ligatures w14:val="none"/>
        </w:rPr>
        <w:t>.</w:t>
      </w:r>
    </w:p>
    <w:p w14:paraId="13612B71" w14:textId="77777777" w:rsidR="00FC4D58" w:rsidRPr="004F188F" w:rsidRDefault="00FC4D58" w:rsidP="004D5EDD">
      <w:pPr>
        <w:spacing w:after="0" w:line="240" w:lineRule="auto"/>
        <w:contextualSpacing/>
        <w:rPr>
          <w:rFonts w:ascii="Arial" w:eastAsia="Calibri" w:hAnsi="Arial" w:cs="Arial"/>
          <w:sz w:val="28"/>
          <w:szCs w:val="28"/>
          <w:lang w:eastAsia="pl-PL"/>
          <w14:ligatures w14:val="none"/>
        </w:rPr>
      </w:pPr>
    </w:p>
    <w:p w14:paraId="223C36AE" w14:textId="77777777" w:rsidR="00FC4D58" w:rsidRPr="004F188F" w:rsidRDefault="00FC4D58" w:rsidP="004D5EDD">
      <w:pPr>
        <w:spacing w:after="0" w:line="240" w:lineRule="auto"/>
        <w:contextualSpacing/>
        <w:rPr>
          <w:rFonts w:ascii="Arial" w:eastAsia="Calibri" w:hAnsi="Arial" w:cs="Arial"/>
          <w:sz w:val="28"/>
          <w:szCs w:val="28"/>
          <w:lang w:eastAsia="pl-PL"/>
          <w14:ligatures w14:val="none"/>
        </w:rPr>
      </w:pPr>
    </w:p>
    <w:p w14:paraId="0FB42A80" w14:textId="0B478A98" w:rsidR="00482B04" w:rsidRPr="004F188F" w:rsidRDefault="00F94A07" w:rsidP="004D5EDD">
      <w:pPr>
        <w:spacing w:after="0" w:line="240" w:lineRule="auto"/>
        <w:contextualSpacing/>
        <w:rPr>
          <w:rFonts w:ascii="Arial" w:eastAsia="Calibri" w:hAnsi="Arial" w:cs="Arial"/>
          <w:b/>
          <w:bCs/>
          <w:sz w:val="28"/>
          <w:szCs w:val="28"/>
          <w:lang w:eastAsia="pl-PL"/>
          <w14:ligatures w14:val="none"/>
        </w:rPr>
      </w:pPr>
      <w:r w:rsidRPr="004F188F">
        <w:rPr>
          <w:rFonts w:ascii="Arial" w:eastAsia="Calibri" w:hAnsi="Arial" w:cs="Arial"/>
          <w:b/>
          <w:bCs/>
          <w:sz w:val="28"/>
          <w:szCs w:val="28"/>
          <w:lang w:eastAsia="pl-PL"/>
          <w14:ligatures w14:val="none"/>
        </w:rPr>
        <w:t>Wskaźniki realizacji Strategii rozwoju miasta Włocławek 2030+</w:t>
      </w:r>
    </w:p>
    <w:p w14:paraId="5DB2A4A5" w14:textId="77777777" w:rsidR="00F94A07" w:rsidRPr="004F188F" w:rsidRDefault="00F94A07" w:rsidP="004D5EDD">
      <w:pPr>
        <w:spacing w:after="0" w:line="240" w:lineRule="auto"/>
        <w:contextualSpacing/>
        <w:rPr>
          <w:rFonts w:ascii="Arial" w:eastAsia="Calibri" w:hAnsi="Arial" w:cs="Arial"/>
          <w:b/>
          <w:bCs/>
          <w:sz w:val="28"/>
          <w:szCs w:val="28"/>
          <w:lang w:eastAsia="pl-PL"/>
          <w14:ligatures w14:val="none"/>
        </w:rPr>
      </w:pPr>
    </w:p>
    <w:p w14:paraId="00838CF3" w14:textId="30F75148" w:rsidR="003F4F73" w:rsidRPr="004F188F" w:rsidRDefault="003F4F73" w:rsidP="004D5EDD">
      <w:pPr>
        <w:pStyle w:val="Legenda"/>
        <w:keepNext/>
        <w:rPr>
          <w:rFonts w:ascii="Arial" w:hAnsi="Arial" w:cs="Arial"/>
          <w:i w:val="0"/>
          <w:iCs w:val="0"/>
          <w:color w:val="auto"/>
          <w:sz w:val="28"/>
          <w:szCs w:val="28"/>
        </w:rPr>
      </w:pPr>
      <w:bookmarkStart w:id="85" w:name="_Toc230946420"/>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xml:space="preserve">. Wskaźniki realizacji Strategii rozwoju miasta Włocławek 2030+ </w:t>
      </w:r>
      <w:r w:rsidR="007B608A" w:rsidRPr="004F188F">
        <w:rPr>
          <w:rFonts w:ascii="Arial" w:hAnsi="Arial" w:cs="Arial"/>
          <w:i w:val="0"/>
          <w:iCs w:val="0"/>
          <w:color w:val="auto"/>
          <w:sz w:val="28"/>
          <w:szCs w:val="28"/>
        </w:rPr>
        <w:t>–</w:t>
      </w:r>
      <w:r w:rsidRPr="004F188F">
        <w:rPr>
          <w:rFonts w:ascii="Arial" w:hAnsi="Arial" w:cs="Arial"/>
          <w:i w:val="0"/>
          <w:iCs w:val="0"/>
          <w:color w:val="auto"/>
          <w:sz w:val="28"/>
          <w:szCs w:val="28"/>
        </w:rPr>
        <w:t xml:space="preserve"> Integracja społeczna i aktywność obywatelska</w:t>
      </w:r>
      <w:bookmarkEnd w:id="85"/>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integracji społecznej i aktywności obywatelskiej."/>
        <w:tblDescription w:val="Wyszczególniono wskaźniki, ich wartości w latach 2020-2025, a także źródła tych danych. "/>
      </w:tblPr>
      <w:tblGrid>
        <w:gridCol w:w="2689"/>
        <w:gridCol w:w="850"/>
        <w:gridCol w:w="992"/>
        <w:gridCol w:w="937"/>
        <w:gridCol w:w="901"/>
        <w:gridCol w:w="901"/>
        <w:gridCol w:w="896"/>
        <w:gridCol w:w="896"/>
      </w:tblGrid>
      <w:tr w:rsidR="004D5EDD" w:rsidRPr="004F188F" w14:paraId="6770BB7F" w14:textId="77777777" w:rsidTr="001C2DDE">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7B3D1C00" w14:textId="77777777" w:rsidR="00B51B77" w:rsidRPr="004F188F" w:rsidRDefault="00B51B77" w:rsidP="004D5EDD">
            <w:pPr>
              <w:rPr>
                <w:rFonts w:ascii="Arial" w:eastAsia="Times New Roman" w:hAnsi="Arial" w:cs="Arial"/>
                <w:color w:val="auto"/>
                <w:sz w:val="28"/>
                <w:szCs w:val="28"/>
              </w:rPr>
            </w:pPr>
            <w:bookmarkStart w:id="86" w:name="_Hlk191627073"/>
            <w:r w:rsidRPr="004F188F">
              <w:rPr>
                <w:rFonts w:ascii="Arial" w:eastAsia="Times New Roman" w:hAnsi="Arial" w:cs="Arial"/>
                <w:color w:val="auto"/>
                <w:sz w:val="28"/>
                <w:szCs w:val="28"/>
              </w:rPr>
              <w:t>Nazwa</w:t>
            </w:r>
          </w:p>
        </w:tc>
        <w:tc>
          <w:tcPr>
            <w:tcW w:w="850" w:type="dxa"/>
            <w:tcBorders>
              <w:top w:val="none" w:sz="0" w:space="0" w:color="auto"/>
              <w:left w:val="none" w:sz="0" w:space="0" w:color="auto"/>
              <w:bottom w:val="none" w:sz="0" w:space="0" w:color="auto"/>
              <w:right w:val="none" w:sz="0" w:space="0" w:color="auto"/>
            </w:tcBorders>
            <w:shd w:val="clear" w:color="auto" w:fill="auto"/>
          </w:tcPr>
          <w:p w14:paraId="72681FC3"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1F976E1C"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37" w:type="dxa"/>
            <w:tcBorders>
              <w:top w:val="none" w:sz="0" w:space="0" w:color="auto"/>
              <w:left w:val="none" w:sz="0" w:space="0" w:color="auto"/>
              <w:bottom w:val="none" w:sz="0" w:space="0" w:color="auto"/>
              <w:right w:val="none" w:sz="0" w:space="0" w:color="auto"/>
            </w:tcBorders>
            <w:shd w:val="clear" w:color="auto" w:fill="auto"/>
          </w:tcPr>
          <w:p w14:paraId="0F67DBCD"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01" w:type="dxa"/>
            <w:tcBorders>
              <w:top w:val="none" w:sz="0" w:space="0" w:color="auto"/>
              <w:left w:val="none" w:sz="0" w:space="0" w:color="auto"/>
              <w:bottom w:val="none" w:sz="0" w:space="0" w:color="auto"/>
              <w:right w:val="none" w:sz="0" w:space="0" w:color="auto"/>
            </w:tcBorders>
            <w:shd w:val="clear" w:color="auto" w:fill="auto"/>
          </w:tcPr>
          <w:p w14:paraId="1E6800B8"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16F063FE"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1F38D640"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628019F5" w14:textId="77777777" w:rsidR="00B51B77" w:rsidRPr="004F188F" w:rsidRDefault="00B51B77"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219D5D25"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AD5DBC3"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Fundacje, stowarzyszenia i organizacje społeczne na 10 tys. mieszkańców</w:t>
            </w:r>
          </w:p>
        </w:tc>
        <w:tc>
          <w:tcPr>
            <w:tcW w:w="850" w:type="dxa"/>
            <w:shd w:val="clear" w:color="auto" w:fill="auto"/>
          </w:tcPr>
          <w:p w14:paraId="295CC5DF"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2" w:type="dxa"/>
            <w:shd w:val="clear" w:color="auto" w:fill="auto"/>
          </w:tcPr>
          <w:p w14:paraId="671FC391"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34</w:t>
            </w:r>
          </w:p>
        </w:tc>
        <w:tc>
          <w:tcPr>
            <w:tcW w:w="937" w:type="dxa"/>
            <w:shd w:val="clear" w:color="auto" w:fill="auto"/>
          </w:tcPr>
          <w:p w14:paraId="489E7D6C"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38</w:t>
            </w:r>
          </w:p>
        </w:tc>
        <w:tc>
          <w:tcPr>
            <w:tcW w:w="901" w:type="dxa"/>
            <w:shd w:val="clear" w:color="auto" w:fill="auto"/>
          </w:tcPr>
          <w:p w14:paraId="033E79B8"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39</w:t>
            </w:r>
          </w:p>
        </w:tc>
        <w:tc>
          <w:tcPr>
            <w:tcW w:w="901" w:type="dxa"/>
            <w:shd w:val="clear" w:color="auto" w:fill="auto"/>
          </w:tcPr>
          <w:p w14:paraId="0ED04763"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44</w:t>
            </w:r>
          </w:p>
        </w:tc>
        <w:tc>
          <w:tcPr>
            <w:tcW w:w="896" w:type="dxa"/>
            <w:shd w:val="clear" w:color="auto" w:fill="auto"/>
          </w:tcPr>
          <w:p w14:paraId="674F55A4" w14:textId="48C621E1"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46</w:t>
            </w:r>
          </w:p>
        </w:tc>
        <w:tc>
          <w:tcPr>
            <w:tcW w:w="896" w:type="dxa"/>
            <w:shd w:val="clear" w:color="auto" w:fill="auto"/>
          </w:tcPr>
          <w:p w14:paraId="699559A7" w14:textId="0AECB992" w:rsidR="008356F1" w:rsidRPr="004F188F" w:rsidRDefault="0083515C"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48</w:t>
            </w:r>
          </w:p>
        </w:tc>
      </w:tr>
      <w:tr w:rsidR="004D5EDD" w:rsidRPr="004F188F" w14:paraId="1ACC2FD0" w14:textId="77777777" w:rsidTr="001C2DDE">
        <w:tc>
          <w:tcPr>
            <w:cnfStyle w:val="001000000000" w:firstRow="0" w:lastRow="0" w:firstColumn="1" w:lastColumn="0" w:oddVBand="0" w:evenVBand="0" w:oddHBand="0" w:evenHBand="0" w:firstRowFirstColumn="0" w:firstRowLastColumn="0" w:lastRowFirstColumn="0" w:lastRowLastColumn="0"/>
            <w:tcW w:w="2689" w:type="dxa"/>
          </w:tcPr>
          <w:p w14:paraId="2D0B297D"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 xml:space="preserve">Beneficjenci środowiskowej pomocy społecznej </w:t>
            </w:r>
            <w:r w:rsidRPr="004F188F">
              <w:rPr>
                <w:rFonts w:ascii="Arial" w:hAnsi="Arial" w:cs="Arial"/>
                <w:sz w:val="28"/>
                <w:szCs w:val="28"/>
              </w:rPr>
              <w:br/>
              <w:t>na 10 tys. ludności</w:t>
            </w:r>
          </w:p>
        </w:tc>
        <w:tc>
          <w:tcPr>
            <w:tcW w:w="850" w:type="dxa"/>
          </w:tcPr>
          <w:p w14:paraId="20435A1B"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2" w:type="dxa"/>
          </w:tcPr>
          <w:p w14:paraId="52E49267"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737</w:t>
            </w:r>
          </w:p>
          <w:p w14:paraId="25D15608"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p>
        </w:tc>
        <w:tc>
          <w:tcPr>
            <w:tcW w:w="937" w:type="dxa"/>
          </w:tcPr>
          <w:p w14:paraId="6ADE37DC"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703</w:t>
            </w:r>
          </w:p>
        </w:tc>
        <w:tc>
          <w:tcPr>
            <w:tcW w:w="901" w:type="dxa"/>
          </w:tcPr>
          <w:p w14:paraId="6A11F3A5"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787</w:t>
            </w:r>
          </w:p>
        </w:tc>
        <w:tc>
          <w:tcPr>
            <w:tcW w:w="901" w:type="dxa"/>
          </w:tcPr>
          <w:p w14:paraId="4DBD038A"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565 </w:t>
            </w:r>
          </w:p>
        </w:tc>
        <w:tc>
          <w:tcPr>
            <w:tcW w:w="896" w:type="dxa"/>
          </w:tcPr>
          <w:p w14:paraId="673DB5F9" w14:textId="5153777C"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522</w:t>
            </w:r>
          </w:p>
        </w:tc>
        <w:tc>
          <w:tcPr>
            <w:tcW w:w="896" w:type="dxa"/>
          </w:tcPr>
          <w:p w14:paraId="457B006D" w14:textId="0A1BADC9"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0D1877F5"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6530CB7"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 xml:space="preserve">Odsetek dzieci objętych opieką </w:t>
            </w:r>
            <w:r w:rsidRPr="004F188F">
              <w:rPr>
                <w:rFonts w:ascii="Arial" w:hAnsi="Arial" w:cs="Arial"/>
                <w:sz w:val="28"/>
                <w:szCs w:val="28"/>
              </w:rPr>
              <w:br/>
              <w:t>w żłobkach (%)</w:t>
            </w:r>
          </w:p>
        </w:tc>
        <w:tc>
          <w:tcPr>
            <w:tcW w:w="850" w:type="dxa"/>
            <w:shd w:val="clear" w:color="auto" w:fill="auto"/>
          </w:tcPr>
          <w:p w14:paraId="5B1B8D43"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2" w:type="dxa"/>
            <w:shd w:val="clear" w:color="auto" w:fill="auto"/>
          </w:tcPr>
          <w:p w14:paraId="4B0739CD"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16,50</w:t>
            </w:r>
          </w:p>
          <w:p w14:paraId="6F414DFA"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tc>
        <w:tc>
          <w:tcPr>
            <w:tcW w:w="937" w:type="dxa"/>
            <w:shd w:val="clear" w:color="auto" w:fill="auto"/>
          </w:tcPr>
          <w:p w14:paraId="37596E3A"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18,80</w:t>
            </w:r>
          </w:p>
        </w:tc>
        <w:tc>
          <w:tcPr>
            <w:tcW w:w="901" w:type="dxa"/>
            <w:shd w:val="clear" w:color="auto" w:fill="auto"/>
          </w:tcPr>
          <w:p w14:paraId="7CE66B07"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22,10</w:t>
            </w:r>
          </w:p>
        </w:tc>
        <w:tc>
          <w:tcPr>
            <w:tcW w:w="901" w:type="dxa"/>
            <w:shd w:val="clear" w:color="auto" w:fill="auto"/>
          </w:tcPr>
          <w:p w14:paraId="2EA4E215"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23,30</w:t>
            </w:r>
          </w:p>
        </w:tc>
        <w:tc>
          <w:tcPr>
            <w:tcW w:w="896" w:type="dxa"/>
            <w:shd w:val="clear" w:color="auto" w:fill="auto"/>
          </w:tcPr>
          <w:p w14:paraId="068200E5" w14:textId="47A4096B"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27,9</w:t>
            </w:r>
          </w:p>
        </w:tc>
        <w:tc>
          <w:tcPr>
            <w:tcW w:w="896" w:type="dxa"/>
            <w:shd w:val="clear" w:color="auto" w:fill="auto"/>
          </w:tcPr>
          <w:p w14:paraId="44690CAF" w14:textId="7B0A2F93"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4A3E940F" w14:textId="77777777" w:rsidTr="001C2DDE">
        <w:tc>
          <w:tcPr>
            <w:cnfStyle w:val="001000000000" w:firstRow="0" w:lastRow="0" w:firstColumn="1" w:lastColumn="0" w:oddVBand="0" w:evenVBand="0" w:oddHBand="0" w:evenHBand="0" w:firstRowFirstColumn="0" w:firstRowLastColumn="0" w:lastRowFirstColumn="0" w:lastRowLastColumn="0"/>
            <w:tcW w:w="2689" w:type="dxa"/>
          </w:tcPr>
          <w:p w14:paraId="7EBEB86F"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 xml:space="preserve">Liczba osób fizycznych </w:t>
            </w:r>
            <w:r w:rsidRPr="004F188F">
              <w:rPr>
                <w:rFonts w:ascii="Arial" w:hAnsi="Arial" w:cs="Arial"/>
                <w:sz w:val="28"/>
                <w:szCs w:val="28"/>
              </w:rPr>
              <w:lastRenderedPageBreak/>
              <w:t>i prawnych uczestniczących w konsultacjach społecznych poprzez interaktywną platformę konsultacji społecznych</w:t>
            </w:r>
          </w:p>
        </w:tc>
        <w:tc>
          <w:tcPr>
            <w:tcW w:w="850" w:type="dxa"/>
          </w:tcPr>
          <w:p w14:paraId="75B670A2"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lastRenderedPageBreak/>
              <w:t>UMW</w:t>
            </w:r>
          </w:p>
        </w:tc>
        <w:tc>
          <w:tcPr>
            <w:tcW w:w="992" w:type="dxa"/>
          </w:tcPr>
          <w:p w14:paraId="730BEFDC"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78</w:t>
            </w:r>
          </w:p>
        </w:tc>
        <w:tc>
          <w:tcPr>
            <w:tcW w:w="937" w:type="dxa"/>
          </w:tcPr>
          <w:p w14:paraId="2BFDB240"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1133</w:t>
            </w:r>
          </w:p>
        </w:tc>
        <w:tc>
          <w:tcPr>
            <w:tcW w:w="901" w:type="dxa"/>
          </w:tcPr>
          <w:p w14:paraId="3EAC074F"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121</w:t>
            </w:r>
          </w:p>
        </w:tc>
        <w:tc>
          <w:tcPr>
            <w:tcW w:w="901" w:type="dxa"/>
          </w:tcPr>
          <w:p w14:paraId="68A1352B"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5 459</w:t>
            </w:r>
          </w:p>
        </w:tc>
        <w:tc>
          <w:tcPr>
            <w:tcW w:w="896" w:type="dxa"/>
          </w:tcPr>
          <w:p w14:paraId="0B8199CD" w14:textId="59CA875E"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3 623</w:t>
            </w:r>
          </w:p>
        </w:tc>
        <w:tc>
          <w:tcPr>
            <w:tcW w:w="896" w:type="dxa"/>
          </w:tcPr>
          <w:p w14:paraId="05F60586" w14:textId="1F9D83A0"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w:t>
            </w:r>
            <w:r w:rsidR="00C36E6B" w:rsidRPr="004F188F">
              <w:rPr>
                <w:rFonts w:ascii="Arial" w:eastAsia="Times New Roman" w:hAnsi="Arial" w:cs="Arial"/>
                <w:sz w:val="28"/>
                <w:szCs w:val="28"/>
              </w:rPr>
              <w:t xml:space="preserve"> </w:t>
            </w:r>
            <w:r w:rsidRPr="004F188F">
              <w:rPr>
                <w:rFonts w:ascii="Arial" w:eastAsia="Times New Roman" w:hAnsi="Arial" w:cs="Arial"/>
                <w:sz w:val="28"/>
                <w:szCs w:val="28"/>
              </w:rPr>
              <w:t>589</w:t>
            </w:r>
          </w:p>
        </w:tc>
      </w:tr>
      <w:tr w:rsidR="004D5EDD" w:rsidRPr="004F188F" w14:paraId="7495643F"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DC2EDFF"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Liczba organizacji pozarządowych, które zrealizowały zadania zlecone przez miasto</w:t>
            </w:r>
          </w:p>
        </w:tc>
        <w:tc>
          <w:tcPr>
            <w:tcW w:w="850" w:type="dxa"/>
            <w:shd w:val="clear" w:color="auto" w:fill="auto"/>
          </w:tcPr>
          <w:p w14:paraId="1A3134B8"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shd w:val="clear" w:color="auto" w:fill="auto"/>
          </w:tcPr>
          <w:p w14:paraId="6CC02B97"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69</w:t>
            </w:r>
          </w:p>
        </w:tc>
        <w:tc>
          <w:tcPr>
            <w:tcW w:w="937" w:type="dxa"/>
            <w:shd w:val="clear" w:color="auto" w:fill="auto"/>
          </w:tcPr>
          <w:p w14:paraId="23553B44"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74</w:t>
            </w:r>
          </w:p>
        </w:tc>
        <w:tc>
          <w:tcPr>
            <w:tcW w:w="901" w:type="dxa"/>
            <w:shd w:val="clear" w:color="auto" w:fill="auto"/>
          </w:tcPr>
          <w:p w14:paraId="17CF597A"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98</w:t>
            </w:r>
          </w:p>
        </w:tc>
        <w:tc>
          <w:tcPr>
            <w:tcW w:w="901" w:type="dxa"/>
            <w:shd w:val="clear" w:color="auto" w:fill="auto"/>
          </w:tcPr>
          <w:p w14:paraId="08A85286"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106</w:t>
            </w:r>
          </w:p>
        </w:tc>
        <w:tc>
          <w:tcPr>
            <w:tcW w:w="896" w:type="dxa"/>
            <w:shd w:val="clear" w:color="auto" w:fill="auto"/>
          </w:tcPr>
          <w:p w14:paraId="3C7290CF" w14:textId="23DE21E1"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97</w:t>
            </w:r>
          </w:p>
        </w:tc>
        <w:tc>
          <w:tcPr>
            <w:tcW w:w="896" w:type="dxa"/>
            <w:shd w:val="clear" w:color="auto" w:fill="auto"/>
          </w:tcPr>
          <w:p w14:paraId="122A1C89" w14:textId="5E83A82D" w:rsidR="008356F1" w:rsidRPr="004F188F" w:rsidRDefault="00B9332B"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107</w:t>
            </w:r>
          </w:p>
        </w:tc>
      </w:tr>
      <w:tr w:rsidR="004D5EDD" w:rsidRPr="004F188F" w14:paraId="321B8D45" w14:textId="77777777" w:rsidTr="001C2DDE">
        <w:tc>
          <w:tcPr>
            <w:cnfStyle w:val="001000000000" w:firstRow="0" w:lastRow="0" w:firstColumn="1" w:lastColumn="0" w:oddVBand="0" w:evenVBand="0" w:oddHBand="0" w:evenHBand="0" w:firstRowFirstColumn="0" w:firstRowLastColumn="0" w:lastRowFirstColumn="0" w:lastRowLastColumn="0"/>
            <w:tcW w:w="2689" w:type="dxa"/>
          </w:tcPr>
          <w:p w14:paraId="2233B2BC"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Liczba mieszkańców zaangażowanych w wybór inwestycji w ramach budżetu obywatelskiego</w:t>
            </w:r>
          </w:p>
        </w:tc>
        <w:tc>
          <w:tcPr>
            <w:tcW w:w="850" w:type="dxa"/>
          </w:tcPr>
          <w:p w14:paraId="345C94DD"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tcPr>
          <w:p w14:paraId="5EC7AF76"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7 139</w:t>
            </w:r>
          </w:p>
        </w:tc>
        <w:tc>
          <w:tcPr>
            <w:tcW w:w="937" w:type="dxa"/>
          </w:tcPr>
          <w:p w14:paraId="2DA31F28"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8 051</w:t>
            </w:r>
          </w:p>
        </w:tc>
        <w:tc>
          <w:tcPr>
            <w:tcW w:w="901" w:type="dxa"/>
          </w:tcPr>
          <w:p w14:paraId="65EEFA7A"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9 398</w:t>
            </w:r>
          </w:p>
        </w:tc>
        <w:tc>
          <w:tcPr>
            <w:tcW w:w="901" w:type="dxa"/>
          </w:tcPr>
          <w:p w14:paraId="1C0BF5F6"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8 171</w:t>
            </w:r>
          </w:p>
        </w:tc>
        <w:tc>
          <w:tcPr>
            <w:tcW w:w="896" w:type="dxa"/>
          </w:tcPr>
          <w:p w14:paraId="11E79777" w14:textId="32644ED0"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10 553</w:t>
            </w:r>
          </w:p>
        </w:tc>
        <w:tc>
          <w:tcPr>
            <w:tcW w:w="896" w:type="dxa"/>
          </w:tcPr>
          <w:p w14:paraId="7CAA7370" w14:textId="78CF4A71"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w:t>
            </w:r>
            <w:r w:rsidR="00C36E6B" w:rsidRPr="004F188F">
              <w:rPr>
                <w:rFonts w:ascii="Arial" w:eastAsia="Times New Roman" w:hAnsi="Arial" w:cs="Arial"/>
                <w:sz w:val="28"/>
                <w:szCs w:val="28"/>
              </w:rPr>
              <w:t xml:space="preserve"> </w:t>
            </w:r>
            <w:r w:rsidRPr="004F188F">
              <w:rPr>
                <w:rFonts w:ascii="Arial" w:eastAsia="Times New Roman" w:hAnsi="Arial" w:cs="Arial"/>
                <w:sz w:val="28"/>
                <w:szCs w:val="28"/>
              </w:rPr>
              <w:t>935</w:t>
            </w:r>
          </w:p>
        </w:tc>
      </w:tr>
    </w:tbl>
    <w:bookmarkEnd w:id="86"/>
    <w:p w14:paraId="422F60B7" w14:textId="39768860" w:rsidR="00B51B77" w:rsidRPr="004F188F" w:rsidRDefault="008A3AC3" w:rsidP="004D5EDD">
      <w:pPr>
        <w:spacing w:line="259" w:lineRule="auto"/>
        <w:rPr>
          <w:rFonts w:ascii="Arial" w:hAnsi="Arial" w:cs="Arial"/>
          <w:sz w:val="28"/>
          <w:szCs w:val="28"/>
        </w:rPr>
      </w:pPr>
      <w:r w:rsidRPr="004F188F">
        <w:rPr>
          <w:rFonts w:ascii="Arial" w:hAnsi="Arial" w:cs="Arial"/>
          <w:sz w:val="28"/>
          <w:szCs w:val="28"/>
        </w:rPr>
        <w:t>*Wydział Rozwoju Miasta zwrócił się do GUS w sprawie danych wskaźnikowych za rok 2025. GUS przekazał dane za rok 2025 według dostępności na dzień 25.05.2026r.</w:t>
      </w:r>
    </w:p>
    <w:p w14:paraId="35E8B993" w14:textId="77777777" w:rsidR="00AF2DC1" w:rsidRPr="004F188F" w:rsidRDefault="00AF2DC1" w:rsidP="004D5EDD">
      <w:pPr>
        <w:spacing w:line="259" w:lineRule="auto"/>
        <w:rPr>
          <w:rFonts w:ascii="Arial" w:hAnsi="Arial" w:cs="Arial"/>
          <w:sz w:val="28"/>
          <w:szCs w:val="28"/>
        </w:rPr>
      </w:pPr>
    </w:p>
    <w:p w14:paraId="1BA5646F" w14:textId="77777777" w:rsidR="00E64091" w:rsidRDefault="00E64091" w:rsidP="004D5EDD">
      <w:pPr>
        <w:pStyle w:val="Nagwek4"/>
        <w:rPr>
          <w:rFonts w:ascii="Arial" w:hAnsi="Arial" w:cs="Arial"/>
          <w:color w:val="auto"/>
        </w:rPr>
      </w:pPr>
      <w:bookmarkStart w:id="87" w:name="_Toc230860815"/>
      <w:r w:rsidRPr="004F188F">
        <w:rPr>
          <w:rFonts w:ascii="Arial" w:hAnsi="Arial" w:cs="Arial"/>
          <w:color w:val="auto"/>
        </w:rPr>
        <w:t>Administracja publicz</w:t>
      </w:r>
      <w:r w:rsidR="008C6619" w:rsidRPr="004F188F">
        <w:rPr>
          <w:rFonts w:ascii="Arial" w:hAnsi="Arial" w:cs="Arial"/>
          <w:color w:val="auto"/>
        </w:rPr>
        <w:t>n</w:t>
      </w:r>
      <w:bookmarkEnd w:id="87"/>
      <w:r w:rsidR="00F94A07" w:rsidRPr="004F188F">
        <w:rPr>
          <w:rFonts w:ascii="Arial" w:hAnsi="Arial" w:cs="Arial"/>
          <w:color w:val="auto"/>
        </w:rPr>
        <w:t>a</w:t>
      </w:r>
    </w:p>
    <w:p w14:paraId="55C18EC3" w14:textId="77777777" w:rsidR="001C2DDE" w:rsidRPr="004F188F" w:rsidRDefault="001C2DDE" w:rsidP="001C2DDE">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Usługi świadczone przez administrację lokalną mają istotny wpływ na jakość życia mieszkańców. Dlatego jednym z priorytetów samorządu jest systematyczne podnoszenie kompetencji pracowników </w:t>
      </w:r>
      <w:r w:rsidRPr="004F188F">
        <w:rPr>
          <w:rFonts w:ascii="Arial" w:eastAsia="Times New Roman" w:hAnsi="Arial" w:cs="Arial"/>
          <w:kern w:val="0"/>
          <w:sz w:val="28"/>
          <w:szCs w:val="28"/>
          <w:lang w:eastAsia="pl-PL"/>
          <w14:ligatures w14:val="none"/>
        </w:rPr>
        <w:br/>
        <w:t>oraz doskonalenie standardów funkcjonowania administracji. Celem tych działań jest nie tylko poprawa jakości obsługi mieszkańców, lecz także zwiększenie efektywności zarządzania – zarówno na poziomie strategicznym, jak i operacyjnym oraz optymalne wykorzystanie dostępnych zasobów i środków miasta.</w:t>
      </w:r>
    </w:p>
    <w:p w14:paraId="5E72A008" w14:textId="2F40E894" w:rsidR="001C2DDE" w:rsidRPr="001C2DDE" w:rsidRDefault="001C2DDE" w:rsidP="001C2DDE">
      <w:pPr>
        <w:sectPr w:rsidR="001C2DDE" w:rsidRPr="001C2DDE" w:rsidSect="008872CE">
          <w:pgSz w:w="11906" w:h="16838"/>
          <w:pgMar w:top="1417" w:right="1417" w:bottom="1417" w:left="1417" w:header="709" w:footer="709" w:gutter="0"/>
          <w:cols w:space="708"/>
          <w:docGrid w:linePitch="360"/>
        </w:sectPr>
      </w:pPr>
    </w:p>
    <w:p w14:paraId="476D224B" w14:textId="77777777" w:rsidR="007A2F4B" w:rsidRPr="004F188F" w:rsidRDefault="007A2F4B" w:rsidP="004D5EDD">
      <w:pPr>
        <w:spacing w:after="0" w:line="259" w:lineRule="auto"/>
        <w:rPr>
          <w:rFonts w:ascii="Arial" w:eastAsia="Calibri" w:hAnsi="Arial" w:cs="Arial"/>
          <w:b/>
          <w:bCs/>
          <w:sz w:val="28"/>
          <w:szCs w:val="28"/>
        </w:rPr>
      </w:pPr>
    </w:p>
    <w:p w14:paraId="648CC32C" w14:textId="4CC1F1FC" w:rsidR="007A2F4B" w:rsidRPr="004F188F" w:rsidRDefault="007A2F4B"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Organizacja i funkcjonowanie Urzędu Miasta Włocławek</w:t>
      </w:r>
    </w:p>
    <w:p w14:paraId="32055B3A" w14:textId="77777777" w:rsidR="007A2F4B" w:rsidRPr="004F188F" w:rsidRDefault="007A2F4B" w:rsidP="004D5EDD">
      <w:pPr>
        <w:spacing w:after="0" w:line="259" w:lineRule="auto"/>
        <w:rPr>
          <w:rFonts w:ascii="Arial" w:eastAsia="Calibri" w:hAnsi="Arial" w:cs="Arial"/>
          <w:sz w:val="28"/>
          <w:szCs w:val="28"/>
        </w:rPr>
      </w:pPr>
    </w:p>
    <w:p w14:paraId="04ED5088" w14:textId="4D110CE4"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Organizację i zasady funkcjonowania Urzędu Miasta Włocławek w 2025 r. określał regulamin organizacyjny nadany Zarządzeniem Nr 31/2019 Prezydenta Miasta Włocławek z dnia 29 stycznia 2019 r. (z </w:t>
      </w:r>
      <w:proofErr w:type="spellStart"/>
      <w:r w:rsidRPr="004F188F">
        <w:rPr>
          <w:rFonts w:ascii="Arial" w:eastAsia="Calibri" w:hAnsi="Arial" w:cs="Arial"/>
          <w:sz w:val="28"/>
          <w:szCs w:val="28"/>
        </w:rPr>
        <w:t>późn</w:t>
      </w:r>
      <w:proofErr w:type="spellEnd"/>
      <w:r w:rsidRPr="004F188F">
        <w:rPr>
          <w:rFonts w:ascii="Arial" w:eastAsia="Calibri" w:hAnsi="Arial" w:cs="Arial"/>
          <w:sz w:val="28"/>
          <w:szCs w:val="28"/>
        </w:rPr>
        <w:t xml:space="preserve">. zm.), zastąpiony regulaminem wprowadzonym Zarządzeniem Nr 366/2024 Prezydenta Miasta Włocławek z dnia 27 sierpnia 2024 r. w sprawie nadania Regulaminu Organizacyjnego Urzędu Miasta Włocławek (z </w:t>
      </w:r>
      <w:proofErr w:type="spellStart"/>
      <w:r w:rsidRPr="004F188F">
        <w:rPr>
          <w:rFonts w:ascii="Arial" w:eastAsia="Calibri" w:hAnsi="Arial" w:cs="Arial"/>
          <w:sz w:val="28"/>
          <w:szCs w:val="28"/>
        </w:rPr>
        <w:t>późn</w:t>
      </w:r>
      <w:proofErr w:type="spellEnd"/>
      <w:r w:rsidRPr="004F188F">
        <w:rPr>
          <w:rFonts w:ascii="Arial" w:eastAsia="Calibri" w:hAnsi="Arial" w:cs="Arial"/>
          <w:sz w:val="28"/>
          <w:szCs w:val="28"/>
        </w:rPr>
        <w:t>. zm.).</w:t>
      </w:r>
    </w:p>
    <w:p w14:paraId="1F371A52" w14:textId="222865D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Zadania Prezydenta na koniec 2025 r. realizowało 28 komórek organizacyjnych Urzędu (</w:t>
      </w:r>
      <w:proofErr w:type="spellStart"/>
      <w:r w:rsidRPr="004F188F">
        <w:rPr>
          <w:rFonts w:ascii="Arial" w:eastAsia="Calibri" w:hAnsi="Arial" w:cs="Arial"/>
          <w:kern w:val="0"/>
          <w:sz w:val="28"/>
          <w:szCs w:val="28"/>
          <w14:ligatures w14:val="none"/>
        </w:rPr>
        <w:t>wielo</w:t>
      </w:r>
      <w:proofErr w:type="spellEnd"/>
      <w:r w:rsidRPr="004F188F">
        <w:rPr>
          <w:rFonts w:ascii="Arial" w:eastAsia="Calibri" w:hAnsi="Arial" w:cs="Arial"/>
          <w:kern w:val="0"/>
          <w:sz w:val="28"/>
          <w:szCs w:val="28"/>
          <w14:ligatures w14:val="none"/>
        </w:rPr>
        <w:t xml:space="preserve">- i jednoosobowych). </w:t>
      </w:r>
    </w:p>
    <w:p w14:paraId="1FF97603" w14:textId="7C108BAC"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Oprócz regulaminu organizacyjnego organizację i funkcjonowanie Urzędu w 202</w:t>
      </w:r>
      <w:r w:rsidR="005A5FC4" w:rsidRPr="004F188F">
        <w:rPr>
          <w:rFonts w:ascii="Arial" w:eastAsia="Calibri" w:hAnsi="Arial" w:cs="Arial"/>
          <w:kern w:val="0"/>
          <w:sz w:val="28"/>
          <w:szCs w:val="28"/>
          <w14:ligatures w14:val="none"/>
        </w:rPr>
        <w:t>5</w:t>
      </w:r>
      <w:r w:rsidRPr="004F188F">
        <w:rPr>
          <w:rFonts w:ascii="Arial" w:eastAsia="Calibri" w:hAnsi="Arial" w:cs="Arial"/>
          <w:kern w:val="0"/>
          <w:sz w:val="28"/>
          <w:szCs w:val="28"/>
          <w14:ligatures w14:val="none"/>
        </w:rPr>
        <w:t xml:space="preserve"> r. regulowały także inne akty kierownictwa wewnętrznego, w szczególności: </w:t>
      </w:r>
    </w:p>
    <w:p w14:paraId="403109BC" w14:textId="77777777" w:rsidR="008C6619" w:rsidRPr="004F188F" w:rsidRDefault="008C6619" w:rsidP="004D5EDD">
      <w:pPr>
        <w:numPr>
          <w:ilvl w:val="0"/>
          <w:numId w:val="37"/>
        </w:numPr>
        <w:spacing w:after="0" w:line="259" w:lineRule="auto"/>
        <w:ind w:left="284" w:hanging="284"/>
        <w:contextualSpacing/>
        <w:rPr>
          <w:rFonts w:ascii="Arial" w:eastAsia="Calibri" w:hAnsi="Arial" w:cs="Arial"/>
          <w:kern w:val="0"/>
          <w:sz w:val="28"/>
          <w:szCs w:val="28"/>
          <w14:ligatures w14:val="none"/>
        </w:rPr>
      </w:pPr>
      <w:bookmarkStart w:id="88" w:name="_Hlk199227876"/>
      <w:r w:rsidRPr="004F188F">
        <w:rPr>
          <w:rFonts w:ascii="Arial" w:eastAsia="Calibri" w:hAnsi="Arial" w:cs="Arial"/>
          <w:kern w:val="0"/>
          <w:sz w:val="28"/>
          <w:szCs w:val="28"/>
          <w14:ligatures w14:val="none"/>
        </w:rPr>
        <w:t>Zarządzenie Nr</w:t>
      </w:r>
      <w:bookmarkEnd w:id="88"/>
      <w:r w:rsidRPr="004F188F">
        <w:rPr>
          <w:rFonts w:ascii="Arial" w:eastAsia="Calibri" w:hAnsi="Arial" w:cs="Arial"/>
          <w:kern w:val="0"/>
          <w:sz w:val="28"/>
          <w:szCs w:val="28"/>
          <w14:ligatures w14:val="none"/>
        </w:rPr>
        <w:t xml:space="preserve"> 76/2009 Prezydenta Miasta Włocławek z dnia 22 maja 2009 r. w sprawie ustalenia Regulaminu Pracy Urzędu Miasta Włocławek (z </w:t>
      </w:r>
      <w:proofErr w:type="spellStart"/>
      <w:r w:rsidRPr="004F188F">
        <w:rPr>
          <w:rFonts w:ascii="Arial" w:eastAsia="Calibri" w:hAnsi="Arial" w:cs="Arial"/>
          <w:kern w:val="0"/>
          <w:sz w:val="28"/>
          <w:szCs w:val="28"/>
          <w14:ligatures w14:val="none"/>
        </w:rPr>
        <w:t>późn</w:t>
      </w:r>
      <w:proofErr w:type="spellEnd"/>
      <w:r w:rsidRPr="004F188F">
        <w:rPr>
          <w:rFonts w:ascii="Arial" w:eastAsia="Calibri" w:hAnsi="Arial" w:cs="Arial"/>
          <w:kern w:val="0"/>
          <w:sz w:val="28"/>
          <w:szCs w:val="28"/>
          <w14:ligatures w14:val="none"/>
        </w:rPr>
        <w:t>. zm.),</w:t>
      </w:r>
    </w:p>
    <w:p w14:paraId="344F576D"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Zarządzenie Nr 114/2019 Prezydenta Miasta Włocławek z dnia 15 marca 2019 r. w sprawie ustalenia „Regulaminu wynagradzania pracowników Urzędu Miasta Włocławek” (z </w:t>
      </w:r>
      <w:proofErr w:type="spellStart"/>
      <w:r w:rsidRPr="004F188F">
        <w:rPr>
          <w:rFonts w:ascii="Arial" w:eastAsia="Calibri" w:hAnsi="Arial" w:cs="Arial"/>
          <w:kern w:val="0"/>
          <w:sz w:val="28"/>
          <w:szCs w:val="28"/>
          <w14:ligatures w14:val="none"/>
        </w:rPr>
        <w:t>późn</w:t>
      </w:r>
      <w:proofErr w:type="spellEnd"/>
      <w:r w:rsidRPr="004F188F">
        <w:rPr>
          <w:rFonts w:ascii="Arial" w:eastAsia="Calibri" w:hAnsi="Arial" w:cs="Arial"/>
          <w:kern w:val="0"/>
          <w:sz w:val="28"/>
          <w:szCs w:val="28"/>
          <w14:ligatures w14:val="none"/>
        </w:rPr>
        <w:t>. zm.);</w:t>
      </w:r>
    </w:p>
    <w:p w14:paraId="62D9BA2D" w14:textId="2083B96F" w:rsidR="008C6619" w:rsidRPr="004F188F" w:rsidRDefault="00077A13"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w:t>
      </w:r>
      <w:r w:rsidR="008C6619" w:rsidRPr="004F188F">
        <w:rPr>
          <w:rFonts w:ascii="Arial" w:eastAsia="Calibri" w:hAnsi="Arial" w:cs="Arial"/>
          <w:kern w:val="0"/>
          <w:sz w:val="28"/>
          <w:szCs w:val="28"/>
          <w14:ligatures w14:val="none"/>
        </w:rPr>
        <w:t xml:space="preserve">arządzenia </w:t>
      </w:r>
      <w:r w:rsidR="00932A82" w:rsidRPr="004F188F">
        <w:rPr>
          <w:rFonts w:ascii="Arial" w:eastAsia="Calibri" w:hAnsi="Arial" w:cs="Arial"/>
          <w:kern w:val="0"/>
          <w:sz w:val="28"/>
          <w:szCs w:val="28"/>
          <w14:ligatures w14:val="none"/>
        </w:rPr>
        <w:t xml:space="preserve">Nr 149/2025 Prezydenta Miasta Włocławek z dnia 11 kwietnia 2025 r. </w:t>
      </w:r>
      <w:r w:rsidR="008C6619" w:rsidRPr="004F188F">
        <w:rPr>
          <w:rFonts w:ascii="Arial" w:eastAsia="Calibri" w:hAnsi="Arial" w:cs="Arial"/>
          <w:kern w:val="0"/>
          <w:sz w:val="28"/>
          <w:szCs w:val="28"/>
          <w14:ligatures w14:val="none"/>
        </w:rPr>
        <w:t>w sprawie etatyzacji w Urzędzie Miasta Włocławek,</w:t>
      </w:r>
    </w:p>
    <w:p w14:paraId="55C8386C"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10/2012 Prezydenta Miasta Włocławek z dnia 19 stycznia 2012 r. w sprawie wprowadzenia Regulaminu przeprowadzania naboru na wolne stanowiska urzędnicze w Urzędzie Miasta Włocławek,</w:t>
      </w:r>
    </w:p>
    <w:p w14:paraId="7D296C89"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196/2013 Prezydenta Miasta Włocławek z dnia 25 lipca 2013 r. w sprawie wprowadzenia Procedury zatrudniania na zastępstwo w związku z usprawiedliwioną nieobecnością pracownika samorządowego, a także naboru na wolne stanowiska pomocnicze i obsługi w urzędzie Miasta Włocławek,</w:t>
      </w:r>
    </w:p>
    <w:p w14:paraId="3935B3CA"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42/2009 Prezydenta Miasta Włocławek z dnia 26 marca 2009 r. w sprawie szczegółowego sposobu przeprowadzania służby przygotowawczej i organizowania egzaminu kończącego tę służbę w Urzędzie Miasta Włocławek,</w:t>
      </w:r>
    </w:p>
    <w:p w14:paraId="5C3F1523" w14:textId="02D7A8E0"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Zarządzenie Nr 197/2012 Prezydenta Miasta Włocławek z dnia 8 października 2012 r. w sprawie wprowadzenia Regulaminu dokonywania okresowych ocen pracowników samorządowych </w:t>
      </w:r>
      <w:r w:rsidRPr="004F188F">
        <w:rPr>
          <w:rFonts w:ascii="Arial" w:eastAsia="Calibri" w:hAnsi="Arial" w:cs="Arial"/>
          <w:kern w:val="0"/>
          <w:sz w:val="28"/>
          <w:szCs w:val="28"/>
          <w14:ligatures w14:val="none"/>
        </w:rPr>
        <w:lastRenderedPageBreak/>
        <w:t xml:space="preserve">zatrudnionych na stanowiskach urzędniczych, w tym kierowniczych stanowiskach urzędniczych, w Urzędzie Miasta Włocławek (z </w:t>
      </w:r>
      <w:proofErr w:type="spellStart"/>
      <w:r w:rsidRPr="004F188F">
        <w:rPr>
          <w:rFonts w:ascii="Arial" w:eastAsia="Calibri" w:hAnsi="Arial" w:cs="Arial"/>
          <w:kern w:val="0"/>
          <w:sz w:val="28"/>
          <w:szCs w:val="28"/>
          <w14:ligatures w14:val="none"/>
        </w:rPr>
        <w:t>późn</w:t>
      </w:r>
      <w:proofErr w:type="spellEnd"/>
      <w:r w:rsidRPr="004F188F">
        <w:rPr>
          <w:rFonts w:ascii="Arial" w:eastAsia="Calibri" w:hAnsi="Arial" w:cs="Arial"/>
          <w:kern w:val="0"/>
          <w:sz w:val="28"/>
          <w:szCs w:val="28"/>
          <w14:ligatures w14:val="none"/>
        </w:rPr>
        <w:t>. zm.),</w:t>
      </w:r>
    </w:p>
    <w:p w14:paraId="7B1AC7DD"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357/2016 Prezydenta Miasta Włocławek z dnia 8 grudnia 2016 r. w sprawie regulaminu podnoszenia kwalifikacji zawodowych pracowników Urzędu Miasta Włocławek,</w:t>
      </w:r>
    </w:p>
    <w:p w14:paraId="4D72558E"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114/2005 Prezydenta Miasta Włocławek z dnia 31 sierpnia 2005 r. w sprawie wprowadzenia Kodeksu etycznego pracowników Urzędu Miasta Włocławek,</w:t>
      </w:r>
    </w:p>
    <w:p w14:paraId="3649148F"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Zarządzenie Nr 240/2009 Prezydenta Miasta Włocławek z dnia 31 grudnia 2009 r. w sprawie organizacji przyjmowania i rozpatrywania skarg i wniosków (z </w:t>
      </w:r>
      <w:proofErr w:type="spellStart"/>
      <w:r w:rsidRPr="004F188F">
        <w:rPr>
          <w:rFonts w:ascii="Arial" w:eastAsia="Calibri" w:hAnsi="Arial" w:cs="Arial"/>
          <w:kern w:val="0"/>
          <w:sz w:val="28"/>
          <w:szCs w:val="28"/>
          <w14:ligatures w14:val="none"/>
        </w:rPr>
        <w:t>późn</w:t>
      </w:r>
      <w:proofErr w:type="spellEnd"/>
      <w:r w:rsidRPr="004F188F">
        <w:rPr>
          <w:rFonts w:ascii="Arial" w:eastAsia="Calibri" w:hAnsi="Arial" w:cs="Arial"/>
          <w:kern w:val="0"/>
          <w:sz w:val="28"/>
          <w:szCs w:val="28"/>
          <w14:ligatures w14:val="none"/>
        </w:rPr>
        <w:t>. zm.),</w:t>
      </w:r>
    </w:p>
    <w:p w14:paraId="2CA681F9"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39/2016 Prezydenta Miasta Włocławek z dnia 10 lutego 2016 r. w sprawie wprowadzenia Karty audytu wewnętrznego, Księgi procedur audytu wewnętrznego oraz Programu zapewnienia i poprawy jakości audytu wewnętrznego w Urzędzie Miasta Włocławek,</w:t>
      </w:r>
    </w:p>
    <w:p w14:paraId="0AD50700"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28/2013 Prezydenta Miasta Włocławek z dnia 5 lutego 2013 r. w sprawie określenia zasad kontroli zarządczej w Urzędzie Miasta Włocławek i jednostkach organizacyjnych Gminy Miasto Włocławek,</w:t>
      </w:r>
    </w:p>
    <w:p w14:paraId="297A40CD"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177/2007 Prezydenta Miasta Włocławek z dnia 30 sierpnia 2007 r. w sprawie wprowadzenia w życie „Regulaminu kontroli wewnętrznej w Urzędzie Miasta Włocławek”,</w:t>
      </w:r>
    </w:p>
    <w:p w14:paraId="5214BBFB" w14:textId="77777777" w:rsidR="008C6619" w:rsidRPr="004F188F" w:rsidRDefault="008C6619" w:rsidP="004D5EDD">
      <w:pPr>
        <w:numPr>
          <w:ilvl w:val="0"/>
          <w:numId w:val="38"/>
        </w:numPr>
        <w:tabs>
          <w:tab w:val="left" w:pos="426"/>
        </w:tabs>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 Nr 78/2013 Prezydenta Miasta Włocławek z dnia 27 marca 2013 r. w sprawie Procedury zarządzania ryzykiem w Urzędzie Miasta Włocławek.</w:t>
      </w:r>
    </w:p>
    <w:p w14:paraId="007C7F47"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432B7A45" w14:textId="26763C98"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W Urzędzie Miasta Włocławek stan zatrudnienia na 31 grudnia 2025 r. wynosił 405 osób (398,450 etatów), w tym: 312 kobiet (77,04% zatrudnionych) i 93 mężczyzn (22,96% zatrudnionych). </w:t>
      </w:r>
    </w:p>
    <w:p w14:paraId="75FE7ABD" w14:textId="77777777" w:rsidR="008C6619" w:rsidRPr="004F188F" w:rsidRDefault="008C6619" w:rsidP="004D5EDD">
      <w:pPr>
        <w:spacing w:after="0" w:line="259" w:lineRule="auto"/>
        <w:rPr>
          <w:rFonts w:ascii="Arial" w:eastAsia="Calibri" w:hAnsi="Arial" w:cs="Arial"/>
          <w:sz w:val="28"/>
          <w:szCs w:val="28"/>
        </w:rPr>
      </w:pPr>
    </w:p>
    <w:p w14:paraId="65EA7262" w14:textId="46C7570C" w:rsidR="00EA0278" w:rsidRPr="004F188F" w:rsidRDefault="00EA0278" w:rsidP="004D5EDD">
      <w:pPr>
        <w:pStyle w:val="Legenda"/>
        <w:keepNext/>
        <w:rPr>
          <w:rFonts w:ascii="Arial" w:hAnsi="Arial" w:cs="Arial"/>
          <w:i w:val="0"/>
          <w:iCs w:val="0"/>
          <w:color w:val="auto"/>
          <w:sz w:val="28"/>
          <w:szCs w:val="28"/>
        </w:rPr>
      </w:pPr>
      <w:bookmarkStart w:id="89" w:name="_Toc230946546"/>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26</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Zatrudnienie w Urzędzie Miasta Włocławek według płci w latach 2021–2025 (stan na 31.12.2025 r.)</w:t>
      </w:r>
      <w:bookmarkEnd w:id="89"/>
    </w:p>
    <w:p w14:paraId="22235350"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noProof/>
          <w:sz w:val="28"/>
          <w:szCs w:val="28"/>
        </w:rPr>
        <w:drawing>
          <wp:inline distT="0" distB="0" distL="0" distR="0" wp14:anchorId="6E489619" wp14:editId="28199AFD">
            <wp:extent cx="5741035" cy="2324100"/>
            <wp:effectExtent l="0" t="0" r="12065" b="0"/>
            <wp:docPr id="1024328495" name="Wykres 1" descr="Wykres 26 przedstawia zatrudnienie w Urzędzie Miasta Włocławek według płci w latach 2021-2025.">
              <a:extLst xmlns:a="http://schemas.openxmlformats.org/drawingml/2006/main">
                <a:ext uri="{FF2B5EF4-FFF2-40B4-BE49-F238E27FC236}">
                  <a16:creationId xmlns:a16="http://schemas.microsoft.com/office/drawing/2014/main" id="{A3FE1BFB-3EA4-74D2-438E-5A01F3473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3FED0B"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Opracowanie: Wydział Rozwoju Miasta na podstawie danych z Wydziału Organizacyjno-Prawnego i Kadr</w:t>
      </w:r>
    </w:p>
    <w:p w14:paraId="6F7595B0" w14:textId="7B916BF0" w:rsidR="008C6619" w:rsidRPr="004F188F" w:rsidRDefault="008C6619" w:rsidP="004D5EDD">
      <w:pPr>
        <w:spacing w:after="120" w:line="259" w:lineRule="auto"/>
        <w:rPr>
          <w:rFonts w:ascii="Arial" w:eastAsia="Calibri" w:hAnsi="Arial" w:cs="Arial"/>
          <w:sz w:val="28"/>
          <w:szCs w:val="28"/>
        </w:rPr>
      </w:pPr>
      <w:r w:rsidRPr="004F188F">
        <w:rPr>
          <w:rFonts w:ascii="Arial" w:eastAsia="Calibri" w:hAnsi="Arial" w:cs="Arial"/>
          <w:sz w:val="28"/>
          <w:szCs w:val="28"/>
        </w:rPr>
        <w:t xml:space="preserve">Spośród 405 zatrudnionych pracowników najliczniejszą grupę stanowią osoby w wieku 45–49 lat </w:t>
      </w:r>
      <w:r w:rsidRPr="004F188F">
        <w:rPr>
          <w:rFonts w:ascii="Arial" w:eastAsia="Calibri" w:hAnsi="Arial" w:cs="Arial"/>
          <w:sz w:val="28"/>
          <w:szCs w:val="28"/>
        </w:rPr>
        <w:br/>
        <w:t>– 43,51%, w tym kobiety – 28,08%, a mężczyźni – 20,43%.</w:t>
      </w:r>
    </w:p>
    <w:p w14:paraId="4031B674" w14:textId="75F04787" w:rsidR="00EA0278" w:rsidRPr="004F188F" w:rsidRDefault="00EA0278" w:rsidP="004D5EDD">
      <w:pPr>
        <w:pStyle w:val="Legenda"/>
        <w:keepNext/>
        <w:rPr>
          <w:rFonts w:ascii="Arial" w:hAnsi="Arial" w:cs="Arial"/>
          <w:i w:val="0"/>
          <w:iCs w:val="0"/>
          <w:color w:val="auto"/>
          <w:sz w:val="28"/>
          <w:szCs w:val="28"/>
        </w:rPr>
      </w:pPr>
      <w:bookmarkStart w:id="90" w:name="_Toc230946547"/>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27</w:t>
      </w:r>
      <w:r w:rsidRPr="004F188F">
        <w:rPr>
          <w:rFonts w:ascii="Arial" w:hAnsi="Arial" w:cs="Arial"/>
          <w:i w:val="0"/>
          <w:iCs w:val="0"/>
          <w:color w:val="auto"/>
          <w:sz w:val="28"/>
          <w:szCs w:val="28"/>
        </w:rPr>
        <w:fldChar w:fldCharType="end"/>
      </w:r>
      <w:r w:rsidRPr="004F188F">
        <w:rPr>
          <w:rFonts w:ascii="Arial" w:hAnsi="Arial" w:cs="Arial"/>
          <w:i w:val="0"/>
          <w:iCs w:val="0"/>
          <w:noProof/>
          <w:color w:val="auto"/>
          <w:sz w:val="28"/>
          <w:szCs w:val="28"/>
        </w:rPr>
        <w:t>. Liczba zatrudnionych pracowników według płci z podziałem na wiek (stan na 31.12.2025 r.)</w:t>
      </w:r>
      <w:bookmarkEnd w:id="90"/>
    </w:p>
    <w:p w14:paraId="1F7D41F7" w14:textId="77777777"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noProof/>
          <w:sz w:val="28"/>
          <w:szCs w:val="28"/>
        </w:rPr>
        <w:drawing>
          <wp:inline distT="0" distB="0" distL="0" distR="0" wp14:anchorId="02E43B0C" wp14:editId="554D15BA">
            <wp:extent cx="5709285" cy="2324100"/>
            <wp:effectExtent l="0" t="0" r="5715" b="0"/>
            <wp:docPr id="1506720809" name="Wykres 1" descr="Wykres 27 przedstawia liczbę zatrudnionych pracowników według płci z podziałem na wiek.">
              <a:extLst xmlns:a="http://schemas.openxmlformats.org/drawingml/2006/main">
                <a:ext uri="{FF2B5EF4-FFF2-40B4-BE49-F238E27FC236}">
                  <a16:creationId xmlns:a16="http://schemas.microsoft.com/office/drawing/2014/main" id="{9BA7D399-3D41-5BA2-F5BB-215B41965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5854BC"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0EB76606"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Opracowanie: Wydział Rozwoju Miasta na podstawie danych z Wydziału Organizacyjno-Prawnego i Kadr</w:t>
      </w:r>
    </w:p>
    <w:p w14:paraId="03757A0F" w14:textId="20FF54EF"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rozwiązano umowę o pracę z 24 osobami (16 kobiet i 8 mężczyzn), z czego 8 osób (5 kobiet i 3 mężczyzn) rozwiązało umowę o pracę w związku z przejściem na emeryturę.</w:t>
      </w:r>
    </w:p>
    <w:p w14:paraId="4CD8448D"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W 2025 r. przeprowadzono łącznie 25 naborów na wolne stanowiska urzędnicze oraz procedury zatrudnienia na zastępstwo, w związku z usprawiedliwioną nieobecnością pracownika samorządowego, a także nabór na wolne stanowiska pomocnicze i obsługi. 2 z ww. naborów nie zostało rozstrzygniętych.</w:t>
      </w:r>
    </w:p>
    <w:p w14:paraId="1FCAAA6B"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W wyniku wyżej wymienionych naborów przyjęto do pracy 21 osób. </w:t>
      </w:r>
    </w:p>
    <w:p w14:paraId="3CF89281"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Ponadto 4 osoby zostały zatrudnione w tut. Urzędzie na zasadzie porozumienia pomiędzy jednostkami. </w:t>
      </w:r>
    </w:p>
    <w:p w14:paraId="27192B38" w14:textId="77777777" w:rsidR="008C6619" w:rsidRPr="004F188F" w:rsidRDefault="008C6619" w:rsidP="004D5EDD">
      <w:pPr>
        <w:spacing w:after="12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Poziom wynagrodzenia ze względu na zajmowane stanowiska (wynagrodzenie zasadnicze, </w:t>
      </w:r>
      <w:r w:rsidRPr="004F188F">
        <w:rPr>
          <w:rFonts w:ascii="Arial" w:eastAsia="Calibri" w:hAnsi="Arial" w:cs="Arial"/>
          <w:kern w:val="0"/>
          <w:sz w:val="28"/>
          <w:szCs w:val="28"/>
          <w14:ligatures w14:val="none"/>
        </w:rPr>
        <w:br/>
        <w:t>bez dodatków stażowych, specjalnych i funkcyjnych):</w:t>
      </w:r>
    </w:p>
    <w:p w14:paraId="0B9BBA58" w14:textId="77777777" w:rsidR="008C6619" w:rsidRPr="004F188F" w:rsidRDefault="008C6619" w:rsidP="004D5EDD">
      <w:pPr>
        <w:spacing w:after="0" w:line="240" w:lineRule="auto"/>
        <w:rPr>
          <w:rFonts w:ascii="Arial" w:eastAsia="Calibri" w:hAnsi="Arial" w:cs="Arial"/>
          <w:kern w:val="0"/>
          <w:sz w:val="28"/>
          <w:szCs w:val="28"/>
          <w14:ligatures w14:val="none"/>
        </w:rPr>
      </w:pPr>
    </w:p>
    <w:p w14:paraId="28AB929F"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1F1FECD9" w14:textId="58B4E676" w:rsidR="003F4F73" w:rsidRPr="004F188F" w:rsidRDefault="003F4F73" w:rsidP="004D5EDD">
      <w:pPr>
        <w:pStyle w:val="Legenda"/>
        <w:keepNext/>
        <w:rPr>
          <w:rFonts w:ascii="Arial" w:hAnsi="Arial" w:cs="Arial"/>
          <w:i w:val="0"/>
          <w:iCs w:val="0"/>
          <w:color w:val="auto"/>
          <w:sz w:val="28"/>
          <w:szCs w:val="28"/>
        </w:rPr>
      </w:pPr>
      <w:bookmarkStart w:id="91" w:name="_Toc230946421"/>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Poziom wynagrodzenia ze względu na zajmowane stanowiska w Urzędzie Miasta Włocławek</w:t>
      </w:r>
      <w:bookmarkEnd w:id="91"/>
    </w:p>
    <w:tbl>
      <w:tblPr>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Caption w:val="Tabela 13. Poziom wynagrodzenia ze względu na zajmowane stanowiska w Urzędzie Miasta Włocławek"/>
        <w:tblDescription w:val="Tabela przedstawia podział na stanowiska służbowe wraz ze wskazaniem wartości minimalnej i maksymalnej wynagrodzenia."/>
      </w:tblPr>
      <w:tblGrid>
        <w:gridCol w:w="7640"/>
        <w:gridCol w:w="9"/>
        <w:gridCol w:w="710"/>
        <w:gridCol w:w="708"/>
      </w:tblGrid>
      <w:tr w:rsidR="004D5EDD" w:rsidRPr="004F188F" w14:paraId="3E7BCA17" w14:textId="77777777" w:rsidTr="007A2F4B">
        <w:trPr>
          <w:trHeight w:val="284"/>
          <w:jc w:val="center"/>
        </w:trPr>
        <w:tc>
          <w:tcPr>
            <w:tcW w:w="7649" w:type="dxa"/>
            <w:gridSpan w:val="2"/>
            <w:noWrap/>
            <w:vAlign w:val="bottom"/>
            <w:hideMark/>
          </w:tcPr>
          <w:p w14:paraId="5924973B" w14:textId="77777777" w:rsidR="008C6619" w:rsidRPr="004F188F" w:rsidRDefault="008C6619" w:rsidP="004D5EDD">
            <w:pPr>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stanowisko służbowe</w:t>
            </w:r>
          </w:p>
        </w:tc>
        <w:tc>
          <w:tcPr>
            <w:tcW w:w="710" w:type="dxa"/>
            <w:noWrap/>
            <w:vAlign w:val="bottom"/>
            <w:hideMark/>
          </w:tcPr>
          <w:p w14:paraId="6BCA987C" w14:textId="77777777" w:rsidR="008C6619" w:rsidRPr="004F188F" w:rsidRDefault="008C6619" w:rsidP="004D5EDD">
            <w:pPr>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min</w:t>
            </w:r>
          </w:p>
        </w:tc>
        <w:tc>
          <w:tcPr>
            <w:tcW w:w="708" w:type="dxa"/>
            <w:noWrap/>
            <w:vAlign w:val="bottom"/>
            <w:hideMark/>
          </w:tcPr>
          <w:p w14:paraId="5648B605" w14:textId="77777777" w:rsidR="008C6619" w:rsidRPr="004F188F" w:rsidRDefault="008C6619" w:rsidP="004D5EDD">
            <w:pPr>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max</w:t>
            </w:r>
          </w:p>
        </w:tc>
      </w:tr>
      <w:tr w:rsidR="004D5EDD" w:rsidRPr="004F188F" w14:paraId="019088E3" w14:textId="7E9EAEA0" w:rsidTr="00D0170F">
        <w:trPr>
          <w:trHeight w:val="284"/>
          <w:jc w:val="center"/>
        </w:trPr>
        <w:tc>
          <w:tcPr>
            <w:tcW w:w="7640" w:type="dxa"/>
            <w:noWrap/>
            <w:vAlign w:val="bottom"/>
            <w:hideMark/>
          </w:tcPr>
          <w:p w14:paraId="2E0499E4" w14:textId="77777777" w:rsidR="00D0170F" w:rsidRPr="004F188F" w:rsidRDefault="00D0170F" w:rsidP="004D5EDD">
            <w:pPr>
              <w:tabs>
                <w:tab w:val="left" w:pos="2910"/>
              </w:tabs>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                                                          pomocnicze i obsługi</w:t>
            </w:r>
          </w:p>
        </w:tc>
        <w:tc>
          <w:tcPr>
            <w:tcW w:w="719" w:type="dxa"/>
            <w:gridSpan w:val="2"/>
            <w:vAlign w:val="bottom"/>
          </w:tcPr>
          <w:p w14:paraId="71F2DD77" w14:textId="77777777" w:rsidR="00D0170F" w:rsidRPr="004F188F" w:rsidRDefault="00D0170F" w:rsidP="004D5EDD">
            <w:pPr>
              <w:tabs>
                <w:tab w:val="left" w:pos="2910"/>
              </w:tabs>
              <w:spacing w:after="0" w:line="240" w:lineRule="auto"/>
              <w:rPr>
                <w:rFonts w:ascii="Arial" w:eastAsia="Times New Roman" w:hAnsi="Arial" w:cs="Arial"/>
                <w:kern w:val="0"/>
                <w:sz w:val="28"/>
                <w:szCs w:val="28"/>
                <w:lang w:eastAsia="pl-PL"/>
                <w14:ligatures w14:val="none"/>
              </w:rPr>
            </w:pPr>
          </w:p>
        </w:tc>
        <w:tc>
          <w:tcPr>
            <w:tcW w:w="708" w:type="dxa"/>
            <w:vAlign w:val="bottom"/>
          </w:tcPr>
          <w:p w14:paraId="289E3892" w14:textId="77777777" w:rsidR="00D0170F" w:rsidRPr="004F188F" w:rsidRDefault="00D0170F" w:rsidP="004D5EDD">
            <w:pPr>
              <w:tabs>
                <w:tab w:val="left" w:pos="2910"/>
              </w:tabs>
              <w:spacing w:after="0" w:line="240" w:lineRule="auto"/>
              <w:rPr>
                <w:rFonts w:ascii="Arial" w:eastAsia="Times New Roman" w:hAnsi="Arial" w:cs="Arial"/>
                <w:kern w:val="0"/>
                <w:sz w:val="28"/>
                <w:szCs w:val="28"/>
                <w:lang w:eastAsia="pl-PL"/>
                <w14:ligatures w14:val="none"/>
              </w:rPr>
            </w:pPr>
          </w:p>
        </w:tc>
      </w:tr>
      <w:tr w:rsidR="004D5EDD" w:rsidRPr="004F188F" w14:paraId="5D1259C2" w14:textId="77777777" w:rsidTr="007A2F4B">
        <w:trPr>
          <w:trHeight w:val="285"/>
          <w:jc w:val="center"/>
        </w:trPr>
        <w:tc>
          <w:tcPr>
            <w:tcW w:w="7649" w:type="dxa"/>
            <w:gridSpan w:val="2"/>
            <w:vAlign w:val="center"/>
            <w:hideMark/>
          </w:tcPr>
          <w:p w14:paraId="20E023C4"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goniec, pomoc administracyjna, konserwator, kierowca-konserwator, elektryk-konserwator</w:t>
            </w:r>
          </w:p>
        </w:tc>
        <w:tc>
          <w:tcPr>
            <w:tcW w:w="710" w:type="dxa"/>
            <w:noWrap/>
            <w:vAlign w:val="center"/>
            <w:hideMark/>
          </w:tcPr>
          <w:p w14:paraId="51C8CBA1"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4 719</w:t>
            </w:r>
          </w:p>
        </w:tc>
        <w:tc>
          <w:tcPr>
            <w:tcW w:w="708" w:type="dxa"/>
            <w:noWrap/>
            <w:vAlign w:val="center"/>
            <w:hideMark/>
          </w:tcPr>
          <w:p w14:paraId="1F38B206"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5 297</w:t>
            </w:r>
          </w:p>
        </w:tc>
      </w:tr>
      <w:tr w:rsidR="004D5EDD" w:rsidRPr="004F188F" w14:paraId="5CCC39B2" w14:textId="69784DF3" w:rsidTr="00D0170F">
        <w:trPr>
          <w:trHeight w:val="348"/>
          <w:jc w:val="center"/>
        </w:trPr>
        <w:tc>
          <w:tcPr>
            <w:tcW w:w="7640" w:type="dxa"/>
            <w:noWrap/>
            <w:vAlign w:val="bottom"/>
            <w:hideMark/>
          </w:tcPr>
          <w:p w14:paraId="240A4F8E" w14:textId="1B382ED1" w:rsidR="00D0170F" w:rsidRPr="004F188F" w:rsidRDefault="00D0170F"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                                                         stanowiska urzędnicze</w:t>
            </w:r>
          </w:p>
          <w:p w14:paraId="3A9AB987"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p>
        </w:tc>
        <w:tc>
          <w:tcPr>
            <w:tcW w:w="719" w:type="dxa"/>
            <w:gridSpan w:val="2"/>
            <w:vAlign w:val="bottom"/>
          </w:tcPr>
          <w:p w14:paraId="59B89565" w14:textId="77777777" w:rsidR="00D0170F" w:rsidRPr="004F188F" w:rsidRDefault="00D0170F" w:rsidP="004D5EDD">
            <w:pPr>
              <w:rPr>
                <w:rFonts w:ascii="Arial" w:eastAsia="Times New Roman" w:hAnsi="Arial" w:cs="Arial"/>
                <w:kern w:val="0"/>
                <w:sz w:val="28"/>
                <w:szCs w:val="28"/>
                <w:lang w:eastAsia="pl-PL"/>
                <w14:ligatures w14:val="none"/>
              </w:rPr>
            </w:pPr>
          </w:p>
          <w:p w14:paraId="6730E470"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p>
        </w:tc>
        <w:tc>
          <w:tcPr>
            <w:tcW w:w="708" w:type="dxa"/>
            <w:vAlign w:val="bottom"/>
          </w:tcPr>
          <w:p w14:paraId="642DA216" w14:textId="77777777" w:rsidR="00D0170F" w:rsidRPr="004F188F" w:rsidRDefault="00D0170F" w:rsidP="004D5EDD">
            <w:pPr>
              <w:rPr>
                <w:rFonts w:ascii="Arial" w:eastAsia="Times New Roman" w:hAnsi="Arial" w:cs="Arial"/>
                <w:kern w:val="0"/>
                <w:sz w:val="28"/>
                <w:szCs w:val="28"/>
                <w:lang w:eastAsia="pl-PL"/>
                <w14:ligatures w14:val="none"/>
              </w:rPr>
            </w:pPr>
          </w:p>
          <w:p w14:paraId="47535D43"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p>
        </w:tc>
      </w:tr>
      <w:tr w:rsidR="004D5EDD" w:rsidRPr="004F188F" w14:paraId="5A60D681" w14:textId="77777777" w:rsidTr="007A2F4B">
        <w:trPr>
          <w:trHeight w:val="284"/>
          <w:jc w:val="center"/>
        </w:trPr>
        <w:tc>
          <w:tcPr>
            <w:tcW w:w="7649" w:type="dxa"/>
            <w:gridSpan w:val="2"/>
            <w:noWrap/>
            <w:vAlign w:val="bottom"/>
            <w:hideMark/>
          </w:tcPr>
          <w:p w14:paraId="21CE50B6"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młodszy referent</w:t>
            </w:r>
          </w:p>
        </w:tc>
        <w:tc>
          <w:tcPr>
            <w:tcW w:w="710" w:type="dxa"/>
            <w:noWrap/>
            <w:vAlign w:val="bottom"/>
            <w:hideMark/>
          </w:tcPr>
          <w:p w14:paraId="02FB10F1"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4 719</w:t>
            </w:r>
          </w:p>
        </w:tc>
        <w:tc>
          <w:tcPr>
            <w:tcW w:w="708" w:type="dxa"/>
            <w:noWrap/>
            <w:vAlign w:val="bottom"/>
            <w:hideMark/>
          </w:tcPr>
          <w:p w14:paraId="74C59137"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4 820</w:t>
            </w:r>
          </w:p>
        </w:tc>
      </w:tr>
      <w:tr w:rsidR="004D5EDD" w:rsidRPr="004F188F" w14:paraId="1C90357A" w14:textId="77777777" w:rsidTr="007A2F4B">
        <w:trPr>
          <w:trHeight w:val="284"/>
          <w:jc w:val="center"/>
        </w:trPr>
        <w:tc>
          <w:tcPr>
            <w:tcW w:w="7649" w:type="dxa"/>
            <w:gridSpan w:val="2"/>
            <w:noWrap/>
            <w:vAlign w:val="bottom"/>
            <w:hideMark/>
          </w:tcPr>
          <w:p w14:paraId="5011F671"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referent</w:t>
            </w:r>
          </w:p>
        </w:tc>
        <w:tc>
          <w:tcPr>
            <w:tcW w:w="710" w:type="dxa"/>
            <w:noWrap/>
            <w:vAlign w:val="bottom"/>
            <w:hideMark/>
          </w:tcPr>
          <w:p w14:paraId="5C283640"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4 550</w:t>
            </w:r>
          </w:p>
        </w:tc>
        <w:tc>
          <w:tcPr>
            <w:tcW w:w="708" w:type="dxa"/>
            <w:noWrap/>
            <w:vAlign w:val="bottom"/>
            <w:hideMark/>
          </w:tcPr>
          <w:p w14:paraId="0DB60FFE"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4 869</w:t>
            </w:r>
          </w:p>
        </w:tc>
      </w:tr>
      <w:tr w:rsidR="004D5EDD" w:rsidRPr="004F188F" w14:paraId="3F69F42D" w14:textId="77777777" w:rsidTr="007A2F4B">
        <w:trPr>
          <w:trHeight w:val="284"/>
          <w:jc w:val="center"/>
        </w:trPr>
        <w:tc>
          <w:tcPr>
            <w:tcW w:w="7649" w:type="dxa"/>
            <w:gridSpan w:val="2"/>
            <w:noWrap/>
            <w:vAlign w:val="bottom"/>
          </w:tcPr>
          <w:p w14:paraId="6360579E"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starszy poborca</w:t>
            </w:r>
          </w:p>
        </w:tc>
        <w:tc>
          <w:tcPr>
            <w:tcW w:w="710" w:type="dxa"/>
            <w:noWrap/>
            <w:vAlign w:val="bottom"/>
          </w:tcPr>
          <w:p w14:paraId="020E417D"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5 136</w:t>
            </w:r>
          </w:p>
        </w:tc>
        <w:tc>
          <w:tcPr>
            <w:tcW w:w="708" w:type="dxa"/>
            <w:noWrap/>
            <w:vAlign w:val="bottom"/>
          </w:tcPr>
          <w:p w14:paraId="77F2F9E6"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5 564</w:t>
            </w:r>
          </w:p>
        </w:tc>
      </w:tr>
      <w:tr w:rsidR="004D5EDD" w:rsidRPr="004F188F" w14:paraId="35546F24" w14:textId="77777777" w:rsidTr="007A2F4B">
        <w:trPr>
          <w:trHeight w:val="284"/>
          <w:jc w:val="center"/>
        </w:trPr>
        <w:tc>
          <w:tcPr>
            <w:tcW w:w="7649" w:type="dxa"/>
            <w:gridSpan w:val="2"/>
            <w:noWrap/>
            <w:vAlign w:val="bottom"/>
            <w:hideMark/>
          </w:tcPr>
          <w:p w14:paraId="5EC94A6C"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podinspektor</w:t>
            </w:r>
          </w:p>
        </w:tc>
        <w:tc>
          <w:tcPr>
            <w:tcW w:w="710" w:type="dxa"/>
            <w:noWrap/>
            <w:vAlign w:val="bottom"/>
            <w:hideMark/>
          </w:tcPr>
          <w:p w14:paraId="6B38F689"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4 670</w:t>
            </w:r>
          </w:p>
        </w:tc>
        <w:tc>
          <w:tcPr>
            <w:tcW w:w="708" w:type="dxa"/>
            <w:noWrap/>
            <w:vAlign w:val="bottom"/>
            <w:hideMark/>
          </w:tcPr>
          <w:p w14:paraId="0356D5CB"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5 671</w:t>
            </w:r>
          </w:p>
        </w:tc>
      </w:tr>
      <w:tr w:rsidR="004D5EDD" w:rsidRPr="004F188F" w14:paraId="3E48331B" w14:textId="77777777" w:rsidTr="007A2F4B">
        <w:trPr>
          <w:trHeight w:val="284"/>
          <w:jc w:val="center"/>
        </w:trPr>
        <w:tc>
          <w:tcPr>
            <w:tcW w:w="7649" w:type="dxa"/>
            <w:gridSpan w:val="2"/>
            <w:noWrap/>
            <w:vAlign w:val="bottom"/>
            <w:hideMark/>
          </w:tcPr>
          <w:p w14:paraId="033879DF"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inspektor</w:t>
            </w:r>
          </w:p>
        </w:tc>
        <w:tc>
          <w:tcPr>
            <w:tcW w:w="710" w:type="dxa"/>
            <w:noWrap/>
            <w:vAlign w:val="bottom"/>
            <w:hideMark/>
          </w:tcPr>
          <w:p w14:paraId="28A7FF8F"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5 029</w:t>
            </w:r>
          </w:p>
        </w:tc>
        <w:tc>
          <w:tcPr>
            <w:tcW w:w="708" w:type="dxa"/>
            <w:noWrap/>
            <w:vAlign w:val="bottom"/>
            <w:hideMark/>
          </w:tcPr>
          <w:p w14:paraId="5003D67C"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6 217</w:t>
            </w:r>
          </w:p>
        </w:tc>
      </w:tr>
      <w:tr w:rsidR="004D5EDD" w:rsidRPr="004F188F" w14:paraId="7F561CA5" w14:textId="77777777" w:rsidTr="007A2F4B">
        <w:trPr>
          <w:trHeight w:val="284"/>
          <w:jc w:val="center"/>
        </w:trPr>
        <w:tc>
          <w:tcPr>
            <w:tcW w:w="7649" w:type="dxa"/>
            <w:gridSpan w:val="2"/>
            <w:noWrap/>
            <w:vAlign w:val="bottom"/>
            <w:hideMark/>
          </w:tcPr>
          <w:p w14:paraId="72DD6766"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starszy inspektor</w:t>
            </w:r>
          </w:p>
        </w:tc>
        <w:tc>
          <w:tcPr>
            <w:tcW w:w="710" w:type="dxa"/>
            <w:noWrap/>
            <w:vAlign w:val="bottom"/>
            <w:hideMark/>
          </w:tcPr>
          <w:p w14:paraId="32D4B708"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5 350</w:t>
            </w:r>
          </w:p>
        </w:tc>
        <w:tc>
          <w:tcPr>
            <w:tcW w:w="708" w:type="dxa"/>
            <w:noWrap/>
            <w:vAlign w:val="bottom"/>
            <w:hideMark/>
          </w:tcPr>
          <w:p w14:paraId="257E74DE"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6 313</w:t>
            </w:r>
          </w:p>
        </w:tc>
      </w:tr>
      <w:tr w:rsidR="004D5EDD" w:rsidRPr="004F188F" w14:paraId="6B9E724C" w14:textId="77777777" w:rsidTr="007A2F4B">
        <w:trPr>
          <w:trHeight w:val="284"/>
          <w:jc w:val="center"/>
        </w:trPr>
        <w:tc>
          <w:tcPr>
            <w:tcW w:w="7649" w:type="dxa"/>
            <w:gridSpan w:val="2"/>
            <w:noWrap/>
            <w:vAlign w:val="bottom"/>
            <w:hideMark/>
          </w:tcPr>
          <w:p w14:paraId="2595E865"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główny specjalista</w:t>
            </w:r>
          </w:p>
        </w:tc>
        <w:tc>
          <w:tcPr>
            <w:tcW w:w="710" w:type="dxa"/>
            <w:noWrap/>
            <w:vAlign w:val="bottom"/>
            <w:hideMark/>
          </w:tcPr>
          <w:p w14:paraId="03012750" w14:textId="7547C95B" w:rsidR="008C6619" w:rsidRPr="004F188F" w:rsidRDefault="000E00F4"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5 350</w:t>
            </w:r>
          </w:p>
        </w:tc>
        <w:tc>
          <w:tcPr>
            <w:tcW w:w="708" w:type="dxa"/>
            <w:noWrap/>
            <w:vAlign w:val="bottom"/>
            <w:hideMark/>
          </w:tcPr>
          <w:p w14:paraId="5E4DD983"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7 009</w:t>
            </w:r>
          </w:p>
        </w:tc>
      </w:tr>
      <w:tr w:rsidR="004D5EDD" w:rsidRPr="004F188F" w14:paraId="5A77156D" w14:textId="77777777" w:rsidTr="007A2F4B">
        <w:trPr>
          <w:trHeight w:val="284"/>
          <w:jc w:val="center"/>
        </w:trPr>
        <w:tc>
          <w:tcPr>
            <w:tcW w:w="7649" w:type="dxa"/>
            <w:gridSpan w:val="2"/>
            <w:noWrap/>
            <w:vAlign w:val="bottom"/>
          </w:tcPr>
          <w:p w14:paraId="3893BA2E"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radca prawny</w:t>
            </w:r>
          </w:p>
        </w:tc>
        <w:tc>
          <w:tcPr>
            <w:tcW w:w="710" w:type="dxa"/>
            <w:noWrap/>
            <w:vAlign w:val="bottom"/>
          </w:tcPr>
          <w:p w14:paraId="165A5832"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6 581</w:t>
            </w:r>
          </w:p>
        </w:tc>
        <w:tc>
          <w:tcPr>
            <w:tcW w:w="708" w:type="dxa"/>
            <w:noWrap/>
            <w:vAlign w:val="bottom"/>
          </w:tcPr>
          <w:p w14:paraId="22F635B5"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6 848</w:t>
            </w:r>
          </w:p>
        </w:tc>
      </w:tr>
      <w:tr w:rsidR="004D5EDD" w:rsidRPr="004F188F" w14:paraId="6AAE9C72" w14:textId="1D1E22FF" w:rsidTr="00D0170F">
        <w:trPr>
          <w:trHeight w:val="329"/>
          <w:jc w:val="center"/>
        </w:trPr>
        <w:tc>
          <w:tcPr>
            <w:tcW w:w="7640" w:type="dxa"/>
            <w:noWrap/>
            <w:vAlign w:val="bottom"/>
            <w:hideMark/>
          </w:tcPr>
          <w:p w14:paraId="257DEB0A"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                                           kierownicze stanowiska urzędnicze</w:t>
            </w:r>
          </w:p>
        </w:tc>
        <w:tc>
          <w:tcPr>
            <w:tcW w:w="720" w:type="dxa"/>
            <w:gridSpan w:val="2"/>
            <w:vAlign w:val="bottom"/>
          </w:tcPr>
          <w:p w14:paraId="174CF8F4"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p>
        </w:tc>
        <w:tc>
          <w:tcPr>
            <w:tcW w:w="707" w:type="dxa"/>
            <w:vAlign w:val="bottom"/>
          </w:tcPr>
          <w:p w14:paraId="283156D9" w14:textId="77777777" w:rsidR="00D0170F" w:rsidRPr="004F188F" w:rsidRDefault="00D0170F" w:rsidP="004D5EDD">
            <w:pPr>
              <w:spacing w:after="0" w:line="240" w:lineRule="auto"/>
              <w:rPr>
                <w:rFonts w:ascii="Arial" w:eastAsia="Times New Roman" w:hAnsi="Arial" w:cs="Arial"/>
                <w:kern w:val="0"/>
                <w:sz w:val="28"/>
                <w:szCs w:val="28"/>
                <w:lang w:eastAsia="pl-PL"/>
                <w14:ligatures w14:val="none"/>
              </w:rPr>
            </w:pPr>
          </w:p>
        </w:tc>
      </w:tr>
      <w:tr w:rsidR="004D5EDD" w:rsidRPr="004F188F" w14:paraId="79D6F4A0" w14:textId="77777777" w:rsidTr="007A2F4B">
        <w:trPr>
          <w:trHeight w:val="284"/>
          <w:jc w:val="center"/>
        </w:trPr>
        <w:tc>
          <w:tcPr>
            <w:tcW w:w="7649" w:type="dxa"/>
            <w:gridSpan w:val="2"/>
            <w:noWrap/>
            <w:vAlign w:val="bottom"/>
            <w:hideMark/>
          </w:tcPr>
          <w:p w14:paraId="47B4BBFF"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kierownik referatu</w:t>
            </w:r>
          </w:p>
        </w:tc>
        <w:tc>
          <w:tcPr>
            <w:tcW w:w="710" w:type="dxa"/>
            <w:noWrap/>
            <w:vAlign w:val="bottom"/>
            <w:hideMark/>
          </w:tcPr>
          <w:p w14:paraId="7B9D05C4"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5 992</w:t>
            </w:r>
          </w:p>
        </w:tc>
        <w:tc>
          <w:tcPr>
            <w:tcW w:w="708" w:type="dxa"/>
            <w:noWrap/>
            <w:vAlign w:val="bottom"/>
            <w:hideMark/>
          </w:tcPr>
          <w:p w14:paraId="51F33221"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7 276</w:t>
            </w:r>
          </w:p>
        </w:tc>
      </w:tr>
      <w:tr w:rsidR="004D5EDD" w:rsidRPr="004F188F" w14:paraId="0CBAAAA8" w14:textId="77777777" w:rsidTr="007A2F4B">
        <w:trPr>
          <w:trHeight w:val="284"/>
          <w:jc w:val="center"/>
        </w:trPr>
        <w:tc>
          <w:tcPr>
            <w:tcW w:w="7649" w:type="dxa"/>
            <w:gridSpan w:val="2"/>
            <w:noWrap/>
            <w:vAlign w:val="bottom"/>
            <w:hideMark/>
          </w:tcPr>
          <w:p w14:paraId="467399C2"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zastępca dyrektora wydziału</w:t>
            </w:r>
          </w:p>
        </w:tc>
        <w:tc>
          <w:tcPr>
            <w:tcW w:w="710" w:type="dxa"/>
            <w:noWrap/>
            <w:vAlign w:val="bottom"/>
            <w:hideMark/>
          </w:tcPr>
          <w:p w14:paraId="5BDE763A"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6 850</w:t>
            </w:r>
          </w:p>
        </w:tc>
        <w:tc>
          <w:tcPr>
            <w:tcW w:w="708" w:type="dxa"/>
            <w:noWrap/>
            <w:vAlign w:val="bottom"/>
            <w:hideMark/>
          </w:tcPr>
          <w:p w14:paraId="006A653E"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7 276</w:t>
            </w:r>
          </w:p>
        </w:tc>
      </w:tr>
      <w:tr w:rsidR="004D5EDD" w:rsidRPr="004F188F" w14:paraId="1FF23052" w14:textId="77777777" w:rsidTr="007A2F4B">
        <w:trPr>
          <w:trHeight w:val="284"/>
          <w:jc w:val="center"/>
        </w:trPr>
        <w:tc>
          <w:tcPr>
            <w:tcW w:w="7649" w:type="dxa"/>
            <w:gridSpan w:val="2"/>
            <w:noWrap/>
            <w:vAlign w:val="bottom"/>
            <w:hideMark/>
          </w:tcPr>
          <w:p w14:paraId="7031AC2C"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dyrektor wydziału</w:t>
            </w:r>
          </w:p>
        </w:tc>
        <w:tc>
          <w:tcPr>
            <w:tcW w:w="710" w:type="dxa"/>
            <w:noWrap/>
            <w:vAlign w:val="bottom"/>
            <w:hideMark/>
          </w:tcPr>
          <w:p w14:paraId="3CA701B8"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6 741</w:t>
            </w:r>
          </w:p>
        </w:tc>
        <w:tc>
          <w:tcPr>
            <w:tcW w:w="708" w:type="dxa"/>
            <w:noWrap/>
            <w:vAlign w:val="bottom"/>
            <w:hideMark/>
          </w:tcPr>
          <w:p w14:paraId="6DF9B719"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8 239</w:t>
            </w:r>
          </w:p>
        </w:tc>
      </w:tr>
      <w:tr w:rsidR="004D5EDD" w:rsidRPr="004F188F" w14:paraId="4F838FD7" w14:textId="77777777" w:rsidTr="007A2F4B">
        <w:trPr>
          <w:trHeight w:val="284"/>
          <w:jc w:val="center"/>
        </w:trPr>
        <w:tc>
          <w:tcPr>
            <w:tcW w:w="7649" w:type="dxa"/>
            <w:gridSpan w:val="2"/>
            <w:noWrap/>
            <w:vAlign w:val="bottom"/>
            <w:hideMark/>
          </w:tcPr>
          <w:p w14:paraId="2934858B"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zastępca prezydenta miasta</w:t>
            </w:r>
          </w:p>
        </w:tc>
        <w:tc>
          <w:tcPr>
            <w:tcW w:w="1418" w:type="dxa"/>
            <w:gridSpan w:val="2"/>
            <w:noWrap/>
            <w:vAlign w:val="bottom"/>
            <w:hideMark/>
          </w:tcPr>
          <w:p w14:paraId="5EF3F179"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8 239</w:t>
            </w:r>
          </w:p>
        </w:tc>
      </w:tr>
      <w:tr w:rsidR="004F188F" w:rsidRPr="004F188F" w14:paraId="2CC7BAA5" w14:textId="77777777" w:rsidTr="007A2F4B">
        <w:trPr>
          <w:trHeight w:val="284"/>
          <w:jc w:val="center"/>
        </w:trPr>
        <w:tc>
          <w:tcPr>
            <w:tcW w:w="7649" w:type="dxa"/>
            <w:gridSpan w:val="2"/>
            <w:noWrap/>
            <w:vAlign w:val="bottom"/>
            <w:hideMark/>
          </w:tcPr>
          <w:p w14:paraId="0531FFA1"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prezydent miasta</w:t>
            </w:r>
          </w:p>
        </w:tc>
        <w:tc>
          <w:tcPr>
            <w:tcW w:w="1418" w:type="dxa"/>
            <w:gridSpan w:val="2"/>
            <w:noWrap/>
            <w:vAlign w:val="bottom"/>
            <w:hideMark/>
          </w:tcPr>
          <w:p w14:paraId="6A2872C4" w14:textId="77777777" w:rsidR="008C6619" w:rsidRPr="004F188F" w:rsidRDefault="008C6619"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10 650</w:t>
            </w:r>
          </w:p>
        </w:tc>
      </w:tr>
    </w:tbl>
    <w:p w14:paraId="055025EF"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6ECBFB11"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Opracowanie: Wydział Organizacyjno-Prawny i Kadr</w:t>
      </w:r>
    </w:p>
    <w:p w14:paraId="226BB2B0"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18B2D8FD"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w 60 płatnych szkoleniach indywidualnych udział wzięło 70 pracowników Urzędu Miasta. Szkolenia były zgodne z zakresem zadań realizowanych przez pracowników odbywających szkolenia.</w:t>
      </w:r>
    </w:p>
    <w:p w14:paraId="203B2D97"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Dodatkowo w trakcie roku zostało zrealizowanych 6 szkoleń grupowych, w tym:</w:t>
      </w:r>
    </w:p>
    <w:p w14:paraId="1950BEDE" w14:textId="7E6A2AC3" w:rsidR="008C6619" w:rsidRPr="004F188F" w:rsidRDefault="008C6619" w:rsidP="004D5EDD">
      <w:pPr>
        <w:numPr>
          <w:ilvl w:val="0"/>
          <w:numId w:val="9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dwa szkolenia z zakresu Ochrony Ludności i Obrony Cywilnej, w których uczestniczyło 250 pracowników Urzędu oraz gminnych jednostek organizacyjnych,</w:t>
      </w:r>
    </w:p>
    <w:p w14:paraId="49B7094A" w14:textId="382F3030" w:rsidR="008C6619" w:rsidRPr="004F188F" w:rsidRDefault="008C6619" w:rsidP="004D5EDD">
      <w:pPr>
        <w:numPr>
          <w:ilvl w:val="0"/>
          <w:numId w:val="9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szkolenie współfinansowane ze środków Krajowego Funduszu Szkoleniowego pn. „Kompleksowy, dedykowany dla administracji publicznej kurs sztucznej inteligencji (A.I), </w:t>
      </w:r>
      <w:r w:rsidRPr="004F188F">
        <w:rPr>
          <w:rFonts w:ascii="Arial" w:eastAsia="Calibri" w:hAnsi="Arial" w:cs="Arial"/>
          <w:kern w:val="0"/>
          <w:sz w:val="28"/>
          <w:szCs w:val="28"/>
          <w14:ligatures w14:val="none"/>
        </w:rPr>
        <w:br/>
        <w:t>w którym udział wzięło 29 osób. Łączna kwota uzyskanego dofinansowania wyniosła 44 544,00 zł,</w:t>
      </w:r>
    </w:p>
    <w:p w14:paraId="0DEC3008" w14:textId="05586A1F" w:rsidR="008C6619" w:rsidRPr="004F188F" w:rsidRDefault="008C6619" w:rsidP="004D5EDD">
      <w:pPr>
        <w:numPr>
          <w:ilvl w:val="0"/>
          <w:numId w:val="9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szkolenie pt. „Auditor wewnętrzny systemu zarządzania jakością”, przeprowadzone dla 13 uczestników,</w:t>
      </w:r>
    </w:p>
    <w:p w14:paraId="38FB55B5" w14:textId="77777777" w:rsidR="008C6619" w:rsidRPr="004F188F" w:rsidRDefault="008C6619" w:rsidP="004D5EDD">
      <w:pPr>
        <w:numPr>
          <w:ilvl w:val="0"/>
          <w:numId w:val="9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szkolenie na temat „Efektywne i etyczne zarządzanie zespołem – jak tworzyć środowisko pracy bez </w:t>
      </w:r>
      <w:proofErr w:type="spellStart"/>
      <w:r w:rsidRPr="004F188F">
        <w:rPr>
          <w:rFonts w:ascii="Arial" w:eastAsia="Calibri" w:hAnsi="Arial" w:cs="Arial"/>
          <w:kern w:val="0"/>
          <w:sz w:val="28"/>
          <w:szCs w:val="28"/>
          <w14:ligatures w14:val="none"/>
        </w:rPr>
        <w:t>mobbingu</w:t>
      </w:r>
      <w:proofErr w:type="spellEnd"/>
      <w:r w:rsidRPr="004F188F">
        <w:rPr>
          <w:rFonts w:ascii="Arial" w:eastAsia="Calibri" w:hAnsi="Arial" w:cs="Arial"/>
          <w:kern w:val="0"/>
          <w:sz w:val="28"/>
          <w:szCs w:val="28"/>
          <w14:ligatures w14:val="none"/>
        </w:rPr>
        <w:t>”, skierowane do kadry kierowniczej, w którym uczestniczyło 30 osób,</w:t>
      </w:r>
    </w:p>
    <w:p w14:paraId="1D13E071" w14:textId="2BEBE215" w:rsidR="008C6619" w:rsidRPr="004F188F" w:rsidRDefault="008C6619" w:rsidP="004D5EDD">
      <w:pPr>
        <w:numPr>
          <w:ilvl w:val="0"/>
          <w:numId w:val="91"/>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szkolenie „Prawo pracy dla kadry kierowniczej – dyscyplinowanie pracowników, </w:t>
      </w:r>
      <w:proofErr w:type="spellStart"/>
      <w:r w:rsidRPr="004F188F">
        <w:rPr>
          <w:rFonts w:ascii="Arial" w:eastAsia="Calibri" w:hAnsi="Arial" w:cs="Arial"/>
          <w:kern w:val="0"/>
          <w:sz w:val="28"/>
          <w:szCs w:val="28"/>
          <w14:ligatures w14:val="none"/>
        </w:rPr>
        <w:t>mobbing</w:t>
      </w:r>
      <w:proofErr w:type="spellEnd"/>
      <w:r w:rsidRPr="004F188F">
        <w:rPr>
          <w:rFonts w:ascii="Arial" w:eastAsia="Calibri" w:hAnsi="Arial" w:cs="Arial"/>
          <w:kern w:val="0"/>
          <w:sz w:val="28"/>
          <w:szCs w:val="28"/>
          <w14:ligatures w14:val="none"/>
        </w:rPr>
        <w:t xml:space="preserve"> i dyskryminacja, realizowanie uprawnień kierowniczych, rozwiązywanie umów o pracę”, w którym udział wzięło 57 osób.</w:t>
      </w:r>
    </w:p>
    <w:p w14:paraId="1E9600CE" w14:textId="334A5ADC"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Ponadto, w 2025 </w:t>
      </w:r>
      <w:r w:rsidR="008063DE" w:rsidRPr="004F188F">
        <w:rPr>
          <w:rFonts w:ascii="Arial" w:eastAsia="Calibri" w:hAnsi="Arial" w:cs="Arial"/>
          <w:kern w:val="0"/>
          <w:sz w:val="28"/>
          <w:szCs w:val="28"/>
          <w14:ligatures w14:val="none"/>
        </w:rPr>
        <w:t xml:space="preserve">r. </w:t>
      </w:r>
      <w:r w:rsidRPr="004F188F">
        <w:rPr>
          <w:rFonts w:ascii="Arial" w:eastAsia="Calibri" w:hAnsi="Arial" w:cs="Arial"/>
          <w:kern w:val="0"/>
          <w:sz w:val="28"/>
          <w:szCs w:val="28"/>
          <w14:ligatures w14:val="none"/>
        </w:rPr>
        <w:t>Urząd Miasta Włocławek jako pracodawca uzyskał dofinansowanie kosztów kształcenia ustawicznego pracowników Urzędu na kwotę 62 184,00 zł z Krajowego Funduszu Szkoleniowego, co stanowiło 80% łącznych kosztów szkoleń.</w:t>
      </w:r>
    </w:p>
    <w:p w14:paraId="5E30F22E" w14:textId="77777777" w:rsidR="00AF2DC1" w:rsidRPr="004F188F" w:rsidRDefault="00AF2DC1" w:rsidP="004D5EDD">
      <w:pPr>
        <w:spacing w:after="0" w:line="259" w:lineRule="auto"/>
        <w:rPr>
          <w:rFonts w:ascii="Arial" w:eastAsia="Calibri" w:hAnsi="Arial" w:cs="Arial"/>
          <w:kern w:val="0"/>
          <w:sz w:val="28"/>
          <w:szCs w:val="28"/>
          <w14:ligatures w14:val="none"/>
        </w:rPr>
      </w:pPr>
    </w:p>
    <w:p w14:paraId="05F2EB61" w14:textId="6662CA28" w:rsidR="00AF2DC1" w:rsidRPr="004F188F" w:rsidRDefault="00AF2DC1" w:rsidP="004D5EDD">
      <w:pPr>
        <w:spacing w:after="0" w:line="259"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Wnioski złożone w trybie ustawy z dnia 14 czerwca 1960 r. Kodeks postępowania administracyjnego</w:t>
      </w:r>
    </w:p>
    <w:p w14:paraId="7BA9A9B0" w14:textId="6357515F" w:rsidR="008C6619" w:rsidRPr="004F188F" w:rsidRDefault="008C6619" w:rsidP="004D5EDD">
      <w:pPr>
        <w:spacing w:after="0" w:line="259" w:lineRule="auto"/>
        <w:rPr>
          <w:rFonts w:ascii="Arial" w:eastAsia="Calibri" w:hAnsi="Arial" w:cs="Arial"/>
          <w:kern w:val="0"/>
          <w:sz w:val="28"/>
          <w:szCs w:val="28"/>
          <w14:ligatures w14:val="none"/>
        </w:rPr>
      </w:pPr>
    </w:p>
    <w:p w14:paraId="6E5E1A5B" w14:textId="76F24468" w:rsidR="007A2F4B" w:rsidRPr="004F188F" w:rsidRDefault="007A2F4B" w:rsidP="004D5EDD">
      <w:pPr>
        <w:spacing w:after="0" w:line="259" w:lineRule="auto"/>
        <w:rPr>
          <w:rFonts w:ascii="Arial" w:eastAsia="Calibri" w:hAnsi="Arial" w:cs="Arial"/>
          <w:bCs/>
          <w:kern w:val="0"/>
          <w:sz w:val="28"/>
          <w:szCs w:val="28"/>
          <w14:ligatures w14:val="none"/>
        </w:rPr>
      </w:pPr>
    </w:p>
    <w:p w14:paraId="2F51F004" w14:textId="0FEACD78" w:rsidR="007A2F4B" w:rsidRPr="004F188F" w:rsidRDefault="007A2F4B"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W 2025 r. wpłynęło 115 wniosków.</w:t>
      </w:r>
    </w:p>
    <w:p w14:paraId="36DFB063" w14:textId="47C36DA3" w:rsidR="008C6619" w:rsidRPr="004F188F" w:rsidRDefault="008C6619"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Sposób rozpatrzenia wniosków: </w:t>
      </w:r>
    </w:p>
    <w:p w14:paraId="3E7E8BB9" w14:textId="483351E8" w:rsidR="008C6619" w:rsidRPr="004F188F" w:rsidRDefault="008C6619" w:rsidP="004D5EDD">
      <w:pPr>
        <w:numPr>
          <w:ilvl w:val="0"/>
          <w:numId w:val="40"/>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102 wniosk</w:t>
      </w:r>
      <w:r w:rsidR="008079A7" w:rsidRPr="004F188F">
        <w:rPr>
          <w:rFonts w:ascii="Arial" w:eastAsia="Calibri" w:hAnsi="Arial" w:cs="Arial"/>
          <w:bCs/>
          <w:kern w:val="0"/>
          <w:sz w:val="28"/>
          <w:szCs w:val="28"/>
          <w14:ligatures w14:val="none"/>
        </w:rPr>
        <w:t>i</w:t>
      </w:r>
      <w:r w:rsidRPr="004F188F">
        <w:rPr>
          <w:rFonts w:ascii="Arial" w:eastAsia="Calibri" w:hAnsi="Arial" w:cs="Arial"/>
          <w:bCs/>
          <w:kern w:val="0"/>
          <w:sz w:val="28"/>
          <w:szCs w:val="28"/>
          <w14:ligatures w14:val="none"/>
        </w:rPr>
        <w:t xml:space="preserve"> rozpatrzono we własnych zakresie, </w:t>
      </w:r>
    </w:p>
    <w:p w14:paraId="17C3162B" w14:textId="1373E47C" w:rsidR="008C6619" w:rsidRPr="004F188F" w:rsidRDefault="008C6619" w:rsidP="004D5EDD">
      <w:pPr>
        <w:numPr>
          <w:ilvl w:val="0"/>
          <w:numId w:val="40"/>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8 wniosków przekazano do organów właściwych,</w:t>
      </w:r>
    </w:p>
    <w:p w14:paraId="323640EB" w14:textId="3DD928D2" w:rsidR="008C6619" w:rsidRPr="004F188F" w:rsidRDefault="008C6619" w:rsidP="004D5EDD">
      <w:pPr>
        <w:numPr>
          <w:ilvl w:val="0"/>
          <w:numId w:val="40"/>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5 wniosków było anonimami, w związku z czym, na podstawie § 8 ust.1 Rozporządzeni</w:t>
      </w:r>
      <w:r w:rsidR="008079A7" w:rsidRPr="004F188F">
        <w:rPr>
          <w:rFonts w:ascii="Arial" w:eastAsia="Calibri" w:hAnsi="Arial" w:cs="Arial"/>
          <w:bCs/>
          <w:kern w:val="0"/>
          <w:sz w:val="28"/>
          <w:szCs w:val="28"/>
          <w14:ligatures w14:val="none"/>
        </w:rPr>
        <w:t>a</w:t>
      </w:r>
      <w:r w:rsidRPr="004F188F">
        <w:rPr>
          <w:rFonts w:ascii="Arial" w:eastAsia="Calibri" w:hAnsi="Arial" w:cs="Arial"/>
          <w:bCs/>
          <w:kern w:val="0"/>
          <w:sz w:val="28"/>
          <w:szCs w:val="28"/>
          <w14:ligatures w14:val="none"/>
        </w:rPr>
        <w:t xml:space="preserve"> Rady Ministrów w sprawie organizacji przyjmowania i rozpatrywania skarg i wniosków, organ pozostawił je bez rozpoznania.</w:t>
      </w:r>
    </w:p>
    <w:p w14:paraId="66655448" w14:textId="4343EA17" w:rsidR="008C6619" w:rsidRPr="004F188F" w:rsidRDefault="008C6619" w:rsidP="004D5EDD">
      <w:pPr>
        <w:spacing w:after="0" w:line="259" w:lineRule="auto"/>
        <w:rPr>
          <w:rFonts w:ascii="Arial" w:eastAsia="Calibri" w:hAnsi="Arial" w:cs="Arial"/>
          <w:bCs/>
          <w:kern w:val="0"/>
          <w:sz w:val="28"/>
          <w:szCs w:val="28"/>
          <w14:ligatures w14:val="none"/>
        </w:rPr>
      </w:pPr>
    </w:p>
    <w:p w14:paraId="585F30FC" w14:textId="2CD36C06" w:rsidR="008C6619" w:rsidRPr="004F188F" w:rsidRDefault="008C6619" w:rsidP="004D5EDD">
      <w:pPr>
        <w:spacing w:after="12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Zgłaszane wnioski dotyczyły m.in. realizacji inwestycji miejskich, elementów bezpieczeństwa ruchu drogowego, stanu nawierzchni dróg, utrzymania zieleni w centrum miasta, zmian godzin pracy </w:t>
      </w:r>
      <w:r w:rsidRPr="004F188F">
        <w:rPr>
          <w:rFonts w:ascii="Arial" w:eastAsia="Calibri" w:hAnsi="Arial" w:cs="Arial"/>
          <w:bCs/>
          <w:kern w:val="0"/>
          <w:sz w:val="28"/>
          <w:szCs w:val="28"/>
          <w14:ligatures w14:val="none"/>
        </w:rPr>
        <w:br/>
        <w:t>UM Włocławek, oświetlenia ulic, organizacji ruchu, sygnałów dźwiękowych przez przejeżdżające pociągi.</w:t>
      </w:r>
    </w:p>
    <w:p w14:paraId="51C1B19B" w14:textId="77777777" w:rsidR="007A2F4B" w:rsidRPr="004F188F" w:rsidRDefault="007A2F4B" w:rsidP="004D5EDD">
      <w:pPr>
        <w:spacing w:after="0" w:line="259" w:lineRule="auto"/>
        <w:rPr>
          <w:rFonts w:ascii="Arial" w:eastAsia="Calibri" w:hAnsi="Arial" w:cs="Arial"/>
          <w:b/>
          <w:bCs/>
          <w:kern w:val="0"/>
          <w:sz w:val="28"/>
          <w:szCs w:val="28"/>
          <w14:ligatures w14:val="none"/>
        </w:rPr>
      </w:pPr>
    </w:p>
    <w:p w14:paraId="21EF9DAF" w14:textId="45E3DDD3" w:rsidR="007A2F4B" w:rsidRPr="004F188F" w:rsidRDefault="007A2F4B" w:rsidP="004D5EDD">
      <w:pPr>
        <w:spacing w:after="0" w:line="259"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Petycje złożone w trybie ustawy z dnia 11 lipca 2014 r. o petycjach.</w:t>
      </w:r>
    </w:p>
    <w:p w14:paraId="4560C787" w14:textId="77777777" w:rsidR="007A2F4B" w:rsidRPr="004F188F" w:rsidRDefault="007A2F4B" w:rsidP="004D5EDD">
      <w:pPr>
        <w:spacing w:after="0" w:line="259" w:lineRule="auto"/>
        <w:rPr>
          <w:rFonts w:ascii="Arial" w:eastAsia="Calibri" w:hAnsi="Arial" w:cs="Arial"/>
          <w:kern w:val="0"/>
          <w:sz w:val="28"/>
          <w:szCs w:val="28"/>
          <w14:ligatures w14:val="none"/>
        </w:rPr>
      </w:pPr>
    </w:p>
    <w:p w14:paraId="56E723CA" w14:textId="6EC98E30"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W 2025 r. wpłynęła </w:t>
      </w:r>
      <w:r w:rsidR="00381B97" w:rsidRPr="004F188F">
        <w:rPr>
          <w:rFonts w:ascii="Arial" w:eastAsia="Calibri" w:hAnsi="Arial" w:cs="Arial"/>
          <w:kern w:val="0"/>
          <w:sz w:val="28"/>
          <w:szCs w:val="28"/>
          <w14:ligatures w14:val="none"/>
        </w:rPr>
        <w:t>1</w:t>
      </w:r>
      <w:r w:rsidRPr="004F188F">
        <w:rPr>
          <w:rFonts w:ascii="Arial" w:eastAsia="Calibri" w:hAnsi="Arial" w:cs="Arial"/>
          <w:kern w:val="0"/>
          <w:sz w:val="28"/>
          <w:szCs w:val="28"/>
          <w14:ligatures w14:val="none"/>
        </w:rPr>
        <w:t xml:space="preserve"> petycja. </w:t>
      </w:r>
    </w:p>
    <w:p w14:paraId="7C54D9F7" w14:textId="7F78DAE7" w:rsidR="008C6619" w:rsidRPr="004F188F" w:rsidRDefault="008C6619" w:rsidP="004D5EDD">
      <w:pPr>
        <w:spacing w:after="0" w:line="259" w:lineRule="auto"/>
        <w:rPr>
          <w:rFonts w:ascii="Arial" w:eastAsia="Calibri" w:hAnsi="Arial" w:cs="Arial"/>
          <w:bCs/>
          <w:kern w:val="0"/>
          <w:sz w:val="28"/>
          <w:szCs w:val="28"/>
          <w14:ligatures w14:val="none"/>
        </w:rPr>
      </w:pPr>
    </w:p>
    <w:p w14:paraId="6E4C4826" w14:textId="5A72CEEC" w:rsidR="007A2F4B" w:rsidRPr="004F188F" w:rsidRDefault="007A2F4B" w:rsidP="004D5EDD">
      <w:pPr>
        <w:spacing w:after="0" w:line="259" w:lineRule="auto"/>
        <w:rPr>
          <w:rFonts w:ascii="Arial" w:eastAsia="Calibri" w:hAnsi="Arial" w:cs="Arial"/>
          <w:b/>
          <w:kern w:val="0"/>
          <w:sz w:val="28"/>
          <w:szCs w:val="28"/>
          <w14:ligatures w14:val="none"/>
        </w:rPr>
      </w:pPr>
      <w:r w:rsidRPr="004F188F">
        <w:rPr>
          <w:rFonts w:ascii="Arial" w:eastAsia="Calibri" w:hAnsi="Arial" w:cs="Arial"/>
          <w:b/>
          <w:kern w:val="0"/>
          <w:sz w:val="28"/>
          <w:szCs w:val="28"/>
          <w14:ligatures w14:val="none"/>
        </w:rPr>
        <w:t>Skargi złożone w trybie ustawy z dnia 14 czerwca 1960 r. Kodeks postępowania administracyjnego.</w:t>
      </w:r>
    </w:p>
    <w:p w14:paraId="42FD8384" w14:textId="77777777" w:rsidR="007A2F4B" w:rsidRPr="004F188F" w:rsidRDefault="007A2F4B" w:rsidP="004D5EDD">
      <w:pPr>
        <w:spacing w:after="0" w:line="259" w:lineRule="auto"/>
        <w:rPr>
          <w:rFonts w:ascii="Arial" w:eastAsia="Calibri" w:hAnsi="Arial" w:cs="Arial"/>
          <w:bCs/>
          <w:kern w:val="0"/>
          <w:sz w:val="28"/>
          <w:szCs w:val="28"/>
          <w14:ligatures w14:val="none"/>
        </w:rPr>
      </w:pPr>
    </w:p>
    <w:p w14:paraId="1B5E19D6" w14:textId="10C725B0" w:rsidR="007A2F4B" w:rsidRPr="004F188F" w:rsidRDefault="007A2F4B"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W 2025 r. wpłynęły 63 skargi</w:t>
      </w:r>
    </w:p>
    <w:p w14:paraId="5E3AD3E9" w14:textId="12AB40BD" w:rsidR="008C6619" w:rsidRPr="004F188F" w:rsidRDefault="008C6619"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Sposób rozpatrzenia skarg:</w:t>
      </w:r>
    </w:p>
    <w:p w14:paraId="11E0832A" w14:textId="12E54631"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6 skarg uznano za zasadne, </w:t>
      </w:r>
    </w:p>
    <w:p w14:paraId="6D149CD9" w14:textId="4D051BAD"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17 skarg uznano za bezzasadne,</w:t>
      </w:r>
    </w:p>
    <w:p w14:paraId="4AD232AF" w14:textId="134D09A9"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4 skargi dotyczyły działalności Prezydenta Miasta Włocławek, w związku z czym udzielono wyjaśnień Przewodniczącemu Rady Miasta,</w:t>
      </w:r>
    </w:p>
    <w:p w14:paraId="7CEF352B" w14:textId="77777777"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15 skarg przekazano do organów właściwych,</w:t>
      </w:r>
    </w:p>
    <w:p w14:paraId="7FD7AB67" w14:textId="54425D92"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2 skargi </w:t>
      </w:r>
      <w:r w:rsidR="007B608A" w:rsidRPr="004F188F">
        <w:rPr>
          <w:rFonts w:ascii="Arial" w:eastAsia="Calibri" w:hAnsi="Arial" w:cs="Arial"/>
          <w:bCs/>
          <w:kern w:val="0"/>
          <w:sz w:val="28"/>
          <w:szCs w:val="28"/>
          <w14:ligatures w14:val="none"/>
        </w:rPr>
        <w:t>–</w:t>
      </w:r>
      <w:r w:rsidR="001513CD" w:rsidRPr="004F188F">
        <w:rPr>
          <w:rFonts w:ascii="Arial" w:eastAsia="Calibri" w:hAnsi="Arial" w:cs="Arial"/>
          <w:bCs/>
          <w:kern w:val="0"/>
          <w:sz w:val="28"/>
          <w:szCs w:val="28"/>
          <w14:ligatures w14:val="none"/>
        </w:rPr>
        <w:t xml:space="preserve"> </w:t>
      </w:r>
      <w:r w:rsidRPr="004F188F">
        <w:rPr>
          <w:rFonts w:ascii="Arial" w:eastAsia="Calibri" w:hAnsi="Arial" w:cs="Arial"/>
          <w:bCs/>
          <w:kern w:val="0"/>
          <w:sz w:val="28"/>
          <w:szCs w:val="28"/>
          <w14:ligatures w14:val="none"/>
        </w:rPr>
        <w:t>wskazano skarżącemu organ właściwy,</w:t>
      </w:r>
    </w:p>
    <w:p w14:paraId="0FD78721" w14:textId="38D5D8BF" w:rsidR="008C6619" w:rsidRPr="004F188F" w:rsidRDefault="008C6619" w:rsidP="004D5EDD">
      <w:pPr>
        <w:numPr>
          <w:ilvl w:val="0"/>
          <w:numId w:val="39"/>
        </w:numPr>
        <w:spacing w:after="0" w:line="259" w:lineRule="auto"/>
        <w:ind w:left="426" w:hanging="284"/>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19 skarg </w:t>
      </w:r>
      <w:bookmarkStart w:id="92" w:name="_Hlk189211296"/>
      <w:r w:rsidRPr="004F188F">
        <w:rPr>
          <w:rFonts w:ascii="Arial" w:eastAsia="Calibri" w:hAnsi="Arial" w:cs="Arial"/>
          <w:bCs/>
          <w:kern w:val="0"/>
          <w:sz w:val="28"/>
          <w:szCs w:val="28"/>
          <w14:ligatures w14:val="none"/>
        </w:rPr>
        <w:t>było anonimami, w związku z czym, na podstawie § 8 ust. 1 Rozporządzeni</w:t>
      </w:r>
      <w:r w:rsidR="00AA6853" w:rsidRPr="004F188F">
        <w:rPr>
          <w:rFonts w:ascii="Arial" w:eastAsia="Calibri" w:hAnsi="Arial" w:cs="Arial"/>
          <w:bCs/>
          <w:kern w:val="0"/>
          <w:sz w:val="28"/>
          <w:szCs w:val="28"/>
          <w14:ligatures w14:val="none"/>
        </w:rPr>
        <w:t>a</w:t>
      </w:r>
      <w:r w:rsidRPr="004F188F">
        <w:rPr>
          <w:rFonts w:ascii="Arial" w:eastAsia="Calibri" w:hAnsi="Arial" w:cs="Arial"/>
          <w:bCs/>
          <w:kern w:val="0"/>
          <w:sz w:val="28"/>
          <w:szCs w:val="28"/>
          <w14:ligatures w14:val="none"/>
        </w:rPr>
        <w:t xml:space="preserve"> Rady Ministrów w sprawie organizacji przyjmowania i rozpatrywania skarg i wniosków, organ pozostawił je bez rozpoznania</w:t>
      </w:r>
      <w:bookmarkEnd w:id="92"/>
      <w:r w:rsidRPr="004F188F">
        <w:rPr>
          <w:rFonts w:ascii="Arial" w:eastAsia="Calibri" w:hAnsi="Arial" w:cs="Arial"/>
          <w:bCs/>
          <w:kern w:val="0"/>
          <w:sz w:val="28"/>
          <w:szCs w:val="28"/>
          <w14:ligatures w14:val="none"/>
        </w:rPr>
        <w:t>.</w:t>
      </w:r>
    </w:p>
    <w:p w14:paraId="5A67C871" w14:textId="77777777" w:rsidR="008C6619" w:rsidRPr="004F188F" w:rsidRDefault="008C6619" w:rsidP="004D5EDD">
      <w:pPr>
        <w:spacing w:after="0" w:line="259" w:lineRule="auto"/>
        <w:ind w:left="426"/>
        <w:rPr>
          <w:rFonts w:ascii="Arial" w:eastAsia="Calibri" w:hAnsi="Arial" w:cs="Arial"/>
          <w:bCs/>
          <w:kern w:val="0"/>
          <w:sz w:val="28"/>
          <w:szCs w:val="28"/>
          <w14:ligatures w14:val="none"/>
        </w:rPr>
      </w:pPr>
    </w:p>
    <w:p w14:paraId="5A816D84" w14:textId="77777777" w:rsidR="008C6619" w:rsidRPr="004F188F" w:rsidRDefault="008C6619"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lastRenderedPageBreak/>
        <w:t>Skargi uznane za zasadne dotyczyły m.in. braku terminowego udzielania odpowiedzi, zakłócania prawa do spoczynku nocnego.</w:t>
      </w:r>
    </w:p>
    <w:p w14:paraId="32535252" w14:textId="77777777"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bCs/>
          <w:kern w:val="0"/>
          <w:sz w:val="28"/>
          <w:szCs w:val="28"/>
          <w14:ligatures w14:val="none"/>
        </w:rPr>
        <w:t>Skargi uznane za bezzasadne dotyczyły m.in. wykonywania obowiązków przez pracowników Urzędu oraz bezczynności organu.</w:t>
      </w:r>
    </w:p>
    <w:p w14:paraId="4189E6CF" w14:textId="77777777" w:rsidR="008C6619" w:rsidRPr="004F188F" w:rsidRDefault="008C6619" w:rsidP="004D5EDD">
      <w:pPr>
        <w:spacing w:after="120" w:line="259" w:lineRule="auto"/>
        <w:rPr>
          <w:rFonts w:ascii="Arial" w:eastAsia="Calibri" w:hAnsi="Arial" w:cs="Arial"/>
          <w:sz w:val="28"/>
          <w:szCs w:val="28"/>
        </w:rPr>
      </w:pPr>
    </w:p>
    <w:p w14:paraId="626876ED" w14:textId="1611B178" w:rsidR="008C6619" w:rsidRPr="004F188F" w:rsidRDefault="003F4F73" w:rsidP="004D5EDD">
      <w:pPr>
        <w:pStyle w:val="Legenda"/>
        <w:keepNext/>
        <w:rPr>
          <w:rFonts w:ascii="Arial" w:hAnsi="Arial" w:cs="Arial"/>
          <w:i w:val="0"/>
          <w:iCs w:val="0"/>
          <w:color w:val="auto"/>
          <w:sz w:val="28"/>
          <w:szCs w:val="28"/>
        </w:rPr>
      </w:pPr>
      <w:bookmarkStart w:id="93" w:name="_Toc230946422"/>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Podsumowanie liczby wniosków, petycji i skarg w latach 2021–2025</w:t>
      </w:r>
      <w:bookmarkEnd w:id="93"/>
    </w:p>
    <w:tbl>
      <w:tblPr>
        <w:tblStyle w:val="rednialista2akcent11"/>
        <w:tblW w:w="4989" w:type="pct"/>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ela 14. Podsumowanie liczby wniosków, petycji i skarg w latach 2021-2025"/>
        <w:tblDescription w:val="Tabela przedstawia liczbę wniosków, petycji i skarg w podziale od 2021 do 2025 roku."/>
      </w:tblPr>
      <w:tblGrid>
        <w:gridCol w:w="3603"/>
        <w:gridCol w:w="1169"/>
        <w:gridCol w:w="1005"/>
        <w:gridCol w:w="1005"/>
        <w:gridCol w:w="1130"/>
        <w:gridCol w:w="1130"/>
      </w:tblGrid>
      <w:tr w:rsidR="004D5EDD" w:rsidRPr="004F188F" w14:paraId="79421ED0" w14:textId="77777777" w:rsidTr="001C2D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2" w:type="pct"/>
            <w:tcBorders>
              <w:top w:val="none" w:sz="0" w:space="0" w:color="auto"/>
              <w:left w:val="none" w:sz="0" w:space="0" w:color="auto"/>
              <w:bottom w:val="none" w:sz="0" w:space="0" w:color="auto"/>
              <w:right w:val="none" w:sz="0" w:space="0" w:color="auto"/>
            </w:tcBorders>
            <w:shd w:val="clear" w:color="auto" w:fill="auto"/>
            <w:noWrap/>
          </w:tcPr>
          <w:p w14:paraId="5CA7593B" w14:textId="77777777" w:rsidR="008C6619" w:rsidRPr="004F188F" w:rsidRDefault="008C6619" w:rsidP="004D5EDD">
            <w:pPr>
              <w:rPr>
                <w:rFonts w:ascii="Arial" w:hAnsi="Arial" w:cs="Arial"/>
                <w:color w:val="auto"/>
                <w:sz w:val="28"/>
                <w:szCs w:val="28"/>
              </w:rPr>
            </w:pPr>
          </w:p>
        </w:tc>
        <w:tc>
          <w:tcPr>
            <w:tcW w:w="646" w:type="pct"/>
            <w:tcBorders>
              <w:top w:val="none" w:sz="0" w:space="0" w:color="auto"/>
              <w:left w:val="none" w:sz="0" w:space="0" w:color="auto"/>
              <w:bottom w:val="none" w:sz="0" w:space="0" w:color="auto"/>
              <w:right w:val="none" w:sz="0" w:space="0" w:color="auto"/>
            </w:tcBorders>
            <w:shd w:val="clear" w:color="auto" w:fill="auto"/>
          </w:tcPr>
          <w:p w14:paraId="1B17254C"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28"/>
                <w:szCs w:val="28"/>
              </w:rPr>
            </w:pPr>
            <w:r w:rsidRPr="004F188F">
              <w:rPr>
                <w:rFonts w:ascii="Arial" w:hAnsi="Arial" w:cs="Arial"/>
                <w:b/>
                <w:bCs/>
                <w:color w:val="auto"/>
                <w:sz w:val="28"/>
                <w:szCs w:val="28"/>
              </w:rPr>
              <w:t>2021</w:t>
            </w:r>
          </w:p>
        </w:tc>
        <w:tc>
          <w:tcPr>
            <w:tcW w:w="555" w:type="pct"/>
            <w:tcBorders>
              <w:top w:val="none" w:sz="0" w:space="0" w:color="auto"/>
              <w:left w:val="none" w:sz="0" w:space="0" w:color="auto"/>
              <w:bottom w:val="none" w:sz="0" w:space="0" w:color="auto"/>
              <w:right w:val="none" w:sz="0" w:space="0" w:color="auto"/>
            </w:tcBorders>
            <w:shd w:val="clear" w:color="auto" w:fill="auto"/>
          </w:tcPr>
          <w:p w14:paraId="61FE878F"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28"/>
                <w:szCs w:val="28"/>
              </w:rPr>
            </w:pPr>
            <w:r w:rsidRPr="004F188F">
              <w:rPr>
                <w:rFonts w:ascii="Arial" w:hAnsi="Arial" w:cs="Arial"/>
                <w:b/>
                <w:bCs/>
                <w:color w:val="auto"/>
                <w:sz w:val="28"/>
                <w:szCs w:val="28"/>
              </w:rPr>
              <w:t>2022</w:t>
            </w:r>
          </w:p>
        </w:tc>
        <w:tc>
          <w:tcPr>
            <w:tcW w:w="556" w:type="pct"/>
            <w:tcBorders>
              <w:top w:val="none" w:sz="0" w:space="0" w:color="auto"/>
              <w:left w:val="none" w:sz="0" w:space="0" w:color="auto"/>
              <w:bottom w:val="none" w:sz="0" w:space="0" w:color="auto"/>
              <w:right w:val="none" w:sz="0" w:space="0" w:color="auto"/>
            </w:tcBorders>
            <w:shd w:val="clear" w:color="auto" w:fill="auto"/>
          </w:tcPr>
          <w:p w14:paraId="7CA36691"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28"/>
                <w:szCs w:val="28"/>
              </w:rPr>
            </w:pPr>
            <w:r w:rsidRPr="004F188F">
              <w:rPr>
                <w:rFonts w:ascii="Arial" w:hAnsi="Arial" w:cs="Arial"/>
                <w:b/>
                <w:bCs/>
                <w:color w:val="auto"/>
                <w:sz w:val="28"/>
                <w:szCs w:val="28"/>
              </w:rPr>
              <w:t>2023</w:t>
            </w:r>
          </w:p>
        </w:tc>
        <w:tc>
          <w:tcPr>
            <w:tcW w:w="625" w:type="pct"/>
            <w:tcBorders>
              <w:top w:val="none" w:sz="0" w:space="0" w:color="auto"/>
              <w:left w:val="none" w:sz="0" w:space="0" w:color="auto"/>
              <w:bottom w:val="none" w:sz="0" w:space="0" w:color="auto"/>
              <w:right w:val="none" w:sz="0" w:space="0" w:color="auto"/>
            </w:tcBorders>
            <w:shd w:val="clear" w:color="auto" w:fill="auto"/>
          </w:tcPr>
          <w:p w14:paraId="23A2BEEA"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28"/>
                <w:szCs w:val="28"/>
              </w:rPr>
            </w:pPr>
            <w:r w:rsidRPr="004F188F">
              <w:rPr>
                <w:rFonts w:ascii="Arial" w:hAnsi="Arial" w:cs="Arial"/>
                <w:b/>
                <w:bCs/>
                <w:color w:val="auto"/>
                <w:sz w:val="28"/>
                <w:szCs w:val="28"/>
              </w:rPr>
              <w:t>2024</w:t>
            </w:r>
          </w:p>
        </w:tc>
        <w:tc>
          <w:tcPr>
            <w:tcW w:w="625" w:type="pct"/>
            <w:tcBorders>
              <w:top w:val="none" w:sz="0" w:space="0" w:color="auto"/>
              <w:left w:val="none" w:sz="0" w:space="0" w:color="auto"/>
              <w:bottom w:val="none" w:sz="0" w:space="0" w:color="auto"/>
              <w:right w:val="none" w:sz="0" w:space="0" w:color="auto"/>
            </w:tcBorders>
            <w:shd w:val="clear" w:color="auto" w:fill="auto"/>
          </w:tcPr>
          <w:p w14:paraId="3582E2C3"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hAnsi="Arial" w:cs="Arial"/>
                <w:b/>
                <w:bCs/>
                <w:color w:val="auto"/>
                <w:sz w:val="28"/>
                <w:szCs w:val="28"/>
              </w:rPr>
            </w:pPr>
            <w:r w:rsidRPr="004F188F">
              <w:rPr>
                <w:rFonts w:ascii="Arial" w:hAnsi="Arial" w:cs="Arial"/>
                <w:b/>
                <w:bCs/>
                <w:color w:val="auto"/>
                <w:sz w:val="28"/>
                <w:szCs w:val="28"/>
              </w:rPr>
              <w:t>2025</w:t>
            </w:r>
          </w:p>
        </w:tc>
      </w:tr>
      <w:tr w:rsidR="004D5EDD" w:rsidRPr="004F188F" w14:paraId="02E03993"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Borders>
              <w:top w:val="none" w:sz="0" w:space="0" w:color="auto"/>
              <w:left w:val="none" w:sz="0" w:space="0" w:color="auto"/>
              <w:bottom w:val="none" w:sz="0" w:space="0" w:color="auto"/>
              <w:right w:val="none" w:sz="0" w:space="0" w:color="auto"/>
            </w:tcBorders>
            <w:shd w:val="clear" w:color="auto" w:fill="auto"/>
            <w:noWrap/>
          </w:tcPr>
          <w:p w14:paraId="78A518CE" w14:textId="77777777" w:rsidR="008C6619" w:rsidRPr="004F188F" w:rsidRDefault="008C6619" w:rsidP="004D5EDD">
            <w:pPr>
              <w:rPr>
                <w:rFonts w:ascii="Arial" w:hAnsi="Arial" w:cs="Arial"/>
                <w:color w:val="auto"/>
                <w:sz w:val="28"/>
                <w:szCs w:val="28"/>
              </w:rPr>
            </w:pPr>
            <w:r w:rsidRPr="004F188F">
              <w:rPr>
                <w:rFonts w:ascii="Arial" w:hAnsi="Arial" w:cs="Arial"/>
                <w:color w:val="auto"/>
                <w:sz w:val="28"/>
                <w:szCs w:val="28"/>
              </w:rPr>
              <w:t>Liczba wniosków</w:t>
            </w:r>
          </w:p>
        </w:tc>
        <w:tc>
          <w:tcPr>
            <w:tcW w:w="646" w:type="pct"/>
            <w:tcBorders>
              <w:top w:val="none" w:sz="0" w:space="0" w:color="auto"/>
              <w:left w:val="none" w:sz="0" w:space="0" w:color="auto"/>
              <w:bottom w:val="none" w:sz="0" w:space="0" w:color="auto"/>
              <w:right w:val="none" w:sz="0" w:space="0" w:color="auto"/>
            </w:tcBorders>
            <w:shd w:val="clear" w:color="auto" w:fill="auto"/>
          </w:tcPr>
          <w:p w14:paraId="70B591CA"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57</w:t>
            </w:r>
          </w:p>
        </w:tc>
        <w:tc>
          <w:tcPr>
            <w:tcW w:w="555" w:type="pct"/>
            <w:tcBorders>
              <w:top w:val="none" w:sz="0" w:space="0" w:color="auto"/>
              <w:left w:val="none" w:sz="0" w:space="0" w:color="auto"/>
              <w:bottom w:val="none" w:sz="0" w:space="0" w:color="auto"/>
              <w:right w:val="none" w:sz="0" w:space="0" w:color="auto"/>
            </w:tcBorders>
            <w:shd w:val="clear" w:color="auto" w:fill="auto"/>
          </w:tcPr>
          <w:p w14:paraId="00A6F570"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49</w:t>
            </w:r>
          </w:p>
        </w:tc>
        <w:tc>
          <w:tcPr>
            <w:tcW w:w="556" w:type="pct"/>
            <w:tcBorders>
              <w:top w:val="none" w:sz="0" w:space="0" w:color="auto"/>
              <w:left w:val="none" w:sz="0" w:space="0" w:color="auto"/>
              <w:bottom w:val="none" w:sz="0" w:space="0" w:color="auto"/>
              <w:right w:val="none" w:sz="0" w:space="0" w:color="auto"/>
            </w:tcBorders>
            <w:shd w:val="clear" w:color="auto" w:fill="auto"/>
          </w:tcPr>
          <w:p w14:paraId="20227154"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55</w:t>
            </w:r>
          </w:p>
        </w:tc>
        <w:tc>
          <w:tcPr>
            <w:tcW w:w="625" w:type="pct"/>
            <w:tcBorders>
              <w:top w:val="none" w:sz="0" w:space="0" w:color="auto"/>
              <w:left w:val="none" w:sz="0" w:space="0" w:color="auto"/>
              <w:bottom w:val="none" w:sz="0" w:space="0" w:color="auto"/>
              <w:right w:val="none" w:sz="0" w:space="0" w:color="auto"/>
            </w:tcBorders>
            <w:shd w:val="clear" w:color="auto" w:fill="auto"/>
          </w:tcPr>
          <w:p w14:paraId="64625A5D"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68</w:t>
            </w:r>
          </w:p>
        </w:tc>
        <w:tc>
          <w:tcPr>
            <w:tcW w:w="625" w:type="pct"/>
            <w:tcBorders>
              <w:top w:val="none" w:sz="0" w:space="0" w:color="auto"/>
              <w:left w:val="none" w:sz="0" w:space="0" w:color="auto"/>
              <w:bottom w:val="none" w:sz="0" w:space="0" w:color="auto"/>
            </w:tcBorders>
            <w:shd w:val="clear" w:color="auto" w:fill="auto"/>
          </w:tcPr>
          <w:p w14:paraId="2C3185A1"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115</w:t>
            </w:r>
          </w:p>
        </w:tc>
      </w:tr>
      <w:tr w:rsidR="004D5EDD" w:rsidRPr="004F188F" w14:paraId="6AE19E72" w14:textId="77777777" w:rsidTr="001C2DDE">
        <w:tc>
          <w:tcPr>
            <w:cnfStyle w:val="001000000000" w:firstRow="0" w:lastRow="0" w:firstColumn="1" w:lastColumn="0" w:oddVBand="0" w:evenVBand="0" w:oddHBand="0" w:evenHBand="0" w:firstRowFirstColumn="0" w:firstRowLastColumn="0" w:lastRowFirstColumn="0" w:lastRowLastColumn="0"/>
            <w:tcW w:w="1992" w:type="pct"/>
            <w:tcBorders>
              <w:top w:val="none" w:sz="0" w:space="0" w:color="auto"/>
              <w:left w:val="none" w:sz="0" w:space="0" w:color="auto"/>
              <w:bottom w:val="none" w:sz="0" w:space="0" w:color="auto"/>
              <w:right w:val="none" w:sz="0" w:space="0" w:color="auto"/>
            </w:tcBorders>
            <w:shd w:val="clear" w:color="auto" w:fill="auto"/>
            <w:noWrap/>
          </w:tcPr>
          <w:p w14:paraId="6F0D65D6" w14:textId="77777777" w:rsidR="008C6619" w:rsidRPr="004F188F" w:rsidRDefault="008C6619" w:rsidP="004D5EDD">
            <w:pPr>
              <w:rPr>
                <w:rFonts w:ascii="Arial" w:hAnsi="Arial" w:cs="Arial"/>
                <w:color w:val="auto"/>
                <w:sz w:val="28"/>
                <w:szCs w:val="28"/>
              </w:rPr>
            </w:pPr>
            <w:r w:rsidRPr="004F188F">
              <w:rPr>
                <w:rFonts w:ascii="Arial" w:hAnsi="Arial" w:cs="Arial"/>
                <w:color w:val="auto"/>
                <w:sz w:val="28"/>
                <w:szCs w:val="28"/>
              </w:rPr>
              <w:t>Liczba petycji</w:t>
            </w:r>
          </w:p>
        </w:tc>
        <w:tc>
          <w:tcPr>
            <w:tcW w:w="646" w:type="pct"/>
          </w:tcPr>
          <w:p w14:paraId="7008ADBD"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8</w:t>
            </w:r>
          </w:p>
        </w:tc>
        <w:tc>
          <w:tcPr>
            <w:tcW w:w="555" w:type="pct"/>
          </w:tcPr>
          <w:p w14:paraId="17FE2B44"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4</w:t>
            </w:r>
          </w:p>
        </w:tc>
        <w:tc>
          <w:tcPr>
            <w:tcW w:w="556" w:type="pct"/>
          </w:tcPr>
          <w:p w14:paraId="0CCE9012"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2</w:t>
            </w:r>
          </w:p>
        </w:tc>
        <w:tc>
          <w:tcPr>
            <w:tcW w:w="625" w:type="pct"/>
          </w:tcPr>
          <w:p w14:paraId="6B79B723"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0</w:t>
            </w:r>
          </w:p>
        </w:tc>
        <w:tc>
          <w:tcPr>
            <w:tcW w:w="625" w:type="pct"/>
          </w:tcPr>
          <w:p w14:paraId="3773A730" w14:textId="7F95012E" w:rsidR="008C6619" w:rsidRPr="004F188F" w:rsidRDefault="00381B97" w:rsidP="004D5E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1</w:t>
            </w:r>
          </w:p>
        </w:tc>
      </w:tr>
      <w:tr w:rsidR="004D5EDD" w:rsidRPr="004F188F" w14:paraId="115C140E" w14:textId="77777777" w:rsidTr="001C2DD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992" w:type="pct"/>
            <w:tcBorders>
              <w:top w:val="none" w:sz="0" w:space="0" w:color="auto"/>
              <w:left w:val="none" w:sz="0" w:space="0" w:color="auto"/>
              <w:bottom w:val="none" w:sz="0" w:space="0" w:color="auto"/>
              <w:right w:val="none" w:sz="0" w:space="0" w:color="auto"/>
            </w:tcBorders>
            <w:shd w:val="clear" w:color="auto" w:fill="auto"/>
            <w:noWrap/>
          </w:tcPr>
          <w:p w14:paraId="6C887C97" w14:textId="77777777" w:rsidR="008C6619" w:rsidRPr="004F188F" w:rsidRDefault="008C6619" w:rsidP="004D5EDD">
            <w:pPr>
              <w:rPr>
                <w:rFonts w:ascii="Arial" w:hAnsi="Arial" w:cs="Arial"/>
                <w:color w:val="auto"/>
                <w:sz w:val="28"/>
                <w:szCs w:val="28"/>
              </w:rPr>
            </w:pPr>
            <w:r w:rsidRPr="004F188F">
              <w:rPr>
                <w:rFonts w:ascii="Arial" w:hAnsi="Arial" w:cs="Arial"/>
                <w:color w:val="auto"/>
                <w:sz w:val="28"/>
                <w:szCs w:val="28"/>
              </w:rPr>
              <w:t>Liczba skarg</w:t>
            </w:r>
          </w:p>
        </w:tc>
        <w:tc>
          <w:tcPr>
            <w:tcW w:w="646" w:type="pct"/>
            <w:tcBorders>
              <w:top w:val="none" w:sz="0" w:space="0" w:color="auto"/>
              <w:left w:val="none" w:sz="0" w:space="0" w:color="auto"/>
              <w:bottom w:val="none" w:sz="0" w:space="0" w:color="auto"/>
              <w:right w:val="none" w:sz="0" w:space="0" w:color="auto"/>
            </w:tcBorders>
            <w:shd w:val="clear" w:color="auto" w:fill="auto"/>
          </w:tcPr>
          <w:p w14:paraId="4B208C64"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43</w:t>
            </w:r>
          </w:p>
        </w:tc>
        <w:tc>
          <w:tcPr>
            <w:tcW w:w="555" w:type="pct"/>
            <w:tcBorders>
              <w:top w:val="none" w:sz="0" w:space="0" w:color="auto"/>
              <w:left w:val="none" w:sz="0" w:space="0" w:color="auto"/>
              <w:bottom w:val="none" w:sz="0" w:space="0" w:color="auto"/>
              <w:right w:val="none" w:sz="0" w:space="0" w:color="auto"/>
            </w:tcBorders>
            <w:shd w:val="clear" w:color="auto" w:fill="auto"/>
          </w:tcPr>
          <w:p w14:paraId="3AB6A295"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86</w:t>
            </w:r>
          </w:p>
        </w:tc>
        <w:tc>
          <w:tcPr>
            <w:tcW w:w="556" w:type="pct"/>
            <w:tcBorders>
              <w:top w:val="none" w:sz="0" w:space="0" w:color="auto"/>
              <w:left w:val="none" w:sz="0" w:space="0" w:color="auto"/>
              <w:bottom w:val="none" w:sz="0" w:space="0" w:color="auto"/>
              <w:right w:val="none" w:sz="0" w:space="0" w:color="auto"/>
            </w:tcBorders>
            <w:shd w:val="clear" w:color="auto" w:fill="auto"/>
          </w:tcPr>
          <w:p w14:paraId="0B880832"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52</w:t>
            </w:r>
          </w:p>
        </w:tc>
        <w:tc>
          <w:tcPr>
            <w:tcW w:w="625" w:type="pct"/>
            <w:tcBorders>
              <w:top w:val="none" w:sz="0" w:space="0" w:color="auto"/>
              <w:left w:val="none" w:sz="0" w:space="0" w:color="auto"/>
              <w:bottom w:val="none" w:sz="0" w:space="0" w:color="auto"/>
              <w:right w:val="none" w:sz="0" w:space="0" w:color="auto"/>
            </w:tcBorders>
            <w:shd w:val="clear" w:color="auto" w:fill="auto"/>
          </w:tcPr>
          <w:p w14:paraId="7CAF2660"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67</w:t>
            </w:r>
          </w:p>
        </w:tc>
        <w:tc>
          <w:tcPr>
            <w:tcW w:w="625" w:type="pct"/>
            <w:tcBorders>
              <w:top w:val="none" w:sz="0" w:space="0" w:color="auto"/>
              <w:left w:val="none" w:sz="0" w:space="0" w:color="auto"/>
              <w:bottom w:val="none" w:sz="0" w:space="0" w:color="auto"/>
            </w:tcBorders>
            <w:shd w:val="clear" w:color="auto" w:fill="auto"/>
          </w:tcPr>
          <w:p w14:paraId="66602443"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63</w:t>
            </w:r>
          </w:p>
        </w:tc>
      </w:tr>
    </w:tbl>
    <w:p w14:paraId="147A1E47" w14:textId="77777777" w:rsidR="008C6619" w:rsidRPr="004F188F" w:rsidRDefault="008C6619" w:rsidP="004D5EDD">
      <w:pPr>
        <w:spacing w:after="0" w:line="259" w:lineRule="auto"/>
        <w:rPr>
          <w:rFonts w:ascii="Arial" w:eastAsia="Calibri" w:hAnsi="Arial" w:cs="Arial"/>
          <w:kern w:val="0"/>
          <w:sz w:val="28"/>
          <w:szCs w:val="28"/>
          <w14:ligatures w14:val="none"/>
        </w:rPr>
      </w:pPr>
    </w:p>
    <w:p w14:paraId="2BE83E52"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Opracowanie: Wydział Rozwoju Miasta na podstawie danych z Wydziału Organizacyjno-Prawnego i Kadr</w:t>
      </w:r>
    </w:p>
    <w:p w14:paraId="07AB8FEE" w14:textId="13069037" w:rsidR="008C6619" w:rsidRPr="004F188F" w:rsidRDefault="008C6619" w:rsidP="004D5EDD">
      <w:pPr>
        <w:spacing w:after="0" w:line="259" w:lineRule="auto"/>
        <w:rPr>
          <w:rFonts w:ascii="Arial" w:eastAsia="Calibri" w:hAnsi="Arial" w:cs="Arial"/>
          <w:sz w:val="28"/>
          <w:szCs w:val="28"/>
        </w:rPr>
      </w:pPr>
    </w:p>
    <w:p w14:paraId="5CDAD623" w14:textId="77777777" w:rsidR="007A2F4B" w:rsidRPr="004F188F" w:rsidRDefault="007A2F4B"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Miejski Rzecznik Konsumentów</w:t>
      </w:r>
    </w:p>
    <w:p w14:paraId="42821258" w14:textId="77777777" w:rsidR="007A2F4B" w:rsidRPr="004F188F" w:rsidRDefault="007A2F4B" w:rsidP="004D5EDD">
      <w:pPr>
        <w:spacing w:after="0" w:line="259" w:lineRule="auto"/>
        <w:contextualSpacing/>
        <w:rPr>
          <w:rFonts w:ascii="Arial" w:eastAsia="Calibri" w:hAnsi="Arial" w:cs="Arial"/>
          <w:kern w:val="0"/>
          <w:sz w:val="28"/>
          <w:szCs w:val="28"/>
          <w14:ligatures w14:val="none"/>
        </w:rPr>
      </w:pPr>
    </w:p>
    <w:p w14:paraId="5BBD6384" w14:textId="5255D966" w:rsidR="008C6619" w:rsidRPr="004F188F" w:rsidRDefault="008C6619"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Miejski Rzecznik Konsumentów we Włocławku wykonuje zadania w zakresie ochrony praw konsumentów. Art. 42 ustawy z dnia 16 lutego 2007 r. o ochronie konkurencji i konsumentów (Dz. U. 2025 poz. 1714) określa zadania i uprawnienia Rzecznika Konsumentów.</w:t>
      </w:r>
    </w:p>
    <w:p w14:paraId="0B9FB8CA"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Rzecznik Konsumentów we Włocławku jest wyodrębniony organizacyjnie w strukturze Urzędu Miasta Włocławek jako Biuro Miejskiego Rzecznika Konsumentów. </w:t>
      </w:r>
    </w:p>
    <w:p w14:paraId="0980DE33" w14:textId="1F7E8DC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z pomocy Rzecznika</w:t>
      </w:r>
      <w:r w:rsidR="00A11071"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 xml:space="preserve">w formie telefonicznej, e-mailowej i bezpośrednio w biurze skorzystało około 2 000 mieszkańców Włocławka. Najczęściej udzielane były porady i informacje prawne. Ponadto Rzecznik podejmował wiele interwencji na rzecz konsumentów, występując do przedsiębiorców i udzielając pomocy w dochodzeniu roszczeń na drodze sądowej. </w:t>
      </w:r>
    </w:p>
    <w:p w14:paraId="2FD90293" w14:textId="77777777"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Rzecznik:</w:t>
      </w:r>
    </w:p>
    <w:p w14:paraId="33449626" w14:textId="77777777" w:rsidR="008C6619" w:rsidRPr="004F188F" w:rsidRDefault="008C6619" w:rsidP="004D5EDD">
      <w:pPr>
        <w:numPr>
          <w:ilvl w:val="0"/>
          <w:numId w:val="92"/>
        </w:numPr>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skierował 160 wystąpień do przedsiębiorców,</w:t>
      </w:r>
    </w:p>
    <w:p w14:paraId="6940F3FD" w14:textId="11D84EC5" w:rsidR="008C6619" w:rsidRPr="004F188F" w:rsidRDefault="008C6619" w:rsidP="004D5EDD">
      <w:pPr>
        <w:numPr>
          <w:ilvl w:val="0"/>
          <w:numId w:val="92"/>
        </w:numPr>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skierował 4 wnioski o ukarani</w:t>
      </w:r>
      <w:r w:rsidR="008079A7"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 przedsiębiorców,</w:t>
      </w:r>
    </w:p>
    <w:p w14:paraId="7BDD15FC" w14:textId="77777777" w:rsidR="008C6619" w:rsidRPr="004F188F" w:rsidRDefault="008C6619" w:rsidP="004D5EDD">
      <w:pPr>
        <w:numPr>
          <w:ilvl w:val="0"/>
          <w:numId w:val="92"/>
        </w:numPr>
        <w:spacing w:after="0" w:line="259" w:lineRule="auto"/>
        <w:ind w:left="284" w:hanging="284"/>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sporządził 2 pozwy do Sądu na rzecz konsumentów.</w:t>
      </w:r>
    </w:p>
    <w:p w14:paraId="6BA16605" w14:textId="0839765D" w:rsidR="008C6619" w:rsidRPr="004F188F" w:rsidRDefault="008C6619"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Skala problemów zgłaszanych przez mieszkańców Włocławka jest bardzo szeroka</w:t>
      </w:r>
      <w:r w:rsidR="007B608A"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począwszy od drobnych zakupów, reklamacji towarów po sprawy bardziej skomplikowane wymagające ogromnej wiedzy specjalistycznej. Trudniejsze sprawy dotyczyły tematyk związanych z okulistyką, ogrodnictwem, umowami z klubami fitness, usługami </w:t>
      </w:r>
      <w:r w:rsidRPr="004F188F">
        <w:rPr>
          <w:rFonts w:ascii="Arial" w:eastAsia="Calibri" w:hAnsi="Arial" w:cs="Arial"/>
          <w:kern w:val="0"/>
          <w:sz w:val="28"/>
          <w:szCs w:val="28"/>
          <w14:ligatures w14:val="none"/>
        </w:rPr>
        <w:lastRenderedPageBreak/>
        <w:t xml:space="preserve">fotograficznymi, usługami detektywistycznymi, obrotem nieruchomościami, usługą wszycia </w:t>
      </w:r>
      <w:proofErr w:type="spellStart"/>
      <w:r w:rsidRPr="004F188F">
        <w:rPr>
          <w:rFonts w:ascii="Arial" w:eastAsia="Calibri" w:hAnsi="Arial" w:cs="Arial"/>
          <w:kern w:val="0"/>
          <w:sz w:val="28"/>
          <w:szCs w:val="28"/>
          <w14:ligatures w14:val="none"/>
        </w:rPr>
        <w:t>esperalu</w:t>
      </w:r>
      <w:proofErr w:type="spellEnd"/>
      <w:r w:rsidRPr="004F188F">
        <w:rPr>
          <w:rFonts w:ascii="Arial" w:eastAsia="Calibri" w:hAnsi="Arial" w:cs="Arial"/>
          <w:kern w:val="0"/>
          <w:sz w:val="28"/>
          <w:szCs w:val="28"/>
          <w14:ligatures w14:val="none"/>
        </w:rPr>
        <w:t xml:space="preserve"> czy warunkami świadczenia usług w wagonach sypialnych PKP.</w:t>
      </w:r>
    </w:p>
    <w:p w14:paraId="29D3C93A" w14:textId="7B38E5B4" w:rsidR="008C6619" w:rsidRPr="004F188F" w:rsidRDefault="008C6619" w:rsidP="004D5EDD">
      <w:pPr>
        <w:spacing w:after="0" w:line="259" w:lineRule="auto"/>
        <w:contextualSpacing/>
        <w:rPr>
          <w:rFonts w:ascii="Arial" w:eastAsia="Calibri" w:hAnsi="Arial" w:cs="Arial"/>
          <w:sz w:val="28"/>
          <w:szCs w:val="28"/>
        </w:rPr>
      </w:pPr>
    </w:p>
    <w:p w14:paraId="418DE28C" w14:textId="77777777" w:rsidR="007A2F4B" w:rsidRPr="004F188F" w:rsidRDefault="007A2F4B" w:rsidP="004D5EDD">
      <w:pPr>
        <w:spacing w:after="0"/>
        <w:rPr>
          <w:rFonts w:ascii="Arial" w:eastAsia="Calibri" w:hAnsi="Arial" w:cs="Arial"/>
          <w:b/>
          <w:bCs/>
          <w:sz w:val="28"/>
          <w:szCs w:val="28"/>
        </w:rPr>
      </w:pPr>
      <w:r w:rsidRPr="004F188F">
        <w:rPr>
          <w:rFonts w:ascii="Arial" w:eastAsia="Calibri" w:hAnsi="Arial" w:cs="Arial"/>
          <w:b/>
          <w:bCs/>
          <w:sz w:val="28"/>
          <w:szCs w:val="28"/>
        </w:rPr>
        <w:t>Rozwój e-usług</w:t>
      </w:r>
    </w:p>
    <w:p w14:paraId="034D7BB1" w14:textId="77777777" w:rsidR="007A2F4B" w:rsidRPr="004F188F" w:rsidRDefault="007A2F4B" w:rsidP="004D5EDD">
      <w:pPr>
        <w:spacing w:after="0"/>
        <w:rPr>
          <w:rFonts w:ascii="Arial" w:eastAsia="Calibri" w:hAnsi="Arial" w:cs="Arial"/>
          <w:sz w:val="28"/>
          <w:szCs w:val="28"/>
        </w:rPr>
      </w:pPr>
    </w:p>
    <w:p w14:paraId="3CDB6FD7" w14:textId="11493BF5"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t>Wykaz e-usług Urzędu Miasta Włocławek skierowanych do mieszkańców miasta zawiera poniższa tabela:</w:t>
      </w:r>
    </w:p>
    <w:p w14:paraId="46039BA3" w14:textId="77777777" w:rsidR="00B117E7" w:rsidRPr="004F188F" w:rsidRDefault="00B117E7" w:rsidP="004D5EDD">
      <w:pPr>
        <w:spacing w:after="0"/>
        <w:rPr>
          <w:rFonts w:ascii="Arial" w:eastAsia="Calibri" w:hAnsi="Arial" w:cs="Arial"/>
          <w:sz w:val="28"/>
          <w:szCs w:val="28"/>
        </w:rPr>
      </w:pPr>
    </w:p>
    <w:p w14:paraId="6E8FA9BD" w14:textId="77777777" w:rsidR="00685172" w:rsidRPr="004F188F" w:rsidRDefault="00685172" w:rsidP="004D5EDD">
      <w:pPr>
        <w:spacing w:after="0"/>
        <w:ind w:left="357"/>
        <w:rPr>
          <w:rFonts w:ascii="Arial" w:eastAsia="Calibri" w:hAnsi="Arial" w:cs="Arial"/>
          <w:sz w:val="28"/>
          <w:szCs w:val="28"/>
        </w:rPr>
      </w:pPr>
    </w:p>
    <w:p w14:paraId="281C2B75" w14:textId="48055FB6" w:rsidR="003F4F73" w:rsidRPr="004F188F" w:rsidRDefault="003F4F73" w:rsidP="004D5EDD">
      <w:pPr>
        <w:pStyle w:val="Legenda"/>
        <w:keepNext/>
        <w:rPr>
          <w:rFonts w:ascii="Arial" w:hAnsi="Arial" w:cs="Arial"/>
          <w:i w:val="0"/>
          <w:iCs w:val="0"/>
          <w:color w:val="auto"/>
          <w:sz w:val="28"/>
          <w:szCs w:val="28"/>
        </w:rPr>
      </w:pPr>
      <w:bookmarkStart w:id="94" w:name="_Toc230946423"/>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Wykaz e-usług UM Włocławek</w:t>
      </w:r>
      <w:bookmarkEnd w:id="94"/>
    </w:p>
    <w:tbl>
      <w:tblPr>
        <w:tblStyle w:val="Tabela-Siatka"/>
        <w:tblpPr w:leftFromText="141" w:rightFromText="141" w:vertAnchor="text" w:horzAnchor="margin" w:tblpXSpec="center" w:tblpY="25"/>
        <w:tblW w:w="9771" w:type="dxa"/>
        <w:tblLayout w:type="fixed"/>
        <w:tblLook w:val="04A0" w:firstRow="1" w:lastRow="0" w:firstColumn="1" w:lastColumn="0" w:noHBand="0" w:noVBand="1"/>
        <w:tblCaption w:val="Tabela 15. Wykaz e-usług UM Włocławek"/>
        <w:tblDescription w:val="Tabela przedstawia wykaz e-usług z opisem, możliwością wprowadzenia w 2025 r., liczbą e-usług i uwagami np. podanym adresem strony lub nazwą aplikacji, platformy."/>
      </w:tblPr>
      <w:tblGrid>
        <w:gridCol w:w="562"/>
        <w:gridCol w:w="3539"/>
        <w:gridCol w:w="2552"/>
        <w:gridCol w:w="850"/>
        <w:gridCol w:w="2268"/>
      </w:tblGrid>
      <w:tr w:rsidR="004D5EDD" w:rsidRPr="004F188F" w14:paraId="60A6C76E" w14:textId="77777777" w:rsidTr="006A7ED8">
        <w:trPr>
          <w:tblHeader/>
        </w:trPr>
        <w:tc>
          <w:tcPr>
            <w:tcW w:w="562" w:type="dxa"/>
            <w:tcBorders>
              <w:top w:val="single" w:sz="4" w:space="0" w:color="auto"/>
              <w:left w:val="single" w:sz="4" w:space="0" w:color="auto"/>
              <w:bottom w:val="single" w:sz="4" w:space="0" w:color="auto"/>
              <w:right w:val="single" w:sz="4" w:space="0" w:color="auto"/>
            </w:tcBorders>
            <w:hideMark/>
          </w:tcPr>
          <w:p w14:paraId="4595869D" w14:textId="6ACC03C9" w:rsidR="008C6619" w:rsidRPr="004F188F" w:rsidRDefault="008C6619" w:rsidP="004D5EDD">
            <w:pPr>
              <w:rPr>
                <w:rFonts w:ascii="Arial" w:eastAsia="Calibri" w:hAnsi="Arial" w:cs="Arial"/>
                <w:b/>
                <w:bCs/>
                <w:sz w:val="28"/>
                <w:szCs w:val="28"/>
              </w:rPr>
            </w:pPr>
            <w:r w:rsidRPr="004F188F">
              <w:rPr>
                <w:rFonts w:ascii="Arial" w:eastAsia="Calibri" w:hAnsi="Arial" w:cs="Arial"/>
                <w:b/>
                <w:bCs/>
                <w:sz w:val="28"/>
                <w:szCs w:val="28"/>
              </w:rPr>
              <w:t>L</w:t>
            </w:r>
            <w:r w:rsidR="006A7ED8" w:rsidRPr="004F188F">
              <w:rPr>
                <w:rFonts w:ascii="Arial" w:eastAsia="Calibri" w:hAnsi="Arial" w:cs="Arial"/>
                <w:b/>
                <w:bCs/>
                <w:sz w:val="28"/>
                <w:szCs w:val="28"/>
              </w:rPr>
              <w:t>p.</w:t>
            </w:r>
          </w:p>
        </w:tc>
        <w:tc>
          <w:tcPr>
            <w:tcW w:w="3539" w:type="dxa"/>
            <w:tcBorders>
              <w:top w:val="single" w:sz="4" w:space="0" w:color="auto"/>
              <w:left w:val="single" w:sz="4" w:space="0" w:color="auto"/>
              <w:bottom w:val="single" w:sz="4" w:space="0" w:color="auto"/>
              <w:right w:val="single" w:sz="4" w:space="0" w:color="auto"/>
            </w:tcBorders>
            <w:hideMark/>
          </w:tcPr>
          <w:p w14:paraId="1459FC5F" w14:textId="77777777" w:rsidR="008C6619" w:rsidRPr="004F188F" w:rsidRDefault="008C6619" w:rsidP="004D5EDD">
            <w:pPr>
              <w:rPr>
                <w:rFonts w:ascii="Arial" w:eastAsia="Calibri" w:hAnsi="Arial" w:cs="Arial"/>
                <w:b/>
                <w:bCs/>
                <w:sz w:val="28"/>
                <w:szCs w:val="28"/>
              </w:rPr>
            </w:pPr>
            <w:r w:rsidRPr="004F188F">
              <w:rPr>
                <w:rFonts w:ascii="Arial" w:eastAsia="Calibri" w:hAnsi="Arial" w:cs="Arial"/>
                <w:b/>
                <w:bCs/>
                <w:sz w:val="28"/>
                <w:szCs w:val="28"/>
              </w:rPr>
              <w:t>Opis e-usługi</w:t>
            </w:r>
          </w:p>
        </w:tc>
        <w:tc>
          <w:tcPr>
            <w:tcW w:w="2552" w:type="dxa"/>
            <w:tcBorders>
              <w:top w:val="single" w:sz="4" w:space="0" w:color="auto"/>
              <w:left w:val="single" w:sz="4" w:space="0" w:color="auto"/>
              <w:bottom w:val="single" w:sz="4" w:space="0" w:color="auto"/>
              <w:right w:val="single" w:sz="4" w:space="0" w:color="auto"/>
            </w:tcBorders>
            <w:hideMark/>
          </w:tcPr>
          <w:p w14:paraId="5B3378FD" w14:textId="77777777" w:rsidR="008C6619" w:rsidRPr="004F188F" w:rsidRDefault="008C6619" w:rsidP="004D5EDD">
            <w:pPr>
              <w:rPr>
                <w:rFonts w:ascii="Arial" w:eastAsia="Calibri" w:hAnsi="Arial" w:cs="Arial"/>
                <w:b/>
                <w:bCs/>
                <w:sz w:val="28"/>
                <w:szCs w:val="28"/>
              </w:rPr>
            </w:pPr>
            <w:r w:rsidRPr="004F188F">
              <w:rPr>
                <w:rFonts w:ascii="Arial" w:eastAsia="Calibri" w:hAnsi="Arial" w:cs="Arial"/>
                <w:b/>
                <w:bCs/>
                <w:sz w:val="28"/>
                <w:szCs w:val="28"/>
              </w:rPr>
              <w:t>Możliwości wprowadzone w 2025 r.</w:t>
            </w:r>
          </w:p>
        </w:tc>
        <w:tc>
          <w:tcPr>
            <w:tcW w:w="850" w:type="dxa"/>
            <w:tcBorders>
              <w:top w:val="single" w:sz="4" w:space="0" w:color="auto"/>
              <w:left w:val="single" w:sz="4" w:space="0" w:color="auto"/>
              <w:bottom w:val="single" w:sz="4" w:space="0" w:color="auto"/>
              <w:right w:val="single" w:sz="4" w:space="0" w:color="auto"/>
            </w:tcBorders>
            <w:hideMark/>
          </w:tcPr>
          <w:p w14:paraId="60B56FC1" w14:textId="77777777" w:rsidR="008C6619" w:rsidRPr="004F188F" w:rsidRDefault="008C6619" w:rsidP="004D5EDD">
            <w:pPr>
              <w:rPr>
                <w:rFonts w:ascii="Arial" w:eastAsia="Calibri" w:hAnsi="Arial" w:cs="Arial"/>
                <w:b/>
                <w:bCs/>
                <w:sz w:val="28"/>
                <w:szCs w:val="28"/>
              </w:rPr>
            </w:pPr>
            <w:r w:rsidRPr="004F188F">
              <w:rPr>
                <w:rFonts w:ascii="Arial" w:eastAsia="Calibri" w:hAnsi="Arial" w:cs="Arial"/>
                <w:b/>
                <w:bCs/>
                <w:sz w:val="28"/>
                <w:szCs w:val="28"/>
              </w:rPr>
              <w:t>Liczba</w:t>
            </w:r>
          </w:p>
        </w:tc>
        <w:tc>
          <w:tcPr>
            <w:tcW w:w="2268" w:type="dxa"/>
            <w:tcBorders>
              <w:top w:val="single" w:sz="4" w:space="0" w:color="auto"/>
              <w:left w:val="single" w:sz="4" w:space="0" w:color="auto"/>
              <w:bottom w:val="single" w:sz="4" w:space="0" w:color="auto"/>
              <w:right w:val="single" w:sz="4" w:space="0" w:color="auto"/>
            </w:tcBorders>
            <w:hideMark/>
          </w:tcPr>
          <w:p w14:paraId="2B8D23E5" w14:textId="77777777" w:rsidR="008C6619" w:rsidRPr="004F188F" w:rsidRDefault="008C6619" w:rsidP="004D5EDD">
            <w:pPr>
              <w:rPr>
                <w:rFonts w:ascii="Arial" w:eastAsia="Calibri" w:hAnsi="Arial" w:cs="Arial"/>
                <w:b/>
                <w:bCs/>
                <w:sz w:val="28"/>
                <w:szCs w:val="28"/>
              </w:rPr>
            </w:pPr>
            <w:r w:rsidRPr="004F188F">
              <w:rPr>
                <w:rFonts w:ascii="Arial" w:eastAsia="Calibri" w:hAnsi="Arial" w:cs="Arial"/>
                <w:b/>
                <w:bCs/>
                <w:sz w:val="28"/>
                <w:szCs w:val="28"/>
              </w:rPr>
              <w:t>Uwagi</w:t>
            </w:r>
          </w:p>
        </w:tc>
      </w:tr>
      <w:tr w:rsidR="004D5EDD" w:rsidRPr="004F188F" w14:paraId="1A8B064E" w14:textId="77777777" w:rsidTr="006A7ED8">
        <w:tc>
          <w:tcPr>
            <w:tcW w:w="562" w:type="dxa"/>
            <w:tcBorders>
              <w:top w:val="single" w:sz="4" w:space="0" w:color="auto"/>
              <w:left w:val="single" w:sz="4" w:space="0" w:color="auto"/>
              <w:bottom w:val="single" w:sz="4" w:space="0" w:color="auto"/>
              <w:right w:val="single" w:sz="4" w:space="0" w:color="auto"/>
            </w:tcBorders>
          </w:tcPr>
          <w:p w14:paraId="793DAC7C"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4E0F15F8" w14:textId="77777777" w:rsidR="008C6619" w:rsidRPr="004F188F" w:rsidRDefault="008C6619" w:rsidP="004D5EDD">
            <w:pPr>
              <w:rPr>
                <w:rFonts w:ascii="Arial" w:eastAsia="Calibri" w:hAnsi="Arial" w:cs="Arial"/>
                <w:sz w:val="28"/>
                <w:szCs w:val="28"/>
              </w:rPr>
            </w:pPr>
            <w:proofErr w:type="spellStart"/>
            <w:r w:rsidRPr="004F188F">
              <w:rPr>
                <w:rFonts w:ascii="Arial" w:eastAsia="Calibri" w:hAnsi="Arial" w:cs="Arial"/>
                <w:sz w:val="28"/>
                <w:szCs w:val="28"/>
              </w:rPr>
              <w:t>Geoportal</w:t>
            </w:r>
            <w:proofErr w:type="spellEnd"/>
            <w:r w:rsidRPr="004F188F">
              <w:rPr>
                <w:rFonts w:ascii="Arial" w:eastAsia="Calibri" w:hAnsi="Arial" w:cs="Arial"/>
                <w:sz w:val="28"/>
                <w:szCs w:val="28"/>
              </w:rPr>
              <w:t xml:space="preserve"> - usługi informacji </w:t>
            </w:r>
            <w:proofErr w:type="spellStart"/>
            <w:r w:rsidRPr="004F188F">
              <w:rPr>
                <w:rFonts w:ascii="Arial" w:eastAsia="Calibri" w:hAnsi="Arial" w:cs="Arial"/>
                <w:sz w:val="28"/>
                <w:szCs w:val="28"/>
              </w:rPr>
              <w:t>geoprzestrzennej</w:t>
            </w:r>
            <w:proofErr w:type="spellEnd"/>
          </w:p>
          <w:p w14:paraId="33CAADED"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 xml:space="preserve">Tryb publiczny - dostęp do danych przedmiotowych </w:t>
            </w:r>
            <w:proofErr w:type="spellStart"/>
            <w:r w:rsidRPr="004F188F">
              <w:rPr>
                <w:rFonts w:ascii="Arial" w:eastAsia="Calibri" w:hAnsi="Arial" w:cs="Arial"/>
                <w:sz w:val="28"/>
                <w:szCs w:val="28"/>
              </w:rPr>
              <w:t>EGBiL</w:t>
            </w:r>
            <w:proofErr w:type="spellEnd"/>
            <w:r w:rsidRPr="004F188F">
              <w:rPr>
                <w:rFonts w:ascii="Arial" w:eastAsia="Calibri" w:hAnsi="Arial" w:cs="Arial"/>
                <w:sz w:val="28"/>
                <w:szCs w:val="28"/>
              </w:rPr>
              <w:t xml:space="preserve">, </w:t>
            </w:r>
            <w:proofErr w:type="spellStart"/>
            <w:r w:rsidRPr="004F188F">
              <w:rPr>
                <w:rFonts w:ascii="Arial" w:eastAsia="Calibri" w:hAnsi="Arial" w:cs="Arial"/>
                <w:sz w:val="28"/>
                <w:szCs w:val="28"/>
              </w:rPr>
              <w:t>mpzp</w:t>
            </w:r>
            <w:proofErr w:type="spellEnd"/>
            <w:r w:rsidRPr="004F188F">
              <w:rPr>
                <w:rFonts w:ascii="Arial" w:eastAsia="Calibri" w:hAnsi="Arial" w:cs="Arial"/>
                <w:sz w:val="28"/>
                <w:szCs w:val="28"/>
              </w:rPr>
              <w:t xml:space="preserve">, rejestrów publicznych - uruchomienie funkcjonalności podglądu </w:t>
            </w:r>
            <w:proofErr w:type="spellStart"/>
            <w:r w:rsidRPr="004F188F">
              <w:rPr>
                <w:rFonts w:ascii="Arial" w:eastAsia="Calibri" w:hAnsi="Arial" w:cs="Arial"/>
                <w:sz w:val="28"/>
                <w:szCs w:val="28"/>
              </w:rPr>
              <w:t>SteetView</w:t>
            </w:r>
            <w:proofErr w:type="spellEnd"/>
            <w:r w:rsidRPr="004F188F">
              <w:rPr>
                <w:rFonts w:ascii="Arial" w:eastAsia="Calibri" w:hAnsi="Arial" w:cs="Arial"/>
                <w:sz w:val="28"/>
                <w:szCs w:val="28"/>
              </w:rPr>
              <w:t xml:space="preserve">, obsługa formatu GPX, </w:t>
            </w:r>
          </w:p>
          <w:p w14:paraId="017F26FB"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 xml:space="preserve">Tryb chroniony - dostęp do danych podmiotowych </w:t>
            </w:r>
            <w:proofErr w:type="spellStart"/>
            <w:r w:rsidRPr="004F188F">
              <w:rPr>
                <w:rFonts w:ascii="Arial" w:eastAsia="Calibri" w:hAnsi="Arial" w:cs="Arial"/>
                <w:sz w:val="28"/>
                <w:szCs w:val="28"/>
              </w:rPr>
              <w:t>EGBiL</w:t>
            </w:r>
            <w:proofErr w:type="spellEnd"/>
            <w:r w:rsidRPr="004F188F">
              <w:rPr>
                <w:rFonts w:ascii="Arial" w:eastAsia="Calibri" w:hAnsi="Arial" w:cs="Arial"/>
                <w:sz w:val="28"/>
                <w:szCs w:val="28"/>
              </w:rPr>
              <w:t xml:space="preserve"> - dodatkowa weryfikacja dot. dostępu do danych osobowych</w:t>
            </w:r>
          </w:p>
          <w:p w14:paraId="06072269" w14:textId="6E6D373D"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 xml:space="preserve">Moduł zamawiania materiałów zasobu - zwiększenie wiarygodności oraz ograniczenie możliwości nadużyć </w:t>
            </w:r>
            <w:r w:rsidR="002E7397" w:rsidRPr="004F188F">
              <w:rPr>
                <w:rFonts w:ascii="Arial" w:eastAsia="Calibri" w:hAnsi="Arial" w:cs="Arial"/>
                <w:sz w:val="28"/>
                <w:szCs w:val="28"/>
              </w:rPr>
              <w:br/>
            </w:r>
            <w:r w:rsidRPr="004F188F">
              <w:rPr>
                <w:rFonts w:ascii="Arial" w:eastAsia="Calibri" w:hAnsi="Arial" w:cs="Arial"/>
                <w:sz w:val="28"/>
                <w:szCs w:val="28"/>
              </w:rPr>
              <w:t xml:space="preserve">w procesie składania wniosków, </w:t>
            </w:r>
          </w:p>
          <w:p w14:paraId="5ABFC49A"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lastRenderedPageBreak/>
              <w:t>Moduł wykonawcy prac geodezyjnych - usprawnienia rezerwacji działek i punktów</w:t>
            </w:r>
          </w:p>
          <w:p w14:paraId="09E61E99"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Moduł narad koordynacyjnych</w:t>
            </w:r>
          </w:p>
          <w:p w14:paraId="5C309538"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Moduł rzeczoznawcy</w:t>
            </w:r>
          </w:p>
          <w:p w14:paraId="4ED963AE" w14:textId="77777777" w:rsidR="008C6619" w:rsidRPr="004F188F" w:rsidRDefault="008C6619" w:rsidP="004D5EDD">
            <w:pPr>
              <w:pStyle w:val="Akapitzlist"/>
              <w:numPr>
                <w:ilvl w:val="0"/>
                <w:numId w:val="188"/>
              </w:numPr>
              <w:rPr>
                <w:rFonts w:ascii="Arial" w:eastAsia="Calibri" w:hAnsi="Arial" w:cs="Arial"/>
                <w:sz w:val="28"/>
                <w:szCs w:val="28"/>
              </w:rPr>
            </w:pPr>
            <w:r w:rsidRPr="004F188F">
              <w:rPr>
                <w:rFonts w:ascii="Arial" w:eastAsia="Calibri" w:hAnsi="Arial" w:cs="Arial"/>
                <w:sz w:val="28"/>
                <w:szCs w:val="28"/>
              </w:rPr>
              <w:t>Moduł komornika</w:t>
            </w:r>
          </w:p>
        </w:tc>
        <w:tc>
          <w:tcPr>
            <w:tcW w:w="2552" w:type="dxa"/>
            <w:tcBorders>
              <w:top w:val="single" w:sz="4" w:space="0" w:color="auto"/>
              <w:left w:val="single" w:sz="4" w:space="0" w:color="auto"/>
              <w:bottom w:val="single" w:sz="4" w:space="0" w:color="auto"/>
              <w:right w:val="single" w:sz="4" w:space="0" w:color="auto"/>
            </w:tcBorders>
          </w:tcPr>
          <w:p w14:paraId="0157CD38" w14:textId="77777777" w:rsidR="008C6619" w:rsidRPr="004F188F" w:rsidRDefault="008C6619" w:rsidP="004D5EDD">
            <w:pPr>
              <w:rPr>
                <w:rFonts w:ascii="Arial" w:eastAsia="Calibri" w:hAnsi="Arial" w:cs="Arial"/>
                <w:sz w:val="28"/>
                <w:szCs w:val="28"/>
              </w:rPr>
            </w:pPr>
          </w:p>
          <w:p w14:paraId="20689BB0" w14:textId="742299A5" w:rsidR="008C6619" w:rsidRPr="004F188F" w:rsidRDefault="008C6619" w:rsidP="004D5EDD">
            <w:pPr>
              <w:rPr>
                <w:rFonts w:ascii="Arial" w:eastAsia="Calibri" w:hAnsi="Arial" w:cs="Arial"/>
                <w:bCs/>
                <w:sz w:val="28"/>
                <w:szCs w:val="28"/>
              </w:rPr>
            </w:pPr>
            <w:r w:rsidRPr="004F188F">
              <w:rPr>
                <w:rFonts w:ascii="Arial" w:eastAsia="Calibri" w:hAnsi="Arial" w:cs="Arial"/>
                <w:sz w:val="28"/>
                <w:szCs w:val="28"/>
              </w:rPr>
              <w:t xml:space="preserve">- </w:t>
            </w:r>
            <w:r w:rsidRPr="004F188F">
              <w:rPr>
                <w:rFonts w:ascii="Arial" w:eastAsia="Calibri" w:hAnsi="Arial" w:cs="Arial"/>
                <w:b/>
                <w:sz w:val="28"/>
                <w:szCs w:val="28"/>
              </w:rPr>
              <w:t xml:space="preserve"> </w:t>
            </w:r>
            <w:r w:rsidRPr="004F188F">
              <w:rPr>
                <w:rFonts w:ascii="Arial" w:eastAsia="Calibri" w:hAnsi="Arial" w:cs="Arial"/>
                <w:bCs/>
                <w:sz w:val="28"/>
                <w:szCs w:val="28"/>
              </w:rPr>
              <w:t xml:space="preserve">Tryb publiczny: możliwość wydruku danych GML/DXF </w:t>
            </w:r>
            <w:r w:rsidR="002E7397" w:rsidRPr="004F188F">
              <w:rPr>
                <w:rFonts w:ascii="Arial" w:eastAsia="Calibri" w:hAnsi="Arial" w:cs="Arial"/>
                <w:bCs/>
                <w:sz w:val="28"/>
                <w:szCs w:val="28"/>
              </w:rPr>
              <w:br/>
            </w:r>
            <w:r w:rsidRPr="004F188F">
              <w:rPr>
                <w:rFonts w:ascii="Arial" w:eastAsia="Calibri" w:hAnsi="Arial" w:cs="Arial"/>
                <w:bCs/>
                <w:sz w:val="28"/>
                <w:szCs w:val="28"/>
              </w:rPr>
              <w:t>z przeglądarki z zachowaniem skali</w:t>
            </w:r>
          </w:p>
          <w:p w14:paraId="68296735" w14:textId="77777777" w:rsidR="008C6619" w:rsidRPr="004F188F" w:rsidRDefault="008C6619" w:rsidP="004D5EDD">
            <w:pPr>
              <w:rPr>
                <w:rFonts w:ascii="Arial" w:eastAsia="Calibri" w:hAnsi="Arial" w:cs="Arial"/>
                <w:bCs/>
                <w:sz w:val="28"/>
                <w:szCs w:val="28"/>
              </w:rPr>
            </w:pPr>
          </w:p>
          <w:p w14:paraId="17695168" w14:textId="77777777" w:rsidR="008C6619" w:rsidRPr="004F188F" w:rsidRDefault="008C6619" w:rsidP="004D5EDD">
            <w:pPr>
              <w:rPr>
                <w:rFonts w:ascii="Arial" w:eastAsia="Calibri" w:hAnsi="Arial" w:cs="Arial"/>
                <w:bCs/>
                <w:sz w:val="28"/>
                <w:szCs w:val="28"/>
              </w:rPr>
            </w:pPr>
          </w:p>
          <w:p w14:paraId="3E64C937" w14:textId="77777777" w:rsidR="008C6619" w:rsidRPr="004F188F" w:rsidRDefault="008C6619" w:rsidP="004D5EDD">
            <w:pPr>
              <w:rPr>
                <w:rFonts w:ascii="Arial" w:eastAsia="Calibri" w:hAnsi="Arial" w:cs="Arial"/>
                <w:bCs/>
                <w:sz w:val="28"/>
                <w:szCs w:val="28"/>
              </w:rPr>
            </w:pPr>
          </w:p>
          <w:p w14:paraId="3B8812EE" w14:textId="77777777" w:rsidR="008C6619" w:rsidRPr="004F188F" w:rsidRDefault="008C6619" w:rsidP="004D5EDD">
            <w:pPr>
              <w:rPr>
                <w:rFonts w:ascii="Arial" w:eastAsia="Calibri" w:hAnsi="Arial" w:cs="Arial"/>
                <w:bCs/>
                <w:sz w:val="28"/>
                <w:szCs w:val="28"/>
              </w:rPr>
            </w:pPr>
          </w:p>
          <w:p w14:paraId="4F599E30" w14:textId="77777777" w:rsidR="008C6619" w:rsidRPr="004F188F" w:rsidRDefault="008C6619" w:rsidP="004D5EDD">
            <w:pPr>
              <w:rPr>
                <w:rFonts w:ascii="Arial" w:eastAsia="Calibri" w:hAnsi="Arial" w:cs="Arial"/>
                <w:bCs/>
                <w:sz w:val="28"/>
                <w:szCs w:val="28"/>
              </w:rPr>
            </w:pPr>
          </w:p>
          <w:p w14:paraId="3C168103" w14:textId="3DD4B118" w:rsidR="008C6619" w:rsidRPr="004F188F" w:rsidRDefault="008C6619" w:rsidP="004D5EDD">
            <w:pPr>
              <w:pStyle w:val="Akapitzlist"/>
              <w:numPr>
                <w:ilvl w:val="0"/>
                <w:numId w:val="188"/>
              </w:numPr>
              <w:rPr>
                <w:rFonts w:ascii="Arial" w:eastAsia="Calibri" w:hAnsi="Arial" w:cs="Arial"/>
                <w:bCs/>
                <w:sz w:val="28"/>
                <w:szCs w:val="28"/>
              </w:rPr>
            </w:pPr>
            <w:r w:rsidRPr="004F188F">
              <w:rPr>
                <w:rFonts w:ascii="Arial" w:eastAsia="Calibri" w:hAnsi="Arial" w:cs="Arial"/>
                <w:sz w:val="28"/>
                <w:szCs w:val="28"/>
              </w:rPr>
              <w:t xml:space="preserve"> Moduł zamawiania materiałów zasobu:</w:t>
            </w:r>
            <w:r w:rsidRPr="004F188F">
              <w:rPr>
                <w:rFonts w:ascii="Arial" w:eastAsia="Calibri" w:hAnsi="Arial" w:cs="Arial"/>
                <w:b/>
                <w:sz w:val="28"/>
                <w:szCs w:val="28"/>
              </w:rPr>
              <w:t xml:space="preserve"> </w:t>
            </w:r>
            <w:r w:rsidRPr="004F188F">
              <w:rPr>
                <w:rFonts w:ascii="Arial" w:eastAsia="Calibri" w:hAnsi="Arial" w:cs="Arial"/>
                <w:bCs/>
                <w:sz w:val="28"/>
                <w:szCs w:val="28"/>
              </w:rPr>
              <w:t xml:space="preserve">poprawa obsługi w przeglądarkach </w:t>
            </w:r>
            <w:r w:rsidR="008079A7" w:rsidRPr="004F188F">
              <w:rPr>
                <w:rFonts w:ascii="Arial" w:eastAsia="Calibri" w:hAnsi="Arial" w:cs="Arial"/>
                <w:bCs/>
                <w:sz w:val="28"/>
                <w:szCs w:val="28"/>
              </w:rPr>
              <w:br/>
            </w:r>
            <w:r w:rsidRPr="004F188F">
              <w:rPr>
                <w:rFonts w:ascii="Arial" w:eastAsia="Calibri" w:hAnsi="Arial" w:cs="Arial"/>
                <w:bCs/>
                <w:sz w:val="28"/>
                <w:szCs w:val="28"/>
              </w:rPr>
              <w:t xml:space="preserve">na urządzeniach mobilnych, udostępnianie zamówionych materiałów zasobu oryginalnie zapisanych </w:t>
            </w:r>
            <w:r w:rsidR="008079A7" w:rsidRPr="004F188F">
              <w:rPr>
                <w:rFonts w:ascii="Arial" w:eastAsia="Calibri" w:hAnsi="Arial" w:cs="Arial"/>
                <w:bCs/>
                <w:sz w:val="28"/>
                <w:szCs w:val="28"/>
              </w:rPr>
              <w:br/>
            </w:r>
            <w:r w:rsidRPr="004F188F">
              <w:rPr>
                <w:rFonts w:ascii="Arial" w:eastAsia="Calibri" w:hAnsi="Arial" w:cs="Arial"/>
                <w:bCs/>
                <w:sz w:val="28"/>
                <w:szCs w:val="28"/>
              </w:rPr>
              <w:lastRenderedPageBreak/>
              <w:t>w postaci pliku GML w formie usługi WFS</w:t>
            </w:r>
          </w:p>
          <w:p w14:paraId="4660274E" w14:textId="77777777" w:rsidR="008C6619" w:rsidRPr="004F188F" w:rsidRDefault="008C6619" w:rsidP="004D5EDD">
            <w:pPr>
              <w:rPr>
                <w:rFonts w:ascii="Arial" w:eastAsia="Calibri" w:hAnsi="Arial" w:cs="Arial"/>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71D0C5A8"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lastRenderedPageBreak/>
              <w:t>7</w:t>
            </w:r>
          </w:p>
        </w:tc>
        <w:tc>
          <w:tcPr>
            <w:tcW w:w="2268" w:type="dxa"/>
            <w:tcBorders>
              <w:top w:val="single" w:sz="4" w:space="0" w:color="auto"/>
              <w:left w:val="single" w:sz="4" w:space="0" w:color="auto"/>
              <w:bottom w:val="single" w:sz="4" w:space="0" w:color="auto"/>
              <w:right w:val="single" w:sz="4" w:space="0" w:color="auto"/>
            </w:tcBorders>
            <w:hideMark/>
          </w:tcPr>
          <w:p w14:paraId="713BB491"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geoportal.wloclawek.eu</w:t>
            </w:r>
          </w:p>
        </w:tc>
      </w:tr>
      <w:tr w:rsidR="004D5EDD" w:rsidRPr="004F188F" w14:paraId="3934EC77" w14:textId="77777777" w:rsidTr="006A7ED8">
        <w:tc>
          <w:tcPr>
            <w:tcW w:w="562" w:type="dxa"/>
            <w:tcBorders>
              <w:top w:val="single" w:sz="4" w:space="0" w:color="auto"/>
              <w:left w:val="single" w:sz="4" w:space="0" w:color="auto"/>
              <w:bottom w:val="single" w:sz="4" w:space="0" w:color="auto"/>
              <w:right w:val="single" w:sz="4" w:space="0" w:color="auto"/>
            </w:tcBorders>
          </w:tcPr>
          <w:p w14:paraId="627D99E7"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07861C45" w14:textId="1376917C"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Elektroniczna rezerwacja terminów wizyt </w:t>
            </w:r>
            <w:r w:rsidR="00B117E7" w:rsidRPr="004F188F">
              <w:rPr>
                <w:rFonts w:ascii="Arial" w:eastAsia="Calibri" w:hAnsi="Arial" w:cs="Arial"/>
                <w:sz w:val="28"/>
                <w:szCs w:val="28"/>
              </w:rPr>
              <w:br/>
            </w:r>
            <w:r w:rsidRPr="004F188F">
              <w:rPr>
                <w:rFonts w:ascii="Arial" w:eastAsia="Calibri" w:hAnsi="Arial" w:cs="Arial"/>
                <w:sz w:val="28"/>
                <w:szCs w:val="28"/>
              </w:rPr>
              <w:t>w Wydziale Komunikacji</w:t>
            </w:r>
          </w:p>
        </w:tc>
        <w:tc>
          <w:tcPr>
            <w:tcW w:w="2552" w:type="dxa"/>
            <w:tcBorders>
              <w:top w:val="single" w:sz="4" w:space="0" w:color="auto"/>
              <w:left w:val="single" w:sz="4" w:space="0" w:color="auto"/>
              <w:bottom w:val="single" w:sz="4" w:space="0" w:color="auto"/>
              <w:right w:val="single" w:sz="4" w:space="0" w:color="auto"/>
            </w:tcBorders>
            <w:hideMark/>
          </w:tcPr>
          <w:p w14:paraId="3EF74561"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F2D6A9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7C5DE55C"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rezerwacje.wloclawek.eu</w:t>
            </w:r>
          </w:p>
        </w:tc>
      </w:tr>
      <w:tr w:rsidR="004D5EDD" w:rsidRPr="004F188F" w14:paraId="6039D23E" w14:textId="77777777" w:rsidTr="006A7ED8">
        <w:tc>
          <w:tcPr>
            <w:tcW w:w="562" w:type="dxa"/>
            <w:tcBorders>
              <w:top w:val="single" w:sz="4" w:space="0" w:color="auto"/>
              <w:left w:val="single" w:sz="4" w:space="0" w:color="auto"/>
              <w:bottom w:val="single" w:sz="4" w:space="0" w:color="auto"/>
              <w:right w:val="single" w:sz="4" w:space="0" w:color="auto"/>
            </w:tcBorders>
          </w:tcPr>
          <w:p w14:paraId="3E605664"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10DF06E8"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Ogłoszenia i alerty, zgłoszenia usterek, moduł Więcej</w:t>
            </w:r>
          </w:p>
        </w:tc>
        <w:tc>
          <w:tcPr>
            <w:tcW w:w="2552" w:type="dxa"/>
            <w:tcBorders>
              <w:top w:val="single" w:sz="4" w:space="0" w:color="auto"/>
              <w:left w:val="single" w:sz="4" w:space="0" w:color="auto"/>
              <w:bottom w:val="single" w:sz="4" w:space="0" w:color="auto"/>
              <w:right w:val="single" w:sz="4" w:space="0" w:color="auto"/>
            </w:tcBorders>
            <w:hideMark/>
          </w:tcPr>
          <w:p w14:paraId="5718BE2F"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14:paraId="6B44EAFC"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14:paraId="4DF7C48D"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wloclawek.wkontakciejst.pl</w:t>
            </w:r>
          </w:p>
          <w:p w14:paraId="353C2A91"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4766E17D" w14:textId="77777777" w:rsidTr="006A7ED8">
        <w:tc>
          <w:tcPr>
            <w:tcW w:w="562" w:type="dxa"/>
            <w:tcBorders>
              <w:top w:val="single" w:sz="4" w:space="0" w:color="auto"/>
              <w:left w:val="single" w:sz="4" w:space="0" w:color="auto"/>
              <w:bottom w:val="single" w:sz="4" w:space="0" w:color="auto"/>
              <w:right w:val="single" w:sz="4" w:space="0" w:color="auto"/>
            </w:tcBorders>
          </w:tcPr>
          <w:p w14:paraId="25437F00"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296BDAC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Budżet obywatelski</w:t>
            </w:r>
          </w:p>
        </w:tc>
        <w:tc>
          <w:tcPr>
            <w:tcW w:w="2552" w:type="dxa"/>
            <w:tcBorders>
              <w:top w:val="single" w:sz="4" w:space="0" w:color="auto"/>
              <w:left w:val="single" w:sz="4" w:space="0" w:color="auto"/>
              <w:bottom w:val="single" w:sz="4" w:space="0" w:color="auto"/>
              <w:right w:val="single" w:sz="4" w:space="0" w:color="auto"/>
            </w:tcBorders>
            <w:hideMark/>
          </w:tcPr>
          <w:p w14:paraId="29B3B09F" w14:textId="075CD640" w:rsidR="008C6619" w:rsidRPr="004F188F" w:rsidRDefault="008C6619" w:rsidP="004D5EDD">
            <w:pPr>
              <w:rPr>
                <w:rFonts w:ascii="Arial" w:eastAsia="Calibri" w:hAnsi="Arial" w:cs="Arial"/>
                <w:bCs/>
                <w:sz w:val="28"/>
                <w:szCs w:val="28"/>
              </w:rPr>
            </w:pPr>
            <w:r w:rsidRPr="004F188F">
              <w:rPr>
                <w:rFonts w:ascii="Arial" w:eastAsia="Calibri" w:hAnsi="Arial" w:cs="Arial"/>
                <w:bCs/>
                <w:sz w:val="28"/>
                <w:szCs w:val="28"/>
              </w:rPr>
              <w:t xml:space="preserve">zabezpieczenie głosowania </w:t>
            </w:r>
            <w:r w:rsidR="008079A7" w:rsidRPr="004F188F">
              <w:rPr>
                <w:rFonts w:ascii="Arial" w:eastAsia="Calibri" w:hAnsi="Arial" w:cs="Arial"/>
                <w:bCs/>
                <w:sz w:val="28"/>
                <w:szCs w:val="28"/>
              </w:rPr>
              <w:br/>
            </w:r>
            <w:r w:rsidRPr="004F188F">
              <w:rPr>
                <w:rFonts w:ascii="Arial" w:eastAsia="Calibri" w:hAnsi="Arial" w:cs="Arial"/>
                <w:bCs/>
                <w:sz w:val="28"/>
                <w:szCs w:val="28"/>
              </w:rPr>
              <w:t xml:space="preserve">za pomocą kodów </w:t>
            </w:r>
            <w:r w:rsidR="008079A7" w:rsidRPr="004F188F">
              <w:rPr>
                <w:rFonts w:ascii="Arial" w:eastAsia="Calibri" w:hAnsi="Arial" w:cs="Arial"/>
                <w:bCs/>
                <w:sz w:val="28"/>
                <w:szCs w:val="28"/>
              </w:rPr>
              <w:br/>
            </w:r>
            <w:r w:rsidRPr="004F188F">
              <w:rPr>
                <w:rFonts w:ascii="Arial" w:eastAsia="Calibri" w:hAnsi="Arial" w:cs="Arial"/>
                <w:bCs/>
                <w:sz w:val="28"/>
                <w:szCs w:val="28"/>
              </w:rPr>
              <w:t>w wiadomościach SMS</w:t>
            </w:r>
          </w:p>
        </w:tc>
        <w:tc>
          <w:tcPr>
            <w:tcW w:w="850" w:type="dxa"/>
            <w:tcBorders>
              <w:top w:val="single" w:sz="4" w:space="0" w:color="auto"/>
              <w:left w:val="single" w:sz="4" w:space="0" w:color="auto"/>
              <w:bottom w:val="single" w:sz="4" w:space="0" w:color="auto"/>
              <w:right w:val="single" w:sz="4" w:space="0" w:color="auto"/>
            </w:tcBorders>
            <w:hideMark/>
          </w:tcPr>
          <w:p w14:paraId="6D8B986E"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1F63978B"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bo.wloclawek.eu</w:t>
            </w:r>
          </w:p>
          <w:p w14:paraId="4AB97268"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0278E553" w14:textId="77777777" w:rsidTr="006A7ED8">
        <w:tc>
          <w:tcPr>
            <w:tcW w:w="562" w:type="dxa"/>
            <w:tcBorders>
              <w:top w:val="single" w:sz="4" w:space="0" w:color="auto"/>
              <w:left w:val="single" w:sz="4" w:space="0" w:color="auto"/>
              <w:bottom w:val="single" w:sz="4" w:space="0" w:color="auto"/>
              <w:right w:val="single" w:sz="4" w:space="0" w:color="auto"/>
            </w:tcBorders>
          </w:tcPr>
          <w:p w14:paraId="50E54CDB"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07C23C3D"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Konsultacje społeczne</w:t>
            </w:r>
          </w:p>
        </w:tc>
        <w:tc>
          <w:tcPr>
            <w:tcW w:w="2552" w:type="dxa"/>
            <w:tcBorders>
              <w:top w:val="single" w:sz="4" w:space="0" w:color="auto"/>
              <w:left w:val="single" w:sz="4" w:space="0" w:color="auto"/>
              <w:bottom w:val="single" w:sz="4" w:space="0" w:color="auto"/>
              <w:right w:val="single" w:sz="4" w:space="0" w:color="auto"/>
            </w:tcBorders>
            <w:hideMark/>
          </w:tcPr>
          <w:p w14:paraId="418D98FF"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14:paraId="7033484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7A67A26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konsultacje.wloclawek.eu</w:t>
            </w:r>
          </w:p>
          <w:p w14:paraId="74CD491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27B6F142" w14:textId="77777777" w:rsidTr="006A7ED8">
        <w:tc>
          <w:tcPr>
            <w:tcW w:w="562" w:type="dxa"/>
            <w:tcBorders>
              <w:top w:val="single" w:sz="4" w:space="0" w:color="auto"/>
              <w:left w:val="single" w:sz="4" w:space="0" w:color="auto"/>
              <w:bottom w:val="single" w:sz="4" w:space="0" w:color="auto"/>
              <w:right w:val="single" w:sz="4" w:space="0" w:color="auto"/>
            </w:tcBorders>
          </w:tcPr>
          <w:p w14:paraId="73025407"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3B5E7733"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Prezentacja budżetu</w:t>
            </w:r>
          </w:p>
        </w:tc>
        <w:tc>
          <w:tcPr>
            <w:tcW w:w="2552" w:type="dxa"/>
            <w:tcBorders>
              <w:top w:val="single" w:sz="4" w:space="0" w:color="auto"/>
              <w:left w:val="single" w:sz="4" w:space="0" w:color="auto"/>
              <w:bottom w:val="single" w:sz="4" w:space="0" w:color="auto"/>
              <w:right w:val="single" w:sz="4" w:space="0" w:color="auto"/>
            </w:tcBorders>
            <w:hideMark/>
          </w:tcPr>
          <w:p w14:paraId="320FA43D"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14:paraId="1D1C814B"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6998D882"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41D75471" w14:textId="77777777" w:rsidTr="006A7ED8">
        <w:tc>
          <w:tcPr>
            <w:tcW w:w="562" w:type="dxa"/>
            <w:tcBorders>
              <w:top w:val="single" w:sz="4" w:space="0" w:color="auto"/>
              <w:left w:val="single" w:sz="4" w:space="0" w:color="auto"/>
              <w:bottom w:val="single" w:sz="4" w:space="0" w:color="auto"/>
              <w:right w:val="single" w:sz="4" w:space="0" w:color="auto"/>
            </w:tcBorders>
          </w:tcPr>
          <w:p w14:paraId="30523862"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5D49E569" w14:textId="77777777" w:rsidR="008C6619" w:rsidRPr="004F188F" w:rsidRDefault="008C6619" w:rsidP="004D5EDD">
            <w:pPr>
              <w:rPr>
                <w:rFonts w:ascii="Arial" w:eastAsia="Calibri" w:hAnsi="Arial" w:cs="Arial"/>
                <w:sz w:val="28"/>
                <w:szCs w:val="28"/>
              </w:rPr>
            </w:pPr>
            <w:proofErr w:type="spellStart"/>
            <w:r w:rsidRPr="004F188F">
              <w:rPr>
                <w:rFonts w:ascii="Arial" w:eastAsia="Calibri" w:hAnsi="Arial" w:cs="Arial"/>
                <w:sz w:val="28"/>
                <w:szCs w:val="28"/>
              </w:rPr>
              <w:t>mTurysta</w:t>
            </w:r>
            <w:proofErr w:type="spellEnd"/>
            <w:r w:rsidRPr="004F188F">
              <w:rPr>
                <w:rFonts w:ascii="Arial" w:eastAsia="Calibri" w:hAnsi="Arial" w:cs="Arial"/>
                <w:sz w:val="28"/>
                <w:szCs w:val="28"/>
              </w:rPr>
              <w:t xml:space="preserve"> - prezentacja obiektów i tras turystycznych na terenie miasta</w:t>
            </w:r>
          </w:p>
        </w:tc>
        <w:tc>
          <w:tcPr>
            <w:tcW w:w="2552" w:type="dxa"/>
            <w:tcBorders>
              <w:top w:val="single" w:sz="4" w:space="0" w:color="auto"/>
              <w:left w:val="single" w:sz="4" w:space="0" w:color="auto"/>
              <w:bottom w:val="single" w:sz="4" w:space="0" w:color="auto"/>
              <w:right w:val="single" w:sz="4" w:space="0" w:color="auto"/>
            </w:tcBorders>
            <w:hideMark/>
          </w:tcPr>
          <w:p w14:paraId="51C66724" w14:textId="7163D4B9" w:rsidR="00153606" w:rsidRPr="004F188F" w:rsidRDefault="00536C90" w:rsidP="004D5EDD">
            <w:pPr>
              <w:rPr>
                <w:rFonts w:ascii="Arial" w:eastAsia="Times New Roman" w:hAnsi="Arial" w:cs="Arial"/>
                <w:sz w:val="28"/>
                <w:szCs w:val="28"/>
              </w:rPr>
            </w:pPr>
            <w:r w:rsidRPr="004F188F">
              <w:rPr>
                <w:rFonts w:ascii="Arial" w:eastAsia="Times New Roman" w:hAnsi="Arial" w:cs="Arial"/>
                <w:sz w:val="28"/>
                <w:szCs w:val="28"/>
              </w:rPr>
              <w:t xml:space="preserve">- </w:t>
            </w:r>
          </w:p>
          <w:p w14:paraId="76F2D6DE" w14:textId="3B274AD0" w:rsidR="008C6619" w:rsidRPr="004F188F" w:rsidRDefault="008C6619" w:rsidP="004D5EDD">
            <w:pPr>
              <w:rPr>
                <w:rFonts w:ascii="Arial" w:eastAsia="Calibri" w:hAnsi="Arial" w:cs="Arial"/>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5D29E7CD"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2BAE85B5"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wloclawek.mturysta.pl</w:t>
            </w:r>
          </w:p>
          <w:p w14:paraId="614C294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01F3515B" w14:textId="77777777" w:rsidTr="006A7ED8">
        <w:tc>
          <w:tcPr>
            <w:tcW w:w="562" w:type="dxa"/>
            <w:tcBorders>
              <w:top w:val="single" w:sz="4" w:space="0" w:color="auto"/>
              <w:left w:val="single" w:sz="4" w:space="0" w:color="auto"/>
              <w:bottom w:val="single" w:sz="4" w:space="0" w:color="auto"/>
              <w:right w:val="single" w:sz="4" w:space="0" w:color="auto"/>
            </w:tcBorders>
          </w:tcPr>
          <w:p w14:paraId="7CCF44DE"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36920657" w14:textId="4CEA92F6" w:rsidR="008C6619" w:rsidRPr="004F188F" w:rsidRDefault="009D0DF0" w:rsidP="004D5EDD">
            <w:pPr>
              <w:rPr>
                <w:rFonts w:ascii="Arial" w:eastAsia="Calibri" w:hAnsi="Arial" w:cs="Arial"/>
                <w:sz w:val="28"/>
                <w:szCs w:val="28"/>
              </w:rPr>
            </w:pPr>
            <w:proofErr w:type="spellStart"/>
            <w:r w:rsidRPr="004F188F">
              <w:rPr>
                <w:rFonts w:ascii="Arial" w:eastAsia="Times New Roman" w:hAnsi="Arial" w:cs="Arial"/>
                <w:sz w:val="28"/>
                <w:szCs w:val="28"/>
              </w:rPr>
              <w:t>mKarta</w:t>
            </w:r>
            <w:proofErr w:type="spellEnd"/>
            <w:r w:rsidRPr="004F188F">
              <w:rPr>
                <w:rFonts w:ascii="Arial" w:eastAsia="Times New Roman" w:hAnsi="Arial" w:cs="Arial"/>
                <w:sz w:val="28"/>
                <w:szCs w:val="28"/>
              </w:rPr>
              <w:t xml:space="preserve"> - moduł karty mieszkańca w aplikacji </w:t>
            </w:r>
            <w:proofErr w:type="spellStart"/>
            <w:r w:rsidRPr="004F188F">
              <w:rPr>
                <w:rFonts w:ascii="Arial" w:eastAsia="Times New Roman" w:hAnsi="Arial" w:cs="Arial"/>
                <w:sz w:val="28"/>
                <w:szCs w:val="28"/>
              </w:rPr>
              <w:t>mMieszkaniec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1B09FDAA" w14:textId="65083818" w:rsidR="008C6619" w:rsidRPr="004F188F" w:rsidRDefault="008C6619" w:rsidP="004D5EDD">
            <w:pPr>
              <w:rPr>
                <w:rFonts w:ascii="Arial" w:eastAsia="Calibri" w:hAnsi="Arial" w:cs="Arial"/>
                <w:bCs/>
                <w:sz w:val="28"/>
                <w:szCs w:val="28"/>
              </w:rPr>
            </w:pPr>
            <w:proofErr w:type="spellStart"/>
            <w:r w:rsidRPr="004F188F">
              <w:rPr>
                <w:rFonts w:ascii="Arial" w:eastAsia="Calibri" w:hAnsi="Arial" w:cs="Arial"/>
                <w:bCs/>
                <w:sz w:val="28"/>
                <w:szCs w:val="28"/>
              </w:rPr>
              <w:t>mKarta</w:t>
            </w:r>
            <w:proofErr w:type="spellEnd"/>
            <w:r w:rsidRPr="004F188F">
              <w:rPr>
                <w:rFonts w:ascii="Arial" w:eastAsia="Calibri" w:hAnsi="Arial" w:cs="Arial"/>
                <w:bCs/>
                <w:sz w:val="28"/>
                <w:szCs w:val="28"/>
              </w:rPr>
              <w:t xml:space="preserve"> - moduł karty mieszkańca z systemem współpracy z partnerami </w:t>
            </w:r>
            <w:r w:rsidR="008079A7" w:rsidRPr="004F188F">
              <w:rPr>
                <w:rFonts w:ascii="Arial" w:eastAsia="Calibri" w:hAnsi="Arial" w:cs="Arial"/>
                <w:bCs/>
                <w:sz w:val="28"/>
                <w:szCs w:val="28"/>
              </w:rPr>
              <w:br/>
            </w:r>
            <w:r w:rsidRPr="004F188F">
              <w:rPr>
                <w:rFonts w:ascii="Arial" w:eastAsia="Calibri" w:hAnsi="Arial" w:cs="Arial"/>
                <w:bCs/>
                <w:sz w:val="28"/>
                <w:szCs w:val="28"/>
              </w:rPr>
              <w:t>w zakresie zniżek i benefitów</w:t>
            </w:r>
          </w:p>
        </w:tc>
        <w:tc>
          <w:tcPr>
            <w:tcW w:w="850" w:type="dxa"/>
            <w:tcBorders>
              <w:top w:val="single" w:sz="4" w:space="0" w:color="auto"/>
              <w:left w:val="single" w:sz="4" w:space="0" w:color="auto"/>
              <w:bottom w:val="single" w:sz="4" w:space="0" w:color="auto"/>
              <w:right w:val="single" w:sz="4" w:space="0" w:color="auto"/>
            </w:tcBorders>
            <w:hideMark/>
          </w:tcPr>
          <w:p w14:paraId="6955363A"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050E364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wloclawek.mkarta.org</w:t>
            </w:r>
          </w:p>
          <w:p w14:paraId="0D43ED4D"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51DA771D" w14:textId="77777777" w:rsidTr="006A7ED8">
        <w:tc>
          <w:tcPr>
            <w:tcW w:w="562" w:type="dxa"/>
            <w:tcBorders>
              <w:top w:val="single" w:sz="4" w:space="0" w:color="auto"/>
              <w:left w:val="single" w:sz="4" w:space="0" w:color="auto"/>
              <w:bottom w:val="single" w:sz="4" w:space="0" w:color="auto"/>
              <w:right w:val="single" w:sz="4" w:space="0" w:color="auto"/>
            </w:tcBorders>
          </w:tcPr>
          <w:p w14:paraId="6E84D43E"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tcPr>
          <w:p w14:paraId="78CF339A" w14:textId="75A05C32" w:rsidR="008C6619" w:rsidRPr="004F188F" w:rsidRDefault="009D0DF0" w:rsidP="004D5EDD">
            <w:pPr>
              <w:rPr>
                <w:rFonts w:ascii="Arial" w:eastAsia="Calibri" w:hAnsi="Arial" w:cs="Arial"/>
                <w:b/>
                <w:sz w:val="28"/>
                <w:szCs w:val="28"/>
              </w:rPr>
            </w:pPr>
            <w:proofErr w:type="spellStart"/>
            <w:r w:rsidRPr="004F188F">
              <w:rPr>
                <w:rFonts w:ascii="Arial" w:eastAsia="Times New Roman" w:hAnsi="Arial" w:cs="Arial"/>
                <w:sz w:val="28"/>
                <w:szCs w:val="28"/>
              </w:rPr>
              <w:t>mOdpady</w:t>
            </w:r>
            <w:proofErr w:type="spellEnd"/>
            <w:r w:rsidRPr="004F188F">
              <w:rPr>
                <w:rFonts w:ascii="Arial" w:eastAsia="Times New Roman" w:hAnsi="Arial" w:cs="Arial"/>
                <w:sz w:val="28"/>
                <w:szCs w:val="28"/>
              </w:rPr>
              <w:t xml:space="preserve"> - moduł informacji </w:t>
            </w:r>
            <w:r w:rsidRPr="004F188F">
              <w:rPr>
                <w:rFonts w:ascii="Arial" w:eastAsia="Times New Roman" w:hAnsi="Arial" w:cs="Arial"/>
                <w:sz w:val="28"/>
                <w:szCs w:val="28"/>
              </w:rPr>
              <w:br/>
              <w:t xml:space="preserve">o gospodarowaniu </w:t>
            </w:r>
            <w:r w:rsidRPr="004F188F">
              <w:rPr>
                <w:rFonts w:ascii="Arial" w:eastAsia="Times New Roman" w:hAnsi="Arial" w:cs="Arial"/>
                <w:sz w:val="28"/>
                <w:szCs w:val="28"/>
              </w:rPr>
              <w:lastRenderedPageBreak/>
              <w:t xml:space="preserve">odpadami w aplikacji </w:t>
            </w:r>
            <w:proofErr w:type="spellStart"/>
            <w:r w:rsidRPr="004F188F">
              <w:rPr>
                <w:rFonts w:ascii="Arial" w:eastAsia="Times New Roman" w:hAnsi="Arial" w:cs="Arial"/>
                <w:sz w:val="28"/>
                <w:szCs w:val="28"/>
              </w:rPr>
              <w:t>mMieszkaniec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FFB8D10" w14:textId="77777777" w:rsidR="008C6619" w:rsidRPr="004F188F" w:rsidRDefault="008C6619" w:rsidP="004D5EDD">
            <w:pPr>
              <w:rPr>
                <w:rFonts w:ascii="Arial" w:eastAsia="Calibri" w:hAnsi="Arial" w:cs="Arial"/>
                <w:bCs/>
                <w:sz w:val="28"/>
                <w:szCs w:val="28"/>
              </w:rPr>
            </w:pPr>
            <w:proofErr w:type="spellStart"/>
            <w:r w:rsidRPr="004F188F">
              <w:rPr>
                <w:rFonts w:ascii="Arial" w:eastAsia="Calibri" w:hAnsi="Arial" w:cs="Arial"/>
                <w:bCs/>
                <w:sz w:val="28"/>
                <w:szCs w:val="28"/>
              </w:rPr>
              <w:lastRenderedPageBreak/>
              <w:t>mOdpady</w:t>
            </w:r>
            <w:proofErr w:type="spellEnd"/>
            <w:r w:rsidRPr="004F188F">
              <w:rPr>
                <w:rFonts w:ascii="Arial" w:eastAsia="Calibri" w:hAnsi="Arial" w:cs="Arial"/>
                <w:bCs/>
                <w:sz w:val="28"/>
                <w:szCs w:val="28"/>
              </w:rPr>
              <w:t xml:space="preserve"> – automatyzacja wczytywania </w:t>
            </w:r>
            <w:r w:rsidRPr="004F188F">
              <w:rPr>
                <w:rFonts w:ascii="Arial" w:eastAsia="Calibri" w:hAnsi="Arial" w:cs="Arial"/>
                <w:bCs/>
                <w:sz w:val="28"/>
                <w:szCs w:val="28"/>
              </w:rPr>
              <w:lastRenderedPageBreak/>
              <w:t>harmonogramów odbioru odpadów komunalnych</w:t>
            </w:r>
          </w:p>
        </w:tc>
        <w:tc>
          <w:tcPr>
            <w:tcW w:w="850" w:type="dxa"/>
            <w:tcBorders>
              <w:top w:val="single" w:sz="4" w:space="0" w:color="auto"/>
              <w:left w:val="single" w:sz="4" w:space="0" w:color="auto"/>
              <w:bottom w:val="single" w:sz="4" w:space="0" w:color="auto"/>
              <w:right w:val="single" w:sz="4" w:space="0" w:color="auto"/>
            </w:tcBorders>
          </w:tcPr>
          <w:p w14:paraId="305F6ADE" w14:textId="77777777" w:rsidR="008C6619" w:rsidRPr="004F188F" w:rsidRDefault="008C6619" w:rsidP="004D5EDD">
            <w:pPr>
              <w:rPr>
                <w:rFonts w:ascii="Arial" w:eastAsia="Calibri" w:hAnsi="Arial" w:cs="Arial"/>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57938822"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p>
        </w:tc>
      </w:tr>
      <w:tr w:rsidR="004D5EDD" w:rsidRPr="004F188F" w14:paraId="11D16EBF" w14:textId="77777777" w:rsidTr="006A7ED8">
        <w:tc>
          <w:tcPr>
            <w:tcW w:w="562" w:type="dxa"/>
            <w:tcBorders>
              <w:top w:val="single" w:sz="4" w:space="0" w:color="auto"/>
              <w:left w:val="single" w:sz="4" w:space="0" w:color="auto"/>
              <w:bottom w:val="single" w:sz="4" w:space="0" w:color="auto"/>
              <w:right w:val="single" w:sz="4" w:space="0" w:color="auto"/>
            </w:tcBorders>
          </w:tcPr>
          <w:p w14:paraId="4518698E"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hideMark/>
          </w:tcPr>
          <w:p w14:paraId="54963424" w14:textId="286995B0"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Udostępnienie informacji o należnościach </w:t>
            </w:r>
            <w:r w:rsidR="009D0DF0" w:rsidRPr="004F188F">
              <w:rPr>
                <w:rFonts w:ascii="Arial" w:eastAsia="Calibri" w:hAnsi="Arial" w:cs="Arial"/>
                <w:sz w:val="28"/>
                <w:szCs w:val="28"/>
              </w:rPr>
              <w:br/>
            </w:r>
            <w:r w:rsidRPr="004F188F">
              <w:rPr>
                <w:rFonts w:ascii="Arial" w:eastAsia="Calibri" w:hAnsi="Arial" w:cs="Arial"/>
                <w:sz w:val="28"/>
                <w:szCs w:val="28"/>
              </w:rPr>
              <w:t xml:space="preserve">w zakresie podatku od nieruchomości </w:t>
            </w:r>
            <w:r w:rsidR="009D0DF0" w:rsidRPr="004F188F">
              <w:rPr>
                <w:rFonts w:ascii="Arial" w:eastAsia="Calibri" w:hAnsi="Arial" w:cs="Arial"/>
                <w:sz w:val="28"/>
                <w:szCs w:val="28"/>
              </w:rPr>
              <w:br/>
            </w:r>
            <w:r w:rsidRPr="004F188F">
              <w:rPr>
                <w:rFonts w:ascii="Arial" w:eastAsia="Calibri" w:hAnsi="Arial" w:cs="Arial"/>
                <w:sz w:val="28"/>
                <w:szCs w:val="28"/>
              </w:rPr>
              <w:t xml:space="preserve">oraz opłat za gospodarowanie odpadami komunalnymi za pomocą aplikacji </w:t>
            </w:r>
            <w:proofErr w:type="spellStart"/>
            <w:r w:rsidRPr="004F188F">
              <w:rPr>
                <w:rFonts w:ascii="Arial" w:eastAsia="Calibri" w:hAnsi="Arial" w:cs="Arial"/>
                <w:sz w:val="28"/>
                <w:szCs w:val="28"/>
              </w:rPr>
              <w:t>mObywatel</w:t>
            </w:r>
            <w:proofErr w:type="spellEnd"/>
            <w:r w:rsidRPr="004F188F">
              <w:rPr>
                <w:rFonts w:ascii="Arial" w:eastAsia="Calibri" w:hAnsi="Arial" w:cs="Arial"/>
                <w:sz w:val="28"/>
                <w:szCs w:val="28"/>
              </w:rPr>
              <w:t xml:space="preserve"> oraz mObywatel.gov.pl z możliwością dokonywania płatności elektronicznych </w:t>
            </w:r>
            <w:r w:rsidR="009D0DF0" w:rsidRPr="004F188F">
              <w:rPr>
                <w:rFonts w:ascii="Arial" w:eastAsia="Calibri" w:hAnsi="Arial" w:cs="Arial"/>
                <w:sz w:val="28"/>
                <w:szCs w:val="28"/>
              </w:rPr>
              <w:br/>
            </w:r>
            <w:r w:rsidRPr="004F188F">
              <w:rPr>
                <w:rFonts w:ascii="Arial" w:eastAsia="Calibri" w:hAnsi="Arial" w:cs="Arial"/>
                <w:sz w:val="28"/>
                <w:szCs w:val="28"/>
              </w:rPr>
              <w:t xml:space="preserve">z wykorzystaniem mechanizmu BLIK </w:t>
            </w:r>
          </w:p>
        </w:tc>
        <w:tc>
          <w:tcPr>
            <w:tcW w:w="2552" w:type="dxa"/>
            <w:tcBorders>
              <w:top w:val="single" w:sz="4" w:space="0" w:color="auto"/>
              <w:left w:val="single" w:sz="4" w:space="0" w:color="auto"/>
              <w:bottom w:val="single" w:sz="4" w:space="0" w:color="auto"/>
              <w:right w:val="single" w:sz="4" w:space="0" w:color="auto"/>
            </w:tcBorders>
            <w:hideMark/>
          </w:tcPr>
          <w:p w14:paraId="215B34D4" w14:textId="1E7AB89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Udostępnienie informacji </w:t>
            </w:r>
            <w:r w:rsidR="008079A7" w:rsidRPr="004F188F">
              <w:rPr>
                <w:rFonts w:ascii="Arial" w:eastAsia="Calibri" w:hAnsi="Arial" w:cs="Arial"/>
                <w:sz w:val="28"/>
                <w:szCs w:val="28"/>
              </w:rPr>
              <w:br/>
            </w:r>
            <w:r w:rsidRPr="004F188F">
              <w:rPr>
                <w:rFonts w:ascii="Arial" w:eastAsia="Calibri" w:hAnsi="Arial" w:cs="Arial"/>
                <w:sz w:val="28"/>
                <w:szCs w:val="28"/>
              </w:rPr>
              <w:t xml:space="preserve">o należnościach w zakresie podatku od nieruchomości oraz opłat za gospodarowanie odpadami komunalnymi </w:t>
            </w:r>
            <w:r w:rsidR="008079A7" w:rsidRPr="004F188F">
              <w:rPr>
                <w:rFonts w:ascii="Arial" w:eastAsia="Calibri" w:hAnsi="Arial" w:cs="Arial"/>
                <w:sz w:val="28"/>
                <w:szCs w:val="28"/>
              </w:rPr>
              <w:br/>
            </w:r>
            <w:r w:rsidRPr="004F188F">
              <w:rPr>
                <w:rFonts w:ascii="Arial" w:eastAsia="Calibri" w:hAnsi="Arial" w:cs="Arial"/>
                <w:sz w:val="28"/>
                <w:szCs w:val="28"/>
              </w:rPr>
              <w:t>za pomocą kart płatniczych</w:t>
            </w:r>
          </w:p>
        </w:tc>
        <w:tc>
          <w:tcPr>
            <w:tcW w:w="850" w:type="dxa"/>
            <w:tcBorders>
              <w:top w:val="single" w:sz="4" w:space="0" w:color="auto"/>
              <w:left w:val="single" w:sz="4" w:space="0" w:color="auto"/>
              <w:bottom w:val="single" w:sz="4" w:space="0" w:color="auto"/>
              <w:right w:val="single" w:sz="4" w:space="0" w:color="auto"/>
            </w:tcBorders>
            <w:hideMark/>
          </w:tcPr>
          <w:p w14:paraId="43066422"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14:paraId="673C5241"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mObywatel</w:t>
            </w:r>
            <w:proofErr w:type="spellEnd"/>
          </w:p>
          <w:p w14:paraId="102C62A8"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platforma obywatel.gov.pl</w:t>
            </w:r>
          </w:p>
        </w:tc>
      </w:tr>
      <w:tr w:rsidR="004D5EDD" w:rsidRPr="004F188F" w14:paraId="2B2CE87B" w14:textId="77777777" w:rsidTr="006A7ED8">
        <w:tc>
          <w:tcPr>
            <w:tcW w:w="562" w:type="dxa"/>
            <w:tcBorders>
              <w:top w:val="single" w:sz="4" w:space="0" w:color="auto"/>
              <w:left w:val="single" w:sz="4" w:space="0" w:color="auto"/>
              <w:bottom w:val="single" w:sz="4" w:space="0" w:color="auto"/>
              <w:right w:val="single" w:sz="4" w:space="0" w:color="auto"/>
            </w:tcBorders>
          </w:tcPr>
          <w:p w14:paraId="2A925334" w14:textId="77777777" w:rsidR="008C6619" w:rsidRPr="004F188F" w:rsidRDefault="008C6619"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tcPr>
          <w:p w14:paraId="4A8EC61C"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Nabory elektroniczne do:</w:t>
            </w:r>
          </w:p>
          <w:p w14:paraId="6253004E" w14:textId="77777777" w:rsidR="008C6619" w:rsidRPr="004F188F" w:rsidRDefault="008C6619" w:rsidP="004D5EDD">
            <w:pPr>
              <w:pStyle w:val="Akapitzlist"/>
              <w:numPr>
                <w:ilvl w:val="0"/>
                <w:numId w:val="188"/>
              </w:numPr>
              <w:spacing w:line="254" w:lineRule="auto"/>
              <w:rPr>
                <w:rFonts w:ascii="Arial" w:eastAsia="Calibri" w:hAnsi="Arial" w:cs="Arial"/>
                <w:sz w:val="28"/>
                <w:szCs w:val="28"/>
              </w:rPr>
            </w:pPr>
            <w:r w:rsidRPr="004F188F">
              <w:rPr>
                <w:rFonts w:ascii="Arial" w:eastAsia="Calibri" w:hAnsi="Arial" w:cs="Arial"/>
                <w:sz w:val="28"/>
                <w:szCs w:val="28"/>
              </w:rPr>
              <w:t>przedszkoli i oddziałów "0" w szkołach podstawowych,</w:t>
            </w:r>
          </w:p>
          <w:p w14:paraId="253F8BE6" w14:textId="77777777" w:rsidR="008C6619" w:rsidRPr="004F188F" w:rsidRDefault="008C6619" w:rsidP="004D5EDD">
            <w:pPr>
              <w:pStyle w:val="Akapitzlist"/>
              <w:numPr>
                <w:ilvl w:val="0"/>
                <w:numId w:val="188"/>
              </w:numPr>
              <w:spacing w:line="254" w:lineRule="auto"/>
              <w:rPr>
                <w:rFonts w:ascii="Arial" w:eastAsia="Calibri" w:hAnsi="Arial" w:cs="Arial"/>
                <w:sz w:val="28"/>
                <w:szCs w:val="28"/>
              </w:rPr>
            </w:pPr>
            <w:r w:rsidRPr="004F188F">
              <w:rPr>
                <w:rFonts w:ascii="Arial" w:eastAsia="Calibri" w:hAnsi="Arial" w:cs="Arial"/>
                <w:sz w:val="28"/>
                <w:szCs w:val="28"/>
              </w:rPr>
              <w:t>klas i szkół podstawowych,</w:t>
            </w:r>
          </w:p>
          <w:p w14:paraId="11E6CF0C" w14:textId="77777777" w:rsidR="008C6619" w:rsidRPr="004F188F" w:rsidRDefault="008C6619" w:rsidP="004D5EDD">
            <w:pPr>
              <w:pStyle w:val="Akapitzlist"/>
              <w:numPr>
                <w:ilvl w:val="0"/>
                <w:numId w:val="188"/>
              </w:numPr>
              <w:spacing w:line="254" w:lineRule="auto"/>
              <w:rPr>
                <w:rFonts w:ascii="Arial" w:eastAsia="Calibri" w:hAnsi="Arial" w:cs="Arial"/>
                <w:sz w:val="28"/>
                <w:szCs w:val="28"/>
              </w:rPr>
            </w:pPr>
            <w:r w:rsidRPr="004F188F">
              <w:rPr>
                <w:rFonts w:ascii="Arial" w:eastAsia="Calibri" w:hAnsi="Arial" w:cs="Arial"/>
                <w:sz w:val="28"/>
                <w:szCs w:val="28"/>
              </w:rPr>
              <w:t>klas i szkół</w:t>
            </w:r>
          </w:p>
          <w:p w14:paraId="7F504B24" w14:textId="59CE64B2" w:rsidR="008C6619" w:rsidRPr="004F188F" w:rsidRDefault="008C6619" w:rsidP="004D5EDD">
            <w:pPr>
              <w:pStyle w:val="Akapitzlist"/>
              <w:numPr>
                <w:ilvl w:val="0"/>
                <w:numId w:val="188"/>
              </w:numPr>
              <w:spacing w:line="254" w:lineRule="auto"/>
              <w:rPr>
                <w:rFonts w:ascii="Arial" w:eastAsia="Calibri" w:hAnsi="Arial" w:cs="Arial"/>
                <w:sz w:val="28"/>
                <w:szCs w:val="28"/>
              </w:rPr>
            </w:pPr>
            <w:r w:rsidRPr="004F188F">
              <w:rPr>
                <w:rFonts w:ascii="Arial" w:eastAsia="Calibri" w:hAnsi="Arial" w:cs="Arial"/>
                <w:sz w:val="28"/>
                <w:szCs w:val="28"/>
              </w:rPr>
              <w:t>ponadpodstawowych</w:t>
            </w:r>
          </w:p>
        </w:tc>
        <w:tc>
          <w:tcPr>
            <w:tcW w:w="2552" w:type="dxa"/>
            <w:tcBorders>
              <w:top w:val="single" w:sz="4" w:space="0" w:color="auto"/>
              <w:left w:val="single" w:sz="4" w:space="0" w:color="auto"/>
              <w:bottom w:val="single" w:sz="4" w:space="0" w:color="auto"/>
              <w:right w:val="single" w:sz="4" w:space="0" w:color="auto"/>
            </w:tcBorders>
            <w:hideMark/>
          </w:tcPr>
          <w:p w14:paraId="465F91EC"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14:paraId="5B6DEFA9"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14:paraId="239019F0"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przedszkola-wloclawek.nabory.pl/;</w:t>
            </w:r>
          </w:p>
          <w:p w14:paraId="6A3FC31C" w14:textId="77777777" w:rsidR="008C6619" w:rsidRPr="004F188F" w:rsidRDefault="008C6619" w:rsidP="004D5EDD">
            <w:pPr>
              <w:rPr>
                <w:rFonts w:ascii="Arial" w:eastAsia="Calibri" w:hAnsi="Arial" w:cs="Arial"/>
                <w:sz w:val="28"/>
                <w:szCs w:val="28"/>
              </w:rPr>
            </w:pPr>
            <w:r w:rsidRPr="004F188F">
              <w:rPr>
                <w:rFonts w:ascii="Arial" w:eastAsia="Calibri" w:hAnsi="Arial" w:cs="Arial"/>
                <w:sz w:val="28"/>
                <w:szCs w:val="28"/>
              </w:rPr>
              <w:t>https://wloclawek.edu.com.pl/kandydat/app/index.xhtml</w:t>
            </w:r>
          </w:p>
        </w:tc>
      </w:tr>
      <w:tr w:rsidR="004D5EDD" w:rsidRPr="004F188F" w14:paraId="146F1218" w14:textId="77777777" w:rsidTr="006A7ED8">
        <w:tc>
          <w:tcPr>
            <w:tcW w:w="562" w:type="dxa"/>
            <w:tcBorders>
              <w:top w:val="single" w:sz="4" w:space="0" w:color="auto"/>
              <w:left w:val="single" w:sz="4" w:space="0" w:color="auto"/>
              <w:bottom w:val="single" w:sz="4" w:space="0" w:color="auto"/>
              <w:right w:val="single" w:sz="4" w:space="0" w:color="auto"/>
            </w:tcBorders>
          </w:tcPr>
          <w:p w14:paraId="5D10DC01" w14:textId="77777777" w:rsidR="00536C90" w:rsidRPr="004F188F" w:rsidRDefault="00536C90" w:rsidP="004D5EDD">
            <w:pPr>
              <w:pStyle w:val="Akapitzlist"/>
              <w:numPr>
                <w:ilvl w:val="0"/>
                <w:numId w:val="187"/>
              </w:numPr>
              <w:rPr>
                <w:rFonts w:ascii="Arial" w:eastAsia="Calibri" w:hAnsi="Arial" w:cs="Arial"/>
                <w:sz w:val="28"/>
                <w:szCs w:val="28"/>
              </w:rPr>
            </w:pPr>
          </w:p>
        </w:tc>
        <w:tc>
          <w:tcPr>
            <w:tcW w:w="3539" w:type="dxa"/>
            <w:tcBorders>
              <w:top w:val="single" w:sz="4" w:space="0" w:color="auto"/>
              <w:left w:val="single" w:sz="4" w:space="0" w:color="auto"/>
              <w:bottom w:val="single" w:sz="4" w:space="0" w:color="auto"/>
              <w:right w:val="single" w:sz="4" w:space="0" w:color="auto"/>
            </w:tcBorders>
          </w:tcPr>
          <w:p w14:paraId="57AF8C57" w14:textId="3DE042F9" w:rsidR="00536C90" w:rsidRPr="004F188F" w:rsidRDefault="006A7ED8" w:rsidP="004D5EDD">
            <w:pPr>
              <w:rPr>
                <w:rFonts w:ascii="Arial" w:eastAsia="Times New Roman" w:hAnsi="Arial" w:cs="Arial"/>
                <w:sz w:val="28"/>
                <w:szCs w:val="28"/>
              </w:rPr>
            </w:pPr>
            <w:proofErr w:type="spellStart"/>
            <w:r w:rsidRPr="004F188F">
              <w:rPr>
                <w:rFonts w:ascii="Arial" w:eastAsia="Times New Roman" w:hAnsi="Arial" w:cs="Arial"/>
                <w:sz w:val="28"/>
                <w:szCs w:val="28"/>
              </w:rPr>
              <w:t>P</w:t>
            </w:r>
            <w:r w:rsidR="00536C90" w:rsidRPr="004F188F">
              <w:rPr>
                <w:rFonts w:ascii="Arial" w:eastAsia="Times New Roman" w:hAnsi="Arial" w:cs="Arial"/>
                <w:sz w:val="28"/>
                <w:szCs w:val="28"/>
              </w:rPr>
              <w:t>od</w:t>
            </w:r>
            <w:r w:rsidR="007B2264" w:rsidRPr="004F188F">
              <w:rPr>
                <w:rFonts w:ascii="Arial" w:eastAsia="Times New Roman" w:hAnsi="Arial" w:cs="Arial"/>
                <w:sz w:val="28"/>
                <w:szCs w:val="28"/>
              </w:rPr>
              <w:t>serwis</w:t>
            </w:r>
            <w:proofErr w:type="spellEnd"/>
            <w:r w:rsidR="00536C90" w:rsidRPr="004F188F">
              <w:rPr>
                <w:rFonts w:ascii="Arial" w:eastAsia="Times New Roman" w:hAnsi="Arial" w:cs="Arial"/>
                <w:sz w:val="28"/>
                <w:szCs w:val="28"/>
              </w:rPr>
              <w:t xml:space="preserve"> strony miejskiej dotyczący turystyki</w:t>
            </w:r>
          </w:p>
          <w:p w14:paraId="6AD4F99D" w14:textId="77777777" w:rsidR="00536C90" w:rsidRPr="004F188F" w:rsidRDefault="00536C90" w:rsidP="004D5EDD">
            <w:pPr>
              <w:rPr>
                <w:rFonts w:ascii="Arial" w:eastAsia="Calibri" w:hAnsi="Arial" w:cs="Arial"/>
                <w:sz w:val="28"/>
                <w:szCs w:val="28"/>
              </w:rPr>
            </w:pPr>
          </w:p>
        </w:tc>
        <w:tc>
          <w:tcPr>
            <w:tcW w:w="2552" w:type="dxa"/>
            <w:tcBorders>
              <w:top w:val="single" w:sz="4" w:space="0" w:color="auto"/>
              <w:left w:val="single" w:sz="4" w:space="0" w:color="auto"/>
              <w:bottom w:val="single" w:sz="4" w:space="0" w:color="auto"/>
              <w:right w:val="single" w:sz="4" w:space="0" w:color="auto"/>
            </w:tcBorders>
          </w:tcPr>
          <w:p w14:paraId="21AF27EC" w14:textId="36786143" w:rsidR="00265849" w:rsidRPr="004F188F" w:rsidRDefault="00265849" w:rsidP="004D5EDD">
            <w:pPr>
              <w:rPr>
                <w:rFonts w:ascii="Arial" w:eastAsia="Times New Roman" w:hAnsi="Arial" w:cs="Arial"/>
                <w:sz w:val="28"/>
                <w:szCs w:val="28"/>
              </w:rPr>
            </w:pPr>
            <w:r w:rsidRPr="004F188F">
              <w:rPr>
                <w:rFonts w:ascii="Arial" w:eastAsia="Times New Roman" w:hAnsi="Arial" w:cs="Arial"/>
                <w:sz w:val="28"/>
                <w:szCs w:val="28"/>
              </w:rPr>
              <w:t xml:space="preserve">Utworzono nowy </w:t>
            </w:r>
            <w:proofErr w:type="spellStart"/>
            <w:r w:rsidRPr="004F188F">
              <w:rPr>
                <w:rFonts w:ascii="Arial" w:eastAsia="Times New Roman" w:hAnsi="Arial" w:cs="Arial"/>
                <w:sz w:val="28"/>
                <w:szCs w:val="28"/>
              </w:rPr>
              <w:t>pod</w:t>
            </w:r>
            <w:r w:rsidR="007B2264" w:rsidRPr="004F188F">
              <w:rPr>
                <w:rFonts w:ascii="Arial" w:eastAsia="Times New Roman" w:hAnsi="Arial" w:cs="Arial"/>
                <w:sz w:val="28"/>
                <w:szCs w:val="28"/>
              </w:rPr>
              <w:t>serwis</w:t>
            </w:r>
            <w:proofErr w:type="spellEnd"/>
            <w:r w:rsidRPr="004F188F">
              <w:rPr>
                <w:rFonts w:ascii="Arial" w:eastAsia="Times New Roman" w:hAnsi="Arial" w:cs="Arial"/>
                <w:sz w:val="28"/>
                <w:szCs w:val="28"/>
              </w:rPr>
              <w:t xml:space="preserve"> strony miejskiej dotyczący turystyki dedykowany </w:t>
            </w:r>
            <w:r w:rsidRPr="004F188F">
              <w:rPr>
                <w:rFonts w:ascii="Arial" w:hAnsi="Arial" w:cs="Arial"/>
                <w:sz w:val="28"/>
                <w:szCs w:val="28"/>
              </w:rPr>
              <w:t>promocji oferty turystycznej Włocławka: atrakcji, zabytków, miejsc spędzania czasu wolnego, bazy noclegowej i gastronomicznej</w:t>
            </w:r>
          </w:p>
          <w:p w14:paraId="0778E16B" w14:textId="77777777" w:rsidR="00536C90" w:rsidRPr="004F188F" w:rsidRDefault="00536C90" w:rsidP="004D5EDD">
            <w:pPr>
              <w:rPr>
                <w:rFonts w:ascii="Arial" w:eastAsia="Calibri" w:hAnsi="Arial" w:cs="Arial"/>
                <w:sz w:val="28"/>
                <w:szCs w:val="28"/>
              </w:rPr>
            </w:pPr>
          </w:p>
        </w:tc>
        <w:tc>
          <w:tcPr>
            <w:tcW w:w="850" w:type="dxa"/>
            <w:tcBorders>
              <w:top w:val="single" w:sz="4" w:space="0" w:color="auto"/>
              <w:left w:val="single" w:sz="4" w:space="0" w:color="auto"/>
              <w:bottom w:val="single" w:sz="4" w:space="0" w:color="auto"/>
              <w:right w:val="single" w:sz="4" w:space="0" w:color="auto"/>
            </w:tcBorders>
          </w:tcPr>
          <w:p w14:paraId="436C7035" w14:textId="2D1475FA" w:rsidR="00536C90" w:rsidRPr="004F188F" w:rsidRDefault="007B2264" w:rsidP="004D5EDD">
            <w:pPr>
              <w:rPr>
                <w:rFonts w:ascii="Arial" w:eastAsia="Calibri" w:hAnsi="Arial" w:cs="Arial"/>
                <w:sz w:val="28"/>
                <w:szCs w:val="28"/>
              </w:rPr>
            </w:pPr>
            <w:r w:rsidRPr="004F188F">
              <w:rPr>
                <w:rFonts w:ascii="Arial" w:eastAsia="Calibri" w:hAnsi="Arial" w:cs="Arial"/>
                <w:sz w:val="28"/>
                <w:szCs w:val="28"/>
              </w:rPr>
              <w:lastRenderedPageBreak/>
              <w:t>1</w:t>
            </w:r>
          </w:p>
        </w:tc>
        <w:tc>
          <w:tcPr>
            <w:tcW w:w="2268" w:type="dxa"/>
            <w:tcBorders>
              <w:top w:val="single" w:sz="4" w:space="0" w:color="auto"/>
              <w:left w:val="single" w:sz="4" w:space="0" w:color="auto"/>
              <w:bottom w:val="single" w:sz="4" w:space="0" w:color="auto"/>
              <w:right w:val="single" w:sz="4" w:space="0" w:color="auto"/>
            </w:tcBorders>
          </w:tcPr>
          <w:p w14:paraId="68F5F17A" w14:textId="77777777" w:rsidR="00536C90" w:rsidRPr="004F188F" w:rsidRDefault="00536C90" w:rsidP="004D5EDD">
            <w:pPr>
              <w:rPr>
                <w:rFonts w:ascii="Arial" w:eastAsia="Times New Roman" w:hAnsi="Arial" w:cs="Arial"/>
                <w:sz w:val="28"/>
                <w:szCs w:val="28"/>
              </w:rPr>
            </w:pPr>
            <w:hyperlink r:id="rId37" w:history="1">
              <w:r w:rsidRPr="004F188F">
                <w:rPr>
                  <w:rStyle w:val="Hipercze"/>
                  <w:rFonts w:ascii="Arial" w:eastAsia="Times New Roman" w:hAnsi="Arial" w:cs="Arial"/>
                  <w:color w:val="auto"/>
                  <w:sz w:val="28"/>
                  <w:szCs w:val="28"/>
                  <w:u w:val="none"/>
                </w:rPr>
                <w:t>https://visit.wloclawek.eu</w:t>
              </w:r>
            </w:hyperlink>
          </w:p>
          <w:p w14:paraId="32196CC8" w14:textId="77777777" w:rsidR="00536C90" w:rsidRPr="004F188F" w:rsidRDefault="00536C90" w:rsidP="004D5EDD">
            <w:pPr>
              <w:rPr>
                <w:rFonts w:ascii="Arial" w:eastAsia="Calibri" w:hAnsi="Arial" w:cs="Arial"/>
                <w:sz w:val="28"/>
                <w:szCs w:val="28"/>
              </w:rPr>
            </w:pPr>
          </w:p>
        </w:tc>
      </w:tr>
    </w:tbl>
    <w:p w14:paraId="74DF9251" w14:textId="08114094" w:rsidR="008C6619" w:rsidRPr="004F188F" w:rsidRDefault="009A5542" w:rsidP="004D5EDD">
      <w:pPr>
        <w:spacing w:after="0"/>
        <w:ind w:left="357"/>
        <w:rPr>
          <w:rFonts w:ascii="Arial" w:eastAsia="Calibri" w:hAnsi="Arial" w:cs="Arial"/>
          <w:sz w:val="28"/>
          <w:szCs w:val="28"/>
        </w:rPr>
      </w:pPr>
      <w:r w:rsidRPr="004F188F">
        <w:rPr>
          <w:rFonts w:ascii="Arial" w:eastAsia="Calibri" w:hAnsi="Arial" w:cs="Arial"/>
          <w:sz w:val="28"/>
          <w:szCs w:val="28"/>
        </w:rPr>
        <w:t>Opracowanie: Wydział Informatyki i Danych Miejskich</w:t>
      </w:r>
    </w:p>
    <w:p w14:paraId="2F5F28B5" w14:textId="77777777" w:rsidR="009A5542" w:rsidRPr="004F188F" w:rsidRDefault="009A5542" w:rsidP="004D5EDD">
      <w:pPr>
        <w:spacing w:after="0"/>
        <w:rPr>
          <w:rFonts w:ascii="Arial" w:eastAsia="Calibri" w:hAnsi="Arial" w:cs="Arial"/>
          <w:b/>
          <w:bCs/>
          <w:sz w:val="28"/>
          <w:szCs w:val="28"/>
          <w:shd w:val="clear" w:color="auto" w:fill="FFFFFF"/>
        </w:rPr>
      </w:pPr>
    </w:p>
    <w:p w14:paraId="7D5AA91A" w14:textId="77777777" w:rsidR="00EA1C95" w:rsidRPr="004F188F" w:rsidRDefault="00EA1C95" w:rsidP="004D5EDD">
      <w:pPr>
        <w:spacing w:after="0"/>
        <w:rPr>
          <w:rFonts w:ascii="Arial" w:eastAsia="Calibri" w:hAnsi="Arial" w:cs="Arial"/>
          <w:b/>
          <w:bCs/>
          <w:sz w:val="28"/>
          <w:szCs w:val="28"/>
          <w:shd w:val="clear" w:color="auto" w:fill="FFFFFF"/>
        </w:rPr>
      </w:pPr>
    </w:p>
    <w:p w14:paraId="3FFD3340" w14:textId="75CE1077" w:rsidR="008C6619" w:rsidRPr="004F188F" w:rsidRDefault="008C6619" w:rsidP="004D5EDD">
      <w:pPr>
        <w:spacing w:after="0"/>
        <w:rPr>
          <w:rFonts w:ascii="Arial" w:eastAsia="Calibri" w:hAnsi="Arial" w:cs="Arial"/>
          <w:b/>
          <w:bCs/>
          <w:sz w:val="28"/>
          <w:szCs w:val="28"/>
          <w:shd w:val="clear" w:color="auto" w:fill="FFFFFF"/>
        </w:rPr>
      </w:pPr>
      <w:r w:rsidRPr="004F188F">
        <w:rPr>
          <w:rFonts w:ascii="Arial" w:eastAsia="Calibri" w:hAnsi="Arial" w:cs="Arial"/>
          <w:b/>
          <w:bCs/>
          <w:sz w:val="28"/>
          <w:szCs w:val="28"/>
          <w:shd w:val="clear" w:color="auto" w:fill="FFFFFF"/>
        </w:rPr>
        <w:t>E-usługi realizowane były również przez:</w:t>
      </w:r>
    </w:p>
    <w:p w14:paraId="6FA3E19C" w14:textId="77777777" w:rsidR="008C6619" w:rsidRPr="004F188F" w:rsidRDefault="008C6619" w:rsidP="004D5EDD">
      <w:pPr>
        <w:spacing w:after="0"/>
        <w:rPr>
          <w:rFonts w:ascii="Arial" w:eastAsia="Calibri" w:hAnsi="Arial" w:cs="Arial"/>
          <w:sz w:val="28"/>
          <w:szCs w:val="28"/>
          <w:shd w:val="clear" w:color="auto" w:fill="FFFFFF"/>
        </w:rPr>
      </w:pPr>
    </w:p>
    <w:p w14:paraId="7D1302D2" w14:textId="77777777" w:rsidR="008C6619" w:rsidRPr="004F188F" w:rsidRDefault="008C6619" w:rsidP="004D5EDD">
      <w:pPr>
        <w:spacing w:after="0"/>
        <w:rPr>
          <w:rFonts w:ascii="Arial" w:eastAsia="Calibri" w:hAnsi="Arial" w:cs="Arial"/>
          <w:sz w:val="28"/>
          <w:szCs w:val="28"/>
          <w:shd w:val="clear" w:color="auto" w:fill="FFFFFF"/>
        </w:rPr>
      </w:pPr>
      <w:r w:rsidRPr="004F188F">
        <w:rPr>
          <w:rFonts w:ascii="Arial" w:eastAsia="Calibri" w:hAnsi="Arial" w:cs="Arial"/>
          <w:sz w:val="28"/>
          <w:szCs w:val="28"/>
          <w:shd w:val="clear" w:color="auto" w:fill="FFFFFF"/>
        </w:rPr>
        <w:t>Centrum Kultury „Browar B.” wraz z filiami:</w:t>
      </w:r>
    </w:p>
    <w:p w14:paraId="5D603AE2" w14:textId="35A74631" w:rsidR="008C6619" w:rsidRPr="004F188F" w:rsidRDefault="008C6619" w:rsidP="004D5EDD">
      <w:pPr>
        <w:numPr>
          <w:ilvl w:val="0"/>
          <w:numId w:val="189"/>
        </w:numPr>
        <w:spacing w:after="0" w:line="259" w:lineRule="auto"/>
        <w:contextualSpacing/>
        <w:rPr>
          <w:rFonts w:ascii="Arial" w:eastAsia="Times New Roman" w:hAnsi="Arial" w:cs="Arial"/>
          <w:sz w:val="28"/>
          <w:szCs w:val="28"/>
          <w:lang w:eastAsia="pl-PL"/>
        </w:rPr>
      </w:pPr>
      <w:r w:rsidRPr="004F188F">
        <w:rPr>
          <w:rFonts w:ascii="Arial" w:eastAsia="Times New Roman" w:hAnsi="Arial" w:cs="Arial"/>
          <w:sz w:val="28"/>
          <w:szCs w:val="28"/>
          <w:lang w:eastAsia="pl-PL"/>
        </w:rPr>
        <w:t xml:space="preserve">promocja wydarzeń emitowanych na dwóch plakatach elektronicznych przy ul. </w:t>
      </w:r>
      <w:proofErr w:type="spellStart"/>
      <w:r w:rsidRPr="004F188F">
        <w:rPr>
          <w:rFonts w:ascii="Arial" w:eastAsia="Times New Roman" w:hAnsi="Arial" w:cs="Arial"/>
          <w:sz w:val="28"/>
          <w:szCs w:val="28"/>
          <w:lang w:eastAsia="pl-PL"/>
        </w:rPr>
        <w:t>Bechiego</w:t>
      </w:r>
      <w:proofErr w:type="spellEnd"/>
      <w:r w:rsidRPr="004F188F">
        <w:rPr>
          <w:rFonts w:ascii="Arial" w:eastAsia="Times New Roman" w:hAnsi="Arial" w:cs="Arial"/>
          <w:sz w:val="28"/>
          <w:szCs w:val="28"/>
          <w:lang w:eastAsia="pl-PL"/>
        </w:rPr>
        <w:t xml:space="preserve"> 4 </w:t>
      </w:r>
      <w:r w:rsidRPr="004F188F">
        <w:rPr>
          <w:rFonts w:ascii="Arial" w:eastAsia="Times New Roman" w:hAnsi="Arial" w:cs="Arial"/>
          <w:sz w:val="28"/>
          <w:szCs w:val="28"/>
          <w:lang w:eastAsia="pl-PL"/>
        </w:rPr>
        <w:br/>
        <w:t xml:space="preserve">i </w:t>
      </w:r>
      <w:r w:rsidR="00B117E7" w:rsidRPr="004F188F">
        <w:rPr>
          <w:rFonts w:ascii="Arial" w:eastAsia="Times New Roman" w:hAnsi="Arial" w:cs="Arial"/>
          <w:sz w:val="28"/>
          <w:szCs w:val="28"/>
          <w:lang w:eastAsia="pl-PL"/>
        </w:rPr>
        <w:t xml:space="preserve">ul. </w:t>
      </w:r>
      <w:r w:rsidRPr="004F188F">
        <w:rPr>
          <w:rFonts w:ascii="Arial" w:eastAsia="Times New Roman" w:hAnsi="Arial" w:cs="Arial"/>
          <w:sz w:val="28"/>
          <w:szCs w:val="28"/>
          <w:lang w:eastAsia="pl-PL"/>
        </w:rPr>
        <w:t>Toruńskiej 87,</w:t>
      </w:r>
    </w:p>
    <w:p w14:paraId="4FBFCF09" w14:textId="0F90C536" w:rsidR="008C6619" w:rsidRPr="004F188F" w:rsidRDefault="008C6619" w:rsidP="004D5EDD">
      <w:pPr>
        <w:numPr>
          <w:ilvl w:val="0"/>
          <w:numId w:val="189"/>
        </w:numPr>
        <w:spacing w:after="0" w:line="259" w:lineRule="auto"/>
        <w:contextualSpacing/>
        <w:rPr>
          <w:rFonts w:ascii="Arial" w:eastAsia="Times New Roman" w:hAnsi="Arial" w:cs="Arial"/>
          <w:sz w:val="28"/>
          <w:szCs w:val="28"/>
          <w:lang w:eastAsia="pl-PL"/>
        </w:rPr>
      </w:pPr>
      <w:r w:rsidRPr="004F188F">
        <w:rPr>
          <w:rFonts w:ascii="Arial" w:eastAsia="Times New Roman" w:hAnsi="Arial" w:cs="Arial"/>
          <w:sz w:val="28"/>
          <w:szCs w:val="28"/>
          <w:lang w:eastAsia="pl-PL"/>
        </w:rPr>
        <w:t>udostępnienie biletów na wydarzenia w CK „Browar B.” w systemie sprzedaży (elektroniczna sprzedaż biletów) elektronicznej</w:t>
      </w:r>
      <w:r w:rsidR="00B117E7" w:rsidRPr="004F188F">
        <w:rPr>
          <w:rFonts w:ascii="Arial" w:eastAsia="Times New Roman" w:hAnsi="Arial" w:cs="Arial"/>
          <w:sz w:val="28"/>
          <w:szCs w:val="28"/>
          <w:lang w:eastAsia="pl-PL"/>
        </w:rPr>
        <w:t>,</w:t>
      </w:r>
    </w:p>
    <w:p w14:paraId="0C766B6F" w14:textId="66BA75E1" w:rsidR="008C6619" w:rsidRPr="004F188F" w:rsidRDefault="008C6619" w:rsidP="004D5EDD">
      <w:pPr>
        <w:pStyle w:val="Akapitzlist"/>
        <w:numPr>
          <w:ilvl w:val="0"/>
          <w:numId w:val="189"/>
        </w:numPr>
        <w:spacing w:after="0" w:line="254" w:lineRule="auto"/>
        <w:rPr>
          <w:rFonts w:ascii="Arial" w:eastAsia="Times New Roman" w:hAnsi="Arial" w:cs="Arial"/>
          <w:sz w:val="28"/>
          <w:szCs w:val="28"/>
          <w:lang w:eastAsia="pl-PL"/>
        </w:rPr>
      </w:pPr>
      <w:r w:rsidRPr="004F188F">
        <w:rPr>
          <w:rFonts w:ascii="Arial" w:eastAsia="Times New Roman" w:hAnsi="Arial" w:cs="Arial"/>
          <w:sz w:val="28"/>
          <w:szCs w:val="28"/>
          <w:lang w:eastAsia="pl-PL"/>
        </w:rPr>
        <w:t xml:space="preserve"> informacja o wydarzeniach kulturalnych w instytucji w aplikacji </w:t>
      </w:r>
      <w:proofErr w:type="spellStart"/>
      <w:r w:rsidRPr="004F188F">
        <w:rPr>
          <w:rFonts w:ascii="Arial" w:eastAsia="Times New Roman" w:hAnsi="Arial" w:cs="Arial"/>
          <w:sz w:val="28"/>
          <w:szCs w:val="28"/>
          <w:lang w:eastAsia="pl-PL"/>
        </w:rPr>
        <w:t>mMieszka</w:t>
      </w:r>
      <w:r w:rsidR="00A66275" w:rsidRPr="004F188F">
        <w:rPr>
          <w:rFonts w:ascii="Arial" w:eastAsia="Times New Roman" w:hAnsi="Arial" w:cs="Arial"/>
          <w:sz w:val="28"/>
          <w:szCs w:val="28"/>
          <w:lang w:eastAsia="pl-PL"/>
        </w:rPr>
        <w:t>niec</w:t>
      </w:r>
      <w:proofErr w:type="spellEnd"/>
      <w:r w:rsidR="00B117E7" w:rsidRPr="004F188F">
        <w:rPr>
          <w:rFonts w:ascii="Arial" w:eastAsia="Times New Roman" w:hAnsi="Arial" w:cs="Arial"/>
          <w:sz w:val="28"/>
          <w:szCs w:val="28"/>
          <w:lang w:eastAsia="pl-PL"/>
        </w:rPr>
        <w:t>.</w:t>
      </w:r>
    </w:p>
    <w:p w14:paraId="5898C318" w14:textId="77777777" w:rsidR="008C6619" w:rsidRPr="004F188F" w:rsidRDefault="008C6619" w:rsidP="004D5EDD">
      <w:pPr>
        <w:spacing w:after="0"/>
        <w:rPr>
          <w:rFonts w:ascii="Arial" w:eastAsia="Times New Roman" w:hAnsi="Arial" w:cs="Arial"/>
          <w:sz w:val="28"/>
          <w:szCs w:val="28"/>
          <w:lang w:eastAsia="pl-PL"/>
        </w:rPr>
      </w:pPr>
    </w:p>
    <w:p w14:paraId="7781588A" w14:textId="77777777" w:rsidR="008C6619" w:rsidRPr="004F188F" w:rsidRDefault="008C6619" w:rsidP="004D5EDD">
      <w:pPr>
        <w:spacing w:after="0"/>
        <w:rPr>
          <w:rFonts w:ascii="Arial" w:eastAsia="Times New Roman" w:hAnsi="Arial" w:cs="Arial"/>
          <w:sz w:val="28"/>
          <w:szCs w:val="28"/>
          <w:lang w:eastAsia="pl-PL"/>
        </w:rPr>
      </w:pPr>
      <w:r w:rsidRPr="004F188F">
        <w:rPr>
          <w:rFonts w:ascii="Arial" w:eastAsia="Times New Roman" w:hAnsi="Arial" w:cs="Arial"/>
          <w:sz w:val="28"/>
          <w:szCs w:val="28"/>
          <w:lang w:eastAsia="pl-PL"/>
        </w:rPr>
        <w:t>Galerię Sztuki Współczesnej:</w:t>
      </w:r>
    </w:p>
    <w:p w14:paraId="382EAAC2" w14:textId="77777777" w:rsidR="008C6619" w:rsidRPr="004F188F" w:rsidRDefault="008C6619" w:rsidP="004D5EDD">
      <w:pPr>
        <w:numPr>
          <w:ilvl w:val="0"/>
          <w:numId w:val="41"/>
        </w:numPr>
        <w:spacing w:after="0" w:line="259" w:lineRule="auto"/>
        <w:ind w:left="714" w:hanging="357"/>
        <w:contextualSpacing/>
        <w:rPr>
          <w:rFonts w:ascii="Arial" w:hAnsi="Arial" w:cs="Arial"/>
          <w:sz w:val="28"/>
          <w:szCs w:val="28"/>
          <w:lang w:eastAsia="pl-PL"/>
        </w:rPr>
      </w:pPr>
      <w:r w:rsidRPr="004F188F">
        <w:rPr>
          <w:rFonts w:ascii="Arial" w:hAnsi="Arial" w:cs="Arial"/>
          <w:sz w:val="28"/>
          <w:szCs w:val="28"/>
          <w:lang w:eastAsia="pl-PL"/>
        </w:rPr>
        <w:t>Sztuka online – oprowadzanie po wystawie, rozmowa z artystami, krótkie ciekawe filmiki, mające przybliżyć sztukę odbiorcom za pomocą mediów społecznościowych i na stronach internetowych.</w:t>
      </w:r>
    </w:p>
    <w:p w14:paraId="15ACCBB1" w14:textId="77777777" w:rsidR="008C6619" w:rsidRPr="004F188F" w:rsidRDefault="008C6619" w:rsidP="004D5EDD">
      <w:pPr>
        <w:spacing w:after="0"/>
        <w:rPr>
          <w:rFonts w:ascii="Arial" w:eastAsia="Calibri" w:hAnsi="Arial" w:cs="Arial"/>
          <w:sz w:val="28"/>
          <w:szCs w:val="28"/>
          <w:lang w:eastAsia="pl-PL"/>
        </w:rPr>
      </w:pPr>
    </w:p>
    <w:p w14:paraId="210EFB2D" w14:textId="77777777" w:rsidR="008C6619" w:rsidRPr="004F188F" w:rsidRDefault="008C6619" w:rsidP="004D5EDD">
      <w:pPr>
        <w:spacing w:after="0"/>
        <w:rPr>
          <w:rFonts w:ascii="Arial" w:eastAsia="Calibri" w:hAnsi="Arial" w:cs="Arial"/>
          <w:sz w:val="28"/>
          <w:szCs w:val="28"/>
          <w:lang w:eastAsia="pl-PL"/>
        </w:rPr>
      </w:pPr>
      <w:r w:rsidRPr="004F188F">
        <w:rPr>
          <w:rFonts w:ascii="Arial" w:eastAsia="Calibri" w:hAnsi="Arial" w:cs="Arial"/>
          <w:sz w:val="28"/>
          <w:szCs w:val="28"/>
          <w:lang w:eastAsia="pl-PL"/>
        </w:rPr>
        <w:t xml:space="preserve">Miejską Bibliotekę Publiczną im. Zdzisława </w:t>
      </w:r>
      <w:proofErr w:type="spellStart"/>
      <w:r w:rsidRPr="004F188F">
        <w:rPr>
          <w:rFonts w:ascii="Arial" w:eastAsia="Calibri" w:hAnsi="Arial" w:cs="Arial"/>
          <w:sz w:val="28"/>
          <w:szCs w:val="28"/>
          <w:lang w:eastAsia="pl-PL"/>
        </w:rPr>
        <w:t>Arentowicza</w:t>
      </w:r>
      <w:proofErr w:type="spellEnd"/>
      <w:r w:rsidRPr="004F188F">
        <w:rPr>
          <w:rFonts w:ascii="Arial" w:eastAsia="Calibri" w:hAnsi="Arial" w:cs="Arial"/>
          <w:sz w:val="28"/>
          <w:szCs w:val="28"/>
          <w:lang w:eastAsia="pl-PL"/>
        </w:rPr>
        <w:t>:</w:t>
      </w:r>
    </w:p>
    <w:p w14:paraId="56C6B7D3" w14:textId="77777777" w:rsidR="008C6619" w:rsidRPr="004F188F" w:rsidRDefault="008C6619" w:rsidP="004D5EDD">
      <w:pPr>
        <w:spacing w:after="0"/>
        <w:rPr>
          <w:rFonts w:ascii="Arial" w:eastAsia="Calibri" w:hAnsi="Arial" w:cs="Arial"/>
          <w:sz w:val="28"/>
          <w:szCs w:val="28"/>
          <w:lang w:eastAsia="pl-PL"/>
        </w:rPr>
      </w:pPr>
    </w:p>
    <w:p w14:paraId="208708A0" w14:textId="5511C36A" w:rsidR="008C6619" w:rsidRPr="004F188F" w:rsidRDefault="008C6619" w:rsidP="004D5EDD">
      <w:pPr>
        <w:pStyle w:val="Akapitzlist"/>
        <w:numPr>
          <w:ilvl w:val="0"/>
          <w:numId w:val="190"/>
        </w:num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wypożyczalnia – Dział MBP udostępniał książki nagrane w systemie cyfrowym do odtwarzania na urządzeniu „</w:t>
      </w:r>
      <w:proofErr w:type="spellStart"/>
      <w:r w:rsidRPr="004F188F">
        <w:rPr>
          <w:rFonts w:ascii="Arial" w:eastAsia="Calibri" w:hAnsi="Arial" w:cs="Arial"/>
          <w:sz w:val="28"/>
          <w:szCs w:val="28"/>
          <w:lang w:eastAsia="pl-PL"/>
        </w:rPr>
        <w:t>Czytak</w:t>
      </w:r>
      <w:proofErr w:type="spellEnd"/>
      <w:r w:rsidRPr="004F188F">
        <w:rPr>
          <w:rFonts w:ascii="Arial" w:eastAsia="Calibri" w:hAnsi="Arial" w:cs="Arial"/>
          <w:sz w:val="28"/>
          <w:szCs w:val="28"/>
          <w:lang w:eastAsia="pl-PL"/>
        </w:rPr>
        <w:t>”. Biblioteka posiadała 7 (w tym 6 własnych) urządzeń, które nieodpłatnie użycza zarejestrowanym czytelnikom. 29 osób regularnie korzysta z tej formy udostępniania zbiorów, 19 osób posiada własne urządzenia. W ramach współpracy ze Stowarzyszeniem Pomocy Osobom Niepełnosprawnym „</w:t>
      </w:r>
      <w:proofErr w:type="spellStart"/>
      <w:r w:rsidRPr="004F188F">
        <w:rPr>
          <w:rFonts w:ascii="Arial" w:eastAsia="Calibri" w:hAnsi="Arial" w:cs="Arial"/>
          <w:sz w:val="28"/>
          <w:szCs w:val="28"/>
          <w:lang w:eastAsia="pl-PL"/>
        </w:rPr>
        <w:t>Larix</w:t>
      </w:r>
      <w:proofErr w:type="spellEnd"/>
      <w:r w:rsidR="007B608A"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im. Henryka Ruszczyca, zajmującym się nagrywaniem i udostępnianiem bibliotekom cyfrowych książek mówionych przeznaczonych dla osób niewidomych i słabo widzących, Biblioteka otrzymała w 2025 r</w:t>
      </w:r>
      <w:r w:rsidR="008063DE"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pakiet 385 cyfrowych książek mówionych z projektu pn. „Nagranie i nieodpłatne rozpowszechnianie cyfrowych książek mówionych dla osób z dysfunkcją wzroku”, w tym: 210 sztuk z projektu pn. „Książka </w:t>
      </w:r>
      <w:r w:rsidRPr="004F188F">
        <w:rPr>
          <w:rFonts w:ascii="Arial" w:eastAsia="Calibri" w:hAnsi="Arial" w:cs="Arial"/>
          <w:sz w:val="28"/>
          <w:szCs w:val="28"/>
          <w:lang w:eastAsia="pl-PL"/>
        </w:rPr>
        <w:lastRenderedPageBreak/>
        <w:t>dźwiękiem malowana”, 50 sztuk z projektu pn. „</w:t>
      </w:r>
      <w:proofErr w:type="spellStart"/>
      <w:r w:rsidRPr="004F188F">
        <w:rPr>
          <w:rFonts w:ascii="Arial" w:eastAsia="Calibri" w:hAnsi="Arial" w:cs="Arial"/>
          <w:sz w:val="28"/>
          <w:szCs w:val="28"/>
          <w:lang w:eastAsia="pl-PL"/>
        </w:rPr>
        <w:t>Szeptosłowanie</w:t>
      </w:r>
      <w:proofErr w:type="spellEnd"/>
      <w:r w:rsidRPr="004F188F">
        <w:rPr>
          <w:rFonts w:ascii="Arial" w:eastAsia="Calibri" w:hAnsi="Arial" w:cs="Arial"/>
          <w:sz w:val="28"/>
          <w:szCs w:val="28"/>
          <w:lang w:eastAsia="pl-PL"/>
        </w:rPr>
        <w:t xml:space="preserve">, czyli opowieści ukryte dla oczu” </w:t>
      </w:r>
      <w:r w:rsidR="00B117E7" w:rsidRPr="004F188F">
        <w:rPr>
          <w:rFonts w:ascii="Arial" w:eastAsia="Calibri" w:hAnsi="Arial" w:cs="Arial"/>
          <w:sz w:val="28"/>
          <w:szCs w:val="28"/>
          <w:lang w:eastAsia="pl-PL"/>
        </w:rPr>
        <w:br/>
      </w:r>
      <w:r w:rsidRPr="004F188F">
        <w:rPr>
          <w:rFonts w:ascii="Arial" w:eastAsia="Calibri" w:hAnsi="Arial" w:cs="Arial"/>
          <w:sz w:val="28"/>
          <w:szCs w:val="28"/>
          <w:lang w:eastAsia="pl-PL"/>
        </w:rPr>
        <w:t>oraz 125 cyfrowych książek mówionych z projektu pn. „Zasłuchani w literaturze”. W 2025 r</w:t>
      </w:r>
      <w:r w:rsidR="00B117E7"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odnotowano 3</w:t>
      </w:r>
      <w:r w:rsidR="00DA0334" w:rsidRPr="004F188F">
        <w:rPr>
          <w:rFonts w:ascii="Arial" w:eastAsia="Calibri" w:hAnsi="Arial" w:cs="Arial"/>
          <w:sz w:val="28"/>
          <w:szCs w:val="28"/>
          <w:lang w:eastAsia="pl-PL"/>
        </w:rPr>
        <w:t xml:space="preserve"> </w:t>
      </w:r>
      <w:r w:rsidRPr="004F188F">
        <w:rPr>
          <w:rFonts w:ascii="Arial" w:eastAsia="Calibri" w:hAnsi="Arial" w:cs="Arial"/>
          <w:sz w:val="28"/>
          <w:szCs w:val="28"/>
          <w:lang w:eastAsia="pl-PL"/>
        </w:rPr>
        <w:t>514 udostępnień na zewnątrz takich nagrań,</w:t>
      </w:r>
    </w:p>
    <w:p w14:paraId="776295F9" w14:textId="36DC1212" w:rsidR="008C6619" w:rsidRPr="004F188F" w:rsidRDefault="008C6619" w:rsidP="004D5EDD">
      <w:pPr>
        <w:pStyle w:val="Akapitzlist"/>
        <w:numPr>
          <w:ilvl w:val="0"/>
          <w:numId w:val="190"/>
        </w:numPr>
        <w:spacing w:after="0" w:line="254" w:lineRule="auto"/>
        <w:rPr>
          <w:rFonts w:ascii="Arial" w:eastAsia="Calibri" w:hAnsi="Arial" w:cs="Arial"/>
          <w:sz w:val="28"/>
          <w:szCs w:val="28"/>
          <w:lang w:eastAsia="pl-PL"/>
        </w:rPr>
      </w:pPr>
      <w:proofErr w:type="spellStart"/>
      <w:r w:rsidRPr="004F188F">
        <w:rPr>
          <w:rFonts w:ascii="Arial" w:eastAsia="Calibri" w:hAnsi="Arial" w:cs="Arial"/>
          <w:sz w:val="28"/>
          <w:szCs w:val="28"/>
          <w:lang w:eastAsia="pl-PL"/>
        </w:rPr>
        <w:t>Mediateka</w:t>
      </w:r>
      <w:proofErr w:type="spellEnd"/>
      <w:r w:rsidRPr="004F188F">
        <w:rPr>
          <w:rFonts w:ascii="Arial" w:eastAsia="Calibri" w:hAnsi="Arial" w:cs="Arial"/>
          <w:sz w:val="28"/>
          <w:szCs w:val="28"/>
          <w:lang w:eastAsia="pl-PL"/>
        </w:rPr>
        <w:t xml:space="preserve"> – dział biblioteki, który udostępniał audiobooki. Na dzień 31</w:t>
      </w:r>
      <w:r w:rsidR="008079A7" w:rsidRPr="004F188F">
        <w:rPr>
          <w:rFonts w:ascii="Arial" w:eastAsia="Calibri" w:hAnsi="Arial" w:cs="Arial"/>
          <w:sz w:val="28"/>
          <w:szCs w:val="28"/>
          <w:lang w:eastAsia="pl-PL"/>
        </w:rPr>
        <w:t>.12.</w:t>
      </w:r>
      <w:r w:rsidRPr="004F188F">
        <w:rPr>
          <w:rFonts w:ascii="Arial" w:eastAsia="Calibri" w:hAnsi="Arial" w:cs="Arial"/>
          <w:sz w:val="28"/>
          <w:szCs w:val="28"/>
          <w:lang w:eastAsia="pl-PL"/>
        </w:rPr>
        <w:t>2025 r</w:t>
      </w:r>
      <w:r w:rsidR="008079A7"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zinwentaryzowano 3</w:t>
      </w:r>
      <w:r w:rsidR="00DA0334" w:rsidRPr="004F188F">
        <w:rPr>
          <w:rFonts w:ascii="Arial" w:eastAsia="Calibri" w:hAnsi="Arial" w:cs="Arial"/>
          <w:sz w:val="28"/>
          <w:szCs w:val="28"/>
          <w:lang w:eastAsia="pl-PL"/>
        </w:rPr>
        <w:t xml:space="preserve"> </w:t>
      </w:r>
      <w:r w:rsidRPr="004F188F">
        <w:rPr>
          <w:rFonts w:ascii="Arial" w:eastAsia="Calibri" w:hAnsi="Arial" w:cs="Arial"/>
          <w:sz w:val="28"/>
          <w:szCs w:val="28"/>
          <w:lang w:eastAsia="pl-PL"/>
        </w:rPr>
        <w:t>321 egzemplarzy literatury pięknej i popularnonaukowej,</w:t>
      </w:r>
    </w:p>
    <w:p w14:paraId="1C2065F9" w14:textId="77777777" w:rsidR="008C6619" w:rsidRPr="004F188F" w:rsidRDefault="008C6619" w:rsidP="004D5EDD">
      <w:pPr>
        <w:pStyle w:val="Akapitzlist"/>
        <w:numPr>
          <w:ilvl w:val="0"/>
          <w:numId w:val="190"/>
        </w:num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#zaproponujzakupksiążkidobibliotek – usługa dla czytelników, dzięki której korzystając z systemu online Sowa OPAC można było zaproponować zakup konkretnej pozycji do księgozbioru bibliotecznego,</w:t>
      </w:r>
    </w:p>
    <w:p w14:paraId="21F4C651" w14:textId="77777777" w:rsidR="008C6619" w:rsidRPr="004F188F" w:rsidRDefault="008C6619" w:rsidP="004D5EDD">
      <w:pPr>
        <w:pStyle w:val="Akapitzlist"/>
        <w:numPr>
          <w:ilvl w:val="0"/>
          <w:numId w:val="190"/>
        </w:num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 xml:space="preserve">czytelnicy Biblioteki mogli bezpłatnie wypożyczać i czytać audiobooki dostępne w formacie cyfrowym na platformie </w:t>
      </w:r>
      <w:proofErr w:type="spellStart"/>
      <w:r w:rsidRPr="004F188F">
        <w:rPr>
          <w:rFonts w:ascii="Arial" w:eastAsia="Calibri" w:hAnsi="Arial" w:cs="Arial"/>
          <w:sz w:val="28"/>
          <w:szCs w:val="28"/>
          <w:lang w:eastAsia="pl-PL"/>
        </w:rPr>
        <w:t>Legimi</w:t>
      </w:r>
      <w:proofErr w:type="spellEnd"/>
      <w:r w:rsidRPr="004F188F">
        <w:rPr>
          <w:rFonts w:ascii="Arial" w:eastAsia="Calibri" w:hAnsi="Arial" w:cs="Arial"/>
          <w:sz w:val="28"/>
          <w:szCs w:val="28"/>
          <w:lang w:eastAsia="pl-PL"/>
        </w:rPr>
        <w:t>, największym polskim serwisie oferującym m.in. literaturę piękną, kryminały, fantastykę, literaturę faktu. Biblioteka wykupiła 5 kodów dostępu do platformy,</w:t>
      </w:r>
    </w:p>
    <w:p w14:paraId="4668E87E" w14:textId="6DE43721" w:rsidR="008C6619" w:rsidRPr="004F188F" w:rsidRDefault="008C6619" w:rsidP="004D5EDD">
      <w:pPr>
        <w:pStyle w:val="Akapitzlist"/>
        <w:numPr>
          <w:ilvl w:val="0"/>
          <w:numId w:val="190"/>
        </w:num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 xml:space="preserve">Biblioteka realizuje projekt „Kultura w zasięgu 2.0.”, którego celem jest digitalizacja zasobów, rozbudowa systemów teleinformatycznych służących digitalizacji zasobów oraz tworzenie narzędzi do dystrybucji treści w zakresie udostępniania </w:t>
      </w:r>
      <w:proofErr w:type="spellStart"/>
      <w:r w:rsidRPr="004F188F">
        <w:rPr>
          <w:rFonts w:ascii="Arial" w:eastAsia="Calibri" w:hAnsi="Arial" w:cs="Arial"/>
          <w:sz w:val="28"/>
          <w:szCs w:val="28"/>
          <w:lang w:eastAsia="pl-PL"/>
        </w:rPr>
        <w:t>zdigitalizowanych</w:t>
      </w:r>
      <w:proofErr w:type="spellEnd"/>
      <w:r w:rsidRPr="004F188F">
        <w:rPr>
          <w:rFonts w:ascii="Arial" w:eastAsia="Calibri" w:hAnsi="Arial" w:cs="Arial"/>
          <w:sz w:val="28"/>
          <w:szCs w:val="28"/>
          <w:lang w:eastAsia="pl-PL"/>
        </w:rPr>
        <w:t xml:space="preserve"> zasobów. Do tej pory </w:t>
      </w:r>
      <w:proofErr w:type="spellStart"/>
      <w:r w:rsidRPr="004F188F">
        <w:rPr>
          <w:rFonts w:ascii="Arial" w:eastAsia="Calibri" w:hAnsi="Arial" w:cs="Arial"/>
          <w:sz w:val="28"/>
          <w:szCs w:val="28"/>
          <w:lang w:eastAsia="pl-PL"/>
        </w:rPr>
        <w:t>zdigitalizowano</w:t>
      </w:r>
      <w:proofErr w:type="spellEnd"/>
      <w:r w:rsidRPr="004F188F">
        <w:rPr>
          <w:rFonts w:ascii="Arial" w:eastAsia="Calibri" w:hAnsi="Arial" w:cs="Arial"/>
          <w:sz w:val="28"/>
          <w:szCs w:val="28"/>
          <w:lang w:eastAsia="pl-PL"/>
        </w:rPr>
        <w:t xml:space="preserve"> w bibliotece w sumie 4</w:t>
      </w:r>
      <w:r w:rsidR="00DA0334" w:rsidRPr="004F188F">
        <w:rPr>
          <w:rFonts w:ascii="Arial" w:eastAsia="Calibri" w:hAnsi="Arial" w:cs="Arial"/>
          <w:sz w:val="28"/>
          <w:szCs w:val="28"/>
          <w:lang w:eastAsia="pl-PL"/>
        </w:rPr>
        <w:t xml:space="preserve"> </w:t>
      </w:r>
      <w:r w:rsidRPr="004F188F">
        <w:rPr>
          <w:rFonts w:ascii="Arial" w:eastAsia="Calibri" w:hAnsi="Arial" w:cs="Arial"/>
          <w:sz w:val="28"/>
          <w:szCs w:val="28"/>
          <w:lang w:eastAsia="pl-PL"/>
        </w:rPr>
        <w:t>448 obiektów, w tym w 2025 r</w:t>
      </w:r>
      <w:r w:rsidR="00A11071"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w:t>
      </w:r>
      <w:r w:rsidR="00B117E7"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14 obiektów. </w:t>
      </w:r>
      <w:r w:rsidRPr="004F188F">
        <w:rPr>
          <w:rFonts w:ascii="Arial" w:eastAsia="Calibri" w:hAnsi="Arial" w:cs="Arial"/>
          <w:sz w:val="28"/>
          <w:szCs w:val="28"/>
          <w:lang w:eastAsia="pl-PL"/>
        </w:rPr>
        <w:br/>
        <w:t>W Wirtualnym Muzeum Kujaw i Pomorza w</w:t>
      </w:r>
      <w:r w:rsidR="008063DE" w:rsidRPr="004F188F">
        <w:rPr>
          <w:rFonts w:ascii="Arial" w:eastAsia="Calibri" w:hAnsi="Arial" w:cs="Arial"/>
          <w:sz w:val="28"/>
          <w:szCs w:val="28"/>
          <w:lang w:eastAsia="pl-PL"/>
        </w:rPr>
        <w:t xml:space="preserve"> </w:t>
      </w:r>
      <w:r w:rsidRPr="004F188F">
        <w:rPr>
          <w:rFonts w:ascii="Arial" w:eastAsia="Calibri" w:hAnsi="Arial" w:cs="Arial"/>
          <w:sz w:val="28"/>
          <w:szCs w:val="28"/>
          <w:lang w:eastAsia="pl-PL"/>
        </w:rPr>
        <w:t xml:space="preserve">2025 </w:t>
      </w:r>
      <w:r w:rsidR="008063DE" w:rsidRPr="004F188F">
        <w:rPr>
          <w:rFonts w:ascii="Arial" w:eastAsia="Calibri" w:hAnsi="Arial" w:cs="Arial"/>
          <w:sz w:val="28"/>
          <w:szCs w:val="28"/>
          <w:lang w:eastAsia="pl-PL"/>
        </w:rPr>
        <w:t xml:space="preserve">r. </w:t>
      </w:r>
      <w:r w:rsidRPr="004F188F">
        <w:rPr>
          <w:rFonts w:ascii="Arial" w:eastAsia="Calibri" w:hAnsi="Arial" w:cs="Arial"/>
          <w:sz w:val="28"/>
          <w:szCs w:val="28"/>
          <w:lang w:eastAsia="pl-PL"/>
        </w:rPr>
        <w:t>opublikowano 84 obiekty</w:t>
      </w:r>
      <w:r w:rsidR="00B117E7" w:rsidRPr="004F188F">
        <w:rPr>
          <w:rFonts w:ascii="Arial" w:eastAsia="Calibri" w:hAnsi="Arial" w:cs="Arial"/>
          <w:sz w:val="28"/>
          <w:szCs w:val="28"/>
          <w:lang w:eastAsia="pl-PL"/>
        </w:rPr>
        <w:t>.</w:t>
      </w:r>
    </w:p>
    <w:p w14:paraId="7F752B4E" w14:textId="77777777" w:rsidR="008C6619" w:rsidRPr="004F188F" w:rsidRDefault="008C6619" w:rsidP="004D5EDD">
      <w:pPr>
        <w:spacing w:after="0"/>
        <w:rPr>
          <w:rFonts w:ascii="Arial" w:eastAsia="Calibri" w:hAnsi="Arial" w:cs="Arial"/>
          <w:sz w:val="28"/>
          <w:szCs w:val="28"/>
          <w:lang w:eastAsia="pl-PL"/>
        </w:rPr>
      </w:pPr>
    </w:p>
    <w:p w14:paraId="47E59CA3" w14:textId="6573325F" w:rsidR="008C6619" w:rsidRPr="004F188F" w:rsidRDefault="008C6619" w:rsidP="004D5EDD">
      <w:pPr>
        <w:spacing w:after="0"/>
        <w:rPr>
          <w:rFonts w:ascii="Arial" w:eastAsia="Times New Roman" w:hAnsi="Arial" w:cs="Arial"/>
          <w:sz w:val="28"/>
          <w:szCs w:val="28"/>
          <w:lang w:eastAsia="pl-PL"/>
        </w:rPr>
      </w:pPr>
      <w:r w:rsidRPr="004F188F">
        <w:rPr>
          <w:rFonts w:ascii="Arial" w:eastAsia="Times New Roman" w:hAnsi="Arial" w:cs="Arial"/>
          <w:sz w:val="28"/>
          <w:szCs w:val="28"/>
          <w:lang w:eastAsia="pl-PL"/>
        </w:rPr>
        <w:t>Teatr Impresaryjny im. Włodzimierza Gniazdowskiego:</w:t>
      </w:r>
    </w:p>
    <w:p w14:paraId="4EB6E74A" w14:textId="77777777" w:rsidR="008C6619" w:rsidRPr="004F188F" w:rsidRDefault="008C6619" w:rsidP="004D5EDD">
      <w:pPr>
        <w:pStyle w:val="Akapitzlist"/>
        <w:numPr>
          <w:ilvl w:val="0"/>
          <w:numId w:val="191"/>
        </w:numPr>
        <w:spacing w:after="0" w:line="254" w:lineRule="auto"/>
        <w:rPr>
          <w:rFonts w:ascii="Arial" w:eastAsia="Calibri" w:hAnsi="Arial" w:cs="Arial"/>
          <w:sz w:val="28"/>
          <w:szCs w:val="28"/>
        </w:rPr>
      </w:pPr>
      <w:r w:rsidRPr="004F188F">
        <w:rPr>
          <w:rFonts w:ascii="Arial" w:eastAsia="Calibri" w:hAnsi="Arial" w:cs="Arial"/>
          <w:sz w:val="28"/>
          <w:szCs w:val="28"/>
        </w:rPr>
        <w:t xml:space="preserve">aplikacja </w:t>
      </w:r>
      <w:proofErr w:type="spellStart"/>
      <w:r w:rsidRPr="004F188F">
        <w:rPr>
          <w:rFonts w:ascii="Arial" w:eastAsia="Calibri" w:hAnsi="Arial" w:cs="Arial"/>
          <w:sz w:val="28"/>
          <w:szCs w:val="28"/>
        </w:rPr>
        <w:t>mMieszkaniec</w:t>
      </w:r>
      <w:proofErr w:type="spellEnd"/>
      <w:r w:rsidRPr="004F188F">
        <w:rPr>
          <w:rFonts w:ascii="Arial" w:eastAsia="Calibri" w:hAnsi="Arial" w:cs="Arial"/>
          <w:sz w:val="28"/>
          <w:szCs w:val="28"/>
        </w:rPr>
        <w:t xml:space="preserve"> - informacje o wydarzeniach w teatrze,</w:t>
      </w:r>
    </w:p>
    <w:p w14:paraId="59D3E610" w14:textId="048CE5FA" w:rsidR="008C6619" w:rsidRPr="004F188F" w:rsidRDefault="008C6619" w:rsidP="004D5EDD">
      <w:pPr>
        <w:pStyle w:val="Akapitzlist"/>
        <w:numPr>
          <w:ilvl w:val="0"/>
          <w:numId w:val="191"/>
        </w:numPr>
        <w:spacing w:after="0" w:line="254" w:lineRule="auto"/>
        <w:rPr>
          <w:rFonts w:ascii="Arial" w:eastAsia="Calibri" w:hAnsi="Arial" w:cs="Arial"/>
          <w:sz w:val="28"/>
          <w:szCs w:val="28"/>
        </w:rPr>
      </w:pPr>
      <w:r w:rsidRPr="004F188F">
        <w:rPr>
          <w:rFonts w:ascii="Arial" w:eastAsia="Calibri" w:hAnsi="Arial" w:cs="Arial"/>
          <w:sz w:val="28"/>
          <w:szCs w:val="28"/>
        </w:rPr>
        <w:t xml:space="preserve">sprzedaż internetowa biletów za pośrednictwem strony internetowej Teatru, a także możliwość uzyskania zniżek za pośrednictwem </w:t>
      </w:r>
      <w:r w:rsidR="008079A7" w:rsidRPr="004F188F">
        <w:rPr>
          <w:rFonts w:ascii="Arial" w:eastAsia="Calibri" w:hAnsi="Arial" w:cs="Arial"/>
          <w:sz w:val="28"/>
          <w:szCs w:val="28"/>
        </w:rPr>
        <w:t>K</w:t>
      </w:r>
      <w:r w:rsidRPr="004F188F">
        <w:rPr>
          <w:rFonts w:ascii="Arial" w:eastAsia="Calibri" w:hAnsi="Arial" w:cs="Arial"/>
          <w:sz w:val="28"/>
          <w:szCs w:val="28"/>
        </w:rPr>
        <w:t xml:space="preserve">arty </w:t>
      </w:r>
      <w:r w:rsidR="008079A7" w:rsidRPr="004F188F">
        <w:rPr>
          <w:rFonts w:ascii="Arial" w:eastAsia="Calibri" w:hAnsi="Arial" w:cs="Arial"/>
          <w:sz w:val="28"/>
          <w:szCs w:val="28"/>
        </w:rPr>
        <w:t>M</w:t>
      </w:r>
      <w:r w:rsidRPr="004F188F">
        <w:rPr>
          <w:rFonts w:ascii="Arial" w:eastAsia="Calibri" w:hAnsi="Arial" w:cs="Arial"/>
          <w:sz w:val="28"/>
          <w:szCs w:val="28"/>
        </w:rPr>
        <w:t>ieszkańca</w:t>
      </w:r>
      <w:r w:rsidR="00B117E7" w:rsidRPr="004F188F">
        <w:rPr>
          <w:rFonts w:ascii="Arial" w:eastAsia="Calibri" w:hAnsi="Arial" w:cs="Arial"/>
          <w:sz w:val="28"/>
          <w:szCs w:val="28"/>
        </w:rPr>
        <w:t>.</w:t>
      </w:r>
    </w:p>
    <w:p w14:paraId="445FBB0A" w14:textId="77777777" w:rsidR="008C6619" w:rsidRPr="004F188F" w:rsidRDefault="008C6619" w:rsidP="004D5EDD">
      <w:pPr>
        <w:contextualSpacing/>
        <w:rPr>
          <w:rFonts w:ascii="Arial" w:eastAsia="Calibri" w:hAnsi="Arial" w:cs="Arial"/>
          <w:sz w:val="28"/>
          <w:szCs w:val="28"/>
        </w:rPr>
      </w:pPr>
    </w:p>
    <w:p w14:paraId="720638A7" w14:textId="0F605290"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t>Miejskie Przedsiębiorstwo Komunikacyjne Sp. z o.o.:</w:t>
      </w:r>
    </w:p>
    <w:p w14:paraId="73B84C5C" w14:textId="77777777" w:rsidR="008C6619" w:rsidRPr="004F188F" w:rsidRDefault="008C6619" w:rsidP="004D5EDD">
      <w:pPr>
        <w:pStyle w:val="Akapitzlist"/>
        <w:numPr>
          <w:ilvl w:val="1"/>
          <w:numId w:val="192"/>
        </w:numPr>
        <w:spacing w:after="0" w:line="254" w:lineRule="auto"/>
        <w:rPr>
          <w:rFonts w:ascii="Arial" w:eastAsia="Calibri" w:hAnsi="Arial" w:cs="Arial"/>
          <w:sz w:val="28"/>
          <w:szCs w:val="28"/>
        </w:rPr>
      </w:pPr>
      <w:r w:rsidRPr="004F188F">
        <w:rPr>
          <w:rFonts w:ascii="Arial" w:eastAsia="Calibri" w:hAnsi="Arial" w:cs="Arial"/>
          <w:sz w:val="28"/>
          <w:szCs w:val="28"/>
        </w:rPr>
        <w:t xml:space="preserve">na stronie Spółki dostępne są elektroniczne rozkłady jazdy oraz wyszukiwarka połączeń (w wersji na komputery stacjonarne oraz telefony komórkowe), </w:t>
      </w:r>
    </w:p>
    <w:p w14:paraId="005662A2" w14:textId="616F2D94" w:rsidR="008C6619" w:rsidRPr="004F188F" w:rsidRDefault="008C6619" w:rsidP="004D5EDD">
      <w:pPr>
        <w:pStyle w:val="Akapitzlist"/>
        <w:numPr>
          <w:ilvl w:val="1"/>
          <w:numId w:val="192"/>
        </w:numPr>
        <w:spacing w:after="0" w:line="254" w:lineRule="auto"/>
        <w:rPr>
          <w:rFonts w:ascii="Arial" w:eastAsia="Calibri" w:hAnsi="Arial" w:cs="Arial"/>
          <w:sz w:val="28"/>
          <w:szCs w:val="28"/>
        </w:rPr>
      </w:pPr>
      <w:r w:rsidRPr="004F188F">
        <w:rPr>
          <w:rFonts w:ascii="Arial" w:eastAsia="Calibri" w:hAnsi="Arial" w:cs="Arial"/>
          <w:sz w:val="28"/>
          <w:szCs w:val="28"/>
        </w:rPr>
        <w:t>w każdym autobusie obsługującym regularne linie autobusowe znajdują się biletomaty umożliwiające zakup elektronicznych biletów autobusowych przy pomocy kart płatniczych</w:t>
      </w:r>
      <w:r w:rsidR="00B117E7" w:rsidRPr="004F188F">
        <w:rPr>
          <w:rFonts w:ascii="Arial" w:eastAsia="Calibri" w:hAnsi="Arial" w:cs="Arial"/>
          <w:sz w:val="28"/>
          <w:szCs w:val="28"/>
        </w:rPr>
        <w:t>.</w:t>
      </w:r>
    </w:p>
    <w:p w14:paraId="1A13CBBF" w14:textId="77777777" w:rsidR="008C6619" w:rsidRPr="004F188F" w:rsidRDefault="008C6619" w:rsidP="004D5EDD">
      <w:pPr>
        <w:spacing w:after="0"/>
        <w:rPr>
          <w:rFonts w:ascii="Arial" w:eastAsia="Calibri" w:hAnsi="Arial" w:cs="Arial"/>
          <w:sz w:val="28"/>
          <w:szCs w:val="28"/>
        </w:rPr>
      </w:pPr>
    </w:p>
    <w:p w14:paraId="2A12DAF6" w14:textId="7D4C0EF0"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lastRenderedPageBreak/>
        <w:t>Miejskie Przedsiębiorstwo Energetyki Cieplnej Sp. z o.o.:</w:t>
      </w:r>
    </w:p>
    <w:p w14:paraId="3066E6FF" w14:textId="52FDD335" w:rsidR="008C6619" w:rsidRPr="004F188F" w:rsidRDefault="008C6619" w:rsidP="004D5EDD">
      <w:pPr>
        <w:pStyle w:val="Akapitzlist"/>
        <w:numPr>
          <w:ilvl w:val="0"/>
          <w:numId w:val="193"/>
        </w:numPr>
        <w:spacing w:after="0" w:line="254" w:lineRule="auto"/>
        <w:ind w:left="720"/>
        <w:rPr>
          <w:rFonts w:ascii="Arial" w:eastAsia="Calibri" w:hAnsi="Arial" w:cs="Arial"/>
          <w:sz w:val="28"/>
          <w:szCs w:val="28"/>
        </w:rPr>
      </w:pPr>
      <w:r w:rsidRPr="004F188F">
        <w:rPr>
          <w:rFonts w:ascii="Arial" w:eastAsia="Calibri" w:hAnsi="Arial" w:cs="Arial"/>
          <w:sz w:val="28"/>
          <w:szCs w:val="28"/>
        </w:rPr>
        <w:t xml:space="preserve">Elektroniczne Biuro Obsługi Klienta (E-BOK) - usprawnia kontakt odbiorców ciepła ze spółką oraz umożliwia dostęp do dokumentów i informacji związanych z dostarczaniem ciepła. Na dzień </w:t>
      </w:r>
      <w:r w:rsidR="00B117E7" w:rsidRPr="004F188F">
        <w:rPr>
          <w:rFonts w:ascii="Arial" w:eastAsia="Calibri" w:hAnsi="Arial" w:cs="Arial"/>
          <w:sz w:val="28"/>
          <w:szCs w:val="28"/>
        </w:rPr>
        <w:br/>
      </w:r>
      <w:r w:rsidRPr="004F188F">
        <w:rPr>
          <w:rFonts w:ascii="Arial" w:eastAsia="Calibri" w:hAnsi="Arial" w:cs="Arial"/>
          <w:sz w:val="28"/>
          <w:szCs w:val="28"/>
        </w:rPr>
        <w:t>31</w:t>
      </w:r>
      <w:r w:rsidR="00B117E7" w:rsidRPr="004F188F">
        <w:rPr>
          <w:rFonts w:ascii="Arial" w:eastAsia="Calibri" w:hAnsi="Arial" w:cs="Arial"/>
          <w:sz w:val="28"/>
          <w:szCs w:val="28"/>
        </w:rPr>
        <w:t>.12.</w:t>
      </w:r>
      <w:r w:rsidRPr="004F188F">
        <w:rPr>
          <w:rFonts w:ascii="Arial" w:eastAsia="Calibri" w:hAnsi="Arial" w:cs="Arial"/>
          <w:sz w:val="28"/>
          <w:szCs w:val="28"/>
        </w:rPr>
        <w:t>2025 r. z Elektronicznego Biura Obsługi Klienta (E-BOK) korzystało 107 odbiorców</w:t>
      </w:r>
      <w:r w:rsidR="00B117E7" w:rsidRPr="004F188F">
        <w:rPr>
          <w:rFonts w:ascii="Arial" w:eastAsia="Calibri" w:hAnsi="Arial" w:cs="Arial"/>
          <w:sz w:val="28"/>
          <w:szCs w:val="28"/>
        </w:rPr>
        <w:t>,</w:t>
      </w:r>
      <w:r w:rsidRPr="004F188F">
        <w:rPr>
          <w:rFonts w:ascii="Arial" w:eastAsia="Calibri" w:hAnsi="Arial" w:cs="Arial"/>
          <w:sz w:val="28"/>
          <w:szCs w:val="28"/>
        </w:rPr>
        <w:t xml:space="preserve"> </w:t>
      </w:r>
    </w:p>
    <w:p w14:paraId="233B94B7" w14:textId="703FE0AE" w:rsidR="008C6619" w:rsidRPr="004F188F" w:rsidRDefault="008C6619" w:rsidP="004D5EDD">
      <w:pPr>
        <w:pStyle w:val="Akapitzlist"/>
        <w:numPr>
          <w:ilvl w:val="0"/>
          <w:numId w:val="193"/>
        </w:numPr>
        <w:spacing w:after="0" w:line="254" w:lineRule="auto"/>
        <w:ind w:left="720"/>
        <w:rPr>
          <w:rFonts w:ascii="Arial" w:eastAsia="Calibri" w:hAnsi="Arial" w:cs="Arial"/>
          <w:sz w:val="28"/>
          <w:szCs w:val="28"/>
        </w:rPr>
      </w:pPr>
      <w:r w:rsidRPr="004F188F">
        <w:rPr>
          <w:rFonts w:ascii="Arial" w:eastAsia="Calibri" w:hAnsi="Arial" w:cs="Arial"/>
          <w:sz w:val="28"/>
          <w:szCs w:val="28"/>
        </w:rPr>
        <w:t xml:space="preserve">e-faktury </w:t>
      </w:r>
      <w:r w:rsidR="003D4BE7" w:rsidRPr="004F188F">
        <w:rPr>
          <w:rFonts w:ascii="Arial" w:eastAsia="Calibri" w:hAnsi="Arial" w:cs="Arial"/>
          <w:sz w:val="28"/>
          <w:szCs w:val="28"/>
        </w:rPr>
        <w:t>–</w:t>
      </w:r>
      <w:r w:rsidRPr="004F188F">
        <w:rPr>
          <w:rFonts w:ascii="Arial" w:eastAsia="Calibri" w:hAnsi="Arial" w:cs="Arial"/>
          <w:sz w:val="28"/>
          <w:szCs w:val="28"/>
        </w:rPr>
        <w:t xml:space="preserve"> Spółka umożliwia skorzystanie z wersji elektronicznej wystawianych faktur za ciepło oraz inne usługi przez nią realizowane. Na dzień 31</w:t>
      </w:r>
      <w:r w:rsidR="00B117E7" w:rsidRPr="004F188F">
        <w:rPr>
          <w:rFonts w:ascii="Arial" w:eastAsia="Calibri" w:hAnsi="Arial" w:cs="Arial"/>
          <w:sz w:val="28"/>
          <w:szCs w:val="28"/>
        </w:rPr>
        <w:t>.12.</w:t>
      </w:r>
      <w:r w:rsidRPr="004F188F">
        <w:rPr>
          <w:rFonts w:ascii="Arial" w:eastAsia="Calibri" w:hAnsi="Arial" w:cs="Arial"/>
          <w:sz w:val="28"/>
          <w:szCs w:val="28"/>
        </w:rPr>
        <w:t xml:space="preserve">2025 r. </w:t>
      </w:r>
      <w:r w:rsidR="00F12CD8" w:rsidRPr="004F188F">
        <w:rPr>
          <w:rFonts w:ascii="Arial" w:eastAsia="Calibri" w:hAnsi="Arial" w:cs="Arial"/>
          <w:sz w:val="28"/>
          <w:szCs w:val="28"/>
        </w:rPr>
        <w:t>ok</w:t>
      </w:r>
      <w:r w:rsidR="00C6226D" w:rsidRPr="004F188F">
        <w:rPr>
          <w:rFonts w:ascii="Arial" w:eastAsia="Calibri" w:hAnsi="Arial" w:cs="Arial"/>
          <w:sz w:val="28"/>
          <w:szCs w:val="28"/>
        </w:rPr>
        <w:t>.40,5 % mieszkańców korzystało z takiej formy fakturowania.</w:t>
      </w:r>
    </w:p>
    <w:p w14:paraId="6E55518C" w14:textId="77777777" w:rsidR="00C6226D" w:rsidRPr="004F188F" w:rsidRDefault="00C6226D" w:rsidP="004D5EDD">
      <w:pPr>
        <w:pStyle w:val="Akapitzlist"/>
        <w:spacing w:after="0" w:line="254" w:lineRule="auto"/>
        <w:rPr>
          <w:rFonts w:ascii="Arial" w:eastAsia="Calibri" w:hAnsi="Arial" w:cs="Arial"/>
          <w:sz w:val="28"/>
          <w:szCs w:val="28"/>
        </w:rPr>
      </w:pPr>
    </w:p>
    <w:p w14:paraId="7AA5E1F7" w14:textId="5EEC719C" w:rsidR="008C6619" w:rsidRPr="004F188F" w:rsidRDefault="007C7BC9" w:rsidP="004D5EDD">
      <w:pPr>
        <w:spacing w:after="0"/>
        <w:rPr>
          <w:rFonts w:ascii="Arial" w:eastAsia="Calibri" w:hAnsi="Arial" w:cs="Arial"/>
          <w:sz w:val="28"/>
          <w:szCs w:val="28"/>
        </w:rPr>
      </w:pPr>
      <w:r w:rsidRPr="004F188F">
        <w:rPr>
          <w:rFonts w:ascii="Arial" w:eastAsia="Calibri" w:hAnsi="Arial" w:cs="Arial"/>
          <w:sz w:val="28"/>
          <w:szCs w:val="28"/>
        </w:rPr>
        <w:t xml:space="preserve">Miejskie </w:t>
      </w:r>
      <w:r w:rsidR="008C6619" w:rsidRPr="004F188F">
        <w:rPr>
          <w:rFonts w:ascii="Arial" w:eastAsia="Calibri" w:hAnsi="Arial" w:cs="Arial"/>
          <w:sz w:val="28"/>
          <w:szCs w:val="28"/>
        </w:rPr>
        <w:t>Przedsiębiorstwo Gospodarki Komunalnej SANIKO Sp. z o.o.:</w:t>
      </w:r>
    </w:p>
    <w:p w14:paraId="48DABF36" w14:textId="751F486F" w:rsidR="008C6619" w:rsidRPr="004F188F" w:rsidRDefault="008C6619" w:rsidP="004D5EDD">
      <w:pPr>
        <w:pStyle w:val="Akapitzlist"/>
        <w:numPr>
          <w:ilvl w:val="0"/>
          <w:numId w:val="194"/>
        </w:numPr>
        <w:spacing w:after="0" w:line="254" w:lineRule="auto"/>
        <w:rPr>
          <w:rFonts w:ascii="Arial" w:eastAsia="Calibri" w:hAnsi="Arial" w:cs="Arial"/>
          <w:sz w:val="28"/>
          <w:szCs w:val="28"/>
        </w:rPr>
      </w:pPr>
      <w:r w:rsidRPr="004F188F">
        <w:rPr>
          <w:rFonts w:ascii="Arial" w:eastAsia="Calibri" w:hAnsi="Arial" w:cs="Arial"/>
          <w:sz w:val="28"/>
          <w:szCs w:val="28"/>
        </w:rPr>
        <w:t>wystawianie faktur elektronicznych (</w:t>
      </w:r>
      <w:r w:rsidR="00B81E39" w:rsidRPr="004F188F">
        <w:rPr>
          <w:rFonts w:ascii="Arial" w:eastAsia="Calibri" w:hAnsi="Arial" w:cs="Arial"/>
          <w:sz w:val="28"/>
          <w:szCs w:val="28"/>
        </w:rPr>
        <w:t>84% odbiorców korzysta z takiej formy fakturowania</w:t>
      </w:r>
      <w:r w:rsidRPr="004F188F">
        <w:rPr>
          <w:rFonts w:ascii="Arial" w:eastAsia="Calibri" w:hAnsi="Arial" w:cs="Arial"/>
          <w:sz w:val="28"/>
          <w:szCs w:val="28"/>
        </w:rPr>
        <w:t>)</w:t>
      </w:r>
      <w:r w:rsidR="00B117E7" w:rsidRPr="004F188F">
        <w:rPr>
          <w:rFonts w:ascii="Arial" w:eastAsia="Calibri" w:hAnsi="Arial" w:cs="Arial"/>
          <w:sz w:val="28"/>
          <w:szCs w:val="28"/>
        </w:rPr>
        <w:t>,</w:t>
      </w:r>
    </w:p>
    <w:p w14:paraId="0AE64579" w14:textId="1F947B35" w:rsidR="008C6619" w:rsidRPr="004F188F" w:rsidRDefault="008C6619" w:rsidP="004D5EDD">
      <w:pPr>
        <w:pStyle w:val="Akapitzlist"/>
        <w:numPr>
          <w:ilvl w:val="0"/>
          <w:numId w:val="194"/>
        </w:numPr>
        <w:spacing w:after="0" w:line="254" w:lineRule="auto"/>
        <w:rPr>
          <w:rFonts w:ascii="Arial" w:eastAsia="Calibri" w:hAnsi="Arial" w:cs="Arial"/>
          <w:sz w:val="28"/>
          <w:szCs w:val="28"/>
        </w:rPr>
      </w:pPr>
      <w:r w:rsidRPr="004F188F">
        <w:rPr>
          <w:rFonts w:ascii="Arial" w:eastAsia="Calibri" w:hAnsi="Arial" w:cs="Arial"/>
          <w:sz w:val="28"/>
          <w:szCs w:val="28"/>
        </w:rPr>
        <w:t xml:space="preserve">prowadzenie platformy umożliwiającej rezerwację on-line przedmiotów w Punkcie Naprawy </w:t>
      </w:r>
      <w:r w:rsidR="008079A7" w:rsidRPr="004F188F">
        <w:rPr>
          <w:rFonts w:ascii="Arial" w:eastAsia="Calibri" w:hAnsi="Arial" w:cs="Arial"/>
          <w:sz w:val="28"/>
          <w:szCs w:val="28"/>
        </w:rPr>
        <w:br/>
      </w:r>
      <w:r w:rsidRPr="004F188F">
        <w:rPr>
          <w:rFonts w:ascii="Arial" w:eastAsia="Calibri" w:hAnsi="Arial" w:cs="Arial"/>
          <w:sz w:val="28"/>
          <w:szCs w:val="28"/>
        </w:rPr>
        <w:t>i Wymiany Rzeczy Używanych</w:t>
      </w:r>
      <w:r w:rsidR="00B117E7" w:rsidRPr="004F188F">
        <w:rPr>
          <w:rFonts w:ascii="Arial" w:eastAsia="Calibri" w:hAnsi="Arial" w:cs="Arial"/>
          <w:sz w:val="28"/>
          <w:szCs w:val="28"/>
        </w:rPr>
        <w:t>.</w:t>
      </w:r>
    </w:p>
    <w:p w14:paraId="3F03F80B" w14:textId="77777777" w:rsidR="008C6619" w:rsidRPr="004F188F" w:rsidRDefault="008C6619" w:rsidP="004D5EDD">
      <w:pPr>
        <w:spacing w:after="0"/>
        <w:rPr>
          <w:rFonts w:ascii="Arial" w:eastAsia="Calibri" w:hAnsi="Arial" w:cs="Arial"/>
          <w:sz w:val="28"/>
          <w:szCs w:val="28"/>
        </w:rPr>
      </w:pPr>
    </w:p>
    <w:p w14:paraId="45D2136B" w14:textId="1B5401F3"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t xml:space="preserve">Miejskie Przedsiębiorstwo Wodociągów i Kanalizacji Sp. z o.o. </w:t>
      </w:r>
    </w:p>
    <w:p w14:paraId="273FCC09" w14:textId="77777777" w:rsidR="008C6619" w:rsidRPr="004F188F" w:rsidRDefault="008C6619" w:rsidP="004D5EDD">
      <w:pPr>
        <w:pStyle w:val="Akapitzlist"/>
        <w:numPr>
          <w:ilvl w:val="0"/>
          <w:numId w:val="195"/>
        </w:numPr>
        <w:spacing w:after="0" w:line="254" w:lineRule="auto"/>
        <w:rPr>
          <w:rFonts w:ascii="Arial" w:eastAsia="Calibri" w:hAnsi="Arial" w:cs="Arial"/>
          <w:sz w:val="28"/>
          <w:szCs w:val="28"/>
        </w:rPr>
      </w:pPr>
      <w:r w:rsidRPr="004F188F">
        <w:rPr>
          <w:rFonts w:ascii="Arial" w:eastAsia="Calibri" w:hAnsi="Arial" w:cs="Arial"/>
          <w:sz w:val="28"/>
          <w:szCs w:val="28"/>
        </w:rPr>
        <w:t>wystawianie faktur elektronicznych (ok. 31% odbiorców korzysta z takiej formy fakturowania),</w:t>
      </w:r>
    </w:p>
    <w:p w14:paraId="558338C7" w14:textId="77777777" w:rsidR="008C6619" w:rsidRPr="004F188F" w:rsidRDefault="008C6619" w:rsidP="004D5EDD">
      <w:pPr>
        <w:pStyle w:val="Akapitzlist"/>
        <w:numPr>
          <w:ilvl w:val="0"/>
          <w:numId w:val="195"/>
        </w:numPr>
        <w:spacing w:after="0" w:line="254" w:lineRule="auto"/>
        <w:rPr>
          <w:rFonts w:ascii="Arial" w:eastAsia="Calibri" w:hAnsi="Arial" w:cs="Arial"/>
          <w:sz w:val="28"/>
          <w:szCs w:val="28"/>
        </w:rPr>
      </w:pPr>
      <w:r w:rsidRPr="004F188F">
        <w:rPr>
          <w:rFonts w:ascii="Arial" w:eastAsia="Calibri" w:hAnsi="Arial" w:cs="Arial"/>
          <w:sz w:val="28"/>
          <w:szCs w:val="28"/>
        </w:rPr>
        <w:t xml:space="preserve">internetowe biuro obsługi klienta </w:t>
      </w:r>
      <w:proofErr w:type="spellStart"/>
      <w:r w:rsidRPr="004F188F">
        <w:rPr>
          <w:rFonts w:ascii="Arial" w:eastAsia="Calibri" w:hAnsi="Arial" w:cs="Arial"/>
          <w:sz w:val="28"/>
          <w:szCs w:val="28"/>
        </w:rPr>
        <w:t>iBOK</w:t>
      </w:r>
      <w:proofErr w:type="spellEnd"/>
      <w:r w:rsidRPr="004F188F">
        <w:rPr>
          <w:rFonts w:ascii="Arial" w:eastAsia="Calibri" w:hAnsi="Arial" w:cs="Arial"/>
          <w:sz w:val="28"/>
          <w:szCs w:val="28"/>
        </w:rPr>
        <w:t xml:space="preserve"> (także w wersji mobilnej, dostępnej zarówno na systemy Android, jak i iOS) umożliwiające użytkownikom:</w:t>
      </w:r>
    </w:p>
    <w:p w14:paraId="26261D62" w14:textId="77777777" w:rsidR="008C6619" w:rsidRPr="004F188F" w:rsidRDefault="008C6619" w:rsidP="004D5EDD">
      <w:pPr>
        <w:pStyle w:val="Akapitzlist"/>
        <w:numPr>
          <w:ilvl w:val="0"/>
          <w:numId w:val="196"/>
        </w:numPr>
        <w:spacing w:after="0" w:line="254" w:lineRule="auto"/>
        <w:rPr>
          <w:rFonts w:ascii="Arial" w:eastAsia="Calibri" w:hAnsi="Arial" w:cs="Arial"/>
          <w:sz w:val="28"/>
          <w:szCs w:val="28"/>
        </w:rPr>
      </w:pPr>
      <w:r w:rsidRPr="004F188F">
        <w:rPr>
          <w:rFonts w:ascii="Arial" w:eastAsia="Calibri" w:hAnsi="Arial" w:cs="Arial"/>
          <w:sz w:val="28"/>
          <w:szCs w:val="28"/>
        </w:rPr>
        <w:t>dostęp do aktualnych rozliczeń z możliwością ich przeglądania,</w:t>
      </w:r>
    </w:p>
    <w:p w14:paraId="1F421271" w14:textId="77777777" w:rsidR="008C6619" w:rsidRPr="004F188F" w:rsidRDefault="008C6619" w:rsidP="004D5EDD">
      <w:pPr>
        <w:pStyle w:val="Akapitzlist"/>
        <w:numPr>
          <w:ilvl w:val="0"/>
          <w:numId w:val="196"/>
        </w:numPr>
        <w:spacing w:after="0" w:line="254" w:lineRule="auto"/>
        <w:rPr>
          <w:rFonts w:ascii="Arial" w:eastAsia="Calibri" w:hAnsi="Arial" w:cs="Arial"/>
          <w:sz w:val="28"/>
          <w:szCs w:val="28"/>
        </w:rPr>
      </w:pPr>
      <w:r w:rsidRPr="004F188F">
        <w:rPr>
          <w:rFonts w:ascii="Arial" w:eastAsia="Calibri" w:hAnsi="Arial" w:cs="Arial"/>
          <w:sz w:val="28"/>
          <w:szCs w:val="28"/>
        </w:rPr>
        <w:t>podgląd historii odczytów i wystawionych faktur oraz ich pobranie w formacie PDF,</w:t>
      </w:r>
    </w:p>
    <w:p w14:paraId="44CA4AB9" w14:textId="77777777" w:rsidR="008C6619" w:rsidRPr="004F188F" w:rsidRDefault="008C6619" w:rsidP="004D5EDD">
      <w:pPr>
        <w:pStyle w:val="Akapitzlist"/>
        <w:numPr>
          <w:ilvl w:val="0"/>
          <w:numId w:val="196"/>
        </w:numPr>
        <w:spacing w:after="0" w:line="254" w:lineRule="auto"/>
        <w:rPr>
          <w:rFonts w:ascii="Arial" w:eastAsia="Calibri" w:hAnsi="Arial" w:cs="Arial"/>
          <w:sz w:val="28"/>
          <w:szCs w:val="28"/>
        </w:rPr>
      </w:pPr>
      <w:r w:rsidRPr="004F188F">
        <w:rPr>
          <w:rFonts w:ascii="Arial" w:eastAsia="Calibri" w:hAnsi="Arial" w:cs="Arial"/>
          <w:sz w:val="28"/>
          <w:szCs w:val="28"/>
        </w:rPr>
        <w:t>analizowanie zużycia wody za dowolny okres,</w:t>
      </w:r>
    </w:p>
    <w:p w14:paraId="1FA17499" w14:textId="3429FEAA" w:rsidR="008C6619" w:rsidRPr="004F188F" w:rsidRDefault="008C6619" w:rsidP="004D5EDD">
      <w:pPr>
        <w:pStyle w:val="Akapitzlist"/>
        <w:numPr>
          <w:ilvl w:val="0"/>
          <w:numId w:val="196"/>
        </w:numPr>
        <w:spacing w:after="0" w:line="254" w:lineRule="auto"/>
        <w:rPr>
          <w:rFonts w:ascii="Arial" w:eastAsia="Calibri" w:hAnsi="Arial" w:cs="Arial"/>
          <w:sz w:val="28"/>
          <w:szCs w:val="28"/>
        </w:rPr>
      </w:pPr>
      <w:r w:rsidRPr="004F188F">
        <w:rPr>
          <w:rFonts w:ascii="Arial" w:eastAsia="Calibri" w:hAnsi="Arial" w:cs="Arial"/>
          <w:sz w:val="28"/>
          <w:szCs w:val="28"/>
        </w:rPr>
        <w:t>sprawdzenie terminu ważności cechy legalizacyjnej wodomierza głównego i podlicznika</w:t>
      </w:r>
      <w:r w:rsidR="00B117E7" w:rsidRPr="004F188F">
        <w:rPr>
          <w:rFonts w:ascii="Arial" w:eastAsia="Calibri" w:hAnsi="Arial" w:cs="Arial"/>
          <w:sz w:val="28"/>
          <w:szCs w:val="28"/>
        </w:rPr>
        <w:t>.</w:t>
      </w:r>
    </w:p>
    <w:p w14:paraId="5950D3F3" w14:textId="77777777" w:rsidR="008C6619" w:rsidRPr="004F188F" w:rsidRDefault="008C6619" w:rsidP="004D5EDD">
      <w:pPr>
        <w:spacing w:after="0"/>
        <w:rPr>
          <w:rFonts w:ascii="Arial" w:eastAsia="Calibri" w:hAnsi="Arial" w:cs="Arial"/>
          <w:sz w:val="28"/>
          <w:szCs w:val="28"/>
        </w:rPr>
      </w:pPr>
    </w:p>
    <w:p w14:paraId="35066FD6" w14:textId="77777777" w:rsidR="002600C6" w:rsidRPr="004F188F" w:rsidRDefault="002600C6" w:rsidP="004D5EDD">
      <w:pPr>
        <w:spacing w:after="0"/>
        <w:rPr>
          <w:rFonts w:ascii="Arial" w:eastAsia="Calibri" w:hAnsi="Arial" w:cs="Arial"/>
          <w:sz w:val="28"/>
          <w:szCs w:val="28"/>
        </w:rPr>
      </w:pPr>
    </w:p>
    <w:p w14:paraId="08F7A549" w14:textId="38F2EEA2"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t>Miejski Zespół Opieki Zdrowotnej Sp. z o.o.:</w:t>
      </w:r>
    </w:p>
    <w:p w14:paraId="1F8C8FAD" w14:textId="154098C1" w:rsidR="008C6619" w:rsidRPr="004F188F" w:rsidRDefault="008C6619" w:rsidP="004D5EDD">
      <w:pPr>
        <w:pStyle w:val="Akapitzlist"/>
        <w:numPr>
          <w:ilvl w:val="0"/>
          <w:numId w:val="197"/>
        </w:numPr>
        <w:spacing w:after="0" w:line="254" w:lineRule="auto"/>
        <w:rPr>
          <w:rFonts w:ascii="Arial" w:eastAsia="Calibri" w:hAnsi="Arial" w:cs="Arial"/>
          <w:sz w:val="28"/>
          <w:szCs w:val="28"/>
        </w:rPr>
      </w:pPr>
      <w:r w:rsidRPr="004F188F">
        <w:rPr>
          <w:rFonts w:ascii="Arial" w:eastAsia="Calibri" w:hAnsi="Arial" w:cs="Arial"/>
          <w:sz w:val="28"/>
          <w:szCs w:val="28"/>
        </w:rPr>
        <w:t>internetow</w:t>
      </w:r>
      <w:r w:rsidR="008079A7" w:rsidRPr="004F188F">
        <w:rPr>
          <w:rFonts w:ascii="Arial" w:eastAsia="Calibri" w:hAnsi="Arial" w:cs="Arial"/>
          <w:sz w:val="28"/>
          <w:szCs w:val="28"/>
        </w:rPr>
        <w:t>a</w:t>
      </w:r>
      <w:r w:rsidRPr="004F188F">
        <w:rPr>
          <w:rFonts w:ascii="Arial" w:eastAsia="Calibri" w:hAnsi="Arial" w:cs="Arial"/>
          <w:sz w:val="28"/>
          <w:szCs w:val="28"/>
        </w:rPr>
        <w:t xml:space="preserve"> rejestracj</w:t>
      </w:r>
      <w:r w:rsidR="008079A7" w:rsidRPr="004F188F">
        <w:rPr>
          <w:rFonts w:ascii="Arial" w:eastAsia="Calibri" w:hAnsi="Arial" w:cs="Arial"/>
          <w:sz w:val="28"/>
          <w:szCs w:val="28"/>
        </w:rPr>
        <w:t>a</w:t>
      </w:r>
      <w:r w:rsidRPr="004F188F">
        <w:rPr>
          <w:rFonts w:ascii="Arial" w:eastAsia="Calibri" w:hAnsi="Arial" w:cs="Arial"/>
          <w:sz w:val="28"/>
          <w:szCs w:val="28"/>
        </w:rPr>
        <w:t xml:space="preserve"> pacjentów w ramach podstawowej opieki zdrowotnej do wszystkich przychodni należących do MZOZ</w:t>
      </w:r>
      <w:r w:rsidR="00B117E7" w:rsidRPr="004F188F">
        <w:rPr>
          <w:rFonts w:ascii="Arial" w:eastAsia="Calibri" w:hAnsi="Arial" w:cs="Arial"/>
          <w:sz w:val="28"/>
          <w:szCs w:val="28"/>
        </w:rPr>
        <w:t>,</w:t>
      </w:r>
    </w:p>
    <w:p w14:paraId="6E70B57D" w14:textId="77777777" w:rsidR="008C6619" w:rsidRPr="004F188F" w:rsidRDefault="008C6619" w:rsidP="004D5EDD">
      <w:pPr>
        <w:spacing w:after="0"/>
        <w:rPr>
          <w:rFonts w:ascii="Arial" w:eastAsia="Calibri" w:hAnsi="Arial" w:cs="Arial"/>
          <w:sz w:val="28"/>
          <w:szCs w:val="28"/>
        </w:rPr>
      </w:pPr>
    </w:p>
    <w:p w14:paraId="20561E56" w14:textId="5AB97CD7" w:rsidR="008C6619" w:rsidRPr="004F188F" w:rsidRDefault="008C6619" w:rsidP="004D5EDD">
      <w:pPr>
        <w:spacing w:after="0"/>
        <w:rPr>
          <w:rFonts w:ascii="Arial" w:eastAsia="Calibri" w:hAnsi="Arial" w:cs="Arial"/>
          <w:sz w:val="28"/>
          <w:szCs w:val="28"/>
        </w:rPr>
      </w:pPr>
      <w:r w:rsidRPr="004F188F">
        <w:rPr>
          <w:rFonts w:ascii="Arial" w:eastAsia="Calibri" w:hAnsi="Arial" w:cs="Arial"/>
          <w:sz w:val="28"/>
          <w:szCs w:val="28"/>
        </w:rPr>
        <w:t>Ponadto:</w:t>
      </w:r>
    </w:p>
    <w:p w14:paraId="22D69080" w14:textId="3E58FC7E" w:rsidR="008C6619" w:rsidRPr="004F188F" w:rsidRDefault="008C6619" w:rsidP="004D5EDD">
      <w:pPr>
        <w:pStyle w:val="Akapitzlist"/>
        <w:numPr>
          <w:ilvl w:val="0"/>
          <w:numId w:val="198"/>
        </w:numPr>
        <w:spacing w:line="254" w:lineRule="auto"/>
        <w:rPr>
          <w:rFonts w:ascii="Arial" w:eastAsia="Calibri" w:hAnsi="Arial" w:cs="Arial"/>
          <w:sz w:val="28"/>
          <w:szCs w:val="28"/>
        </w:rPr>
      </w:pPr>
      <w:r w:rsidRPr="004F188F">
        <w:rPr>
          <w:rFonts w:ascii="Arial" w:eastAsia="Calibri" w:hAnsi="Arial" w:cs="Arial"/>
          <w:sz w:val="28"/>
          <w:szCs w:val="28"/>
        </w:rPr>
        <w:t xml:space="preserve">prowadzono prace organizacyjne i projektowe zmierzające do wdrożenia systemu elektronicznego zarządzania dokumentami </w:t>
      </w:r>
      <w:r w:rsidRPr="004F188F">
        <w:rPr>
          <w:rFonts w:ascii="Arial" w:eastAsia="Calibri" w:hAnsi="Arial" w:cs="Arial"/>
          <w:sz w:val="28"/>
          <w:szCs w:val="28"/>
        </w:rPr>
        <w:lastRenderedPageBreak/>
        <w:t>EZD RP dla Urzędu Miasta Włocławek i wszystkich jednostek organizacyjnych Miast</w:t>
      </w:r>
      <w:r w:rsidR="00041604" w:rsidRPr="004F188F">
        <w:rPr>
          <w:rFonts w:ascii="Arial" w:eastAsia="Calibri" w:hAnsi="Arial" w:cs="Arial"/>
          <w:sz w:val="28"/>
          <w:szCs w:val="28"/>
        </w:rPr>
        <w:t>a</w:t>
      </w:r>
      <w:r w:rsidRPr="004F188F">
        <w:rPr>
          <w:rFonts w:ascii="Arial" w:eastAsia="Calibri" w:hAnsi="Arial" w:cs="Arial"/>
          <w:sz w:val="28"/>
          <w:szCs w:val="28"/>
        </w:rPr>
        <w:t xml:space="preserve"> Włocławek,</w:t>
      </w:r>
    </w:p>
    <w:p w14:paraId="1C724E60" w14:textId="56B22711" w:rsidR="008C6619" w:rsidRPr="004F188F" w:rsidRDefault="008C6619" w:rsidP="004D5EDD">
      <w:pPr>
        <w:pStyle w:val="Akapitzlist"/>
        <w:numPr>
          <w:ilvl w:val="0"/>
          <w:numId w:val="198"/>
        </w:numPr>
        <w:spacing w:line="254" w:lineRule="auto"/>
        <w:rPr>
          <w:rFonts w:ascii="Arial" w:eastAsia="Calibri" w:hAnsi="Arial" w:cs="Arial"/>
          <w:sz w:val="28"/>
          <w:szCs w:val="28"/>
        </w:rPr>
      </w:pPr>
      <w:r w:rsidRPr="004F188F">
        <w:rPr>
          <w:rFonts w:ascii="Arial" w:eastAsia="Calibri" w:hAnsi="Arial" w:cs="Arial"/>
          <w:sz w:val="28"/>
          <w:szCs w:val="28"/>
        </w:rPr>
        <w:t>wdrożono Portal Pracownika (GRIP) wraz z elektroniczną rejestracją czasu pracy w skali całego Urzędu Miasta Włocławek oraz rozbudowa</w:t>
      </w:r>
      <w:r w:rsidR="008079A7" w:rsidRPr="004F188F">
        <w:rPr>
          <w:rFonts w:ascii="Arial" w:eastAsia="Calibri" w:hAnsi="Arial" w:cs="Arial"/>
          <w:sz w:val="28"/>
          <w:szCs w:val="28"/>
        </w:rPr>
        <w:t>no</w:t>
      </w:r>
      <w:r w:rsidRPr="004F188F">
        <w:rPr>
          <w:rFonts w:ascii="Arial" w:eastAsia="Calibri" w:hAnsi="Arial" w:cs="Arial"/>
          <w:sz w:val="28"/>
          <w:szCs w:val="28"/>
        </w:rPr>
        <w:t xml:space="preserve"> GRIP o funkcjonalności elektronicznego udostępniania z funkcją potwierdzania odbioru deklaracji podatkowych PIT-11 i informacji rocznych IMIR,</w:t>
      </w:r>
    </w:p>
    <w:p w14:paraId="03C998B2" w14:textId="77777777" w:rsidR="008079A7" w:rsidRPr="004F188F" w:rsidRDefault="008C6619" w:rsidP="004D5EDD">
      <w:pPr>
        <w:pStyle w:val="Akapitzlist"/>
        <w:numPr>
          <w:ilvl w:val="0"/>
          <w:numId w:val="198"/>
        </w:numPr>
        <w:spacing w:line="254" w:lineRule="auto"/>
        <w:rPr>
          <w:rFonts w:ascii="Arial" w:eastAsia="Calibri" w:hAnsi="Arial" w:cs="Arial"/>
          <w:sz w:val="28"/>
          <w:szCs w:val="28"/>
        </w:rPr>
      </w:pPr>
      <w:r w:rsidRPr="004F188F">
        <w:rPr>
          <w:rFonts w:ascii="Arial" w:eastAsia="Calibri" w:hAnsi="Arial" w:cs="Arial"/>
          <w:sz w:val="28"/>
          <w:szCs w:val="28"/>
        </w:rPr>
        <w:t>wdrożono usługę doręczenia zaświadczeń za pośrednictwem Urzędomatu.</w:t>
      </w:r>
    </w:p>
    <w:p w14:paraId="222F8433" w14:textId="67F3A0D5" w:rsidR="008C6619" w:rsidRPr="004F188F" w:rsidRDefault="008C6619" w:rsidP="004D5EDD">
      <w:pPr>
        <w:pStyle w:val="Akapitzlist"/>
        <w:spacing w:line="254" w:lineRule="auto"/>
        <w:rPr>
          <w:rFonts w:ascii="Arial" w:eastAsia="Calibri" w:hAnsi="Arial" w:cs="Arial"/>
          <w:sz w:val="28"/>
          <w:szCs w:val="28"/>
        </w:rPr>
      </w:pPr>
    </w:p>
    <w:p w14:paraId="1E591917" w14:textId="77777777" w:rsidR="007A2F4B" w:rsidRPr="004F188F" w:rsidRDefault="007A2F4B"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Inwestycje w zakresie administracji</w:t>
      </w:r>
    </w:p>
    <w:p w14:paraId="4D7FB238" w14:textId="77777777" w:rsidR="007A2F4B" w:rsidRPr="004F188F" w:rsidRDefault="007A2F4B" w:rsidP="004D5EDD">
      <w:pPr>
        <w:spacing w:after="0" w:line="259" w:lineRule="auto"/>
        <w:contextualSpacing/>
        <w:rPr>
          <w:rFonts w:ascii="Arial" w:eastAsia="Calibri" w:hAnsi="Arial" w:cs="Arial"/>
          <w:b/>
          <w:sz w:val="28"/>
          <w:szCs w:val="28"/>
        </w:rPr>
      </w:pPr>
    </w:p>
    <w:p w14:paraId="13EF6EC6" w14:textId="1C24DEAF" w:rsidR="008C6619" w:rsidRPr="004F188F" w:rsidRDefault="008C6619"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 xml:space="preserve">Przebudowa Urzędu Miasta Włocławek </w:t>
      </w:r>
    </w:p>
    <w:p w14:paraId="4132E3ED" w14:textId="6BE1D9E3" w:rsidR="008C6619" w:rsidRPr="004F188F" w:rsidRDefault="008C6619" w:rsidP="004D5EDD">
      <w:pPr>
        <w:spacing w:after="0" w:line="259"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Realizowana jest umowa na wymianę stolarki okiennej w segmencie B i segmencie C budynków Urzędu Miasta we Włocławku. W ramach zadania wyłoniony został wykonawca dokumentacji projektowo-kosztorysowej na rozbudowę i przebudowę budynku przy ul. Bojańczyka ze zmianą sposobu użytkowania dla potrzeb budynku biurowego oraz dostosowanie do obowiązujących przepisów w celu umożliwienia funkcjonowania wydziałów Urzędu Miasta Włocławek.  </w:t>
      </w:r>
    </w:p>
    <w:p w14:paraId="4DD42CDF" w14:textId="77777777" w:rsidR="007A2F4B" w:rsidRPr="004F188F" w:rsidRDefault="007A2F4B" w:rsidP="004D5EDD">
      <w:pPr>
        <w:spacing w:after="0" w:line="259" w:lineRule="auto"/>
        <w:contextualSpacing/>
        <w:rPr>
          <w:rFonts w:ascii="Arial" w:eastAsia="Calibri" w:hAnsi="Arial" w:cs="Arial"/>
          <w:b/>
          <w:sz w:val="28"/>
          <w:szCs w:val="28"/>
        </w:rPr>
      </w:pPr>
    </w:p>
    <w:p w14:paraId="4FC585F4" w14:textId="5270D625" w:rsidR="007A2F4B" w:rsidRPr="004F188F" w:rsidRDefault="007A2F4B"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Programy</w:t>
      </w:r>
    </w:p>
    <w:p w14:paraId="03799F53" w14:textId="77777777" w:rsidR="007A2F4B" w:rsidRPr="004F188F" w:rsidRDefault="007A2F4B" w:rsidP="004D5EDD">
      <w:pPr>
        <w:spacing w:after="0" w:line="259" w:lineRule="auto"/>
        <w:contextualSpacing/>
        <w:rPr>
          <w:rFonts w:ascii="Arial" w:eastAsia="Calibri" w:hAnsi="Arial" w:cs="Arial"/>
          <w:b/>
          <w:sz w:val="28"/>
          <w:szCs w:val="28"/>
        </w:rPr>
      </w:pPr>
    </w:p>
    <w:p w14:paraId="585EDDB4" w14:textId="67B0C4C5" w:rsidR="008C6619" w:rsidRPr="004F188F" w:rsidRDefault="008C6619"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Program Cyfryzacji Urzędu Miasta Włocławek do roku 2030</w:t>
      </w:r>
    </w:p>
    <w:p w14:paraId="7F23A0BD" w14:textId="1FCD16BB" w:rsidR="008C6619" w:rsidRPr="004F188F" w:rsidRDefault="008C6619" w:rsidP="004D5EDD">
      <w:pPr>
        <w:spacing w:after="0" w:line="259" w:lineRule="auto"/>
        <w:contextualSpacing/>
        <w:rPr>
          <w:rFonts w:ascii="Arial" w:eastAsia="Calibri" w:hAnsi="Arial" w:cs="Arial"/>
          <w:bCs/>
          <w:sz w:val="28"/>
          <w:szCs w:val="28"/>
        </w:rPr>
      </w:pPr>
      <w:r w:rsidRPr="004F188F">
        <w:rPr>
          <w:rFonts w:ascii="Arial" w:eastAsia="Calibri" w:hAnsi="Arial" w:cs="Arial"/>
          <w:bCs/>
          <w:sz w:val="28"/>
          <w:szCs w:val="28"/>
        </w:rPr>
        <w:t xml:space="preserve">W toku realizacji Zarządzenia </w:t>
      </w:r>
      <w:r w:rsidR="00F2595E" w:rsidRPr="004F188F">
        <w:rPr>
          <w:rFonts w:ascii="Arial" w:eastAsia="Calibri" w:hAnsi="Arial" w:cs="Arial"/>
          <w:bCs/>
          <w:sz w:val="28"/>
          <w:szCs w:val="28"/>
        </w:rPr>
        <w:t>N</w:t>
      </w:r>
      <w:r w:rsidRPr="004F188F">
        <w:rPr>
          <w:rFonts w:ascii="Arial" w:eastAsia="Calibri" w:hAnsi="Arial" w:cs="Arial"/>
          <w:bCs/>
          <w:sz w:val="28"/>
          <w:szCs w:val="28"/>
        </w:rPr>
        <w:t>r 15/2025 Prezydenta Miasta Włocławek z dnia 14</w:t>
      </w:r>
      <w:r w:rsidR="00B117E7" w:rsidRPr="004F188F">
        <w:rPr>
          <w:rFonts w:ascii="Arial" w:eastAsia="Calibri" w:hAnsi="Arial" w:cs="Arial"/>
          <w:bCs/>
          <w:sz w:val="28"/>
          <w:szCs w:val="28"/>
        </w:rPr>
        <w:t>.08.</w:t>
      </w:r>
      <w:r w:rsidRPr="004F188F">
        <w:rPr>
          <w:rFonts w:ascii="Arial" w:eastAsia="Calibri" w:hAnsi="Arial" w:cs="Arial"/>
          <w:bCs/>
          <w:sz w:val="28"/>
          <w:szCs w:val="28"/>
        </w:rPr>
        <w:t xml:space="preserve">2025 </w:t>
      </w:r>
      <w:r w:rsidR="008079A7" w:rsidRPr="004F188F">
        <w:rPr>
          <w:rFonts w:ascii="Arial" w:eastAsia="Calibri" w:hAnsi="Arial" w:cs="Arial"/>
          <w:bCs/>
          <w:sz w:val="28"/>
          <w:szCs w:val="28"/>
        </w:rPr>
        <w:t xml:space="preserve">r. </w:t>
      </w:r>
      <w:r w:rsidR="008079A7" w:rsidRPr="004F188F">
        <w:rPr>
          <w:rFonts w:ascii="Arial" w:eastAsia="Calibri" w:hAnsi="Arial" w:cs="Arial"/>
          <w:bCs/>
          <w:sz w:val="28"/>
          <w:szCs w:val="28"/>
        </w:rPr>
        <w:br/>
      </w:r>
      <w:r w:rsidRPr="004F188F">
        <w:rPr>
          <w:rFonts w:ascii="Arial" w:eastAsia="Calibri" w:hAnsi="Arial" w:cs="Arial"/>
          <w:bCs/>
          <w:sz w:val="28"/>
          <w:szCs w:val="28"/>
        </w:rPr>
        <w:t>w sprawie powołania Zespołu do spraw opracowania Programu Funkcjonowania i Rozwoju Urzędu Miasta Włocławek na lata 2026</w:t>
      </w:r>
      <w:r w:rsidR="008079A7" w:rsidRPr="004F188F">
        <w:rPr>
          <w:rFonts w:ascii="Arial" w:eastAsia="Calibri" w:hAnsi="Arial" w:cs="Arial"/>
          <w:bCs/>
          <w:sz w:val="28"/>
          <w:szCs w:val="28"/>
        </w:rPr>
        <w:t>–</w:t>
      </w:r>
      <w:r w:rsidRPr="004F188F">
        <w:rPr>
          <w:rFonts w:ascii="Arial" w:eastAsia="Calibri" w:hAnsi="Arial" w:cs="Arial"/>
          <w:bCs/>
          <w:sz w:val="28"/>
          <w:szCs w:val="28"/>
        </w:rPr>
        <w:t xml:space="preserve">2030 opracowano </w:t>
      </w:r>
      <w:r w:rsidR="003D4BE7" w:rsidRPr="004F188F">
        <w:rPr>
          <w:rFonts w:ascii="Arial" w:eastAsia="Calibri" w:hAnsi="Arial" w:cs="Arial"/>
          <w:bCs/>
          <w:sz w:val="28"/>
          <w:szCs w:val="28"/>
        </w:rPr>
        <w:t>„</w:t>
      </w:r>
      <w:r w:rsidRPr="004F188F">
        <w:rPr>
          <w:rFonts w:ascii="Arial" w:eastAsia="Calibri" w:hAnsi="Arial" w:cs="Arial"/>
          <w:bCs/>
          <w:sz w:val="28"/>
          <w:szCs w:val="28"/>
        </w:rPr>
        <w:t>Program Cyfryzacji Urzędu Miasta Włocławek do roku 2030</w:t>
      </w:r>
      <w:r w:rsidR="003D4BE7" w:rsidRPr="004F188F">
        <w:rPr>
          <w:rFonts w:ascii="Arial" w:eastAsia="Calibri" w:hAnsi="Arial" w:cs="Arial"/>
          <w:bCs/>
          <w:sz w:val="28"/>
          <w:szCs w:val="28"/>
        </w:rPr>
        <w:t>”</w:t>
      </w:r>
      <w:r w:rsidRPr="004F188F">
        <w:rPr>
          <w:rFonts w:ascii="Arial" w:eastAsia="Calibri" w:hAnsi="Arial" w:cs="Arial"/>
          <w:bCs/>
          <w:sz w:val="28"/>
          <w:szCs w:val="28"/>
        </w:rPr>
        <w:t xml:space="preserve">. Opracowany program jest wkładem do </w:t>
      </w:r>
      <w:r w:rsidR="003D4BE7" w:rsidRPr="004F188F">
        <w:rPr>
          <w:rFonts w:ascii="Arial" w:eastAsia="Calibri" w:hAnsi="Arial" w:cs="Arial"/>
          <w:bCs/>
          <w:sz w:val="28"/>
          <w:szCs w:val="28"/>
        </w:rPr>
        <w:t>„</w:t>
      </w:r>
      <w:r w:rsidRPr="004F188F">
        <w:rPr>
          <w:rFonts w:ascii="Arial" w:eastAsia="Calibri" w:hAnsi="Arial" w:cs="Arial"/>
          <w:bCs/>
          <w:sz w:val="28"/>
          <w:szCs w:val="28"/>
        </w:rPr>
        <w:t xml:space="preserve">Programu Funkcjonowania i Rozwoju Urzędu Miasta Włocławek </w:t>
      </w:r>
    </w:p>
    <w:p w14:paraId="7753B523" w14:textId="75734FAD" w:rsidR="008C6619" w:rsidRPr="004F188F" w:rsidRDefault="008C6619" w:rsidP="004D5EDD">
      <w:pPr>
        <w:spacing w:after="0" w:line="259" w:lineRule="auto"/>
        <w:contextualSpacing/>
        <w:rPr>
          <w:rFonts w:ascii="Arial" w:eastAsia="Calibri" w:hAnsi="Arial" w:cs="Arial"/>
          <w:bCs/>
          <w:strike/>
          <w:sz w:val="28"/>
          <w:szCs w:val="28"/>
        </w:rPr>
      </w:pPr>
      <w:r w:rsidRPr="004F188F">
        <w:rPr>
          <w:rFonts w:ascii="Arial" w:eastAsia="Calibri" w:hAnsi="Arial" w:cs="Arial"/>
          <w:bCs/>
          <w:sz w:val="28"/>
          <w:szCs w:val="28"/>
        </w:rPr>
        <w:t>na lata 2026</w:t>
      </w:r>
      <w:r w:rsidR="00B117E7" w:rsidRPr="004F188F">
        <w:rPr>
          <w:rFonts w:ascii="Arial" w:eastAsia="Calibri" w:hAnsi="Arial" w:cs="Arial"/>
          <w:bCs/>
          <w:sz w:val="28"/>
          <w:szCs w:val="28"/>
        </w:rPr>
        <w:t>–</w:t>
      </w:r>
      <w:r w:rsidRPr="004F188F">
        <w:rPr>
          <w:rFonts w:ascii="Arial" w:eastAsia="Calibri" w:hAnsi="Arial" w:cs="Arial"/>
          <w:bCs/>
          <w:sz w:val="28"/>
          <w:szCs w:val="28"/>
        </w:rPr>
        <w:t xml:space="preserve"> 2030</w:t>
      </w:r>
      <w:r w:rsidR="003D4BE7" w:rsidRPr="004F188F">
        <w:rPr>
          <w:rFonts w:ascii="Arial" w:eastAsia="Calibri" w:hAnsi="Arial" w:cs="Arial"/>
          <w:bCs/>
          <w:sz w:val="28"/>
          <w:szCs w:val="28"/>
        </w:rPr>
        <w:t>”</w:t>
      </w:r>
      <w:r w:rsidRPr="004F188F">
        <w:rPr>
          <w:rFonts w:ascii="Arial" w:eastAsia="Calibri" w:hAnsi="Arial" w:cs="Arial"/>
          <w:bCs/>
          <w:sz w:val="28"/>
          <w:szCs w:val="28"/>
        </w:rPr>
        <w:t xml:space="preserve"> w obszarze informatyzacja i usprawnienie procesów. </w:t>
      </w:r>
    </w:p>
    <w:p w14:paraId="05998E60" w14:textId="77777777" w:rsidR="007A2F4B" w:rsidRPr="004F188F" w:rsidRDefault="007A2F4B" w:rsidP="004D5EDD">
      <w:pPr>
        <w:spacing w:after="0" w:line="259" w:lineRule="auto"/>
        <w:contextualSpacing/>
        <w:rPr>
          <w:rFonts w:ascii="Arial" w:eastAsia="Calibri" w:hAnsi="Arial" w:cs="Arial"/>
          <w:b/>
          <w:sz w:val="28"/>
          <w:szCs w:val="28"/>
        </w:rPr>
      </w:pPr>
    </w:p>
    <w:p w14:paraId="71E5FACE" w14:textId="63C487C5" w:rsidR="007A2F4B" w:rsidRPr="004F188F" w:rsidRDefault="007A2F4B"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Projekty współfinansowane ze źródeł zewnętrznych</w:t>
      </w:r>
    </w:p>
    <w:p w14:paraId="3687090F" w14:textId="77777777" w:rsidR="007A2F4B" w:rsidRPr="004F188F" w:rsidRDefault="007A2F4B" w:rsidP="004D5EDD">
      <w:pPr>
        <w:spacing w:after="0" w:line="259" w:lineRule="auto"/>
        <w:contextualSpacing/>
        <w:rPr>
          <w:rFonts w:ascii="Arial" w:eastAsia="Calibri" w:hAnsi="Arial" w:cs="Arial"/>
          <w:b/>
          <w:sz w:val="28"/>
          <w:szCs w:val="28"/>
        </w:rPr>
      </w:pPr>
    </w:p>
    <w:p w14:paraId="30BD5285" w14:textId="1ED39850" w:rsidR="008C6619" w:rsidRPr="004F188F" w:rsidRDefault="008C6619"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Infostrada Kujaw i Pomorza 3.0</w:t>
      </w:r>
    </w:p>
    <w:p w14:paraId="1363EB40" w14:textId="40B6A79E" w:rsidR="008C6619" w:rsidRPr="004F188F" w:rsidRDefault="008C6619" w:rsidP="004D5EDD">
      <w:pPr>
        <w:spacing w:after="0" w:line="259" w:lineRule="auto"/>
        <w:contextualSpacing/>
        <w:rPr>
          <w:rFonts w:ascii="Arial" w:eastAsia="Calibri" w:hAnsi="Arial" w:cs="Arial"/>
          <w:bCs/>
          <w:sz w:val="28"/>
          <w:szCs w:val="28"/>
        </w:rPr>
      </w:pPr>
      <w:r w:rsidRPr="004F188F">
        <w:rPr>
          <w:rFonts w:ascii="Arial" w:eastAsia="Calibri" w:hAnsi="Arial" w:cs="Arial"/>
          <w:bCs/>
          <w:sz w:val="28"/>
          <w:szCs w:val="28"/>
        </w:rPr>
        <w:t xml:space="preserve">W dniu 29.10.2025 zawarto umowę partnerską nr CA.UP.I.4.2025 dot. udziału w projekcie pn. „Infostrada Kujaw i Pomorza 3.0”. W ramach </w:t>
      </w:r>
      <w:r w:rsidRPr="004F188F">
        <w:rPr>
          <w:rFonts w:ascii="Arial" w:eastAsia="Calibri" w:hAnsi="Arial" w:cs="Arial"/>
          <w:bCs/>
          <w:sz w:val="28"/>
          <w:szCs w:val="28"/>
        </w:rPr>
        <w:lastRenderedPageBreak/>
        <w:t xml:space="preserve">projektu kontynuowano prace projektowe w zakresie rozbudowy Platformy Miejskiej oraz cyfryzacji zasobu geodezyjnego GESUT. </w:t>
      </w:r>
    </w:p>
    <w:p w14:paraId="1B16F62F" w14:textId="6DBF9E67" w:rsidR="00D776FC" w:rsidRPr="004F188F" w:rsidRDefault="00D776FC" w:rsidP="004D5EDD">
      <w:pPr>
        <w:spacing w:after="0" w:line="259" w:lineRule="auto"/>
        <w:rPr>
          <w:rFonts w:ascii="Arial" w:eastAsia="Calibri" w:hAnsi="Arial" w:cs="Arial"/>
          <w:sz w:val="28"/>
          <w:szCs w:val="28"/>
        </w:rPr>
      </w:pPr>
      <w:r w:rsidRPr="004F188F">
        <w:rPr>
          <w:rFonts w:ascii="Arial" w:eastAsia="Calibri" w:hAnsi="Arial" w:cs="Arial"/>
          <w:sz w:val="28"/>
          <w:szCs w:val="28"/>
        </w:rPr>
        <w:t>Całkowita kwota zadania</w:t>
      </w:r>
      <w:r w:rsidR="00896322" w:rsidRPr="004F188F">
        <w:rPr>
          <w:rFonts w:ascii="Arial" w:eastAsia="Calibri" w:hAnsi="Arial" w:cs="Arial"/>
          <w:sz w:val="28"/>
          <w:szCs w:val="28"/>
        </w:rPr>
        <w:t xml:space="preserve"> dla miasta Włocławek: </w:t>
      </w:r>
      <w:r w:rsidR="00896322" w:rsidRPr="004F188F">
        <w:rPr>
          <w:rFonts w:ascii="Arial" w:hAnsi="Arial" w:cs="Arial"/>
          <w:sz w:val="28"/>
          <w:szCs w:val="28"/>
        </w:rPr>
        <w:t>2 414 763,00 zł</w:t>
      </w:r>
    </w:p>
    <w:p w14:paraId="26432F90" w14:textId="16CC3D2F" w:rsidR="00D776FC" w:rsidRPr="004F188F" w:rsidRDefault="007C3277" w:rsidP="004D5EDD">
      <w:pPr>
        <w:spacing w:after="0" w:line="259" w:lineRule="auto"/>
        <w:rPr>
          <w:rFonts w:ascii="Arial" w:eastAsia="Calibri" w:hAnsi="Arial" w:cs="Arial"/>
          <w:sz w:val="28"/>
          <w:szCs w:val="28"/>
        </w:rPr>
      </w:pPr>
      <w:r w:rsidRPr="004F188F">
        <w:rPr>
          <w:rFonts w:ascii="Arial" w:eastAsia="Calibri" w:hAnsi="Arial" w:cs="Arial"/>
          <w:sz w:val="28"/>
          <w:szCs w:val="28"/>
        </w:rPr>
        <w:t>Źródło i k</w:t>
      </w:r>
      <w:r w:rsidR="00D776FC" w:rsidRPr="004F188F">
        <w:rPr>
          <w:rFonts w:ascii="Arial" w:eastAsia="Calibri" w:hAnsi="Arial" w:cs="Arial"/>
          <w:sz w:val="28"/>
          <w:szCs w:val="28"/>
        </w:rPr>
        <w:t xml:space="preserve">wota dofinansowania: </w:t>
      </w:r>
      <w:r w:rsidR="00A76F6B" w:rsidRPr="004F188F">
        <w:rPr>
          <w:rFonts w:ascii="Arial" w:hAnsi="Arial" w:cs="Arial"/>
          <w:sz w:val="28"/>
          <w:szCs w:val="28"/>
        </w:rPr>
        <w:t xml:space="preserve">Fundusze Europejskie dla Kujaw i Pomorza 2021-2027 </w:t>
      </w:r>
      <w:r w:rsidR="00B037F8" w:rsidRPr="004F188F">
        <w:rPr>
          <w:rFonts w:ascii="Arial" w:hAnsi="Arial" w:cs="Arial"/>
          <w:sz w:val="28"/>
          <w:szCs w:val="28"/>
        </w:rPr>
        <w:t>–</w:t>
      </w:r>
      <w:r w:rsidR="00A76F6B" w:rsidRPr="004F188F">
        <w:rPr>
          <w:rFonts w:ascii="Arial" w:hAnsi="Arial" w:cs="Arial"/>
          <w:sz w:val="28"/>
          <w:szCs w:val="28"/>
        </w:rPr>
        <w:t xml:space="preserve"> 1</w:t>
      </w:r>
      <w:r w:rsidR="00B037F8" w:rsidRPr="004F188F">
        <w:rPr>
          <w:rFonts w:ascii="Arial" w:hAnsi="Arial" w:cs="Arial"/>
          <w:sz w:val="28"/>
          <w:szCs w:val="28"/>
        </w:rPr>
        <w:t> </w:t>
      </w:r>
      <w:r w:rsidR="00A76F6B" w:rsidRPr="004F188F">
        <w:rPr>
          <w:rFonts w:ascii="Arial" w:hAnsi="Arial" w:cs="Arial"/>
          <w:sz w:val="28"/>
          <w:szCs w:val="28"/>
        </w:rPr>
        <w:t>859</w:t>
      </w:r>
      <w:r w:rsidR="00B037F8" w:rsidRPr="004F188F">
        <w:rPr>
          <w:rFonts w:ascii="Arial" w:hAnsi="Arial" w:cs="Arial"/>
          <w:sz w:val="28"/>
          <w:szCs w:val="28"/>
        </w:rPr>
        <w:t xml:space="preserve"> </w:t>
      </w:r>
      <w:r w:rsidR="00A76F6B" w:rsidRPr="004F188F">
        <w:rPr>
          <w:rFonts w:ascii="Arial" w:hAnsi="Arial" w:cs="Arial"/>
          <w:sz w:val="28"/>
          <w:szCs w:val="28"/>
        </w:rPr>
        <w:t>739,00 zł</w:t>
      </w:r>
    </w:p>
    <w:p w14:paraId="26976EA2" w14:textId="77777777" w:rsidR="00D776FC" w:rsidRPr="004F188F" w:rsidRDefault="00D776FC" w:rsidP="004D5EDD">
      <w:pPr>
        <w:spacing w:after="0" w:line="259" w:lineRule="auto"/>
        <w:contextualSpacing/>
        <w:rPr>
          <w:rFonts w:ascii="Arial" w:eastAsia="Calibri" w:hAnsi="Arial" w:cs="Arial"/>
          <w:bCs/>
          <w:sz w:val="28"/>
          <w:szCs w:val="28"/>
        </w:rPr>
      </w:pPr>
    </w:p>
    <w:p w14:paraId="7B44A5C0" w14:textId="0778E823" w:rsidR="008C6619" w:rsidRPr="004F188F" w:rsidRDefault="008C6619" w:rsidP="004D5EDD">
      <w:pPr>
        <w:spacing w:after="0" w:line="259" w:lineRule="auto"/>
        <w:contextualSpacing/>
        <w:rPr>
          <w:rFonts w:ascii="Arial" w:eastAsia="Calibri" w:hAnsi="Arial" w:cs="Arial"/>
          <w:b/>
          <w:sz w:val="28"/>
          <w:szCs w:val="28"/>
        </w:rPr>
      </w:pPr>
      <w:proofErr w:type="spellStart"/>
      <w:r w:rsidRPr="004F188F">
        <w:rPr>
          <w:rFonts w:ascii="Arial" w:eastAsia="Calibri" w:hAnsi="Arial" w:cs="Arial"/>
          <w:b/>
          <w:sz w:val="28"/>
          <w:szCs w:val="28"/>
        </w:rPr>
        <w:t>Cyberbezpieczny</w:t>
      </w:r>
      <w:proofErr w:type="spellEnd"/>
      <w:r w:rsidRPr="004F188F">
        <w:rPr>
          <w:rFonts w:ascii="Arial" w:eastAsia="Calibri" w:hAnsi="Arial" w:cs="Arial"/>
          <w:b/>
          <w:sz w:val="28"/>
          <w:szCs w:val="28"/>
        </w:rPr>
        <w:t xml:space="preserve"> Samorząd</w:t>
      </w:r>
    </w:p>
    <w:p w14:paraId="1397BD19" w14:textId="6F49315C" w:rsidR="008C6619" w:rsidRPr="004F188F" w:rsidRDefault="008C6619" w:rsidP="004D5EDD">
      <w:pPr>
        <w:spacing w:after="0" w:line="259" w:lineRule="auto"/>
        <w:contextualSpacing/>
        <w:rPr>
          <w:rFonts w:ascii="Arial" w:eastAsia="Calibri" w:hAnsi="Arial" w:cs="Arial"/>
          <w:bCs/>
          <w:sz w:val="28"/>
          <w:szCs w:val="28"/>
        </w:rPr>
      </w:pPr>
      <w:r w:rsidRPr="004F188F">
        <w:rPr>
          <w:rFonts w:ascii="Arial" w:eastAsia="Calibri" w:hAnsi="Arial" w:cs="Arial"/>
          <w:bCs/>
          <w:sz w:val="28"/>
          <w:szCs w:val="28"/>
        </w:rPr>
        <w:t xml:space="preserve">Na podstawie Umowy o powierzenie grantu nr FERC.02.02-CS.01-001/23/1599/ FERC.02.02-CS.01-001/23/2024 z dnia 09.10.2024 Miasto Włocławek uzyskało </w:t>
      </w:r>
      <w:r w:rsidR="00041604" w:rsidRPr="004F188F">
        <w:rPr>
          <w:rFonts w:ascii="Arial" w:eastAsia="Calibri" w:hAnsi="Arial" w:cs="Arial"/>
          <w:bCs/>
          <w:sz w:val="28"/>
          <w:szCs w:val="28"/>
        </w:rPr>
        <w:t>do</w:t>
      </w:r>
      <w:r w:rsidRPr="004F188F">
        <w:rPr>
          <w:rFonts w:ascii="Arial" w:eastAsia="Calibri" w:hAnsi="Arial" w:cs="Arial"/>
          <w:bCs/>
          <w:sz w:val="28"/>
          <w:szCs w:val="28"/>
        </w:rPr>
        <w:t xml:space="preserve">finansowanie w ramach programu Fundusze Europejskie na Rozwój Cyfrowy 2021-2027 (FERC), Priorytet II: Zaawansowane usługi cyfrowe, Działanie 2.2. – Wzmocnienie krajowego systemu </w:t>
      </w:r>
      <w:proofErr w:type="spellStart"/>
      <w:r w:rsidRPr="004F188F">
        <w:rPr>
          <w:rFonts w:ascii="Arial" w:eastAsia="Calibri" w:hAnsi="Arial" w:cs="Arial"/>
          <w:bCs/>
          <w:sz w:val="28"/>
          <w:szCs w:val="28"/>
        </w:rPr>
        <w:t>cyberbezpieczeństwa</w:t>
      </w:r>
      <w:proofErr w:type="spellEnd"/>
      <w:r w:rsidRPr="004F188F">
        <w:rPr>
          <w:rFonts w:ascii="Arial" w:eastAsia="Calibri" w:hAnsi="Arial" w:cs="Arial"/>
          <w:bCs/>
          <w:sz w:val="28"/>
          <w:szCs w:val="28"/>
        </w:rPr>
        <w:t xml:space="preserve">, konkurs grantowy </w:t>
      </w:r>
      <w:r w:rsidR="00041604" w:rsidRPr="004F188F">
        <w:rPr>
          <w:rFonts w:ascii="Arial" w:eastAsia="Calibri" w:hAnsi="Arial" w:cs="Arial"/>
          <w:bCs/>
          <w:sz w:val="28"/>
          <w:szCs w:val="28"/>
        </w:rPr>
        <w:br/>
      </w:r>
      <w:r w:rsidRPr="004F188F">
        <w:rPr>
          <w:rFonts w:ascii="Arial" w:eastAsia="Calibri" w:hAnsi="Arial" w:cs="Arial"/>
          <w:bCs/>
          <w:sz w:val="28"/>
          <w:szCs w:val="28"/>
        </w:rPr>
        <w:t>w ramach Projektu grantowego „</w:t>
      </w:r>
      <w:proofErr w:type="spellStart"/>
      <w:r w:rsidRPr="004F188F">
        <w:rPr>
          <w:rFonts w:ascii="Arial" w:eastAsia="Calibri" w:hAnsi="Arial" w:cs="Arial"/>
          <w:bCs/>
          <w:sz w:val="28"/>
          <w:szCs w:val="28"/>
        </w:rPr>
        <w:t>Cyberbezpieczny</w:t>
      </w:r>
      <w:proofErr w:type="spellEnd"/>
      <w:r w:rsidRPr="004F188F">
        <w:rPr>
          <w:rFonts w:ascii="Arial" w:eastAsia="Calibri" w:hAnsi="Arial" w:cs="Arial"/>
          <w:bCs/>
          <w:sz w:val="28"/>
          <w:szCs w:val="28"/>
        </w:rPr>
        <w:t xml:space="preserve"> Samorząd” o numerze FERC.02.02-CS.01-001/23.</w:t>
      </w:r>
    </w:p>
    <w:p w14:paraId="3F3E35C8" w14:textId="307A16FE" w:rsidR="008C6619" w:rsidRPr="004F188F" w:rsidRDefault="008C6619" w:rsidP="004D5EDD">
      <w:pPr>
        <w:spacing w:after="0" w:line="259" w:lineRule="auto"/>
        <w:contextualSpacing/>
        <w:rPr>
          <w:rFonts w:ascii="Arial" w:eastAsia="Calibri" w:hAnsi="Arial" w:cs="Arial"/>
          <w:bCs/>
          <w:sz w:val="28"/>
          <w:szCs w:val="28"/>
        </w:rPr>
      </w:pPr>
      <w:r w:rsidRPr="004F188F">
        <w:rPr>
          <w:rFonts w:ascii="Arial" w:eastAsia="Calibri" w:hAnsi="Arial" w:cs="Arial"/>
          <w:bCs/>
          <w:sz w:val="28"/>
          <w:szCs w:val="28"/>
        </w:rPr>
        <w:t xml:space="preserve">W ramach projektu pn. </w:t>
      </w:r>
      <w:r w:rsidR="003D4BE7" w:rsidRPr="004F188F">
        <w:rPr>
          <w:rFonts w:ascii="Arial" w:eastAsia="Calibri" w:hAnsi="Arial" w:cs="Arial"/>
          <w:bCs/>
          <w:sz w:val="28"/>
          <w:szCs w:val="28"/>
        </w:rPr>
        <w:t>„</w:t>
      </w:r>
      <w:proofErr w:type="spellStart"/>
      <w:r w:rsidRPr="004F188F">
        <w:rPr>
          <w:rFonts w:ascii="Arial" w:eastAsia="Calibri" w:hAnsi="Arial" w:cs="Arial"/>
          <w:bCs/>
          <w:sz w:val="28"/>
          <w:szCs w:val="28"/>
        </w:rPr>
        <w:t>Cyberbezpieczne</w:t>
      </w:r>
      <w:proofErr w:type="spellEnd"/>
      <w:r w:rsidRPr="004F188F">
        <w:rPr>
          <w:rFonts w:ascii="Arial" w:eastAsia="Calibri" w:hAnsi="Arial" w:cs="Arial"/>
          <w:bCs/>
          <w:sz w:val="28"/>
          <w:szCs w:val="28"/>
        </w:rPr>
        <w:t xml:space="preserve"> Miasto Włocławek</w:t>
      </w:r>
      <w:r w:rsidR="003D4BE7" w:rsidRPr="004F188F">
        <w:rPr>
          <w:rFonts w:ascii="Arial" w:eastAsia="Calibri" w:hAnsi="Arial" w:cs="Arial"/>
          <w:bCs/>
          <w:sz w:val="28"/>
          <w:szCs w:val="28"/>
        </w:rPr>
        <w:t>”</w:t>
      </w:r>
      <w:r w:rsidRPr="004F188F">
        <w:rPr>
          <w:rFonts w:ascii="Arial" w:eastAsia="Calibri" w:hAnsi="Arial" w:cs="Arial"/>
          <w:bCs/>
          <w:sz w:val="28"/>
          <w:szCs w:val="28"/>
        </w:rPr>
        <w:t xml:space="preserve"> opracowano i wdrożono dokumentację Systemu Zarządzania Bezpieczeństwem Informacji, a także wdrożono aplikację SKZ służącą </w:t>
      </w:r>
      <w:r w:rsidRPr="004F188F">
        <w:rPr>
          <w:rFonts w:ascii="Arial" w:eastAsia="Calibri" w:hAnsi="Arial" w:cs="Arial"/>
          <w:bCs/>
          <w:sz w:val="28"/>
          <w:szCs w:val="28"/>
        </w:rPr>
        <w:br/>
        <w:t>do udostępniania dokumentacji SZBI oraz narzędzi analizy ryzyka oraz przeprowadzono szkolenia kadry kierowniczej Urzędu Miasta.</w:t>
      </w:r>
    </w:p>
    <w:p w14:paraId="50A2215B" w14:textId="4DC8F952"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Całkowita kwota zadania: 934 062,00 zł</w:t>
      </w:r>
    </w:p>
    <w:p w14:paraId="76E688E1" w14:textId="77777777"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Poniesione wydatki w 2025 r.: 85 854,00 zł</w:t>
      </w:r>
    </w:p>
    <w:p w14:paraId="051E245E" w14:textId="2BE89CD6"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Kwota dofinansowania: 691 054,00 zł</w:t>
      </w:r>
    </w:p>
    <w:p w14:paraId="377E7334" w14:textId="4DEF337B" w:rsidR="008C6619" w:rsidRPr="004F188F" w:rsidRDefault="008C6619" w:rsidP="004D5EDD">
      <w:pPr>
        <w:spacing w:after="0" w:line="259" w:lineRule="auto"/>
        <w:rPr>
          <w:rFonts w:ascii="Arial" w:eastAsia="Calibri" w:hAnsi="Arial" w:cs="Arial"/>
          <w:sz w:val="28"/>
          <w:szCs w:val="28"/>
        </w:rPr>
      </w:pPr>
    </w:p>
    <w:p w14:paraId="09165C5F" w14:textId="1A69CAB6" w:rsidR="008C6619" w:rsidRPr="004F188F" w:rsidRDefault="008C6619"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 xml:space="preserve">Pilotaż płatności elektronicznych w aplikacji </w:t>
      </w:r>
      <w:proofErr w:type="spellStart"/>
      <w:r w:rsidRPr="004F188F">
        <w:rPr>
          <w:rFonts w:ascii="Arial" w:eastAsia="Calibri" w:hAnsi="Arial" w:cs="Arial"/>
          <w:b/>
          <w:bCs/>
          <w:sz w:val="28"/>
          <w:szCs w:val="28"/>
        </w:rPr>
        <w:t>mObywatel</w:t>
      </w:r>
      <w:proofErr w:type="spellEnd"/>
    </w:p>
    <w:p w14:paraId="39E2711E" w14:textId="7C9C814D"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Urząd Miasta Włocławek, na podstawie Porozumienia podpisanego w 2023</w:t>
      </w:r>
      <w:r w:rsidR="008079A7" w:rsidRPr="004F188F">
        <w:rPr>
          <w:rFonts w:ascii="Arial" w:eastAsia="Calibri" w:hAnsi="Arial" w:cs="Arial"/>
          <w:sz w:val="28"/>
          <w:szCs w:val="28"/>
        </w:rPr>
        <w:t xml:space="preserve"> </w:t>
      </w:r>
      <w:r w:rsidRPr="004F188F">
        <w:rPr>
          <w:rFonts w:ascii="Arial" w:eastAsia="Calibri" w:hAnsi="Arial" w:cs="Arial"/>
          <w:sz w:val="28"/>
          <w:szCs w:val="28"/>
        </w:rPr>
        <w:t xml:space="preserve">r. z Ministrem Cyfryzacji oraz Bankiem Gospodarstwa Krajowego, brał udział w pilotażu udostępnienia mieszkańcom informacji </w:t>
      </w:r>
      <w:r w:rsidR="007C0903" w:rsidRPr="004F188F">
        <w:rPr>
          <w:rFonts w:ascii="Arial" w:eastAsia="Calibri" w:hAnsi="Arial" w:cs="Arial"/>
          <w:sz w:val="28"/>
          <w:szCs w:val="28"/>
        </w:rPr>
        <w:br/>
      </w:r>
      <w:r w:rsidRPr="004F188F">
        <w:rPr>
          <w:rFonts w:ascii="Arial" w:eastAsia="Calibri" w:hAnsi="Arial" w:cs="Arial"/>
          <w:sz w:val="28"/>
          <w:szCs w:val="28"/>
        </w:rPr>
        <w:t xml:space="preserve">o należnościach za pomocą aplikacji </w:t>
      </w:r>
      <w:proofErr w:type="spellStart"/>
      <w:r w:rsidRPr="004F188F">
        <w:rPr>
          <w:rFonts w:ascii="Arial" w:eastAsia="Calibri" w:hAnsi="Arial" w:cs="Arial"/>
          <w:sz w:val="28"/>
          <w:szCs w:val="28"/>
        </w:rPr>
        <w:t>mObywatel</w:t>
      </w:r>
      <w:proofErr w:type="spellEnd"/>
      <w:r w:rsidRPr="004F188F">
        <w:rPr>
          <w:rFonts w:ascii="Arial" w:eastAsia="Calibri" w:hAnsi="Arial" w:cs="Arial"/>
          <w:sz w:val="28"/>
          <w:szCs w:val="28"/>
        </w:rPr>
        <w:t xml:space="preserve"> oraz platformy mObywatel.gov.pl z możliwością dokonywania płatności elektronicznych. Pilotaż zakończył się z dniem 31.12.2025</w:t>
      </w:r>
      <w:r w:rsidR="003D4BE7" w:rsidRPr="004F188F">
        <w:rPr>
          <w:rFonts w:ascii="Arial" w:eastAsia="Calibri" w:hAnsi="Arial" w:cs="Arial"/>
          <w:sz w:val="28"/>
          <w:szCs w:val="28"/>
        </w:rPr>
        <w:t xml:space="preserve"> r</w:t>
      </w:r>
      <w:r w:rsidRPr="004F188F">
        <w:rPr>
          <w:rFonts w:ascii="Arial" w:eastAsia="Calibri" w:hAnsi="Arial" w:cs="Arial"/>
          <w:sz w:val="28"/>
          <w:szCs w:val="28"/>
        </w:rPr>
        <w:t>.</w:t>
      </w:r>
    </w:p>
    <w:p w14:paraId="3F1A661D" w14:textId="637ED52C" w:rsidR="008C6619" w:rsidRPr="004F188F" w:rsidRDefault="008C6619"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Zadanie to jest związane z realizacją wymogu określonego w art. 298a §1 ustawy z dnia 29 sierpnia </w:t>
      </w:r>
      <w:r w:rsidR="008079A7" w:rsidRPr="004F188F">
        <w:rPr>
          <w:rFonts w:ascii="Arial" w:eastAsia="Calibri" w:hAnsi="Arial" w:cs="Arial"/>
          <w:sz w:val="28"/>
          <w:szCs w:val="28"/>
        </w:rPr>
        <w:br/>
      </w:r>
      <w:r w:rsidRPr="004F188F">
        <w:rPr>
          <w:rFonts w:ascii="Arial" w:eastAsia="Calibri" w:hAnsi="Arial" w:cs="Arial"/>
          <w:sz w:val="28"/>
          <w:szCs w:val="28"/>
        </w:rPr>
        <w:t xml:space="preserve">1997 r. – Ordynacja podatkowa (Dz.U. 2022 poz.2651 z </w:t>
      </w:r>
      <w:proofErr w:type="spellStart"/>
      <w:r w:rsidRPr="004F188F">
        <w:rPr>
          <w:rFonts w:ascii="Arial" w:eastAsia="Calibri" w:hAnsi="Arial" w:cs="Arial"/>
          <w:sz w:val="28"/>
          <w:szCs w:val="28"/>
        </w:rPr>
        <w:t>późn</w:t>
      </w:r>
      <w:proofErr w:type="spellEnd"/>
      <w:r w:rsidRPr="004F188F">
        <w:rPr>
          <w:rFonts w:ascii="Arial" w:eastAsia="Calibri" w:hAnsi="Arial" w:cs="Arial"/>
          <w:sz w:val="28"/>
          <w:szCs w:val="28"/>
        </w:rPr>
        <w:t xml:space="preserve">. zm.) poprzez dostosowanie dziedzinowego systemu teleinformatycznego organu podatkowego wskazanego w art. 298a §2 </w:t>
      </w:r>
      <w:r w:rsidR="008079A7" w:rsidRPr="004F188F">
        <w:rPr>
          <w:rFonts w:ascii="Arial" w:eastAsia="Calibri" w:hAnsi="Arial" w:cs="Arial"/>
          <w:sz w:val="28"/>
          <w:szCs w:val="28"/>
        </w:rPr>
        <w:t>–</w:t>
      </w:r>
      <w:r w:rsidRPr="004F188F">
        <w:rPr>
          <w:rFonts w:ascii="Arial" w:eastAsia="Calibri" w:hAnsi="Arial" w:cs="Arial"/>
          <w:sz w:val="28"/>
          <w:szCs w:val="28"/>
        </w:rPr>
        <w:t xml:space="preserve"> Zintegrowanego Systemu Zarz</w:t>
      </w:r>
      <w:r w:rsidR="00106B49" w:rsidRPr="004F188F">
        <w:rPr>
          <w:rFonts w:ascii="Arial" w:eastAsia="Calibri" w:hAnsi="Arial" w:cs="Arial"/>
          <w:sz w:val="28"/>
          <w:szCs w:val="28"/>
        </w:rPr>
        <w:t>ą</w:t>
      </w:r>
      <w:r w:rsidRPr="004F188F">
        <w:rPr>
          <w:rFonts w:ascii="Arial" w:eastAsia="Calibri" w:hAnsi="Arial" w:cs="Arial"/>
          <w:sz w:val="28"/>
          <w:szCs w:val="28"/>
        </w:rPr>
        <w:t xml:space="preserve">dzania Miastem OTAGO do wymiany danych objętych tajemnicą skarbową z systemem centralnym prowadzonym przez ministra właściwego do spraw informatyzacji </w:t>
      </w:r>
      <w:r w:rsidR="008079A7" w:rsidRPr="004F188F">
        <w:rPr>
          <w:rFonts w:ascii="Arial" w:eastAsia="Calibri" w:hAnsi="Arial" w:cs="Arial"/>
          <w:sz w:val="28"/>
          <w:szCs w:val="28"/>
        </w:rPr>
        <w:t>–</w:t>
      </w:r>
      <w:r w:rsidRPr="004F188F">
        <w:rPr>
          <w:rFonts w:ascii="Arial" w:eastAsia="Calibri" w:hAnsi="Arial" w:cs="Arial"/>
          <w:sz w:val="28"/>
          <w:szCs w:val="28"/>
        </w:rPr>
        <w:t xml:space="preserve"> Platformą e-Płatności.</w:t>
      </w:r>
    </w:p>
    <w:p w14:paraId="6563C6A0" w14:textId="588CC642" w:rsidR="00EF5B57" w:rsidRPr="004F188F" w:rsidRDefault="008C6619" w:rsidP="004D5EDD">
      <w:pPr>
        <w:rPr>
          <w:rFonts w:ascii="Arial" w:hAnsi="Arial" w:cs="Arial"/>
          <w:sz w:val="28"/>
          <w:szCs w:val="28"/>
        </w:rPr>
      </w:pPr>
      <w:r w:rsidRPr="004F188F">
        <w:rPr>
          <w:rFonts w:ascii="Arial" w:eastAsia="Calibri" w:hAnsi="Arial" w:cs="Arial"/>
          <w:sz w:val="28"/>
          <w:szCs w:val="28"/>
        </w:rPr>
        <w:lastRenderedPageBreak/>
        <w:t xml:space="preserve">W 2025 </w:t>
      </w:r>
      <w:r w:rsidR="008063DE" w:rsidRPr="004F188F">
        <w:rPr>
          <w:rFonts w:ascii="Arial" w:eastAsia="Calibri" w:hAnsi="Arial" w:cs="Arial"/>
          <w:sz w:val="28"/>
          <w:szCs w:val="28"/>
        </w:rPr>
        <w:t xml:space="preserve">r. </w:t>
      </w:r>
      <w:r w:rsidRPr="004F188F">
        <w:rPr>
          <w:rFonts w:ascii="Arial" w:eastAsia="Calibri" w:hAnsi="Arial" w:cs="Arial"/>
          <w:sz w:val="28"/>
          <w:szCs w:val="28"/>
        </w:rPr>
        <w:t xml:space="preserve">udostępniono w aplikacji </w:t>
      </w:r>
      <w:proofErr w:type="spellStart"/>
      <w:r w:rsidRPr="004F188F">
        <w:rPr>
          <w:rFonts w:ascii="Arial" w:eastAsia="Calibri" w:hAnsi="Arial" w:cs="Arial"/>
          <w:sz w:val="28"/>
          <w:szCs w:val="28"/>
        </w:rPr>
        <w:t>mObywatel</w:t>
      </w:r>
      <w:proofErr w:type="spellEnd"/>
      <w:r w:rsidRPr="004F188F">
        <w:rPr>
          <w:rFonts w:ascii="Arial" w:eastAsia="Calibri" w:hAnsi="Arial" w:cs="Arial"/>
          <w:sz w:val="28"/>
          <w:szCs w:val="28"/>
        </w:rPr>
        <w:t xml:space="preserve"> możliwość opłacania należności z tytułu podatku </w:t>
      </w:r>
      <w:r w:rsidR="007C0903" w:rsidRPr="004F188F">
        <w:rPr>
          <w:rFonts w:ascii="Arial" w:eastAsia="Calibri" w:hAnsi="Arial" w:cs="Arial"/>
          <w:sz w:val="28"/>
          <w:szCs w:val="28"/>
        </w:rPr>
        <w:br/>
      </w:r>
      <w:r w:rsidRPr="004F188F">
        <w:rPr>
          <w:rFonts w:ascii="Arial" w:eastAsia="Calibri" w:hAnsi="Arial" w:cs="Arial"/>
          <w:sz w:val="28"/>
          <w:szCs w:val="28"/>
        </w:rPr>
        <w:t>od nieruchomości oraz opłat za gospodarowanie odpadami komunalnymi z wykorzystaniem kart płatniczych</w:t>
      </w:r>
      <w:r w:rsidR="00EF5B57" w:rsidRPr="004F188F">
        <w:rPr>
          <w:rFonts w:ascii="Arial" w:eastAsia="Calibri" w:hAnsi="Arial" w:cs="Arial"/>
          <w:sz w:val="28"/>
          <w:szCs w:val="28"/>
        </w:rPr>
        <w:t xml:space="preserve"> </w:t>
      </w:r>
      <w:r w:rsidR="00EF5B57" w:rsidRPr="004F188F">
        <w:rPr>
          <w:rFonts w:ascii="Arial" w:hAnsi="Arial" w:cs="Arial"/>
          <w:sz w:val="28"/>
          <w:szCs w:val="28"/>
        </w:rPr>
        <w:t>oraz elektronicznych portfeli dla systemów Android i IOS.</w:t>
      </w:r>
    </w:p>
    <w:p w14:paraId="72CC34AF" w14:textId="3FC7C689" w:rsidR="008C6619" w:rsidRPr="004F188F" w:rsidRDefault="008C6619" w:rsidP="004D5EDD">
      <w:pPr>
        <w:spacing w:after="0" w:line="259" w:lineRule="auto"/>
        <w:rPr>
          <w:rFonts w:ascii="Arial" w:eastAsia="Calibri" w:hAnsi="Arial" w:cs="Arial"/>
          <w:sz w:val="28"/>
          <w:szCs w:val="28"/>
        </w:rPr>
      </w:pPr>
    </w:p>
    <w:p w14:paraId="091A3DC2" w14:textId="77777777" w:rsidR="007A2F4B" w:rsidRPr="004F188F" w:rsidRDefault="008C6619" w:rsidP="004D5EDD">
      <w:pPr>
        <w:spacing w:after="0" w:line="259" w:lineRule="auto"/>
        <w:rPr>
          <w:rFonts w:ascii="Arial" w:hAnsi="Arial" w:cs="Arial"/>
          <w:sz w:val="28"/>
          <w:szCs w:val="28"/>
        </w:rPr>
      </w:pPr>
      <w:r w:rsidRPr="004F188F">
        <w:rPr>
          <w:rFonts w:ascii="Arial" w:eastAsia="Calibri" w:hAnsi="Arial" w:cs="Arial"/>
          <w:sz w:val="28"/>
          <w:szCs w:val="28"/>
        </w:rPr>
        <w:t xml:space="preserve">Zadanie zostało zrealizowane z dofinansowaniem w ramach projektu realizowanego przez Fundację Polska Bezgotówkowa pn. Pilotażowy Program Wsparcia dla Implementacji </w:t>
      </w:r>
      <w:proofErr w:type="spellStart"/>
      <w:r w:rsidRPr="004F188F">
        <w:rPr>
          <w:rFonts w:ascii="Arial" w:eastAsia="Calibri" w:hAnsi="Arial" w:cs="Arial"/>
          <w:sz w:val="28"/>
          <w:szCs w:val="28"/>
        </w:rPr>
        <w:t>ePłatności</w:t>
      </w:r>
      <w:proofErr w:type="spellEnd"/>
      <w:r w:rsidRPr="004F188F">
        <w:rPr>
          <w:rFonts w:ascii="Arial" w:eastAsia="Calibri" w:hAnsi="Arial" w:cs="Arial"/>
          <w:sz w:val="28"/>
          <w:szCs w:val="28"/>
        </w:rPr>
        <w:t xml:space="preserve"> w </w:t>
      </w:r>
      <w:proofErr w:type="spellStart"/>
      <w:r w:rsidRPr="004F188F">
        <w:rPr>
          <w:rFonts w:ascii="Arial" w:eastAsia="Calibri" w:hAnsi="Arial" w:cs="Arial"/>
          <w:sz w:val="28"/>
          <w:szCs w:val="28"/>
        </w:rPr>
        <w:t>mObywatelu</w:t>
      </w:r>
      <w:proofErr w:type="spellEnd"/>
      <w:r w:rsidRPr="004F188F">
        <w:rPr>
          <w:rFonts w:ascii="Arial" w:eastAsia="Calibri" w:hAnsi="Arial" w:cs="Arial"/>
          <w:sz w:val="28"/>
          <w:szCs w:val="28"/>
        </w:rPr>
        <w:t xml:space="preserve"> </w:t>
      </w:r>
      <w:r w:rsidR="007C0903" w:rsidRPr="004F188F">
        <w:rPr>
          <w:rFonts w:ascii="Arial" w:eastAsia="Calibri" w:hAnsi="Arial" w:cs="Arial"/>
          <w:sz w:val="28"/>
          <w:szCs w:val="28"/>
        </w:rPr>
        <w:br/>
      </w:r>
      <w:r w:rsidRPr="004F188F">
        <w:rPr>
          <w:rFonts w:ascii="Arial" w:eastAsia="Calibri" w:hAnsi="Arial" w:cs="Arial"/>
          <w:sz w:val="28"/>
          <w:szCs w:val="28"/>
        </w:rPr>
        <w:t>w wysokości 22 140,00 zł.</w:t>
      </w:r>
      <w:r w:rsidR="007A2F4B" w:rsidRPr="004F188F">
        <w:rPr>
          <w:rFonts w:ascii="Arial" w:hAnsi="Arial" w:cs="Arial"/>
          <w:sz w:val="28"/>
          <w:szCs w:val="28"/>
        </w:rPr>
        <w:t xml:space="preserve"> </w:t>
      </w:r>
    </w:p>
    <w:p w14:paraId="36558042" w14:textId="77777777" w:rsidR="007A2F4B" w:rsidRPr="004F188F" w:rsidRDefault="007A2F4B" w:rsidP="004D5EDD">
      <w:pPr>
        <w:spacing w:after="0" w:line="259" w:lineRule="auto"/>
        <w:rPr>
          <w:rFonts w:ascii="Arial" w:hAnsi="Arial" w:cs="Arial"/>
          <w:sz w:val="28"/>
          <w:szCs w:val="28"/>
        </w:rPr>
      </w:pPr>
    </w:p>
    <w:p w14:paraId="1F0E08B9" w14:textId="4EBFFCE3" w:rsidR="008C6619" w:rsidRPr="004F188F" w:rsidRDefault="007A2F4B" w:rsidP="004D5EDD">
      <w:pPr>
        <w:spacing w:after="0" w:line="259" w:lineRule="auto"/>
        <w:rPr>
          <w:rFonts w:ascii="Arial" w:eastAsia="Calibri" w:hAnsi="Arial" w:cs="Arial"/>
          <w:sz w:val="28"/>
          <w:szCs w:val="28"/>
        </w:rPr>
      </w:pPr>
      <w:r w:rsidRPr="004F188F">
        <w:rPr>
          <w:rFonts w:ascii="Arial" w:eastAsia="Calibri" w:hAnsi="Arial" w:cs="Arial"/>
          <w:sz w:val="28"/>
          <w:szCs w:val="28"/>
        </w:rPr>
        <w:t>Uchwały</w:t>
      </w:r>
    </w:p>
    <w:p w14:paraId="2D870A89" w14:textId="77777777" w:rsidR="007A2F4B" w:rsidRPr="004F188F" w:rsidRDefault="007A2F4B" w:rsidP="004D5EDD">
      <w:pPr>
        <w:spacing w:after="0" w:line="240" w:lineRule="auto"/>
        <w:rPr>
          <w:rFonts w:ascii="Arial" w:eastAsia="Calibri" w:hAnsi="Arial" w:cs="Arial"/>
          <w:sz w:val="28"/>
          <w:szCs w:val="28"/>
        </w:rPr>
      </w:pPr>
    </w:p>
    <w:p w14:paraId="331A5D96" w14:textId="1B29CC15" w:rsidR="008C6619" w:rsidRPr="004F188F" w:rsidRDefault="008C6619" w:rsidP="004D5EDD">
      <w:pPr>
        <w:spacing w:after="0" w:line="240" w:lineRule="auto"/>
        <w:rPr>
          <w:rFonts w:ascii="Arial" w:eastAsia="Calibri" w:hAnsi="Arial" w:cs="Arial"/>
          <w:sz w:val="28"/>
          <w:szCs w:val="28"/>
        </w:rPr>
      </w:pPr>
      <w:r w:rsidRPr="004F188F">
        <w:rPr>
          <w:rFonts w:ascii="Arial" w:eastAsia="Calibri" w:hAnsi="Arial" w:cs="Arial"/>
          <w:sz w:val="28"/>
          <w:szCs w:val="28"/>
        </w:rPr>
        <w:t xml:space="preserve">Uchwała </w:t>
      </w:r>
      <w:r w:rsidR="00F2595E" w:rsidRPr="004F188F">
        <w:rPr>
          <w:rFonts w:ascii="Arial" w:eastAsia="Calibri" w:hAnsi="Arial" w:cs="Arial"/>
          <w:sz w:val="28"/>
          <w:szCs w:val="28"/>
        </w:rPr>
        <w:t>N</w:t>
      </w:r>
      <w:r w:rsidRPr="004F188F">
        <w:rPr>
          <w:rFonts w:ascii="Arial" w:eastAsia="Calibri" w:hAnsi="Arial" w:cs="Arial"/>
          <w:sz w:val="28"/>
          <w:szCs w:val="28"/>
        </w:rPr>
        <w:t>r XXII/83/2025 Rady Miasta Włocławek z dnia 26 sierpnia 2025 r. w sprawie wyrażenia zgody na realizację w drodze współdziałania z Województwem Kujawsko-Pomorskim zadania publicznego dotyczącego projektu pn. „Infostrada Kujaw i Pomorza 3.0”</w:t>
      </w:r>
    </w:p>
    <w:p w14:paraId="15851372" w14:textId="636B2F20" w:rsidR="008C6619" w:rsidRPr="004F188F" w:rsidRDefault="008C6619" w:rsidP="004D5EDD">
      <w:pPr>
        <w:spacing w:after="0" w:line="240" w:lineRule="auto"/>
        <w:rPr>
          <w:rFonts w:ascii="Arial" w:eastAsia="Calibri" w:hAnsi="Arial" w:cs="Arial"/>
          <w:sz w:val="28"/>
          <w:szCs w:val="28"/>
        </w:rPr>
      </w:pPr>
      <w:r w:rsidRPr="004F188F">
        <w:rPr>
          <w:rFonts w:ascii="Arial" w:eastAsia="Calibri" w:hAnsi="Arial" w:cs="Arial"/>
          <w:sz w:val="28"/>
          <w:szCs w:val="28"/>
        </w:rPr>
        <w:t xml:space="preserve">W dniu 29.10.2025 </w:t>
      </w:r>
      <w:r w:rsidR="003D4BE7" w:rsidRPr="004F188F">
        <w:rPr>
          <w:rFonts w:ascii="Arial" w:eastAsia="Calibri" w:hAnsi="Arial" w:cs="Arial"/>
          <w:sz w:val="28"/>
          <w:szCs w:val="28"/>
        </w:rPr>
        <w:t xml:space="preserve">r. </w:t>
      </w:r>
      <w:r w:rsidRPr="004F188F">
        <w:rPr>
          <w:rFonts w:ascii="Arial" w:eastAsia="Calibri" w:hAnsi="Arial" w:cs="Arial"/>
          <w:sz w:val="28"/>
          <w:szCs w:val="28"/>
        </w:rPr>
        <w:t>zawarto umowę partnerską nr CA.UP.I.4.2025 dot. udziału w projekcie pn. „Infostrada Kujaw i Pomorza 3.0”.</w:t>
      </w:r>
    </w:p>
    <w:p w14:paraId="2D47A8A0" w14:textId="77777777" w:rsidR="008C6619" w:rsidRPr="004F188F" w:rsidRDefault="008C6619" w:rsidP="004D5EDD">
      <w:pPr>
        <w:spacing w:after="0" w:line="276" w:lineRule="auto"/>
        <w:rPr>
          <w:rFonts w:ascii="Arial" w:eastAsia="Calibri" w:hAnsi="Arial" w:cs="Arial"/>
          <w:sz w:val="28"/>
          <w:szCs w:val="28"/>
        </w:rPr>
      </w:pPr>
    </w:p>
    <w:p w14:paraId="650FFA0F" w14:textId="77777777" w:rsidR="007C0903"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Nr XXIV/97/2025 Rady Miasta Włocławek z dnia 30 września 2025 r. w sprawie nadania nazw rondom.</w:t>
      </w:r>
    </w:p>
    <w:p w14:paraId="32E9FD39" w14:textId="77777777" w:rsidR="002600C6" w:rsidRPr="004F188F" w:rsidRDefault="002600C6" w:rsidP="004D5EDD">
      <w:pPr>
        <w:spacing w:after="0" w:line="240" w:lineRule="auto"/>
        <w:rPr>
          <w:rFonts w:ascii="Arial" w:hAnsi="Arial" w:cs="Arial"/>
          <w:sz w:val="28"/>
          <w:szCs w:val="28"/>
        </w:rPr>
      </w:pPr>
    </w:p>
    <w:p w14:paraId="3666DB7F" w14:textId="41BE0C48"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Zgodnie z uchwałą:</w:t>
      </w:r>
    </w:p>
    <w:p w14:paraId="22FF6763" w14:textId="77777777" w:rsidR="008C6619" w:rsidRPr="004F188F" w:rsidRDefault="008C6619" w:rsidP="004D5EDD">
      <w:pPr>
        <w:pStyle w:val="Akapitzlist"/>
        <w:numPr>
          <w:ilvl w:val="0"/>
          <w:numId w:val="199"/>
        </w:numPr>
        <w:tabs>
          <w:tab w:val="left" w:pos="1134"/>
        </w:tabs>
        <w:spacing w:after="0" w:line="276" w:lineRule="auto"/>
        <w:ind w:left="284" w:hanging="284"/>
        <w:rPr>
          <w:rFonts w:ascii="Arial" w:hAnsi="Arial" w:cs="Arial"/>
          <w:sz w:val="28"/>
          <w:szCs w:val="28"/>
        </w:rPr>
      </w:pPr>
      <w:r w:rsidRPr="004F188F">
        <w:rPr>
          <w:rFonts w:ascii="Arial" w:hAnsi="Arial" w:cs="Arial"/>
          <w:sz w:val="28"/>
          <w:szCs w:val="28"/>
        </w:rPr>
        <w:t xml:space="preserve">nazwa „Rondo Ojców Niepodległości 1918 r.” została nadana dla ronda położonego w granicach administracyjnych miasta, w obrębie ewidencyjnym Michelin KM 01 na części działek ewidencyjnych nr: 244/2, 428/1, 429/1, </w:t>
      </w:r>
    </w:p>
    <w:p w14:paraId="3B2E090C"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nazwa „Rondo Ignacego Daszyńskiego” została nadana dla ronda położonego w granicach administracyjnych miasta, w obrębie ewidencyjnym Michelin KM 02 na części działki ewidencyjnej nr 37, w ciągu Alei Jana Pawła II u zbiegu z ulicą Letnią,</w:t>
      </w:r>
    </w:p>
    <w:p w14:paraId="701DE128"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nazwa „Rondo Romana Dmowskiego” została nadana dla ronda położonego w granicach administracyjnych miasta, w obrębie ewidencyjnym Michelin KM 04 na części działki nr 122, w ciągu Alei Jana Pawła II u zbiegu z ulicami: Szkolną i Wiązową,</w:t>
      </w:r>
    </w:p>
    <w:p w14:paraId="4553A687"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 xml:space="preserve">nazwa „Rondo Wojciecha Korfantego” została nadana dla ronda położonego w obrębie ewidencyjnym Michelin KM 04 na części działki </w:t>
      </w:r>
      <w:r w:rsidRPr="004F188F">
        <w:rPr>
          <w:rFonts w:ascii="Arial" w:hAnsi="Arial" w:cs="Arial"/>
          <w:sz w:val="28"/>
          <w:szCs w:val="28"/>
        </w:rPr>
        <w:lastRenderedPageBreak/>
        <w:t xml:space="preserve">nr 122, w ciągu Alei Jana Pawła II u zbiegu z ulicami: Botaniczną i Łosią, </w:t>
      </w:r>
      <w:r w:rsidRPr="004F188F">
        <w:rPr>
          <w:rFonts w:ascii="Arial" w:hAnsi="Arial" w:cs="Arial"/>
          <w:bCs/>
          <w:sz w:val="28"/>
          <w:szCs w:val="28"/>
        </w:rPr>
        <w:t xml:space="preserve"> </w:t>
      </w:r>
    </w:p>
    <w:p w14:paraId="35287192"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 xml:space="preserve">nazwa „Rondo Ignacego Paderewskiego” została nadana dla ronda położonego w granicach administracyjnych miasta, w obrębie ewidencyjnym Michelin KM 05 na części działki nr 126, w ciągu Alei Jana Pawła II u zbiegu z ulicami: Kościelną i Wiewiórczą, </w:t>
      </w:r>
    </w:p>
    <w:p w14:paraId="6B99B06C"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 xml:space="preserve">nazwa „Rondo Marszałka Józefa Piłsudskiego” została nadana dla ronda położonego w granicach administracyjnych miasta, w obrębie ewidencyjnym Michelin KM 06 na części działki nr 71, w ciągu Alei Jana Pawła II u zbiegu z ulicami: </w:t>
      </w:r>
      <w:proofErr w:type="spellStart"/>
      <w:r w:rsidRPr="004F188F">
        <w:rPr>
          <w:rFonts w:ascii="Arial" w:hAnsi="Arial" w:cs="Arial"/>
          <w:sz w:val="28"/>
          <w:szCs w:val="28"/>
        </w:rPr>
        <w:t>Michelińską</w:t>
      </w:r>
      <w:proofErr w:type="spellEnd"/>
      <w:r w:rsidRPr="004F188F">
        <w:rPr>
          <w:rFonts w:ascii="Arial" w:hAnsi="Arial" w:cs="Arial"/>
          <w:sz w:val="28"/>
          <w:szCs w:val="28"/>
        </w:rPr>
        <w:t xml:space="preserve"> i Pocztową,</w:t>
      </w:r>
    </w:p>
    <w:p w14:paraId="02121CE5" w14:textId="77777777" w:rsidR="008C6619" w:rsidRPr="004F188F" w:rsidRDefault="008C6619" w:rsidP="004D5EDD">
      <w:pPr>
        <w:pStyle w:val="Akapitzlist"/>
        <w:numPr>
          <w:ilvl w:val="0"/>
          <w:numId w:val="199"/>
        </w:numPr>
        <w:spacing w:after="0" w:line="276" w:lineRule="auto"/>
        <w:ind w:left="284" w:hanging="284"/>
        <w:rPr>
          <w:rFonts w:ascii="Arial" w:hAnsi="Arial" w:cs="Arial"/>
          <w:sz w:val="28"/>
          <w:szCs w:val="28"/>
        </w:rPr>
      </w:pPr>
      <w:r w:rsidRPr="004F188F">
        <w:rPr>
          <w:rFonts w:ascii="Arial" w:hAnsi="Arial" w:cs="Arial"/>
          <w:sz w:val="28"/>
          <w:szCs w:val="28"/>
        </w:rPr>
        <w:t xml:space="preserve">nazwa „Rondo Wincentego Witosa” została nadana dla ronda położonego w granicach administracyjnych miasta, w obrębie ewidencyjnym Michelin KM 06 na części działki nr 71, w ciągu Alei Jana Pawła II u zbiegu z ulicami: Brzezinową i Zachodnią. </w:t>
      </w:r>
    </w:p>
    <w:p w14:paraId="0BEB21D6" w14:textId="77777777" w:rsidR="008C6619" w:rsidRPr="004F188F" w:rsidRDefault="008C6619" w:rsidP="004D5EDD">
      <w:pPr>
        <w:pStyle w:val="Akapitzlist"/>
        <w:spacing w:after="0" w:line="240" w:lineRule="auto"/>
        <w:ind w:left="284"/>
        <w:rPr>
          <w:rFonts w:ascii="Arial" w:hAnsi="Arial" w:cs="Arial"/>
          <w:sz w:val="28"/>
          <w:szCs w:val="28"/>
        </w:rPr>
      </w:pPr>
    </w:p>
    <w:p w14:paraId="567DBB67"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Nr XXIV/98/2025 Rady Miasta Włocławek z dnia 30 września 2025 r. w sprawie nadania nazwy skwerowi.</w:t>
      </w:r>
    </w:p>
    <w:p w14:paraId="308B32C7"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Zgodnie z uchwałą nazwa „Skwer płk. Ignacego Misiąga” została nadana skwerowi zlokalizowanemu w granicach administracyjnych miasta, w obrębie ewidencyjnym Włocławek KM 123 na części działek ewidencyjnych oznaczonych numerami: 55, 56, 58, 59.</w:t>
      </w:r>
    </w:p>
    <w:p w14:paraId="6727DB13" w14:textId="77777777" w:rsidR="008C6619" w:rsidRPr="004F188F" w:rsidRDefault="008C6619" w:rsidP="004D5EDD">
      <w:pPr>
        <w:pStyle w:val="Akapitzlist"/>
        <w:spacing w:line="240" w:lineRule="auto"/>
        <w:ind w:left="284"/>
        <w:rPr>
          <w:rFonts w:ascii="Arial" w:hAnsi="Arial" w:cs="Arial"/>
          <w:sz w:val="28"/>
          <w:szCs w:val="28"/>
        </w:rPr>
      </w:pPr>
    </w:p>
    <w:p w14:paraId="7F0C5F7C"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Uchwała Nr XXIV/110/2025 Rady Miasta Włocławek z dnia 28 października 2025 r. </w:t>
      </w:r>
      <w:r w:rsidRPr="004F188F">
        <w:rPr>
          <w:rFonts w:ascii="Arial" w:hAnsi="Arial" w:cs="Arial"/>
          <w:bCs/>
          <w:sz w:val="28"/>
          <w:szCs w:val="28"/>
        </w:rPr>
        <w:t>w sprawie nadania nazwy drodze wewnętrznej.</w:t>
      </w:r>
    </w:p>
    <w:p w14:paraId="18B8145B" w14:textId="222A463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Zgodnie z uchwałą nazwa „Leśny Zakątek” została nadana drodze wewnętrznej położonej w granicach administracyjnych miasta, w obrębie ewidencyjnym Michelin KM 16 na działkach ewidencyjnych nr: </w:t>
      </w:r>
      <w:r w:rsidR="00B117E7" w:rsidRPr="004F188F">
        <w:rPr>
          <w:rFonts w:ascii="Arial" w:hAnsi="Arial" w:cs="Arial"/>
          <w:sz w:val="28"/>
          <w:szCs w:val="28"/>
        </w:rPr>
        <w:br/>
      </w:r>
      <w:r w:rsidRPr="004F188F">
        <w:rPr>
          <w:rFonts w:ascii="Arial" w:hAnsi="Arial" w:cs="Arial"/>
          <w:sz w:val="28"/>
          <w:szCs w:val="28"/>
        </w:rPr>
        <w:t xml:space="preserve">21/7 i 35/9, stanowiącej współwłasność osób prywatnych. </w:t>
      </w:r>
    </w:p>
    <w:p w14:paraId="68F1A7B8" w14:textId="77777777" w:rsidR="008C6619" w:rsidRPr="004F188F" w:rsidRDefault="008C6619" w:rsidP="004D5EDD">
      <w:pPr>
        <w:spacing w:after="0" w:line="240" w:lineRule="auto"/>
        <w:ind w:left="284"/>
        <w:rPr>
          <w:rFonts w:ascii="Arial" w:hAnsi="Arial" w:cs="Arial"/>
          <w:sz w:val="28"/>
          <w:szCs w:val="28"/>
        </w:rPr>
      </w:pPr>
    </w:p>
    <w:p w14:paraId="19BC34AF"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Uchwała Nr XXV/111/2025 Rady Miasta Włocławek z dnia 28 października 2025 r. </w:t>
      </w:r>
      <w:r w:rsidRPr="004F188F">
        <w:rPr>
          <w:rFonts w:ascii="Arial" w:hAnsi="Arial" w:cs="Arial"/>
          <w:bCs/>
          <w:sz w:val="28"/>
          <w:szCs w:val="28"/>
        </w:rPr>
        <w:t>w sprawie nadania nazwy rondu.</w:t>
      </w:r>
    </w:p>
    <w:p w14:paraId="643DD432"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Zgodnie z uchwałą nazwa „Rondo Bolesława Chrobrego” została nadana dla ronda położonego w granicach administracyjnych miasta, w obrębie ewidencyjnym Włocławek KM 95 na części działek ewidencyjnych oznaczonych numerami: 1/8 i 2. </w:t>
      </w:r>
    </w:p>
    <w:p w14:paraId="33026BF7" w14:textId="77777777" w:rsidR="008C6619" w:rsidRPr="004F188F" w:rsidRDefault="008C6619" w:rsidP="004D5EDD">
      <w:pPr>
        <w:pStyle w:val="Akapitzlist"/>
        <w:spacing w:line="276" w:lineRule="auto"/>
        <w:rPr>
          <w:rFonts w:ascii="Arial" w:hAnsi="Arial" w:cs="Arial"/>
          <w:sz w:val="28"/>
          <w:szCs w:val="28"/>
        </w:rPr>
      </w:pPr>
    </w:p>
    <w:p w14:paraId="7EF4A87C" w14:textId="65C32FA6"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w:t>
      </w:r>
      <w:r w:rsidR="004A1811" w:rsidRPr="004F188F">
        <w:rPr>
          <w:rFonts w:ascii="Arial" w:hAnsi="Arial" w:cs="Arial"/>
          <w:sz w:val="28"/>
          <w:szCs w:val="28"/>
        </w:rPr>
        <w:t>r</w:t>
      </w:r>
      <w:r w:rsidRPr="004F188F">
        <w:rPr>
          <w:rFonts w:ascii="Arial" w:hAnsi="Arial" w:cs="Arial"/>
          <w:sz w:val="28"/>
          <w:szCs w:val="28"/>
        </w:rPr>
        <w:t xml:space="preserve"> XXVI/120/2025 Rady Miasta Włocławek z dnia 28 listopada 2025 r. </w:t>
      </w:r>
      <w:r w:rsidRPr="004F188F">
        <w:rPr>
          <w:rFonts w:ascii="Arial" w:hAnsi="Arial" w:cs="Arial"/>
          <w:bCs/>
          <w:sz w:val="28"/>
          <w:szCs w:val="28"/>
        </w:rPr>
        <w:t>w sprawie sprostowania i ujednolicenia pisowni istniejących nazw skweru i rond.</w:t>
      </w:r>
      <w:r w:rsidRPr="004F188F">
        <w:rPr>
          <w:rFonts w:ascii="Arial" w:hAnsi="Arial" w:cs="Arial"/>
          <w:sz w:val="28"/>
          <w:szCs w:val="28"/>
        </w:rPr>
        <w:t xml:space="preserve">  </w:t>
      </w:r>
    </w:p>
    <w:p w14:paraId="0AF0A160"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dotyczy nazw:</w:t>
      </w:r>
    </w:p>
    <w:p w14:paraId="4C6B8AF5" w14:textId="77777777" w:rsidR="008C6619" w:rsidRPr="004F188F" w:rsidRDefault="008C6619" w:rsidP="004D5EDD">
      <w:pPr>
        <w:pStyle w:val="Akapitzlist"/>
        <w:numPr>
          <w:ilvl w:val="0"/>
          <w:numId w:val="200"/>
        </w:numPr>
        <w:tabs>
          <w:tab w:val="left" w:pos="567"/>
        </w:tabs>
        <w:spacing w:after="0" w:line="240" w:lineRule="auto"/>
        <w:ind w:left="142" w:firstLine="0"/>
        <w:rPr>
          <w:rFonts w:ascii="Arial" w:hAnsi="Arial" w:cs="Arial"/>
          <w:sz w:val="28"/>
          <w:szCs w:val="28"/>
        </w:rPr>
      </w:pPr>
      <w:bookmarkStart w:id="95" w:name="_Hlk214621154"/>
      <w:r w:rsidRPr="004F188F">
        <w:rPr>
          <w:rFonts w:ascii="Arial" w:hAnsi="Arial" w:cs="Arial"/>
          <w:sz w:val="28"/>
          <w:szCs w:val="28"/>
        </w:rPr>
        <w:lastRenderedPageBreak/>
        <w:t>„Skwer Lecha i Marii Kaczyńskich”,</w:t>
      </w:r>
    </w:p>
    <w:p w14:paraId="54BEC3DA" w14:textId="77777777" w:rsidR="008C6619" w:rsidRPr="004F188F" w:rsidRDefault="008C6619" w:rsidP="004D5EDD">
      <w:pPr>
        <w:pStyle w:val="Akapitzlist"/>
        <w:numPr>
          <w:ilvl w:val="0"/>
          <w:numId w:val="200"/>
        </w:numPr>
        <w:tabs>
          <w:tab w:val="left" w:pos="567"/>
        </w:tabs>
        <w:spacing w:after="0" w:line="240" w:lineRule="auto"/>
        <w:ind w:left="142" w:firstLine="0"/>
        <w:rPr>
          <w:rFonts w:ascii="Arial" w:hAnsi="Arial" w:cs="Arial"/>
          <w:sz w:val="28"/>
          <w:szCs w:val="28"/>
        </w:rPr>
      </w:pPr>
      <w:r w:rsidRPr="004F188F">
        <w:rPr>
          <w:rFonts w:ascii="Arial" w:hAnsi="Arial" w:cs="Arial"/>
          <w:sz w:val="28"/>
          <w:szCs w:val="28"/>
        </w:rPr>
        <w:t>„Rondo Tajnej Organizacji Nauczycielskiej”,</w:t>
      </w:r>
    </w:p>
    <w:p w14:paraId="356C5CC9" w14:textId="77777777" w:rsidR="008C6619" w:rsidRPr="004F188F" w:rsidRDefault="008C6619" w:rsidP="004D5EDD">
      <w:pPr>
        <w:pStyle w:val="Akapitzlist"/>
        <w:numPr>
          <w:ilvl w:val="0"/>
          <w:numId w:val="200"/>
        </w:numPr>
        <w:tabs>
          <w:tab w:val="left" w:pos="567"/>
        </w:tabs>
        <w:spacing w:after="0" w:line="240" w:lineRule="auto"/>
        <w:ind w:left="142" w:firstLine="0"/>
        <w:rPr>
          <w:rFonts w:ascii="Arial" w:hAnsi="Arial" w:cs="Arial"/>
          <w:sz w:val="28"/>
          <w:szCs w:val="28"/>
        </w:rPr>
      </w:pPr>
      <w:r w:rsidRPr="004F188F">
        <w:rPr>
          <w:rFonts w:ascii="Arial" w:hAnsi="Arial" w:cs="Arial"/>
          <w:sz w:val="28"/>
          <w:szCs w:val="28"/>
        </w:rPr>
        <w:t xml:space="preserve">„Rondo Zofii </w:t>
      </w:r>
      <w:proofErr w:type="spellStart"/>
      <w:r w:rsidRPr="004F188F">
        <w:rPr>
          <w:rFonts w:ascii="Arial" w:hAnsi="Arial" w:cs="Arial"/>
          <w:sz w:val="28"/>
          <w:szCs w:val="28"/>
        </w:rPr>
        <w:t>Degen</w:t>
      </w:r>
      <w:proofErr w:type="spellEnd"/>
      <w:r w:rsidRPr="004F188F">
        <w:rPr>
          <w:rFonts w:ascii="Arial" w:hAnsi="Arial" w:cs="Arial"/>
          <w:sz w:val="28"/>
          <w:szCs w:val="28"/>
        </w:rPr>
        <w:t>-Ślósarskiej”,</w:t>
      </w:r>
    </w:p>
    <w:p w14:paraId="193055A7" w14:textId="77777777" w:rsidR="008C6619" w:rsidRPr="004F188F" w:rsidRDefault="008C6619" w:rsidP="004D5EDD">
      <w:pPr>
        <w:pStyle w:val="Akapitzlist"/>
        <w:numPr>
          <w:ilvl w:val="0"/>
          <w:numId w:val="200"/>
        </w:numPr>
        <w:tabs>
          <w:tab w:val="left" w:pos="567"/>
        </w:tabs>
        <w:spacing w:after="0" w:line="240" w:lineRule="auto"/>
        <w:ind w:left="142" w:firstLine="0"/>
        <w:rPr>
          <w:rFonts w:ascii="Arial" w:hAnsi="Arial" w:cs="Arial"/>
          <w:sz w:val="28"/>
          <w:szCs w:val="28"/>
        </w:rPr>
      </w:pPr>
      <w:r w:rsidRPr="004F188F">
        <w:rPr>
          <w:rFonts w:ascii="Arial" w:hAnsi="Arial" w:cs="Arial"/>
          <w:sz w:val="28"/>
          <w:szCs w:val="28"/>
        </w:rPr>
        <w:t>„Rondo Bartłomieja Kołodzieja”</w:t>
      </w:r>
      <w:bookmarkEnd w:id="95"/>
    </w:p>
    <w:p w14:paraId="6E5297D8" w14:textId="4CA2E2D9"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Uchwała ma charakter porządkujący i jest kontynuacją prac rozpoczętych w 2021 r., których celem jest sprostowanie i ujednolicenie pisowni istniejących nazw ulic, placów publicznych i innych obiektów </w:t>
      </w:r>
      <w:r w:rsidR="00B117E7" w:rsidRPr="004F188F">
        <w:rPr>
          <w:rFonts w:ascii="Arial" w:hAnsi="Arial" w:cs="Arial"/>
          <w:sz w:val="28"/>
          <w:szCs w:val="28"/>
        </w:rPr>
        <w:br/>
      </w:r>
      <w:r w:rsidRPr="004F188F">
        <w:rPr>
          <w:rFonts w:ascii="Arial" w:hAnsi="Arial" w:cs="Arial"/>
          <w:sz w:val="28"/>
          <w:szCs w:val="28"/>
        </w:rPr>
        <w:t>na obszarze miasta Włocławek. W przypadku skweru i rond objętych uchwałą, usunięty został skrót „im.”</w:t>
      </w:r>
    </w:p>
    <w:p w14:paraId="719831CD" w14:textId="77777777" w:rsidR="008C6619" w:rsidRPr="004F188F" w:rsidRDefault="008C6619" w:rsidP="004D5EDD">
      <w:pPr>
        <w:spacing w:after="0" w:line="240" w:lineRule="auto"/>
        <w:ind w:left="284"/>
        <w:rPr>
          <w:rFonts w:ascii="Arial" w:hAnsi="Arial" w:cs="Arial"/>
          <w:sz w:val="28"/>
          <w:szCs w:val="28"/>
        </w:rPr>
      </w:pPr>
    </w:p>
    <w:p w14:paraId="76BB7AE2" w14:textId="22E86F85"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w:t>
      </w:r>
      <w:r w:rsidR="004A1811" w:rsidRPr="004F188F">
        <w:rPr>
          <w:rFonts w:ascii="Arial" w:hAnsi="Arial" w:cs="Arial"/>
          <w:sz w:val="28"/>
          <w:szCs w:val="28"/>
        </w:rPr>
        <w:t>r</w:t>
      </w:r>
      <w:r w:rsidRPr="004F188F">
        <w:rPr>
          <w:rFonts w:ascii="Arial" w:hAnsi="Arial" w:cs="Arial"/>
          <w:sz w:val="28"/>
          <w:szCs w:val="28"/>
        </w:rPr>
        <w:t xml:space="preserve"> XXVI/121/2025 Rady Miasta Włocławek z dnia 28 listopada 2025 r. </w:t>
      </w:r>
      <w:bookmarkStart w:id="96" w:name="_Hlk214621334"/>
      <w:r w:rsidRPr="004F188F">
        <w:rPr>
          <w:rFonts w:ascii="Arial" w:hAnsi="Arial" w:cs="Arial"/>
          <w:bCs/>
          <w:sz w:val="28"/>
          <w:szCs w:val="28"/>
        </w:rPr>
        <w:t>zmieniająca uchwałę w sprawie: nadania nowych nazw ulicom</w:t>
      </w:r>
      <w:bookmarkEnd w:id="96"/>
      <w:r w:rsidRPr="004F188F">
        <w:rPr>
          <w:rFonts w:ascii="Arial" w:hAnsi="Arial" w:cs="Arial"/>
          <w:bCs/>
          <w:sz w:val="28"/>
          <w:szCs w:val="28"/>
        </w:rPr>
        <w:t xml:space="preserve">. </w:t>
      </w:r>
      <w:bookmarkStart w:id="97" w:name="_Hlk214621379"/>
    </w:p>
    <w:p w14:paraId="11662238" w14:textId="244C1FAA"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Zgodnie z uchwałą dokonano zmiany </w:t>
      </w:r>
      <w:r w:rsidR="004A1811" w:rsidRPr="004F188F">
        <w:rPr>
          <w:rFonts w:ascii="Arial" w:hAnsi="Arial" w:cs="Arial"/>
          <w:sz w:val="28"/>
          <w:szCs w:val="28"/>
        </w:rPr>
        <w:t>U</w:t>
      </w:r>
      <w:r w:rsidRPr="004F188F">
        <w:rPr>
          <w:rFonts w:ascii="Arial" w:hAnsi="Arial" w:cs="Arial"/>
          <w:sz w:val="28"/>
          <w:szCs w:val="28"/>
        </w:rPr>
        <w:t>chwały Nr XXXIII/49/69 Miejskiej Rady Narodowej m. Włocławka z dnia 8 kwietnia 1969 r. w sprawie: nadania nowych nazw ulicom, w której w pkt 1 uchylona została lit. d dotycząca nazwy „Związku Młodzieży Polskiej”</w:t>
      </w:r>
      <w:bookmarkEnd w:id="97"/>
      <w:r w:rsidRPr="004F188F">
        <w:rPr>
          <w:rFonts w:ascii="Arial" w:hAnsi="Arial" w:cs="Arial"/>
          <w:sz w:val="28"/>
          <w:szCs w:val="28"/>
        </w:rPr>
        <w:t xml:space="preserve"> nadanej dla obszaru, na którym znajdują się działki ewidencyjne oznaczone numerami: 41/3, 41/5 i 41/7 w obrębie Włocławek KM 45.</w:t>
      </w:r>
    </w:p>
    <w:p w14:paraId="163B8A66" w14:textId="77777777" w:rsidR="008C6619" w:rsidRPr="004F188F" w:rsidRDefault="008C6619" w:rsidP="004D5EDD">
      <w:pPr>
        <w:pStyle w:val="Akapitzlist"/>
        <w:spacing w:line="240" w:lineRule="auto"/>
        <w:rPr>
          <w:rFonts w:ascii="Arial" w:hAnsi="Arial" w:cs="Arial"/>
          <w:sz w:val="28"/>
          <w:szCs w:val="28"/>
        </w:rPr>
      </w:pPr>
    </w:p>
    <w:p w14:paraId="05392C8C" w14:textId="7BC1607C"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w:t>
      </w:r>
      <w:r w:rsidR="004A1811" w:rsidRPr="004F188F">
        <w:rPr>
          <w:rFonts w:ascii="Arial" w:hAnsi="Arial" w:cs="Arial"/>
          <w:sz w:val="28"/>
          <w:szCs w:val="28"/>
        </w:rPr>
        <w:t>r</w:t>
      </w:r>
      <w:r w:rsidRPr="004F188F">
        <w:rPr>
          <w:rFonts w:ascii="Arial" w:hAnsi="Arial" w:cs="Arial"/>
          <w:sz w:val="28"/>
          <w:szCs w:val="28"/>
        </w:rPr>
        <w:t xml:space="preserve"> XXVI/122/2025 Rady Miasta Włocławek z dnia 28 listopada 2025 r. </w:t>
      </w:r>
      <w:bookmarkStart w:id="98" w:name="_Hlk214621397"/>
      <w:r w:rsidRPr="004F188F">
        <w:rPr>
          <w:rFonts w:ascii="Arial" w:hAnsi="Arial" w:cs="Arial"/>
          <w:sz w:val="28"/>
          <w:szCs w:val="28"/>
        </w:rPr>
        <w:t>w</w:t>
      </w:r>
      <w:r w:rsidRPr="004F188F">
        <w:rPr>
          <w:rFonts w:ascii="Arial" w:hAnsi="Arial" w:cs="Arial"/>
          <w:bCs/>
          <w:sz w:val="28"/>
          <w:szCs w:val="28"/>
        </w:rPr>
        <w:t xml:space="preserve"> sprawie nadania nazwy skwerowi</w:t>
      </w:r>
      <w:bookmarkEnd w:id="98"/>
      <w:r w:rsidRPr="004F188F">
        <w:rPr>
          <w:rFonts w:ascii="Arial" w:hAnsi="Arial" w:cs="Arial"/>
          <w:bCs/>
          <w:sz w:val="28"/>
          <w:szCs w:val="28"/>
        </w:rPr>
        <w:t xml:space="preserve">.  </w:t>
      </w:r>
    </w:p>
    <w:p w14:paraId="7D6EA0E4"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 xml:space="preserve">Zgodnie z uchwałą nazwa „Skwer Teatralny” została nadana skwerowi zlokalizowanemu w granicach administracyjnych miasta, w obrębie ewidencyjnym Włocławek KM 45 na działkach ewidencyjnych </w:t>
      </w:r>
      <w:bookmarkStart w:id="99" w:name="_Hlk211417488"/>
      <w:r w:rsidRPr="004F188F">
        <w:rPr>
          <w:rFonts w:ascii="Arial" w:hAnsi="Arial" w:cs="Arial"/>
          <w:sz w:val="28"/>
          <w:szCs w:val="28"/>
        </w:rPr>
        <w:t xml:space="preserve">oznaczonych numerami: </w:t>
      </w:r>
      <w:bookmarkEnd w:id="99"/>
      <w:r w:rsidRPr="004F188F">
        <w:rPr>
          <w:rFonts w:ascii="Arial" w:hAnsi="Arial" w:cs="Arial"/>
          <w:sz w:val="28"/>
          <w:szCs w:val="28"/>
        </w:rPr>
        <w:t>41/3, 41/5 i 41/7.</w:t>
      </w:r>
    </w:p>
    <w:p w14:paraId="181F4736" w14:textId="77777777" w:rsidR="008C6619" w:rsidRPr="004F188F" w:rsidRDefault="008C6619" w:rsidP="004D5EDD">
      <w:pPr>
        <w:pStyle w:val="Akapitzlist"/>
        <w:spacing w:line="240" w:lineRule="auto"/>
        <w:rPr>
          <w:rFonts w:ascii="Arial" w:hAnsi="Arial" w:cs="Arial"/>
          <w:sz w:val="28"/>
          <w:szCs w:val="28"/>
        </w:rPr>
      </w:pPr>
    </w:p>
    <w:p w14:paraId="02FBAA2E" w14:textId="3281DF85"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Uchwała N</w:t>
      </w:r>
      <w:r w:rsidR="004A1811" w:rsidRPr="004F188F">
        <w:rPr>
          <w:rFonts w:ascii="Arial" w:hAnsi="Arial" w:cs="Arial"/>
          <w:sz w:val="28"/>
          <w:szCs w:val="28"/>
        </w:rPr>
        <w:t>r</w:t>
      </w:r>
      <w:r w:rsidRPr="004F188F">
        <w:rPr>
          <w:rFonts w:ascii="Arial" w:hAnsi="Arial" w:cs="Arial"/>
          <w:sz w:val="28"/>
          <w:szCs w:val="28"/>
        </w:rPr>
        <w:t xml:space="preserve"> XXVI/123/2025 Rady Miasta Włocławek z dnia 28 listopada 2025 r. </w:t>
      </w:r>
      <w:r w:rsidRPr="004F188F">
        <w:rPr>
          <w:rFonts w:ascii="Arial" w:hAnsi="Arial" w:cs="Arial"/>
          <w:bCs/>
          <w:sz w:val="28"/>
          <w:szCs w:val="28"/>
        </w:rPr>
        <w:t>zmieniająca uchwałę w sprawie nadania nazw ulicom i placom.</w:t>
      </w:r>
    </w:p>
    <w:p w14:paraId="0BBC45BC"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Zgodnie z uchwałą:</w:t>
      </w:r>
    </w:p>
    <w:p w14:paraId="50CBF86B" w14:textId="77777777" w:rsidR="008C6619" w:rsidRPr="004F188F" w:rsidRDefault="008C6619" w:rsidP="004D5EDD">
      <w:pPr>
        <w:pStyle w:val="Akapitzlist"/>
        <w:numPr>
          <w:ilvl w:val="0"/>
          <w:numId w:val="201"/>
        </w:numPr>
        <w:spacing w:after="0" w:line="240" w:lineRule="auto"/>
        <w:ind w:left="426" w:hanging="284"/>
        <w:rPr>
          <w:rFonts w:ascii="Arial" w:hAnsi="Arial" w:cs="Arial"/>
          <w:sz w:val="28"/>
          <w:szCs w:val="28"/>
        </w:rPr>
      </w:pPr>
      <w:r w:rsidRPr="004F188F">
        <w:rPr>
          <w:rFonts w:ascii="Arial" w:hAnsi="Arial" w:cs="Arial"/>
          <w:sz w:val="28"/>
          <w:szCs w:val="28"/>
        </w:rPr>
        <w:t>nazwa „Rondo Powstania Styczniowego” została nadana dla ronda w granicach administracyjnych miasta, w obrębie ewidencyjnym Włocławek KM 80 na części działek ewidencyjnych nr: 29/5, 30/1, 30/2, 34/2, 34/6, 35/1 i 35/2 oraz w obrębie ewidencyjnym Włocławek KM 82 na części działki ewidencyjnej nr dz. 56,</w:t>
      </w:r>
    </w:p>
    <w:p w14:paraId="3C05F768" w14:textId="77777777" w:rsidR="008C6619" w:rsidRPr="004F188F" w:rsidRDefault="008C6619" w:rsidP="004D5EDD">
      <w:pPr>
        <w:pStyle w:val="Akapitzlist"/>
        <w:numPr>
          <w:ilvl w:val="0"/>
          <w:numId w:val="201"/>
        </w:numPr>
        <w:spacing w:after="0" w:line="240" w:lineRule="auto"/>
        <w:ind w:left="426" w:hanging="284"/>
        <w:rPr>
          <w:rFonts w:ascii="Arial" w:hAnsi="Arial" w:cs="Arial"/>
          <w:sz w:val="28"/>
          <w:szCs w:val="28"/>
        </w:rPr>
      </w:pPr>
      <w:r w:rsidRPr="004F188F">
        <w:rPr>
          <w:rFonts w:ascii="Arial" w:hAnsi="Arial" w:cs="Arial"/>
          <w:sz w:val="28"/>
          <w:szCs w:val="28"/>
        </w:rPr>
        <w:t>nazwa „Plac 11 Listopada” została nadana dla placu położonego w granicach administracyjnych miasta, w obrębie ewidencyjnym Włocławek KM 52 na części działki ewidencyjnej nr 221/9 oraz w obrębie ewidencyjnym Włocławek KM 81 na części działki ewidencyjnej nr 172/1,</w:t>
      </w:r>
    </w:p>
    <w:p w14:paraId="4BF11378" w14:textId="77777777" w:rsidR="008C6619" w:rsidRPr="004F188F" w:rsidRDefault="008C6619" w:rsidP="004D5EDD">
      <w:pPr>
        <w:pStyle w:val="Akapitzlist"/>
        <w:numPr>
          <w:ilvl w:val="0"/>
          <w:numId w:val="201"/>
        </w:numPr>
        <w:spacing w:after="0" w:line="240" w:lineRule="auto"/>
        <w:ind w:left="426" w:hanging="284"/>
        <w:rPr>
          <w:rFonts w:ascii="Arial" w:hAnsi="Arial" w:cs="Arial"/>
          <w:sz w:val="28"/>
          <w:szCs w:val="28"/>
        </w:rPr>
      </w:pPr>
      <w:r w:rsidRPr="004F188F">
        <w:rPr>
          <w:rFonts w:ascii="Arial" w:hAnsi="Arial" w:cs="Arial"/>
          <w:sz w:val="28"/>
          <w:szCs w:val="28"/>
        </w:rPr>
        <w:t xml:space="preserve">nazwa „Plac Biskupa Michała </w:t>
      </w:r>
      <w:proofErr w:type="spellStart"/>
      <w:r w:rsidRPr="004F188F">
        <w:rPr>
          <w:rFonts w:ascii="Arial" w:hAnsi="Arial" w:cs="Arial"/>
          <w:sz w:val="28"/>
          <w:szCs w:val="28"/>
        </w:rPr>
        <w:t>Kozala</w:t>
      </w:r>
      <w:proofErr w:type="spellEnd"/>
      <w:r w:rsidRPr="004F188F">
        <w:rPr>
          <w:rFonts w:ascii="Arial" w:hAnsi="Arial" w:cs="Arial"/>
          <w:sz w:val="28"/>
          <w:szCs w:val="28"/>
        </w:rPr>
        <w:t xml:space="preserve">” została nadana dla placu położonego w granicach administracyjnych miasta, w obrębie ewidencyjnym Włocławek KM 36 na części działek ewidencyjnych nr: </w:t>
      </w:r>
      <w:r w:rsidRPr="004F188F">
        <w:rPr>
          <w:rFonts w:ascii="Arial" w:hAnsi="Arial" w:cs="Arial"/>
          <w:sz w:val="28"/>
          <w:szCs w:val="28"/>
        </w:rPr>
        <w:lastRenderedPageBreak/>
        <w:t>72/2 i 72/6 oraz w obrębie ewidencyjnym Włocławek KM 43 na części działki ewidencyjnej nr 23,</w:t>
      </w:r>
    </w:p>
    <w:p w14:paraId="7A84AF64" w14:textId="77777777" w:rsidR="008C6619" w:rsidRPr="004F188F" w:rsidRDefault="008C6619" w:rsidP="004D5EDD">
      <w:pPr>
        <w:pStyle w:val="Akapitzlist"/>
        <w:numPr>
          <w:ilvl w:val="0"/>
          <w:numId w:val="201"/>
        </w:numPr>
        <w:spacing w:after="0" w:line="240" w:lineRule="auto"/>
        <w:ind w:left="426" w:hanging="284"/>
        <w:rPr>
          <w:rFonts w:ascii="Arial" w:hAnsi="Arial" w:cs="Arial"/>
          <w:sz w:val="28"/>
          <w:szCs w:val="28"/>
        </w:rPr>
      </w:pPr>
      <w:r w:rsidRPr="004F188F">
        <w:rPr>
          <w:rFonts w:ascii="Arial" w:hAnsi="Arial" w:cs="Arial"/>
          <w:sz w:val="28"/>
          <w:szCs w:val="28"/>
        </w:rPr>
        <w:t>nazwa „Plac Solidarności” została nadana dla placu położonego w granicach administracyjnych miasta, w obrębie ewidencyjnym Włocławek KM 34 części działki ewidencyjnej nr 70/2 oraz w obrębie ewidencyjnym Włocławek KM 36 na części działek ewidencyjnych nr: 73/9 i 73/11.</w:t>
      </w:r>
    </w:p>
    <w:p w14:paraId="4F499680" w14:textId="6A2C5088" w:rsidR="008C6619" w:rsidRPr="004F188F" w:rsidRDefault="008C6619" w:rsidP="004D5EDD">
      <w:pPr>
        <w:spacing w:after="0" w:line="240" w:lineRule="auto"/>
        <w:ind w:left="142"/>
        <w:rPr>
          <w:rFonts w:ascii="Arial" w:hAnsi="Arial" w:cs="Arial"/>
          <w:sz w:val="28"/>
          <w:szCs w:val="28"/>
        </w:rPr>
      </w:pPr>
      <w:r w:rsidRPr="004F188F">
        <w:rPr>
          <w:rFonts w:ascii="Arial" w:hAnsi="Arial" w:cs="Arial"/>
          <w:sz w:val="28"/>
          <w:szCs w:val="28"/>
        </w:rPr>
        <w:t xml:space="preserve">Uchwała ma charakter zmieniający, porządkujący i uszczegółowiający (w zakresie numerów działek </w:t>
      </w:r>
      <w:r w:rsidR="00AE0E18" w:rsidRPr="004F188F">
        <w:rPr>
          <w:rFonts w:ascii="Arial" w:hAnsi="Arial" w:cs="Arial"/>
          <w:sz w:val="28"/>
          <w:szCs w:val="28"/>
        </w:rPr>
        <w:br/>
      </w:r>
      <w:r w:rsidRPr="004F188F">
        <w:rPr>
          <w:rFonts w:ascii="Arial" w:hAnsi="Arial" w:cs="Arial"/>
          <w:sz w:val="28"/>
          <w:szCs w:val="28"/>
        </w:rPr>
        <w:t xml:space="preserve">na których zlokalizowane są rondo i place) i jest kontynuacją prac rozpoczętych w 2021 r., których celem jest sprostowanie i ujednolicenie pisowni istniejących nazw ulic, placów publicznych i innych obiektów na obszarze miasta Włocławek. W przypadku „Ronda Powstania Styczniowego” zaszła konieczność uwzględnienia obecnie istniejącej organizacji ruchu drogowego. </w:t>
      </w:r>
    </w:p>
    <w:p w14:paraId="30B9EBB6" w14:textId="77777777" w:rsidR="007A2F4B" w:rsidRPr="004F188F" w:rsidRDefault="007A2F4B" w:rsidP="004D5EDD">
      <w:pPr>
        <w:spacing w:after="0" w:line="276" w:lineRule="auto"/>
        <w:rPr>
          <w:rFonts w:ascii="Arial" w:eastAsia="Calibri" w:hAnsi="Arial" w:cs="Arial"/>
          <w:b/>
          <w:bCs/>
          <w:sz w:val="28"/>
          <w:szCs w:val="28"/>
        </w:rPr>
      </w:pPr>
    </w:p>
    <w:p w14:paraId="7D76D882" w14:textId="535CF899" w:rsidR="007A2F4B" w:rsidRPr="004F188F" w:rsidRDefault="007A2F4B" w:rsidP="004D5EDD">
      <w:pPr>
        <w:spacing w:after="0" w:line="276" w:lineRule="auto"/>
        <w:rPr>
          <w:rFonts w:ascii="Arial" w:eastAsia="MS Mincho" w:hAnsi="Arial" w:cs="Arial"/>
          <w:b/>
          <w:bCs/>
          <w:noProof/>
          <w:kern w:val="3"/>
          <w:sz w:val="28"/>
          <w:szCs w:val="28"/>
          <w14:ligatures w14:val="none"/>
        </w:rPr>
      </w:pPr>
      <w:r w:rsidRPr="004F188F">
        <w:rPr>
          <w:rFonts w:ascii="Arial" w:eastAsia="Calibri" w:hAnsi="Arial" w:cs="Arial"/>
          <w:b/>
          <w:bCs/>
          <w:sz w:val="28"/>
          <w:szCs w:val="28"/>
        </w:rPr>
        <w:t xml:space="preserve">Pozostałe dane liczbowe Urzędu Miasta </w:t>
      </w:r>
    </w:p>
    <w:p w14:paraId="2E27726F" w14:textId="67946EB2" w:rsidR="002600C6" w:rsidRPr="004F188F" w:rsidRDefault="002600C6" w:rsidP="004D5EDD">
      <w:pPr>
        <w:spacing w:after="0" w:line="276" w:lineRule="auto"/>
        <w:rPr>
          <w:rFonts w:ascii="Arial" w:eastAsia="Calibri" w:hAnsi="Arial" w:cs="Arial"/>
          <w:b/>
          <w:bCs/>
          <w:sz w:val="28"/>
          <w:szCs w:val="28"/>
        </w:rPr>
      </w:pPr>
    </w:p>
    <w:p w14:paraId="7A2BD90C" w14:textId="6FCA2ABC" w:rsidR="003F4F73" w:rsidRPr="004F188F" w:rsidRDefault="003F4F73" w:rsidP="004D5EDD">
      <w:pPr>
        <w:spacing w:after="0" w:line="259" w:lineRule="auto"/>
        <w:rPr>
          <w:rFonts w:ascii="Arial" w:eastAsia="Calibri" w:hAnsi="Arial" w:cs="Arial"/>
          <w:sz w:val="28"/>
          <w:szCs w:val="28"/>
        </w:rPr>
      </w:pPr>
      <w:bookmarkStart w:id="100" w:name="_Toc230946424"/>
      <w:r w:rsidRPr="004F188F">
        <w:rPr>
          <w:rFonts w:ascii="Arial" w:hAnsi="Arial" w:cs="Arial"/>
          <w:sz w:val="28"/>
          <w:szCs w:val="28"/>
        </w:rPr>
        <w:t xml:space="preserve">Tabela </w:t>
      </w:r>
      <w:r w:rsidRPr="004F188F">
        <w:rPr>
          <w:rFonts w:ascii="Arial" w:hAnsi="Arial" w:cs="Arial"/>
          <w:sz w:val="28"/>
          <w:szCs w:val="28"/>
        </w:rPr>
        <w:fldChar w:fldCharType="begin"/>
      </w:r>
      <w:r w:rsidRPr="004F188F">
        <w:rPr>
          <w:rFonts w:ascii="Arial" w:hAnsi="Arial" w:cs="Arial"/>
          <w:sz w:val="28"/>
          <w:szCs w:val="28"/>
        </w:rPr>
        <w:instrText xml:space="preserve"> SEQ Tabela \* ARABIC </w:instrText>
      </w:r>
      <w:r w:rsidRPr="004F188F">
        <w:rPr>
          <w:rFonts w:ascii="Arial" w:hAnsi="Arial" w:cs="Arial"/>
          <w:sz w:val="28"/>
          <w:szCs w:val="28"/>
        </w:rPr>
        <w:fldChar w:fldCharType="separate"/>
      </w:r>
      <w:r w:rsidR="00362268" w:rsidRPr="004F188F">
        <w:rPr>
          <w:rFonts w:ascii="Arial" w:hAnsi="Arial" w:cs="Arial"/>
          <w:noProof/>
          <w:sz w:val="28"/>
          <w:szCs w:val="28"/>
        </w:rPr>
        <w:t>16</w:t>
      </w:r>
      <w:r w:rsidRPr="004F188F">
        <w:rPr>
          <w:rFonts w:ascii="Arial" w:hAnsi="Arial" w:cs="Arial"/>
          <w:sz w:val="28"/>
          <w:szCs w:val="28"/>
        </w:rPr>
        <w:fldChar w:fldCharType="end"/>
      </w:r>
      <w:r w:rsidRPr="004F188F">
        <w:rPr>
          <w:rFonts w:ascii="Arial" w:hAnsi="Arial" w:cs="Arial"/>
          <w:sz w:val="28"/>
          <w:szCs w:val="28"/>
        </w:rPr>
        <w:t>. Pozostałe dane liczbowe Urzędu Miasta Włocławek</w:t>
      </w:r>
      <w:bookmarkEnd w:id="100"/>
    </w:p>
    <w:tbl>
      <w:tblPr>
        <w:tblStyle w:val="Tabelasiatki5ciemnaakcent51"/>
        <w:tblW w:w="9109"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ela 16. Pozostałe dane liczbowe Urzedu Miasta Włocławek"/>
        <w:tblDescription w:val="Tabela przedstawia pozostałe dane liczbowe urzędu."/>
      </w:tblPr>
      <w:tblGrid>
        <w:gridCol w:w="1851"/>
        <w:gridCol w:w="7258"/>
      </w:tblGrid>
      <w:tr w:rsidR="004D5EDD" w:rsidRPr="004F188F" w14:paraId="40292AE5" w14:textId="471AD8F1" w:rsidTr="001C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1" w:type="dxa"/>
            <w:tcBorders>
              <w:top w:val="none" w:sz="0" w:space="0" w:color="auto"/>
              <w:left w:val="none" w:sz="0" w:space="0" w:color="auto"/>
              <w:right w:val="none" w:sz="0" w:space="0" w:color="auto"/>
            </w:tcBorders>
            <w:shd w:val="clear" w:color="auto" w:fill="auto"/>
          </w:tcPr>
          <w:p w14:paraId="0AD8F484" w14:textId="04BE08F8" w:rsidR="003A1FEA" w:rsidRPr="004F188F" w:rsidRDefault="003A1FEA"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p>
        </w:tc>
        <w:tc>
          <w:tcPr>
            <w:tcW w:w="7258" w:type="dxa"/>
            <w:tcBorders>
              <w:top w:val="none" w:sz="0" w:space="0" w:color="auto"/>
              <w:left w:val="none" w:sz="0" w:space="0" w:color="auto"/>
              <w:right w:val="none" w:sz="0" w:space="0" w:color="auto"/>
            </w:tcBorders>
            <w:shd w:val="clear" w:color="auto" w:fill="auto"/>
          </w:tcPr>
          <w:p w14:paraId="6C01723C" w14:textId="77777777" w:rsidR="003A1FEA" w:rsidRPr="004F188F" w:rsidRDefault="003A1FEA" w:rsidP="004D5EDD">
            <w:pPr>
              <w:widowControl w:val="0"/>
              <w:suppressAutoHyphens/>
              <w:autoSpaceDE w:val="0"/>
              <w:autoSpaceDN w:val="0"/>
              <w:spacing w:before="120" w:line="276" w:lineRule="auto"/>
              <w:ind w:left="87"/>
              <w:textAlignment w:val="baseline"/>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kern w:val="3"/>
                <w:sz w:val="28"/>
                <w:szCs w:val="28"/>
              </w:rPr>
            </w:pPr>
            <w:r w:rsidRPr="004F188F">
              <w:rPr>
                <w:rFonts w:ascii="Arial" w:eastAsia="MS Mincho" w:hAnsi="Arial" w:cs="Arial"/>
                <w:color w:val="auto"/>
                <w:kern w:val="3"/>
                <w:sz w:val="28"/>
                <w:szCs w:val="28"/>
              </w:rPr>
              <w:t>POZOSTAŁE DANE LICZBOWE URZĘDU</w:t>
            </w:r>
          </w:p>
        </w:tc>
      </w:tr>
      <w:tr w:rsidR="004D5EDD" w:rsidRPr="004F188F" w14:paraId="3FCEB7C6" w14:textId="77777777" w:rsidTr="001C2DD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065F5CDA"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12</w:t>
            </w:r>
          </w:p>
        </w:tc>
        <w:tc>
          <w:tcPr>
            <w:tcW w:w="7258" w:type="dxa"/>
            <w:shd w:val="clear" w:color="auto" w:fill="auto"/>
          </w:tcPr>
          <w:p w14:paraId="1379B984" w14:textId="77777777" w:rsidR="008C6619" w:rsidRPr="004F188F" w:rsidRDefault="008C6619" w:rsidP="004D5EDD">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Kontroli planowanych przeprowadzonych przez Wydział Audytu i Kontroli</w:t>
            </w:r>
          </w:p>
        </w:tc>
      </w:tr>
      <w:tr w:rsidR="004D5EDD" w:rsidRPr="004F188F" w14:paraId="64ED51B1" w14:textId="77777777" w:rsidTr="001C2DDE">
        <w:trPr>
          <w:trHeight w:val="462"/>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86CF0F5"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5</w:t>
            </w:r>
          </w:p>
        </w:tc>
        <w:tc>
          <w:tcPr>
            <w:tcW w:w="7258" w:type="dxa"/>
            <w:shd w:val="clear" w:color="auto" w:fill="auto"/>
          </w:tcPr>
          <w:p w14:paraId="0664D288" w14:textId="77777777" w:rsidR="008C6619" w:rsidRPr="004F188F" w:rsidRDefault="008C6619" w:rsidP="004D5EDD">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Kontroli doraźnych przeprowadzonych przez Wydział Audytu i Kontroli</w:t>
            </w:r>
          </w:p>
        </w:tc>
      </w:tr>
      <w:tr w:rsidR="004D5EDD" w:rsidRPr="004F188F" w14:paraId="48BF8267"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F63EC88"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3</w:t>
            </w:r>
          </w:p>
        </w:tc>
        <w:tc>
          <w:tcPr>
            <w:tcW w:w="7258" w:type="dxa"/>
            <w:shd w:val="clear" w:color="auto" w:fill="auto"/>
          </w:tcPr>
          <w:p w14:paraId="37761990" w14:textId="77777777" w:rsidR="008C6619" w:rsidRPr="004F188F" w:rsidRDefault="008C6619" w:rsidP="004D5EDD">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Audyty planowane przeprowadzone przez Audytora Wewnętrznego</w:t>
            </w:r>
          </w:p>
        </w:tc>
      </w:tr>
      <w:tr w:rsidR="004D5EDD" w:rsidRPr="004F188F" w14:paraId="2C8B2169" w14:textId="77777777" w:rsidTr="001C2DDE">
        <w:trPr>
          <w:trHeight w:val="484"/>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5FA8221"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4</w:t>
            </w:r>
          </w:p>
        </w:tc>
        <w:tc>
          <w:tcPr>
            <w:tcW w:w="7258" w:type="dxa"/>
            <w:shd w:val="clear" w:color="auto" w:fill="auto"/>
          </w:tcPr>
          <w:p w14:paraId="265F2E97" w14:textId="77777777" w:rsidR="008C6619" w:rsidRPr="004F188F" w:rsidRDefault="008C6619" w:rsidP="004D5EDD">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Kontrole przeprowadzone przez instytucje zewnętrzne w Urzędzie Miasta Włocławek</w:t>
            </w:r>
          </w:p>
        </w:tc>
      </w:tr>
      <w:tr w:rsidR="004D5EDD" w:rsidRPr="004F188F" w14:paraId="4CD655C9" w14:textId="77777777" w:rsidTr="001C2DD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08D88B7"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highlight w:val="yellow"/>
              </w:rPr>
            </w:pPr>
            <w:r w:rsidRPr="004F188F">
              <w:rPr>
                <w:rFonts w:ascii="Arial" w:eastAsia="MS Mincho" w:hAnsi="Arial" w:cs="Arial"/>
                <w:color w:val="auto"/>
                <w:kern w:val="3"/>
                <w:sz w:val="28"/>
                <w:szCs w:val="28"/>
              </w:rPr>
              <w:t>69</w:t>
            </w:r>
          </w:p>
        </w:tc>
        <w:tc>
          <w:tcPr>
            <w:tcW w:w="7258" w:type="dxa"/>
            <w:shd w:val="clear" w:color="auto" w:fill="auto"/>
          </w:tcPr>
          <w:p w14:paraId="00C2D0F1" w14:textId="55028D37" w:rsidR="008C6619" w:rsidRPr="004F188F" w:rsidRDefault="008C6619" w:rsidP="004D5EDD">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highlight w:val="yellow"/>
              </w:rPr>
            </w:pPr>
            <w:r w:rsidRPr="004F188F">
              <w:rPr>
                <w:rFonts w:ascii="Arial" w:eastAsia="Calibri" w:hAnsi="Arial" w:cs="Arial"/>
                <w:sz w:val="28"/>
                <w:szCs w:val="28"/>
              </w:rPr>
              <w:t>Postępowań o udzielenie zamówienia publicznego powyżej 130 000 PLN przeprowadzon</w:t>
            </w:r>
            <w:r w:rsidR="005B3881" w:rsidRPr="004F188F">
              <w:rPr>
                <w:rFonts w:ascii="Arial" w:eastAsia="Calibri" w:hAnsi="Arial" w:cs="Arial"/>
                <w:sz w:val="28"/>
                <w:szCs w:val="28"/>
              </w:rPr>
              <w:t>ych</w:t>
            </w:r>
            <w:r w:rsidRPr="004F188F">
              <w:rPr>
                <w:rFonts w:ascii="Arial" w:eastAsia="Calibri" w:hAnsi="Arial" w:cs="Arial"/>
                <w:sz w:val="28"/>
                <w:szCs w:val="28"/>
              </w:rPr>
              <w:t xml:space="preserve"> przez Referat Zamówień Publicznych w Wydziale Inwestycji i Zamówień Publicznych, w tym 14 postępowań powierzonych do przeprowadzenia na rzecz Miejskiego Zarządu Dróg </w:t>
            </w:r>
            <w:r w:rsidRPr="004F188F">
              <w:rPr>
                <w:rFonts w:ascii="Arial" w:eastAsia="Calibri" w:hAnsi="Arial" w:cs="Arial"/>
                <w:sz w:val="28"/>
                <w:szCs w:val="28"/>
              </w:rPr>
              <w:br/>
              <w:t>i Zieleni we Włocławku</w:t>
            </w:r>
          </w:p>
        </w:tc>
      </w:tr>
      <w:tr w:rsidR="004D5EDD" w:rsidRPr="004F188F" w14:paraId="31F06689"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55A5EE9D"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highlight w:val="yellow"/>
              </w:rPr>
            </w:pPr>
            <w:r w:rsidRPr="004F188F">
              <w:rPr>
                <w:rFonts w:ascii="Arial" w:eastAsia="MS Mincho" w:hAnsi="Arial" w:cs="Arial"/>
                <w:color w:val="auto"/>
                <w:kern w:val="3"/>
                <w:sz w:val="28"/>
                <w:szCs w:val="28"/>
              </w:rPr>
              <w:t>86</w:t>
            </w:r>
          </w:p>
        </w:tc>
        <w:tc>
          <w:tcPr>
            <w:tcW w:w="7258" w:type="dxa"/>
            <w:shd w:val="clear" w:color="auto" w:fill="auto"/>
          </w:tcPr>
          <w:p w14:paraId="59BFE63C" w14:textId="5F68FF33" w:rsidR="008C6619" w:rsidRPr="004F188F" w:rsidRDefault="008C6619" w:rsidP="004D5EDD">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highlight w:val="yellow"/>
              </w:rPr>
            </w:pPr>
            <w:r w:rsidRPr="004F188F">
              <w:rPr>
                <w:rFonts w:ascii="Arial" w:eastAsia="MS Mincho" w:hAnsi="Arial" w:cs="Arial"/>
                <w:kern w:val="3"/>
                <w:sz w:val="28"/>
                <w:szCs w:val="28"/>
              </w:rPr>
              <w:t xml:space="preserve">Podpisanych umów w zakresie </w:t>
            </w:r>
            <w:r w:rsidR="00D57BFE" w:rsidRPr="004F188F">
              <w:rPr>
                <w:rFonts w:ascii="Arial" w:eastAsia="MS Mincho" w:hAnsi="Arial" w:cs="Arial"/>
                <w:kern w:val="3"/>
                <w:sz w:val="28"/>
                <w:szCs w:val="28"/>
              </w:rPr>
              <w:t xml:space="preserve">prowadzonych </w:t>
            </w:r>
            <w:r w:rsidRPr="004F188F">
              <w:rPr>
                <w:rFonts w:ascii="Arial" w:eastAsia="MS Mincho" w:hAnsi="Arial" w:cs="Arial"/>
                <w:kern w:val="3"/>
                <w:sz w:val="28"/>
                <w:szCs w:val="28"/>
              </w:rPr>
              <w:t xml:space="preserve">zamówień </w:t>
            </w:r>
          </w:p>
        </w:tc>
      </w:tr>
      <w:tr w:rsidR="004D5EDD" w:rsidRPr="004F188F" w14:paraId="3BE8D612"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6E9A6E55"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lastRenderedPageBreak/>
              <w:t>55</w:t>
            </w:r>
          </w:p>
        </w:tc>
        <w:tc>
          <w:tcPr>
            <w:tcW w:w="7258" w:type="dxa"/>
            <w:shd w:val="clear" w:color="auto" w:fill="auto"/>
          </w:tcPr>
          <w:p w14:paraId="3587A78B"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p>
          <w:p w14:paraId="3033524B"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Wydanych decyzji o warunkach zabudowy i zagospodarowania terenu</w:t>
            </w:r>
          </w:p>
        </w:tc>
      </w:tr>
      <w:tr w:rsidR="004D5EDD" w:rsidRPr="004F188F" w14:paraId="2B6E0029"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6E694DAC"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256</w:t>
            </w:r>
          </w:p>
        </w:tc>
        <w:tc>
          <w:tcPr>
            <w:tcW w:w="7258" w:type="dxa"/>
            <w:shd w:val="clear" w:color="auto" w:fill="auto"/>
          </w:tcPr>
          <w:p w14:paraId="58D5B738"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p>
          <w:p w14:paraId="19E2C360" w14:textId="2D2D0B3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Wydanych pozwole</w:t>
            </w:r>
            <w:r w:rsidR="00D57BFE" w:rsidRPr="004F188F">
              <w:rPr>
                <w:rFonts w:ascii="Arial" w:eastAsia="MS Mincho" w:hAnsi="Arial" w:cs="Arial"/>
                <w:kern w:val="3"/>
                <w:sz w:val="28"/>
                <w:szCs w:val="28"/>
              </w:rPr>
              <w:t>ń</w:t>
            </w:r>
            <w:r w:rsidRPr="004F188F">
              <w:rPr>
                <w:rFonts w:ascii="Arial" w:eastAsia="MS Mincho" w:hAnsi="Arial" w:cs="Arial"/>
                <w:kern w:val="3"/>
                <w:sz w:val="28"/>
                <w:szCs w:val="28"/>
              </w:rPr>
              <w:t xml:space="preserve"> na budowę</w:t>
            </w:r>
          </w:p>
        </w:tc>
      </w:tr>
      <w:tr w:rsidR="004D5EDD" w:rsidRPr="004F188F" w14:paraId="178574CC" w14:textId="77777777" w:rsidTr="001C2D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3608E6E8"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12</w:t>
            </w:r>
          </w:p>
        </w:tc>
        <w:tc>
          <w:tcPr>
            <w:tcW w:w="7258" w:type="dxa"/>
            <w:shd w:val="clear" w:color="auto" w:fill="auto"/>
          </w:tcPr>
          <w:p w14:paraId="0E8F2D19"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p>
          <w:p w14:paraId="25C1D141"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Wydanych decyzji o ustaleniu lokalizacji inwestycji celu publicznego</w:t>
            </w:r>
          </w:p>
        </w:tc>
      </w:tr>
      <w:tr w:rsidR="004D5EDD" w:rsidRPr="004F188F" w14:paraId="0591F77E"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5DE62D7"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3 219</w:t>
            </w:r>
          </w:p>
        </w:tc>
        <w:tc>
          <w:tcPr>
            <w:tcW w:w="7258" w:type="dxa"/>
            <w:shd w:val="clear" w:color="auto" w:fill="auto"/>
          </w:tcPr>
          <w:p w14:paraId="6F82BCCD" w14:textId="1FE57454"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 xml:space="preserve">Zarejestrowanych aktów stanu cywilnego (881 aktów urodzenia, 396 aktów małżeństwa, </w:t>
            </w:r>
            <w:r w:rsidR="00B117E7" w:rsidRPr="004F188F">
              <w:rPr>
                <w:rFonts w:ascii="Arial" w:eastAsia="Calibri" w:hAnsi="Arial" w:cs="Arial"/>
                <w:sz w:val="28"/>
                <w:szCs w:val="28"/>
              </w:rPr>
              <w:br/>
            </w:r>
            <w:r w:rsidRPr="004F188F">
              <w:rPr>
                <w:rFonts w:ascii="Arial" w:eastAsia="Calibri" w:hAnsi="Arial" w:cs="Arial"/>
                <w:sz w:val="28"/>
                <w:szCs w:val="28"/>
              </w:rPr>
              <w:t>1 942 akty zgonu)</w:t>
            </w:r>
          </w:p>
        </w:tc>
      </w:tr>
      <w:tr w:rsidR="004D5EDD" w:rsidRPr="004F188F" w14:paraId="0543FA33"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4BD0495B"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23 410</w:t>
            </w:r>
          </w:p>
        </w:tc>
        <w:tc>
          <w:tcPr>
            <w:tcW w:w="7258" w:type="dxa"/>
            <w:shd w:val="clear" w:color="auto" w:fill="auto"/>
          </w:tcPr>
          <w:p w14:paraId="109B04D3"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2614C12F"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 xml:space="preserve">Odpisów aktów stanu cywilnego </w:t>
            </w:r>
          </w:p>
        </w:tc>
      </w:tr>
      <w:tr w:rsidR="004D5EDD" w:rsidRPr="004F188F" w14:paraId="41285DBB"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1BE22D01"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10 222</w:t>
            </w:r>
          </w:p>
        </w:tc>
        <w:tc>
          <w:tcPr>
            <w:tcW w:w="7258" w:type="dxa"/>
            <w:shd w:val="clear" w:color="auto" w:fill="auto"/>
          </w:tcPr>
          <w:p w14:paraId="4EE534DD"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4A29D049"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Migracje aktów stanu cywilnego do systemu „Źródło”</w:t>
            </w:r>
          </w:p>
        </w:tc>
      </w:tr>
      <w:tr w:rsidR="004D5EDD" w:rsidRPr="004F188F" w14:paraId="5266F369" w14:textId="77777777" w:rsidTr="001C2DD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44A0A746"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12 212</w:t>
            </w:r>
          </w:p>
        </w:tc>
        <w:tc>
          <w:tcPr>
            <w:tcW w:w="7258" w:type="dxa"/>
            <w:shd w:val="clear" w:color="auto" w:fill="auto"/>
          </w:tcPr>
          <w:p w14:paraId="623E0830"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00CCF887"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Wydanych dowodów osobistych</w:t>
            </w:r>
          </w:p>
        </w:tc>
      </w:tr>
      <w:tr w:rsidR="004D5EDD" w:rsidRPr="004F188F" w14:paraId="330EE675"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5294EEF7"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187</w:t>
            </w:r>
          </w:p>
        </w:tc>
        <w:tc>
          <w:tcPr>
            <w:tcW w:w="7258" w:type="dxa"/>
            <w:shd w:val="clear" w:color="auto" w:fill="auto"/>
          </w:tcPr>
          <w:p w14:paraId="36A06DA5"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439B2CB5"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Zarejestrowanych numerów PESEL PL</w:t>
            </w:r>
          </w:p>
        </w:tc>
      </w:tr>
      <w:tr w:rsidR="004D5EDD" w:rsidRPr="004F188F" w14:paraId="58710741"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5DABF403"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14</w:t>
            </w:r>
          </w:p>
        </w:tc>
        <w:tc>
          <w:tcPr>
            <w:tcW w:w="7258" w:type="dxa"/>
            <w:shd w:val="clear" w:color="auto" w:fill="auto"/>
          </w:tcPr>
          <w:p w14:paraId="28BD0B4E"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77677E9B"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Wydanych decyzji o środowiskowych uwarunkowaniach</w:t>
            </w:r>
          </w:p>
        </w:tc>
      </w:tr>
      <w:tr w:rsidR="004D5EDD" w:rsidRPr="004F188F" w14:paraId="3D828D10"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033027B4"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169</w:t>
            </w:r>
          </w:p>
        </w:tc>
        <w:tc>
          <w:tcPr>
            <w:tcW w:w="7258" w:type="dxa"/>
            <w:shd w:val="clear" w:color="auto" w:fill="auto"/>
          </w:tcPr>
          <w:p w14:paraId="696FC4C2"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7FDC324C"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Decyzji dotyczących usuwania drzew</w:t>
            </w:r>
          </w:p>
        </w:tc>
      </w:tr>
      <w:tr w:rsidR="004D5EDD" w:rsidRPr="004F188F" w14:paraId="41FCAC06"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546A779A"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225</w:t>
            </w:r>
          </w:p>
        </w:tc>
        <w:tc>
          <w:tcPr>
            <w:tcW w:w="7258" w:type="dxa"/>
            <w:shd w:val="clear" w:color="auto" w:fill="auto"/>
          </w:tcPr>
          <w:p w14:paraId="137B3227"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783FC886"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Zezwoleń dotyczących usuwania drzew</w:t>
            </w:r>
          </w:p>
        </w:tc>
      </w:tr>
      <w:tr w:rsidR="004D5EDD" w:rsidRPr="004F188F" w14:paraId="2024C797"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15603906"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194</w:t>
            </w:r>
          </w:p>
        </w:tc>
        <w:tc>
          <w:tcPr>
            <w:tcW w:w="7258" w:type="dxa"/>
            <w:shd w:val="clear" w:color="auto" w:fill="auto"/>
          </w:tcPr>
          <w:p w14:paraId="277862AA"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506DD22C"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Złożone wnioski o wydanie zezwoleń na sprzedaż napojów alkoholowych</w:t>
            </w:r>
          </w:p>
        </w:tc>
      </w:tr>
      <w:tr w:rsidR="004D5EDD" w:rsidRPr="004F188F" w14:paraId="62679FE4"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3E09AB05"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336</w:t>
            </w:r>
          </w:p>
        </w:tc>
        <w:tc>
          <w:tcPr>
            <w:tcW w:w="7258" w:type="dxa"/>
            <w:shd w:val="clear" w:color="auto" w:fill="auto"/>
          </w:tcPr>
          <w:p w14:paraId="13F2BD61"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6257EE8E"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Wydanych zezwoleń na sprzedaż napojów alkoholowych</w:t>
            </w:r>
          </w:p>
        </w:tc>
      </w:tr>
      <w:tr w:rsidR="004D5EDD" w:rsidRPr="004F188F" w14:paraId="6DF2DA61" w14:textId="77777777" w:rsidTr="001C2DDE">
        <w:trPr>
          <w:trHeight w:val="371"/>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3C6DD3A8"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133</w:t>
            </w:r>
          </w:p>
        </w:tc>
        <w:tc>
          <w:tcPr>
            <w:tcW w:w="7258" w:type="dxa"/>
            <w:shd w:val="clear" w:color="auto" w:fill="auto"/>
          </w:tcPr>
          <w:p w14:paraId="5C5DA819"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1006BFA5"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Wygaszone zezwolenia na sprzedaż napojów alkoholowych</w:t>
            </w:r>
          </w:p>
        </w:tc>
      </w:tr>
      <w:tr w:rsidR="004D5EDD" w:rsidRPr="004F188F" w14:paraId="4021D105" w14:textId="77777777" w:rsidTr="001C2DD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18B0B958"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271</w:t>
            </w:r>
          </w:p>
        </w:tc>
        <w:tc>
          <w:tcPr>
            <w:tcW w:w="7258" w:type="dxa"/>
            <w:shd w:val="clear" w:color="auto" w:fill="auto"/>
          </w:tcPr>
          <w:p w14:paraId="4EC3336B"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31987088"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Punktów sprzedaży napojów alkoholowych</w:t>
            </w:r>
          </w:p>
        </w:tc>
      </w:tr>
      <w:tr w:rsidR="004D5EDD" w:rsidRPr="004F188F" w14:paraId="012822DC"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6C5C8ED2"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lastRenderedPageBreak/>
              <w:t>1 726</w:t>
            </w:r>
          </w:p>
        </w:tc>
        <w:tc>
          <w:tcPr>
            <w:tcW w:w="7258" w:type="dxa"/>
            <w:shd w:val="clear" w:color="auto" w:fill="auto"/>
          </w:tcPr>
          <w:p w14:paraId="35DFFE9C"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6D3764EF" w14:textId="43829E31"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 xml:space="preserve">Załatwionych tytułów wykonawczych w wyniku dokonanych czynności </w:t>
            </w:r>
            <w:r w:rsidR="00270E9B" w:rsidRPr="004F188F">
              <w:rPr>
                <w:rFonts w:ascii="Arial" w:eastAsia="Calibri" w:hAnsi="Arial" w:cs="Arial"/>
                <w:sz w:val="28"/>
                <w:szCs w:val="28"/>
              </w:rPr>
              <w:t>egzeku</w:t>
            </w:r>
            <w:r w:rsidR="007A2F4B" w:rsidRPr="004F188F">
              <w:rPr>
                <w:rFonts w:ascii="Arial" w:eastAsia="Calibri" w:hAnsi="Arial" w:cs="Arial"/>
                <w:sz w:val="28"/>
                <w:szCs w:val="28"/>
              </w:rPr>
              <w:t>cyjnych</w:t>
            </w:r>
          </w:p>
        </w:tc>
      </w:tr>
      <w:tr w:rsidR="004D5EDD" w:rsidRPr="004F188F" w14:paraId="4D7B4133" w14:textId="77777777" w:rsidTr="001C2DD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BCDF31D"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1 160 261,54 zł</w:t>
            </w:r>
          </w:p>
        </w:tc>
        <w:tc>
          <w:tcPr>
            <w:tcW w:w="7258" w:type="dxa"/>
            <w:shd w:val="clear" w:color="auto" w:fill="auto"/>
          </w:tcPr>
          <w:p w14:paraId="26F48B49"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0E90362E"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Kwota wyegzekwowanych należności w wyniku prowadzonych postępowań egzekucyjnych</w:t>
            </w:r>
          </w:p>
        </w:tc>
      </w:tr>
      <w:tr w:rsidR="004D5EDD" w:rsidRPr="004F188F" w14:paraId="6A4CD858" w14:textId="77777777" w:rsidTr="001C2DDE">
        <w:trPr>
          <w:trHeight w:val="551"/>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0C812E1A"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263</w:t>
            </w:r>
          </w:p>
        </w:tc>
        <w:tc>
          <w:tcPr>
            <w:tcW w:w="7258" w:type="dxa"/>
            <w:shd w:val="clear" w:color="auto" w:fill="auto"/>
          </w:tcPr>
          <w:p w14:paraId="52D2567D" w14:textId="588EA081"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Złożon</w:t>
            </w:r>
            <w:r w:rsidR="00D57BFE" w:rsidRPr="004F188F">
              <w:rPr>
                <w:rFonts w:ascii="Arial" w:eastAsia="Calibri" w:hAnsi="Arial" w:cs="Arial"/>
                <w:sz w:val="28"/>
                <w:szCs w:val="28"/>
              </w:rPr>
              <w:t>e</w:t>
            </w:r>
            <w:r w:rsidRPr="004F188F">
              <w:rPr>
                <w:rFonts w:ascii="Arial" w:eastAsia="Calibri" w:hAnsi="Arial" w:cs="Arial"/>
                <w:sz w:val="28"/>
                <w:szCs w:val="28"/>
              </w:rPr>
              <w:t xml:space="preserve"> wniosk</w:t>
            </w:r>
            <w:r w:rsidR="00D57BFE" w:rsidRPr="004F188F">
              <w:rPr>
                <w:rFonts w:ascii="Arial" w:eastAsia="Calibri" w:hAnsi="Arial" w:cs="Arial"/>
                <w:sz w:val="28"/>
                <w:szCs w:val="28"/>
              </w:rPr>
              <w:t>i</w:t>
            </w:r>
            <w:r w:rsidRPr="004F188F">
              <w:rPr>
                <w:rFonts w:ascii="Arial" w:eastAsia="Calibri" w:hAnsi="Arial" w:cs="Arial"/>
                <w:sz w:val="28"/>
                <w:szCs w:val="28"/>
              </w:rPr>
              <w:t xml:space="preserve"> o udostępnienie informacji publicznej (wszystkie rozpatrzone pozytywnie)</w:t>
            </w:r>
          </w:p>
        </w:tc>
      </w:tr>
      <w:tr w:rsidR="004D5EDD" w:rsidRPr="004F188F" w14:paraId="6CBCA9A3" w14:textId="77777777" w:rsidTr="001C2DDE">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21148721"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2 298</w:t>
            </w:r>
          </w:p>
        </w:tc>
        <w:tc>
          <w:tcPr>
            <w:tcW w:w="7258" w:type="dxa"/>
            <w:shd w:val="clear" w:color="auto" w:fill="auto"/>
          </w:tcPr>
          <w:p w14:paraId="2B90CAB1"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MS Mincho" w:hAnsi="Arial" w:cs="Arial"/>
                <w:kern w:val="3"/>
                <w:sz w:val="28"/>
                <w:szCs w:val="28"/>
              </w:rPr>
              <w:t xml:space="preserve">Wprowadzonych w ewidencji gruntów i budynków zmian </w:t>
            </w:r>
            <w:r w:rsidRPr="004F188F">
              <w:rPr>
                <w:rFonts w:ascii="Arial" w:eastAsia="Calibri" w:hAnsi="Arial" w:cs="Arial"/>
                <w:sz w:val="28"/>
                <w:szCs w:val="28"/>
              </w:rPr>
              <w:t xml:space="preserve">wynikających w szczególności: </w:t>
            </w:r>
            <w:r w:rsidRPr="004F188F">
              <w:rPr>
                <w:rFonts w:ascii="Arial" w:eastAsia="Calibri" w:hAnsi="Arial" w:cs="Arial"/>
                <w:sz w:val="28"/>
                <w:szCs w:val="28"/>
              </w:rPr>
              <w:br/>
              <w:t xml:space="preserve">z aktów notarialnych dotyczących sprzedaży, darowizn i zamiany nieruchomości, aktów poświadczenia dziedziczenia, wyroków i postanowień sądowych, decyzji administracyjnych </w:t>
            </w:r>
            <w:r w:rsidRPr="004F188F">
              <w:rPr>
                <w:rFonts w:ascii="Arial" w:eastAsia="Calibri" w:hAnsi="Arial" w:cs="Arial"/>
                <w:sz w:val="28"/>
                <w:szCs w:val="28"/>
              </w:rPr>
              <w:br/>
              <w:t>i innych dokumentów</w:t>
            </w:r>
            <w:r w:rsidRPr="004F188F">
              <w:rPr>
                <w:rFonts w:ascii="Arial" w:eastAsia="MS Mincho" w:hAnsi="Arial" w:cs="Arial"/>
                <w:kern w:val="3"/>
                <w:sz w:val="28"/>
                <w:szCs w:val="28"/>
              </w:rPr>
              <w:tab/>
            </w:r>
          </w:p>
        </w:tc>
      </w:tr>
      <w:tr w:rsidR="004D5EDD" w:rsidRPr="004F188F" w14:paraId="6ABD93DE" w14:textId="77777777" w:rsidTr="001C2DDE">
        <w:trPr>
          <w:trHeight w:val="2305"/>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1CC4BB0B"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2 727</w:t>
            </w:r>
          </w:p>
        </w:tc>
        <w:tc>
          <w:tcPr>
            <w:tcW w:w="7258" w:type="dxa"/>
            <w:shd w:val="clear" w:color="auto" w:fill="auto"/>
          </w:tcPr>
          <w:p w14:paraId="42484CF8"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 xml:space="preserve">Obsłużonych wniosków </w:t>
            </w:r>
            <w:r w:rsidRPr="004F188F">
              <w:rPr>
                <w:rFonts w:ascii="Arial" w:eastAsia="Calibri" w:hAnsi="Arial" w:cs="Arial"/>
                <w:sz w:val="28"/>
                <w:szCs w:val="28"/>
              </w:rPr>
              <w:t>dotyczących udostępniania wypisów z rejestrów, kartotek</w:t>
            </w:r>
            <w:r w:rsidRPr="004F188F">
              <w:rPr>
                <w:rFonts w:ascii="Arial" w:eastAsia="Calibri" w:hAnsi="Arial" w:cs="Arial"/>
                <w:sz w:val="28"/>
                <w:szCs w:val="28"/>
              </w:rPr>
              <w:br/>
              <w:t>i wykazów operatu ewidencyjnego, wyrysów z mapy ewidencyjnej i innych informacji zawartych w ewidencji gruntów i budynków oraz materiałach zasobu geodezyjnego</w:t>
            </w:r>
            <w:r w:rsidRPr="004F188F">
              <w:rPr>
                <w:rFonts w:ascii="Arial" w:eastAsia="Calibri" w:hAnsi="Arial" w:cs="Arial"/>
                <w:sz w:val="28"/>
                <w:szCs w:val="28"/>
              </w:rPr>
              <w:br/>
              <w:t>i kartograficznego  uprawnionym podmiotom, w tym: policji, sądom, komornikom i innym uprawnionym podmiotom, danych zawartych w rejestrze cen nieruchomości, oraz udostępnianie materiałów zasobu geodezyjnego i kartograficznego w tym kopii mapy ewidencyjnej,  kopii mapy zasadniczej w postaci elektronicznej i drukowanej (udostępniono 3 232 dokumenty i 7 203 transakcje)</w:t>
            </w:r>
          </w:p>
        </w:tc>
      </w:tr>
      <w:tr w:rsidR="004D5EDD" w:rsidRPr="004F188F" w14:paraId="03D2A2A0"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05DE9A52"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91</w:t>
            </w:r>
          </w:p>
        </w:tc>
        <w:tc>
          <w:tcPr>
            <w:tcW w:w="7258" w:type="dxa"/>
            <w:shd w:val="clear" w:color="auto" w:fill="auto"/>
          </w:tcPr>
          <w:p w14:paraId="47D2FA21"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MS Mincho" w:hAnsi="Arial" w:cs="Arial"/>
                <w:kern w:val="3"/>
                <w:sz w:val="28"/>
                <w:szCs w:val="28"/>
              </w:rPr>
              <w:t xml:space="preserve">Wydanych </w:t>
            </w:r>
            <w:r w:rsidRPr="004F188F">
              <w:rPr>
                <w:rFonts w:ascii="Arial" w:eastAsia="Calibri" w:hAnsi="Arial" w:cs="Arial"/>
                <w:sz w:val="28"/>
                <w:szCs w:val="28"/>
              </w:rPr>
              <w:t xml:space="preserve">decyzji i postanowień w zakresie podziałów nieruchomości, rozgraniczania nieruchomości, połączenia działek ewidencyjnych w jedną działkę ewidencyjną, określenia prawidłowej powierzchni działek, gleboznawczej klasyfikacji gruntów, wyłączenia gruntów </w:t>
            </w:r>
            <w:r w:rsidRPr="004F188F">
              <w:rPr>
                <w:rFonts w:ascii="Arial" w:eastAsia="Calibri" w:hAnsi="Arial" w:cs="Arial"/>
                <w:sz w:val="28"/>
                <w:szCs w:val="28"/>
              </w:rPr>
              <w:br/>
              <w:t>z produkcji rolniczej</w:t>
            </w:r>
          </w:p>
        </w:tc>
      </w:tr>
      <w:tr w:rsidR="004D5EDD" w:rsidRPr="004F188F" w14:paraId="4D67FDB8"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42B59769"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lastRenderedPageBreak/>
              <w:t>957</w:t>
            </w:r>
          </w:p>
        </w:tc>
        <w:tc>
          <w:tcPr>
            <w:tcW w:w="7258" w:type="dxa"/>
            <w:shd w:val="clear" w:color="auto" w:fill="auto"/>
          </w:tcPr>
          <w:p w14:paraId="4B7E7554"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 xml:space="preserve">Zgłoszeń prac geodezyjnych, do których przygotowano kopie materiałów zasobu geodezyjnego i kartograficznego </w:t>
            </w:r>
          </w:p>
        </w:tc>
      </w:tr>
      <w:tr w:rsidR="004D5EDD" w:rsidRPr="004F188F" w14:paraId="5FF4BBD5"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297D4C65"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1 666</w:t>
            </w:r>
          </w:p>
        </w:tc>
        <w:tc>
          <w:tcPr>
            <w:tcW w:w="7258" w:type="dxa"/>
            <w:shd w:val="clear" w:color="auto" w:fill="auto"/>
          </w:tcPr>
          <w:p w14:paraId="46E87C48"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Weryfikacji zbiorów danych i innych materiałów stanowiących wyniki prac geodezyjnych (liczba sporządzonych protokołów weryfikacji)</w:t>
            </w:r>
          </w:p>
        </w:tc>
      </w:tr>
      <w:tr w:rsidR="004D5EDD" w:rsidRPr="004F188F" w14:paraId="688C832E"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4AD6C6E0"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879</w:t>
            </w:r>
          </w:p>
        </w:tc>
        <w:tc>
          <w:tcPr>
            <w:tcW w:w="7258" w:type="dxa"/>
            <w:shd w:val="clear" w:color="auto" w:fill="auto"/>
          </w:tcPr>
          <w:p w14:paraId="2C9859D1"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p>
          <w:p w14:paraId="6BBA639E"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Wpisów do ewidencji materiałów zasobu geodezyjnego i kartograficznego (liczba operatów)</w:t>
            </w:r>
          </w:p>
        </w:tc>
      </w:tr>
      <w:tr w:rsidR="004D5EDD" w:rsidRPr="004F188F" w14:paraId="58B5C021"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191735E"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49</w:t>
            </w:r>
          </w:p>
        </w:tc>
        <w:tc>
          <w:tcPr>
            <w:tcW w:w="7258" w:type="dxa"/>
            <w:shd w:val="clear" w:color="auto" w:fill="auto"/>
          </w:tcPr>
          <w:p w14:paraId="7403E06C"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p>
          <w:p w14:paraId="53C57210"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Spraw w zakresie opatrzenia klauzulą</w:t>
            </w:r>
          </w:p>
        </w:tc>
      </w:tr>
      <w:tr w:rsidR="004D5EDD" w:rsidRPr="004F188F" w14:paraId="18C263BD" w14:textId="77777777" w:rsidTr="001C2DDE">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4F98968B"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1 416</w:t>
            </w:r>
          </w:p>
        </w:tc>
        <w:tc>
          <w:tcPr>
            <w:tcW w:w="7258" w:type="dxa"/>
            <w:shd w:val="clear" w:color="auto" w:fill="auto"/>
          </w:tcPr>
          <w:p w14:paraId="2BD42332"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p>
          <w:p w14:paraId="045700B2"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 xml:space="preserve">Zmian dokonanych w bazach: </w:t>
            </w:r>
            <w:proofErr w:type="spellStart"/>
            <w:r w:rsidRPr="004F188F">
              <w:rPr>
                <w:rFonts w:ascii="Arial" w:eastAsia="MS Mincho" w:hAnsi="Arial" w:cs="Arial"/>
                <w:kern w:val="3"/>
                <w:sz w:val="28"/>
                <w:szCs w:val="28"/>
              </w:rPr>
              <w:t>EGiB</w:t>
            </w:r>
            <w:proofErr w:type="spellEnd"/>
            <w:r w:rsidRPr="004F188F">
              <w:rPr>
                <w:rFonts w:ascii="Arial" w:eastAsia="MS Mincho" w:hAnsi="Arial" w:cs="Arial"/>
                <w:kern w:val="3"/>
                <w:sz w:val="28"/>
                <w:szCs w:val="28"/>
              </w:rPr>
              <w:t>, BDOT500 i GESUT</w:t>
            </w:r>
          </w:p>
        </w:tc>
      </w:tr>
      <w:tr w:rsidR="004D5EDD" w:rsidRPr="004F188F" w14:paraId="405E89AC"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7479108A"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 xml:space="preserve">194 </w:t>
            </w:r>
          </w:p>
        </w:tc>
        <w:tc>
          <w:tcPr>
            <w:tcW w:w="7258" w:type="dxa"/>
            <w:shd w:val="clear" w:color="auto" w:fill="auto"/>
          </w:tcPr>
          <w:p w14:paraId="637C77E4"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p>
          <w:p w14:paraId="3910461D"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4F188F">
              <w:rPr>
                <w:rFonts w:ascii="Arial" w:eastAsia="MS Mincho" w:hAnsi="Arial" w:cs="Arial"/>
                <w:kern w:val="3"/>
                <w:sz w:val="28"/>
                <w:szCs w:val="28"/>
              </w:rPr>
              <w:t>Uzgodnienia sytuowania projektowanych sieci uzbrojenia terenu (liczba wniosków)</w:t>
            </w:r>
          </w:p>
        </w:tc>
      </w:tr>
      <w:tr w:rsidR="004D5EDD" w:rsidRPr="004F188F" w14:paraId="4D1E7009" w14:textId="77777777" w:rsidTr="001C2DDE">
        <w:trPr>
          <w:trHeight w:val="719"/>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tcBorders>
            <w:shd w:val="clear" w:color="auto" w:fill="auto"/>
          </w:tcPr>
          <w:p w14:paraId="05D45BBD" w14:textId="77777777" w:rsidR="008C6619" w:rsidRPr="004F188F" w:rsidRDefault="008C6619" w:rsidP="004D5EDD">
            <w:pPr>
              <w:widowControl w:val="0"/>
              <w:suppressAutoHyphens/>
              <w:autoSpaceDE w:val="0"/>
              <w:autoSpaceDN w:val="0"/>
              <w:spacing w:before="120" w:line="276" w:lineRule="auto"/>
              <w:textAlignment w:val="baseline"/>
              <w:rPr>
                <w:rFonts w:ascii="Arial" w:eastAsia="MS Mincho" w:hAnsi="Arial" w:cs="Arial"/>
                <w:color w:val="auto"/>
                <w:kern w:val="3"/>
                <w:sz w:val="28"/>
                <w:szCs w:val="28"/>
              </w:rPr>
            </w:pPr>
            <w:r w:rsidRPr="004F188F">
              <w:rPr>
                <w:rFonts w:ascii="Arial" w:eastAsia="MS Mincho" w:hAnsi="Arial" w:cs="Arial"/>
                <w:color w:val="auto"/>
                <w:kern w:val="3"/>
                <w:sz w:val="28"/>
                <w:szCs w:val="28"/>
              </w:rPr>
              <w:t>916</w:t>
            </w:r>
          </w:p>
        </w:tc>
        <w:tc>
          <w:tcPr>
            <w:tcW w:w="7258" w:type="dxa"/>
            <w:shd w:val="clear" w:color="auto" w:fill="auto"/>
          </w:tcPr>
          <w:p w14:paraId="3ED00361" w14:textId="77777777" w:rsidR="008C6619" w:rsidRPr="004F188F" w:rsidRDefault="008C6619"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Wydanych licencji określających uprawnienia podmiotów dotyczące możliwości wykorzystania udostępnionych kopii materiałów zasobu geodezyjnego i kartograficznego.</w:t>
            </w:r>
          </w:p>
        </w:tc>
      </w:tr>
      <w:tr w:rsidR="004D5EDD" w:rsidRPr="004F188F" w14:paraId="0DA34995"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left w:val="none" w:sz="0" w:space="0" w:color="auto"/>
              <w:bottom w:val="none" w:sz="0" w:space="0" w:color="auto"/>
            </w:tcBorders>
            <w:shd w:val="clear" w:color="auto" w:fill="auto"/>
          </w:tcPr>
          <w:p w14:paraId="23BCF445" w14:textId="77777777" w:rsidR="008C6619" w:rsidRPr="004F188F" w:rsidRDefault="008C6619" w:rsidP="004D5EDD">
            <w:pPr>
              <w:widowControl w:val="0"/>
              <w:suppressAutoHyphens/>
              <w:autoSpaceDE w:val="0"/>
              <w:autoSpaceDN w:val="0"/>
              <w:spacing w:before="120" w:line="276" w:lineRule="auto"/>
              <w:textAlignment w:val="baseline"/>
              <w:rPr>
                <w:rFonts w:ascii="Arial" w:eastAsia="Calibri" w:hAnsi="Arial" w:cs="Arial"/>
                <w:color w:val="auto"/>
                <w:sz w:val="28"/>
                <w:szCs w:val="28"/>
              </w:rPr>
            </w:pPr>
            <w:r w:rsidRPr="004F188F">
              <w:rPr>
                <w:rFonts w:ascii="Arial" w:eastAsia="Calibri" w:hAnsi="Arial" w:cs="Arial"/>
                <w:color w:val="auto"/>
                <w:sz w:val="28"/>
                <w:szCs w:val="28"/>
              </w:rPr>
              <w:t>3 419</w:t>
            </w:r>
          </w:p>
        </w:tc>
        <w:tc>
          <w:tcPr>
            <w:tcW w:w="7258" w:type="dxa"/>
            <w:shd w:val="clear" w:color="auto" w:fill="auto"/>
          </w:tcPr>
          <w:p w14:paraId="22F3BD3B"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p w14:paraId="7BAF42D1" w14:textId="77777777" w:rsidR="008C6619" w:rsidRPr="004F188F" w:rsidRDefault="008C6619"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r w:rsidRPr="004F188F">
              <w:rPr>
                <w:rFonts w:ascii="Arial" w:eastAsia="Calibri" w:hAnsi="Arial" w:cs="Arial"/>
                <w:sz w:val="28"/>
                <w:szCs w:val="28"/>
              </w:rPr>
              <w:t>Sporządzonych Dokumentów Obliczenia Opłaty</w:t>
            </w:r>
          </w:p>
        </w:tc>
      </w:tr>
    </w:tbl>
    <w:p w14:paraId="2E88C646" w14:textId="77777777" w:rsidR="007A2F4B" w:rsidRPr="004F188F" w:rsidRDefault="007A2F4B" w:rsidP="004D5EDD">
      <w:pPr>
        <w:rPr>
          <w:rFonts w:ascii="Arial" w:hAnsi="Arial" w:cs="Arial"/>
          <w:b/>
          <w:bCs/>
          <w:sz w:val="28"/>
          <w:szCs w:val="28"/>
        </w:rPr>
      </w:pPr>
    </w:p>
    <w:p w14:paraId="2327C69E" w14:textId="77777777" w:rsidR="007A2F4B" w:rsidRPr="004F188F" w:rsidRDefault="007A2F4B" w:rsidP="004D5EDD">
      <w:pPr>
        <w:rPr>
          <w:rFonts w:ascii="Arial" w:hAnsi="Arial" w:cs="Arial"/>
          <w:b/>
          <w:bCs/>
          <w:sz w:val="28"/>
          <w:szCs w:val="28"/>
        </w:rPr>
      </w:pPr>
    </w:p>
    <w:p w14:paraId="1091C797" w14:textId="77777777" w:rsidR="007A2F4B" w:rsidRPr="004F188F" w:rsidRDefault="007A2F4B" w:rsidP="004D5EDD">
      <w:pPr>
        <w:rPr>
          <w:rFonts w:ascii="Arial" w:hAnsi="Arial" w:cs="Arial"/>
          <w:b/>
          <w:bCs/>
          <w:sz w:val="28"/>
          <w:szCs w:val="28"/>
        </w:rPr>
      </w:pPr>
    </w:p>
    <w:p w14:paraId="772E433D" w14:textId="47FB58FD" w:rsidR="008C6619" w:rsidRPr="004F188F" w:rsidRDefault="007A2F4B" w:rsidP="004D5EDD">
      <w:pPr>
        <w:rPr>
          <w:rFonts w:ascii="Arial" w:hAnsi="Arial" w:cs="Arial"/>
          <w:b/>
          <w:bCs/>
          <w:sz w:val="28"/>
          <w:szCs w:val="28"/>
        </w:rPr>
      </w:pPr>
      <w:r w:rsidRPr="004F188F">
        <w:rPr>
          <w:rFonts w:ascii="Arial" w:hAnsi="Arial" w:cs="Arial"/>
          <w:b/>
          <w:bCs/>
          <w:sz w:val="28"/>
          <w:szCs w:val="28"/>
        </w:rPr>
        <w:t>Wskaźniki realizacji Strategii rozwoju miasta Włocławek 2030+</w:t>
      </w:r>
    </w:p>
    <w:p w14:paraId="3EA97027" w14:textId="3DDC6622" w:rsidR="003F4F73" w:rsidRPr="004F188F" w:rsidRDefault="003F4F73" w:rsidP="004D5EDD">
      <w:pPr>
        <w:spacing w:after="120" w:line="259" w:lineRule="auto"/>
        <w:rPr>
          <w:rFonts w:ascii="Arial" w:hAnsi="Arial" w:cs="Arial"/>
          <w:sz w:val="28"/>
          <w:szCs w:val="28"/>
        </w:rPr>
      </w:pPr>
      <w:bookmarkStart w:id="101" w:name="_Toc230946425"/>
      <w:r w:rsidRPr="004F188F">
        <w:rPr>
          <w:rFonts w:ascii="Arial" w:hAnsi="Arial" w:cs="Arial"/>
          <w:sz w:val="28"/>
          <w:szCs w:val="28"/>
        </w:rPr>
        <w:t xml:space="preserve">Tabela </w:t>
      </w:r>
      <w:r w:rsidRPr="004F188F">
        <w:rPr>
          <w:rFonts w:ascii="Arial" w:hAnsi="Arial" w:cs="Arial"/>
          <w:sz w:val="28"/>
          <w:szCs w:val="28"/>
        </w:rPr>
        <w:fldChar w:fldCharType="begin"/>
      </w:r>
      <w:r w:rsidRPr="004F188F">
        <w:rPr>
          <w:rFonts w:ascii="Arial" w:hAnsi="Arial" w:cs="Arial"/>
          <w:sz w:val="28"/>
          <w:szCs w:val="28"/>
        </w:rPr>
        <w:instrText xml:space="preserve"> SEQ Tabela \* ARABIC </w:instrText>
      </w:r>
      <w:r w:rsidRPr="004F188F">
        <w:rPr>
          <w:rFonts w:ascii="Arial" w:hAnsi="Arial" w:cs="Arial"/>
          <w:sz w:val="28"/>
          <w:szCs w:val="28"/>
        </w:rPr>
        <w:fldChar w:fldCharType="separate"/>
      </w:r>
      <w:r w:rsidR="00362268" w:rsidRPr="004F188F">
        <w:rPr>
          <w:rFonts w:ascii="Arial" w:hAnsi="Arial" w:cs="Arial"/>
          <w:noProof/>
          <w:sz w:val="28"/>
          <w:szCs w:val="28"/>
        </w:rPr>
        <w:t>17</w:t>
      </w:r>
      <w:r w:rsidRPr="004F188F">
        <w:rPr>
          <w:rFonts w:ascii="Arial" w:hAnsi="Arial" w:cs="Arial"/>
          <w:sz w:val="28"/>
          <w:szCs w:val="28"/>
        </w:rPr>
        <w:fldChar w:fldCharType="end"/>
      </w:r>
      <w:r w:rsidRPr="004F188F">
        <w:rPr>
          <w:rFonts w:ascii="Arial" w:hAnsi="Arial" w:cs="Arial"/>
          <w:sz w:val="28"/>
          <w:szCs w:val="28"/>
        </w:rPr>
        <w:t xml:space="preserve">. Wskaźniki realizacji Strategii rozwoju miasta Włocławek 2030+ </w:t>
      </w:r>
      <w:r w:rsidR="003D4BE7" w:rsidRPr="004F188F">
        <w:rPr>
          <w:rFonts w:ascii="Arial" w:hAnsi="Arial" w:cs="Arial"/>
          <w:sz w:val="28"/>
          <w:szCs w:val="28"/>
        </w:rPr>
        <w:t>–</w:t>
      </w:r>
      <w:r w:rsidRPr="004F188F">
        <w:rPr>
          <w:rFonts w:ascii="Arial" w:hAnsi="Arial" w:cs="Arial"/>
          <w:sz w:val="28"/>
          <w:szCs w:val="28"/>
        </w:rPr>
        <w:t xml:space="preserve"> Administracja publiczna</w:t>
      </w:r>
      <w:bookmarkEnd w:id="101"/>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administracji publicznej."/>
        <w:tblDescription w:val="Wyszczególniono wskaźniki, ich wartości w latach 2020-2025, a także źródła tych danych. "/>
      </w:tblPr>
      <w:tblGrid>
        <w:gridCol w:w="2765"/>
        <w:gridCol w:w="901"/>
        <w:gridCol w:w="901"/>
        <w:gridCol w:w="777"/>
        <w:gridCol w:w="1025"/>
        <w:gridCol w:w="901"/>
        <w:gridCol w:w="896"/>
        <w:gridCol w:w="896"/>
      </w:tblGrid>
      <w:tr w:rsidR="004D5EDD" w:rsidRPr="004F188F" w14:paraId="283CB260" w14:textId="77777777" w:rsidTr="001C2DDE">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765" w:type="dxa"/>
            <w:tcBorders>
              <w:top w:val="none" w:sz="0" w:space="0" w:color="auto"/>
              <w:left w:val="none" w:sz="0" w:space="0" w:color="auto"/>
              <w:bottom w:val="none" w:sz="0" w:space="0" w:color="auto"/>
              <w:right w:val="none" w:sz="0" w:space="0" w:color="auto"/>
            </w:tcBorders>
            <w:shd w:val="clear" w:color="auto" w:fill="auto"/>
          </w:tcPr>
          <w:p w14:paraId="71EBA041" w14:textId="77777777" w:rsidR="008C6619" w:rsidRPr="004F188F" w:rsidRDefault="008C6619" w:rsidP="004D5EDD">
            <w:pPr>
              <w:rPr>
                <w:rFonts w:ascii="Arial" w:eastAsia="Times New Roman" w:hAnsi="Arial" w:cs="Arial"/>
                <w:color w:val="auto"/>
                <w:sz w:val="28"/>
                <w:szCs w:val="28"/>
              </w:rPr>
            </w:pPr>
            <w:bookmarkStart w:id="102" w:name="_Hlk191625876"/>
            <w:r w:rsidRPr="004F188F">
              <w:rPr>
                <w:rFonts w:ascii="Arial" w:eastAsia="Times New Roman" w:hAnsi="Arial" w:cs="Arial"/>
                <w:color w:val="auto"/>
                <w:sz w:val="28"/>
                <w:szCs w:val="28"/>
              </w:rPr>
              <w:lastRenderedPageBreak/>
              <w:t>Nazwa</w:t>
            </w:r>
          </w:p>
        </w:tc>
        <w:tc>
          <w:tcPr>
            <w:tcW w:w="901" w:type="dxa"/>
            <w:tcBorders>
              <w:top w:val="none" w:sz="0" w:space="0" w:color="auto"/>
              <w:left w:val="none" w:sz="0" w:space="0" w:color="auto"/>
              <w:bottom w:val="none" w:sz="0" w:space="0" w:color="auto"/>
              <w:right w:val="none" w:sz="0" w:space="0" w:color="auto"/>
            </w:tcBorders>
            <w:shd w:val="clear" w:color="auto" w:fill="auto"/>
          </w:tcPr>
          <w:p w14:paraId="776FC4DD"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01" w:type="dxa"/>
            <w:tcBorders>
              <w:top w:val="none" w:sz="0" w:space="0" w:color="auto"/>
              <w:left w:val="none" w:sz="0" w:space="0" w:color="auto"/>
              <w:bottom w:val="none" w:sz="0" w:space="0" w:color="auto"/>
              <w:right w:val="none" w:sz="0" w:space="0" w:color="auto"/>
            </w:tcBorders>
            <w:shd w:val="clear" w:color="auto" w:fill="auto"/>
          </w:tcPr>
          <w:p w14:paraId="15E037D1"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777" w:type="dxa"/>
            <w:tcBorders>
              <w:top w:val="none" w:sz="0" w:space="0" w:color="auto"/>
              <w:left w:val="none" w:sz="0" w:space="0" w:color="auto"/>
              <w:bottom w:val="none" w:sz="0" w:space="0" w:color="auto"/>
              <w:right w:val="none" w:sz="0" w:space="0" w:color="auto"/>
            </w:tcBorders>
            <w:shd w:val="clear" w:color="auto" w:fill="auto"/>
          </w:tcPr>
          <w:p w14:paraId="55CA0532"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1025" w:type="dxa"/>
            <w:tcBorders>
              <w:top w:val="none" w:sz="0" w:space="0" w:color="auto"/>
              <w:left w:val="none" w:sz="0" w:space="0" w:color="auto"/>
              <w:bottom w:val="none" w:sz="0" w:space="0" w:color="auto"/>
              <w:right w:val="none" w:sz="0" w:space="0" w:color="auto"/>
            </w:tcBorders>
            <w:shd w:val="clear" w:color="auto" w:fill="auto"/>
          </w:tcPr>
          <w:p w14:paraId="423638D0"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352E61C0"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4F68C297"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00FDEB68" w14:textId="77777777" w:rsidR="008C6619" w:rsidRPr="004F188F" w:rsidRDefault="008C6619"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6BF72771"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3B93CC31" w14:textId="77777777" w:rsidR="008C6619" w:rsidRPr="004F188F" w:rsidRDefault="008C6619" w:rsidP="004D5EDD">
            <w:pPr>
              <w:rPr>
                <w:rFonts w:ascii="Arial" w:eastAsia="Times New Roman" w:hAnsi="Arial" w:cs="Arial"/>
                <w:sz w:val="28"/>
                <w:szCs w:val="28"/>
              </w:rPr>
            </w:pPr>
            <w:r w:rsidRPr="004F188F">
              <w:rPr>
                <w:rFonts w:ascii="Arial" w:hAnsi="Arial" w:cs="Arial"/>
                <w:sz w:val="28"/>
                <w:szCs w:val="28"/>
              </w:rPr>
              <w:t>Środki z UE na finansowanie programów i projektów w przeliczeniu na 1 mieszkańca</w:t>
            </w:r>
          </w:p>
        </w:tc>
        <w:tc>
          <w:tcPr>
            <w:tcW w:w="901" w:type="dxa"/>
            <w:shd w:val="clear" w:color="auto" w:fill="auto"/>
          </w:tcPr>
          <w:p w14:paraId="300D4570"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01" w:type="dxa"/>
            <w:shd w:val="clear" w:color="auto" w:fill="auto"/>
          </w:tcPr>
          <w:p w14:paraId="082D9C61"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123,50</w:t>
            </w:r>
          </w:p>
          <w:p w14:paraId="58D4DBAD"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tc>
        <w:tc>
          <w:tcPr>
            <w:tcW w:w="777" w:type="dxa"/>
            <w:shd w:val="clear" w:color="auto" w:fill="auto"/>
          </w:tcPr>
          <w:p w14:paraId="78FC5CA7"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88,30</w:t>
            </w:r>
          </w:p>
        </w:tc>
        <w:tc>
          <w:tcPr>
            <w:tcW w:w="1025" w:type="dxa"/>
            <w:shd w:val="clear" w:color="auto" w:fill="auto"/>
          </w:tcPr>
          <w:p w14:paraId="047B6696"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324,20</w:t>
            </w:r>
          </w:p>
        </w:tc>
        <w:tc>
          <w:tcPr>
            <w:tcW w:w="901" w:type="dxa"/>
            <w:shd w:val="clear" w:color="auto" w:fill="auto"/>
          </w:tcPr>
          <w:p w14:paraId="0D1B3BF9"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107,70</w:t>
            </w:r>
          </w:p>
        </w:tc>
        <w:tc>
          <w:tcPr>
            <w:tcW w:w="896" w:type="dxa"/>
            <w:shd w:val="clear" w:color="auto" w:fill="auto"/>
          </w:tcPr>
          <w:p w14:paraId="68D86AC3"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175,6</w:t>
            </w:r>
          </w:p>
        </w:tc>
        <w:tc>
          <w:tcPr>
            <w:tcW w:w="896" w:type="dxa"/>
            <w:shd w:val="clear" w:color="auto" w:fill="auto"/>
          </w:tcPr>
          <w:p w14:paraId="5184BA98"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15030A3D" w14:textId="77777777" w:rsidTr="001C2DDE">
        <w:tc>
          <w:tcPr>
            <w:cnfStyle w:val="001000000000" w:firstRow="0" w:lastRow="0" w:firstColumn="1" w:lastColumn="0" w:oddVBand="0" w:evenVBand="0" w:oddHBand="0" w:evenHBand="0" w:firstRowFirstColumn="0" w:firstRowLastColumn="0" w:lastRowFirstColumn="0" w:lastRowLastColumn="0"/>
            <w:tcW w:w="2765" w:type="dxa"/>
          </w:tcPr>
          <w:p w14:paraId="03B10C2C" w14:textId="77777777" w:rsidR="008C6619" w:rsidRPr="004F188F" w:rsidRDefault="008C6619" w:rsidP="004D5EDD">
            <w:pPr>
              <w:rPr>
                <w:rFonts w:ascii="Arial" w:eastAsia="Times New Roman" w:hAnsi="Arial" w:cs="Arial"/>
                <w:sz w:val="28"/>
                <w:szCs w:val="28"/>
              </w:rPr>
            </w:pPr>
            <w:r w:rsidRPr="004F188F">
              <w:rPr>
                <w:rFonts w:ascii="Arial" w:hAnsi="Arial" w:cs="Arial"/>
                <w:sz w:val="28"/>
                <w:szCs w:val="28"/>
              </w:rPr>
              <w:t xml:space="preserve">Liczba wniosków złożonych przez platformę </w:t>
            </w:r>
            <w:proofErr w:type="spellStart"/>
            <w:r w:rsidRPr="004F188F">
              <w:rPr>
                <w:rFonts w:ascii="Arial" w:hAnsi="Arial" w:cs="Arial"/>
                <w:sz w:val="28"/>
                <w:szCs w:val="28"/>
              </w:rPr>
              <w:t>ePUAP</w:t>
            </w:r>
            <w:proofErr w:type="spellEnd"/>
          </w:p>
        </w:tc>
        <w:tc>
          <w:tcPr>
            <w:tcW w:w="901" w:type="dxa"/>
          </w:tcPr>
          <w:p w14:paraId="3A2C99AD"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01" w:type="dxa"/>
          </w:tcPr>
          <w:p w14:paraId="5C104355"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9 861</w:t>
            </w:r>
          </w:p>
        </w:tc>
        <w:tc>
          <w:tcPr>
            <w:tcW w:w="777" w:type="dxa"/>
          </w:tcPr>
          <w:p w14:paraId="76F40AA3"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5 000</w:t>
            </w:r>
          </w:p>
        </w:tc>
        <w:tc>
          <w:tcPr>
            <w:tcW w:w="1025" w:type="dxa"/>
          </w:tcPr>
          <w:p w14:paraId="0B490B99"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3 363</w:t>
            </w:r>
          </w:p>
        </w:tc>
        <w:tc>
          <w:tcPr>
            <w:tcW w:w="901" w:type="dxa"/>
          </w:tcPr>
          <w:p w14:paraId="0C4EB424"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8 219</w:t>
            </w:r>
          </w:p>
        </w:tc>
        <w:tc>
          <w:tcPr>
            <w:tcW w:w="896" w:type="dxa"/>
          </w:tcPr>
          <w:p w14:paraId="42618E76"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4 993</w:t>
            </w:r>
          </w:p>
        </w:tc>
        <w:tc>
          <w:tcPr>
            <w:tcW w:w="896" w:type="dxa"/>
          </w:tcPr>
          <w:p w14:paraId="33A3265A"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9 216</w:t>
            </w:r>
          </w:p>
        </w:tc>
      </w:tr>
      <w:tr w:rsidR="004D5EDD" w:rsidRPr="004F188F" w14:paraId="7A2AFC7B"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30AC7AD6" w14:textId="77777777" w:rsidR="008C6619" w:rsidRPr="004F188F" w:rsidRDefault="008C6619" w:rsidP="004D5EDD">
            <w:pPr>
              <w:rPr>
                <w:rFonts w:ascii="Arial" w:eastAsia="Times New Roman" w:hAnsi="Arial" w:cs="Arial"/>
                <w:sz w:val="28"/>
                <w:szCs w:val="28"/>
              </w:rPr>
            </w:pPr>
            <w:r w:rsidRPr="004F188F">
              <w:rPr>
                <w:rFonts w:ascii="Arial" w:hAnsi="Arial" w:cs="Arial"/>
                <w:sz w:val="28"/>
                <w:szCs w:val="28"/>
              </w:rPr>
              <w:t>Liczba e-usług oferowanych przez administrację lokalną</w:t>
            </w:r>
          </w:p>
        </w:tc>
        <w:tc>
          <w:tcPr>
            <w:tcW w:w="901" w:type="dxa"/>
            <w:shd w:val="clear" w:color="auto" w:fill="auto"/>
          </w:tcPr>
          <w:p w14:paraId="63F131D1"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01" w:type="dxa"/>
            <w:shd w:val="clear" w:color="auto" w:fill="auto"/>
          </w:tcPr>
          <w:p w14:paraId="3711031B"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137</w:t>
            </w:r>
          </w:p>
        </w:tc>
        <w:tc>
          <w:tcPr>
            <w:tcW w:w="777" w:type="dxa"/>
            <w:shd w:val="clear" w:color="auto" w:fill="auto"/>
          </w:tcPr>
          <w:p w14:paraId="22B0F708"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r w:rsidRPr="004F188F">
              <w:rPr>
                <w:rFonts w:ascii="Arial" w:eastAsia="Times New Roman" w:hAnsi="Arial" w:cs="Arial"/>
                <w:sz w:val="28"/>
                <w:szCs w:val="28"/>
              </w:rPr>
              <w:br/>
              <w:t>**</w:t>
            </w:r>
          </w:p>
        </w:tc>
        <w:tc>
          <w:tcPr>
            <w:tcW w:w="1025" w:type="dxa"/>
            <w:shd w:val="clear" w:color="auto" w:fill="auto"/>
          </w:tcPr>
          <w:p w14:paraId="7A01A7AC"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204</w:t>
            </w:r>
          </w:p>
        </w:tc>
        <w:tc>
          <w:tcPr>
            <w:tcW w:w="901" w:type="dxa"/>
            <w:shd w:val="clear" w:color="auto" w:fill="auto"/>
          </w:tcPr>
          <w:p w14:paraId="2C8A7369"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207</w:t>
            </w:r>
          </w:p>
        </w:tc>
        <w:tc>
          <w:tcPr>
            <w:tcW w:w="896" w:type="dxa"/>
            <w:shd w:val="clear" w:color="auto" w:fill="auto"/>
          </w:tcPr>
          <w:p w14:paraId="567A5BC9"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192</w:t>
            </w:r>
          </w:p>
        </w:tc>
        <w:tc>
          <w:tcPr>
            <w:tcW w:w="896" w:type="dxa"/>
            <w:shd w:val="clear" w:color="auto" w:fill="auto"/>
          </w:tcPr>
          <w:p w14:paraId="2F20034A" w14:textId="77777777" w:rsidR="008C6619" w:rsidRPr="004F188F" w:rsidRDefault="008C6619"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211</w:t>
            </w:r>
          </w:p>
        </w:tc>
      </w:tr>
      <w:tr w:rsidR="004D5EDD" w:rsidRPr="004F188F" w14:paraId="7C670411" w14:textId="77777777" w:rsidTr="001C2DDE">
        <w:tc>
          <w:tcPr>
            <w:cnfStyle w:val="001000000000" w:firstRow="0" w:lastRow="0" w:firstColumn="1" w:lastColumn="0" w:oddVBand="0" w:evenVBand="0" w:oddHBand="0" w:evenHBand="0" w:firstRowFirstColumn="0" w:firstRowLastColumn="0" w:lastRowFirstColumn="0" w:lastRowLastColumn="0"/>
            <w:tcW w:w="2765" w:type="dxa"/>
          </w:tcPr>
          <w:p w14:paraId="5E24E947" w14:textId="77777777" w:rsidR="008C6619" w:rsidRPr="004F188F" w:rsidRDefault="008C6619" w:rsidP="004D5EDD">
            <w:pPr>
              <w:rPr>
                <w:rFonts w:ascii="Arial" w:eastAsia="Times New Roman" w:hAnsi="Arial" w:cs="Arial"/>
                <w:sz w:val="28"/>
                <w:szCs w:val="28"/>
              </w:rPr>
            </w:pPr>
            <w:r w:rsidRPr="004F188F">
              <w:rPr>
                <w:rFonts w:ascii="Arial" w:hAnsi="Arial" w:cs="Arial"/>
                <w:sz w:val="28"/>
                <w:szCs w:val="28"/>
              </w:rPr>
              <w:t>Poziom zadowolenia z usług świadczonych przez administrację lokalną</w:t>
            </w:r>
          </w:p>
        </w:tc>
        <w:tc>
          <w:tcPr>
            <w:tcW w:w="901" w:type="dxa"/>
          </w:tcPr>
          <w:p w14:paraId="398C26AE" w14:textId="77777777" w:rsidR="008025A7"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UMW</w:t>
            </w:r>
          </w:p>
          <w:p w14:paraId="49162687" w14:textId="32AD330C" w:rsidR="008C6619" w:rsidRPr="004F188F" w:rsidRDefault="00B04B55"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w:t>
            </w:r>
          </w:p>
        </w:tc>
        <w:tc>
          <w:tcPr>
            <w:tcW w:w="901" w:type="dxa"/>
          </w:tcPr>
          <w:p w14:paraId="71D0EBCC"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33</w:t>
            </w:r>
          </w:p>
        </w:tc>
        <w:tc>
          <w:tcPr>
            <w:tcW w:w="777" w:type="dxa"/>
          </w:tcPr>
          <w:p w14:paraId="76F2DA61"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r w:rsidRPr="004F188F">
              <w:rPr>
                <w:rFonts w:ascii="Arial" w:eastAsia="Times New Roman" w:hAnsi="Arial" w:cs="Arial"/>
                <w:sz w:val="28"/>
                <w:szCs w:val="28"/>
              </w:rPr>
              <w:br/>
              <w:t>**</w:t>
            </w:r>
          </w:p>
        </w:tc>
        <w:tc>
          <w:tcPr>
            <w:tcW w:w="1025" w:type="dxa"/>
          </w:tcPr>
          <w:p w14:paraId="5DB0C362"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brak danych</w:t>
            </w:r>
          </w:p>
          <w:p w14:paraId="61446216"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w:t>
            </w:r>
          </w:p>
        </w:tc>
        <w:tc>
          <w:tcPr>
            <w:tcW w:w="901" w:type="dxa"/>
          </w:tcPr>
          <w:p w14:paraId="1773DDE1"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38,95***</w:t>
            </w:r>
          </w:p>
        </w:tc>
        <w:tc>
          <w:tcPr>
            <w:tcW w:w="896" w:type="dxa"/>
          </w:tcPr>
          <w:p w14:paraId="5313CC31"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38,95***</w:t>
            </w:r>
          </w:p>
        </w:tc>
        <w:tc>
          <w:tcPr>
            <w:tcW w:w="896" w:type="dxa"/>
          </w:tcPr>
          <w:p w14:paraId="398D4A45" w14:textId="77777777" w:rsidR="008C6619" w:rsidRPr="004F188F" w:rsidRDefault="008C6619"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50</w:t>
            </w:r>
          </w:p>
        </w:tc>
      </w:tr>
    </w:tbl>
    <w:bookmarkEnd w:id="102"/>
    <w:p w14:paraId="3A977953" w14:textId="77777777" w:rsidR="008A3AC3" w:rsidRPr="004F188F" w:rsidRDefault="008A3AC3" w:rsidP="004D5EDD">
      <w:pPr>
        <w:spacing w:after="0" w:line="240" w:lineRule="auto"/>
        <w:rPr>
          <w:rFonts w:ascii="Arial" w:hAnsi="Arial" w:cs="Arial"/>
          <w:sz w:val="28"/>
          <w:szCs w:val="28"/>
        </w:rPr>
      </w:pPr>
      <w:r w:rsidRPr="004F188F">
        <w:rPr>
          <w:rFonts w:ascii="Arial" w:hAnsi="Arial" w:cs="Arial"/>
          <w:sz w:val="28"/>
          <w:szCs w:val="28"/>
        </w:rPr>
        <w:t>*Wydział Rozwoju Miasta zwrócił się do GUS w sprawie danych wskaźnikowych za rok 2025. GUS przekazał dane za rok 2025 według dostępności na dzień 25.05.2026r.</w:t>
      </w:r>
    </w:p>
    <w:p w14:paraId="7459C6AD" w14:textId="4BF6152F"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**Nie przeprowadzono badań</w:t>
      </w:r>
    </w:p>
    <w:p w14:paraId="3327D1FC" w14:textId="77777777" w:rsidR="008C6619" w:rsidRPr="004F188F" w:rsidRDefault="008C6619" w:rsidP="004D5EDD">
      <w:pPr>
        <w:spacing w:after="0" w:line="240" w:lineRule="auto"/>
        <w:rPr>
          <w:rFonts w:ascii="Arial" w:hAnsi="Arial" w:cs="Arial"/>
          <w:sz w:val="28"/>
          <w:szCs w:val="28"/>
        </w:rPr>
      </w:pPr>
      <w:r w:rsidRPr="004F188F">
        <w:rPr>
          <w:rFonts w:ascii="Arial" w:hAnsi="Arial" w:cs="Arial"/>
          <w:sz w:val="28"/>
          <w:szCs w:val="28"/>
        </w:rPr>
        <w:t>***Badania przeprowadzone IV 2024r.</w:t>
      </w:r>
    </w:p>
    <w:p w14:paraId="14CB42CC" w14:textId="0FEB3A96" w:rsidR="00EA1C95" w:rsidRPr="004F188F" w:rsidRDefault="00EA1C95" w:rsidP="004D5EDD">
      <w:pPr>
        <w:spacing w:after="0" w:line="240" w:lineRule="auto"/>
        <w:rPr>
          <w:rFonts w:ascii="Arial" w:hAnsi="Arial" w:cs="Arial"/>
          <w:sz w:val="28"/>
          <w:szCs w:val="28"/>
        </w:rPr>
      </w:pPr>
    </w:p>
    <w:p w14:paraId="2F46C269" w14:textId="77777777" w:rsidR="00EA1C95" w:rsidRPr="004F188F" w:rsidRDefault="00EA1C95" w:rsidP="004D5EDD">
      <w:pPr>
        <w:spacing w:after="0" w:line="240" w:lineRule="auto"/>
        <w:rPr>
          <w:rFonts w:ascii="Arial" w:hAnsi="Arial" w:cs="Arial"/>
          <w:sz w:val="28"/>
          <w:szCs w:val="28"/>
        </w:rPr>
      </w:pPr>
    </w:p>
    <w:p w14:paraId="6A453350" w14:textId="4B42EF19" w:rsidR="00F213AC" w:rsidRPr="004F188F" w:rsidRDefault="00F213AC" w:rsidP="004D5EDD">
      <w:pPr>
        <w:pStyle w:val="Nagwek4"/>
        <w:rPr>
          <w:rFonts w:ascii="Arial" w:hAnsi="Arial" w:cs="Arial"/>
          <w:color w:val="auto"/>
        </w:rPr>
      </w:pPr>
      <w:bookmarkStart w:id="103" w:name="_Toc230860816"/>
      <w:r w:rsidRPr="004F188F">
        <w:rPr>
          <w:rFonts w:ascii="Arial" w:hAnsi="Arial" w:cs="Arial"/>
          <w:color w:val="auto"/>
        </w:rPr>
        <w:t>Kultura i turystyka</w:t>
      </w:r>
      <w:bookmarkEnd w:id="103"/>
    </w:p>
    <w:p w14:paraId="1AB64EE6" w14:textId="529852C1" w:rsidR="00E64091" w:rsidRPr="004F188F" w:rsidRDefault="00E64091" w:rsidP="004D5EDD">
      <w:pPr>
        <w:spacing w:line="259" w:lineRule="auto"/>
        <w:rPr>
          <w:rFonts w:ascii="Arial" w:hAnsi="Arial" w:cs="Arial"/>
          <w:sz w:val="28"/>
          <w:szCs w:val="28"/>
        </w:rPr>
      </w:pPr>
    </w:p>
    <w:p w14:paraId="6488BD7F" w14:textId="77777777" w:rsidR="001C2DDE" w:rsidRPr="004F188F" w:rsidRDefault="001C2DDE" w:rsidP="001C2DDE">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Atrakcyjna oferta kulturalno-rozrywkowa oraz rozpoznawalna i spójna oferta turystyczna mają kluczowe znaczenie dla budowania pozytywnego wizerunku miasta – zarówno w oczach mieszkańców, </w:t>
      </w:r>
      <w:r w:rsidRPr="004F188F">
        <w:rPr>
          <w:rFonts w:ascii="Arial" w:eastAsia="Times New Roman" w:hAnsi="Arial" w:cs="Arial"/>
          <w:kern w:val="0"/>
          <w:sz w:val="28"/>
          <w:szCs w:val="28"/>
          <w:lang w:eastAsia="pl-PL"/>
          <w14:ligatures w14:val="none"/>
        </w:rPr>
        <w:br/>
        <w:t>jak i odwiedzających. Są one nie tylko źródłem tożsamości lokalnej, ale także czynnikiem przyciągającym turystów, inwestorów i nowych mieszkańców.</w:t>
      </w:r>
    </w:p>
    <w:p w14:paraId="6CDA929E" w14:textId="77777777" w:rsidR="001C2DDE" w:rsidRPr="004F188F" w:rsidRDefault="001C2DDE" w:rsidP="001C2DDE">
      <w:pPr>
        <w:spacing w:before="160"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 xml:space="preserve">Włocławek konsekwentnie rozwija swoją ofertę kulturalną i turystyczną, dbając o jej różnorodność </w:t>
      </w:r>
      <w:r w:rsidRPr="004F188F">
        <w:rPr>
          <w:rFonts w:ascii="Arial" w:eastAsia="Times New Roman" w:hAnsi="Arial" w:cs="Arial"/>
          <w:kern w:val="0"/>
          <w:sz w:val="28"/>
          <w:szCs w:val="28"/>
          <w:lang w:eastAsia="pl-PL"/>
          <w14:ligatures w14:val="none"/>
        </w:rPr>
        <w:br/>
        <w:t>i dostępność. Programy wydarzeń są systematycznie wzbogacane i dostosowywane do oczekiwań różnych grup odbiorców – dzieci, młodzieży, rodzin, seniorów oraz gości z zewnątrz. Obok tradycyjnych form aktywności kulturalnej coraz większą rolę odgrywają nowoczesne inicjatywy, projekty plenerowe, wydarzenia integrujące społeczność.</w:t>
      </w:r>
    </w:p>
    <w:p w14:paraId="18379D4E" w14:textId="77777777" w:rsidR="001C2DDE" w:rsidRPr="004F188F" w:rsidRDefault="001C2DDE" w:rsidP="001C2DDE">
      <w:pPr>
        <w:spacing w:after="0" w:line="254" w:lineRule="auto"/>
        <w:rPr>
          <w:rFonts w:ascii="Arial" w:eastAsia="Calibri" w:hAnsi="Arial" w:cs="Arial"/>
          <w:b/>
          <w:bCs/>
          <w:sz w:val="28"/>
          <w:szCs w:val="28"/>
        </w:rPr>
      </w:pPr>
    </w:p>
    <w:p w14:paraId="289A6E03" w14:textId="77777777" w:rsidR="001C2DDE" w:rsidRPr="004F188F" w:rsidRDefault="001C2DDE" w:rsidP="001C2DDE">
      <w:pPr>
        <w:spacing w:after="0" w:line="254" w:lineRule="auto"/>
        <w:rPr>
          <w:rFonts w:ascii="Arial" w:eastAsia="Calibri" w:hAnsi="Arial" w:cs="Arial"/>
          <w:sz w:val="28"/>
          <w:szCs w:val="28"/>
        </w:rPr>
      </w:pPr>
      <w:r w:rsidRPr="004F188F">
        <w:rPr>
          <w:rFonts w:ascii="Arial" w:eastAsia="Calibri" w:hAnsi="Arial" w:cs="Arial"/>
          <w:sz w:val="28"/>
          <w:szCs w:val="28"/>
        </w:rPr>
        <w:t>287 183 uczestników imprez, wystaw, wydarzeń kulturalnych organizowanych przez instytucje kultury</w:t>
      </w:r>
    </w:p>
    <w:p w14:paraId="477B372A" w14:textId="77777777" w:rsidR="001C2DDE" w:rsidRPr="004F188F" w:rsidRDefault="001C2DDE" w:rsidP="001C2DDE">
      <w:pPr>
        <w:spacing w:after="0" w:line="254" w:lineRule="auto"/>
        <w:rPr>
          <w:rFonts w:ascii="Arial" w:eastAsia="Calibri" w:hAnsi="Arial" w:cs="Arial"/>
          <w:b/>
          <w:bCs/>
          <w:sz w:val="28"/>
          <w:szCs w:val="28"/>
        </w:rPr>
      </w:pPr>
    </w:p>
    <w:p w14:paraId="5D002A6F" w14:textId="77777777" w:rsidR="001C2DDE" w:rsidRPr="004F188F" w:rsidRDefault="001C2DDE" w:rsidP="001C2DDE">
      <w:pPr>
        <w:spacing w:after="0" w:line="254" w:lineRule="auto"/>
        <w:rPr>
          <w:rFonts w:ascii="Arial" w:eastAsia="Calibri" w:hAnsi="Arial" w:cs="Arial"/>
          <w:b/>
          <w:bCs/>
          <w:sz w:val="28"/>
          <w:szCs w:val="28"/>
        </w:rPr>
      </w:pPr>
      <w:r w:rsidRPr="004F188F">
        <w:rPr>
          <w:rFonts w:ascii="Arial" w:eastAsia="Calibri" w:hAnsi="Arial" w:cs="Arial"/>
          <w:b/>
          <w:bCs/>
          <w:sz w:val="28"/>
          <w:szCs w:val="28"/>
        </w:rPr>
        <w:t xml:space="preserve">Jednostki kultury </w:t>
      </w:r>
    </w:p>
    <w:p w14:paraId="6A68DEE8" w14:textId="77777777" w:rsidR="001C2DDE" w:rsidRPr="004F188F" w:rsidRDefault="001C2DDE" w:rsidP="001C2DDE">
      <w:pPr>
        <w:spacing w:after="0" w:line="259" w:lineRule="auto"/>
        <w:rPr>
          <w:rFonts w:ascii="Arial" w:eastAsia="Calibri" w:hAnsi="Arial" w:cs="Arial"/>
          <w:b/>
          <w:sz w:val="28"/>
          <w:szCs w:val="28"/>
        </w:rPr>
      </w:pPr>
    </w:p>
    <w:p w14:paraId="543C4A6A" w14:textId="77777777" w:rsidR="001C2DDE" w:rsidRPr="004F188F" w:rsidRDefault="001C2DDE" w:rsidP="001C2DDE">
      <w:pPr>
        <w:spacing w:after="0" w:line="259" w:lineRule="auto"/>
        <w:rPr>
          <w:rFonts w:ascii="Arial" w:eastAsia="Calibri" w:hAnsi="Arial" w:cs="Arial"/>
          <w:sz w:val="28"/>
          <w:szCs w:val="28"/>
        </w:rPr>
      </w:pPr>
      <w:r w:rsidRPr="004F188F">
        <w:rPr>
          <w:rFonts w:ascii="Arial" w:eastAsia="Calibri" w:hAnsi="Arial" w:cs="Arial"/>
          <w:b/>
          <w:sz w:val="28"/>
          <w:szCs w:val="28"/>
        </w:rPr>
        <w:t>Centrum Kultury „Browar B.” oraz filie: Klub „Stara Remiza”, Klub „</w:t>
      </w:r>
      <w:proofErr w:type="spellStart"/>
      <w:r w:rsidRPr="004F188F">
        <w:rPr>
          <w:rFonts w:ascii="Arial" w:eastAsia="Calibri" w:hAnsi="Arial" w:cs="Arial"/>
          <w:b/>
          <w:sz w:val="28"/>
          <w:szCs w:val="28"/>
        </w:rPr>
        <w:t>Zazamcze</w:t>
      </w:r>
      <w:proofErr w:type="spellEnd"/>
      <w:r w:rsidRPr="004F188F">
        <w:rPr>
          <w:rFonts w:ascii="Arial" w:eastAsia="Calibri" w:hAnsi="Arial" w:cs="Arial"/>
          <w:b/>
          <w:sz w:val="28"/>
          <w:szCs w:val="28"/>
        </w:rPr>
        <w:t>”, Klub „Łęg”, Interaktywne Centrum Fajansu – Skarbiec Fajansu</w:t>
      </w:r>
    </w:p>
    <w:p w14:paraId="27FFA012" w14:textId="77777777" w:rsidR="001C2DDE" w:rsidRPr="004F188F" w:rsidRDefault="001C2DDE" w:rsidP="001C2DDE">
      <w:pPr>
        <w:spacing w:after="0" w:line="259" w:lineRule="auto"/>
        <w:rPr>
          <w:rFonts w:ascii="Arial" w:eastAsia="Calibri" w:hAnsi="Arial" w:cs="Arial"/>
          <w:sz w:val="28"/>
          <w:szCs w:val="28"/>
        </w:rPr>
      </w:pPr>
      <w:r w:rsidRPr="004F188F">
        <w:rPr>
          <w:rFonts w:ascii="Arial" w:eastAsia="Calibri" w:hAnsi="Arial" w:cs="Arial"/>
          <w:sz w:val="28"/>
          <w:szCs w:val="28"/>
        </w:rPr>
        <w:t xml:space="preserve">CK „Browar B.” to instytucja interdyscyplinarna, realizująca przedsięwzięcia </w:t>
      </w:r>
      <w:r w:rsidRPr="004F188F">
        <w:rPr>
          <w:rFonts w:ascii="Arial" w:eastAsia="Calibri" w:hAnsi="Arial" w:cs="Arial"/>
          <w:sz w:val="28"/>
          <w:szCs w:val="28"/>
        </w:rPr>
        <w:br/>
        <w:t>ze wszystkich dziedzin sztuki (muzyka, taniec, plastyka, teatr, film, literatura etc.), przeznaczone dla bardzo różnorodnej publiczności. Oferta kulturalna prezentuje i promuje twórczość zarówno znanych i cenionych artystów profesjonalnych, jak i efekty działalności twórców nieprofesjonalnych.</w:t>
      </w:r>
      <w:r w:rsidRPr="004F188F">
        <w:rPr>
          <w:rFonts w:ascii="Arial" w:hAnsi="Arial" w:cs="Arial"/>
          <w:sz w:val="28"/>
          <w:szCs w:val="28"/>
        </w:rPr>
        <w:t xml:space="preserve"> </w:t>
      </w:r>
      <w:r w:rsidRPr="004F188F">
        <w:rPr>
          <w:rFonts w:ascii="Arial" w:hAnsi="Arial" w:cs="Arial"/>
          <w:sz w:val="28"/>
          <w:szCs w:val="28"/>
        </w:rPr>
        <w:br/>
      </w:r>
      <w:r w:rsidRPr="004F188F">
        <w:rPr>
          <w:rFonts w:ascii="Arial" w:eastAsia="Calibri" w:hAnsi="Arial" w:cs="Arial"/>
          <w:sz w:val="28"/>
          <w:szCs w:val="28"/>
        </w:rPr>
        <w:t xml:space="preserve">CK „Browar B.” prowadzi stałe zajęcia edukacji artystycznej, warsztatowe, językowe, jest organizatorem wystaw, licznych koncertów, imprez, przedsięwzięć (w tym plenerowych). Są to wydarzenia o różnej skali, </w:t>
      </w:r>
      <w:r w:rsidRPr="004F188F">
        <w:rPr>
          <w:rFonts w:ascii="Arial" w:eastAsia="Calibri" w:hAnsi="Arial" w:cs="Arial"/>
          <w:sz w:val="28"/>
          <w:szCs w:val="28"/>
        </w:rPr>
        <w:br/>
        <w:t xml:space="preserve">od kameralnych, klimatycznych spotkań po imprezy masowe. </w:t>
      </w:r>
    </w:p>
    <w:p w14:paraId="14ACAB08" w14:textId="77777777" w:rsidR="001C2DDE" w:rsidRPr="004F188F" w:rsidRDefault="001C2DDE" w:rsidP="001C2DDE">
      <w:pPr>
        <w:spacing w:after="0" w:line="259" w:lineRule="auto"/>
        <w:rPr>
          <w:rFonts w:ascii="Arial" w:eastAsia="Calibri" w:hAnsi="Arial" w:cs="Arial"/>
          <w:sz w:val="28"/>
          <w:szCs w:val="28"/>
        </w:rPr>
      </w:pPr>
      <w:r w:rsidRPr="004F188F">
        <w:rPr>
          <w:rFonts w:ascii="Arial" w:eastAsia="Calibri" w:hAnsi="Arial" w:cs="Arial"/>
          <w:sz w:val="28"/>
          <w:szCs w:val="28"/>
        </w:rPr>
        <w:t>Ogółem w Centrum Kultury „Browar B.” oraz filiach działa 76 sekcji.</w:t>
      </w:r>
    </w:p>
    <w:p w14:paraId="3F2A193D" w14:textId="77777777" w:rsidR="001C2DDE" w:rsidRPr="004F188F" w:rsidRDefault="001C2DDE" w:rsidP="001C2DDE">
      <w:pPr>
        <w:spacing w:after="0" w:line="259" w:lineRule="auto"/>
        <w:rPr>
          <w:rFonts w:ascii="Arial" w:eastAsia="Calibri" w:hAnsi="Arial" w:cs="Arial"/>
          <w:sz w:val="28"/>
          <w:szCs w:val="28"/>
        </w:rPr>
      </w:pPr>
    </w:p>
    <w:p w14:paraId="4D171000" w14:textId="77777777" w:rsidR="001C2DDE" w:rsidRPr="004F188F" w:rsidRDefault="001C2DDE" w:rsidP="001C2DDE">
      <w:pPr>
        <w:spacing w:after="0" w:line="259" w:lineRule="auto"/>
        <w:rPr>
          <w:rFonts w:ascii="Arial" w:eastAsia="Calibri" w:hAnsi="Arial" w:cs="Arial"/>
          <w:sz w:val="28"/>
          <w:szCs w:val="28"/>
        </w:rPr>
      </w:pPr>
      <w:r w:rsidRPr="004F188F">
        <w:rPr>
          <w:rFonts w:ascii="Arial" w:eastAsia="Calibri" w:hAnsi="Arial" w:cs="Arial"/>
          <w:sz w:val="28"/>
          <w:szCs w:val="28"/>
        </w:rPr>
        <w:t>Liczba uczestników wydarzeń kulturalnych – łącznie 165 808 osób:</w:t>
      </w:r>
    </w:p>
    <w:p w14:paraId="08CDBDD9" w14:textId="77777777" w:rsidR="001C2DDE" w:rsidRPr="004F188F" w:rsidRDefault="001C2DDE" w:rsidP="001C2DDE">
      <w:pPr>
        <w:numPr>
          <w:ilvl w:val="0"/>
          <w:numId w:val="85"/>
        </w:numPr>
        <w:spacing w:after="0" w:line="259" w:lineRule="auto"/>
        <w:ind w:left="709"/>
        <w:contextualSpacing/>
        <w:rPr>
          <w:rFonts w:ascii="Arial" w:eastAsia="Calibri" w:hAnsi="Arial" w:cs="Arial"/>
          <w:sz w:val="28"/>
          <w:szCs w:val="28"/>
        </w:rPr>
      </w:pPr>
      <w:r w:rsidRPr="004F188F">
        <w:rPr>
          <w:rFonts w:ascii="Arial" w:eastAsia="Calibri" w:hAnsi="Arial" w:cs="Arial"/>
          <w:sz w:val="28"/>
          <w:szCs w:val="28"/>
        </w:rPr>
        <w:t>ok. 88 592 uczestników przedsięwzięć własnych i współorganizowanych (koncerty/wydarzenia/ spektakle/spotkania autorskie/wernisaże),</w:t>
      </w:r>
    </w:p>
    <w:p w14:paraId="57F8EC3F" w14:textId="77777777" w:rsidR="001C2DDE" w:rsidRPr="004F188F" w:rsidRDefault="001C2DDE" w:rsidP="001C2DDE">
      <w:pPr>
        <w:numPr>
          <w:ilvl w:val="0"/>
          <w:numId w:val="85"/>
        </w:numPr>
        <w:spacing w:after="0" w:line="259" w:lineRule="auto"/>
        <w:ind w:left="709"/>
        <w:contextualSpacing/>
        <w:rPr>
          <w:rFonts w:ascii="Arial" w:eastAsia="Calibri" w:hAnsi="Arial" w:cs="Arial"/>
          <w:sz w:val="28"/>
          <w:szCs w:val="28"/>
        </w:rPr>
      </w:pPr>
      <w:r w:rsidRPr="004F188F">
        <w:rPr>
          <w:rFonts w:ascii="Arial" w:eastAsia="Calibri" w:hAnsi="Arial" w:cs="Arial"/>
          <w:sz w:val="28"/>
          <w:szCs w:val="28"/>
        </w:rPr>
        <w:t xml:space="preserve">ok. 42 432 osoby zwiedzające wystawy o rejestrowanej liczbie odbiorców i wystawy inne, </w:t>
      </w:r>
      <w:r w:rsidRPr="004F188F">
        <w:rPr>
          <w:rFonts w:ascii="Arial" w:eastAsia="Calibri" w:hAnsi="Arial" w:cs="Arial"/>
          <w:sz w:val="28"/>
          <w:szCs w:val="28"/>
        </w:rPr>
        <w:br/>
        <w:t>np. w korytarzach, holach,</w:t>
      </w:r>
    </w:p>
    <w:p w14:paraId="038C127E" w14:textId="77777777" w:rsidR="001C2DDE" w:rsidRPr="004F188F" w:rsidRDefault="001C2DDE" w:rsidP="001C2DDE">
      <w:pPr>
        <w:numPr>
          <w:ilvl w:val="0"/>
          <w:numId w:val="85"/>
        </w:numPr>
        <w:spacing w:after="0" w:line="259" w:lineRule="auto"/>
        <w:ind w:left="709"/>
        <w:contextualSpacing/>
        <w:rPr>
          <w:rFonts w:ascii="Arial" w:eastAsia="Calibri" w:hAnsi="Arial" w:cs="Arial"/>
          <w:sz w:val="28"/>
          <w:szCs w:val="28"/>
        </w:rPr>
      </w:pPr>
      <w:r w:rsidRPr="004F188F">
        <w:rPr>
          <w:rFonts w:ascii="Arial" w:eastAsia="Calibri" w:hAnsi="Arial" w:cs="Arial"/>
          <w:sz w:val="28"/>
          <w:szCs w:val="28"/>
        </w:rPr>
        <w:t>34 784 osoby odwiedzające ICF – Skarbiec Fajansu.</w:t>
      </w:r>
    </w:p>
    <w:p w14:paraId="5EFD8FDD" w14:textId="6E0F3B3A" w:rsidR="00E64091" w:rsidRPr="004F188F" w:rsidRDefault="00E64091" w:rsidP="004D5EDD">
      <w:pPr>
        <w:pStyle w:val="NormalnyWeb"/>
        <w:rPr>
          <w:rFonts w:ascii="Arial" w:hAnsi="Arial" w:cs="Arial"/>
          <w:sz w:val="28"/>
          <w:szCs w:val="28"/>
        </w:rPr>
      </w:pPr>
    </w:p>
    <w:p w14:paraId="1C76014B" w14:textId="77777777" w:rsidR="00E64091" w:rsidRPr="004F188F" w:rsidRDefault="00E64091" w:rsidP="004D5EDD">
      <w:pPr>
        <w:rPr>
          <w:rFonts w:ascii="Arial" w:hAnsi="Arial" w:cs="Arial"/>
          <w:sz w:val="28"/>
          <w:szCs w:val="28"/>
        </w:rPr>
        <w:sectPr w:rsidR="00E64091" w:rsidRPr="004F188F" w:rsidSect="008872CE">
          <w:pgSz w:w="11906" w:h="16838"/>
          <w:pgMar w:top="1417" w:right="1417" w:bottom="1417" w:left="1417" w:header="709" w:footer="709" w:gutter="0"/>
          <w:cols w:space="708"/>
          <w:docGrid w:linePitch="360"/>
        </w:sectPr>
      </w:pPr>
      <w:bookmarkStart w:id="104" w:name="_Hlk229571936"/>
    </w:p>
    <w:p w14:paraId="1A6006A4" w14:textId="77777777" w:rsidR="007C0903" w:rsidRPr="004F188F" w:rsidRDefault="007C0903"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lastRenderedPageBreak/>
        <w:t>Najważniejsze wydarzenia</w:t>
      </w:r>
    </w:p>
    <w:p w14:paraId="70EB901A" w14:textId="77777777" w:rsidR="007C0903" w:rsidRPr="004F188F" w:rsidRDefault="007C0903" w:rsidP="004D5EDD">
      <w:pPr>
        <w:spacing w:after="0" w:line="288" w:lineRule="auto"/>
        <w:rPr>
          <w:rFonts w:ascii="Arial" w:hAnsi="Arial" w:cs="Arial"/>
          <w:b/>
          <w:bCs/>
          <w:sz w:val="28"/>
          <w:szCs w:val="28"/>
        </w:rPr>
      </w:pPr>
    </w:p>
    <w:p w14:paraId="18041D13"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34. Finał Turnieju Poezji Śpiewanej OKR</w:t>
      </w:r>
    </w:p>
    <w:p w14:paraId="70DC1D78"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dniach 11–14.06.2025 r. odbył się finał w ramach 70. Ogólnopolskiego Konkursu Recytatorskiego. </w:t>
      </w:r>
      <w:r w:rsidRPr="004F188F">
        <w:rPr>
          <w:rFonts w:ascii="Arial" w:hAnsi="Arial" w:cs="Arial"/>
          <w:sz w:val="28"/>
          <w:szCs w:val="28"/>
        </w:rPr>
        <w:br/>
        <w:t>Do stolicy Kujaw przyjechali najlepsi młodzi wykonawcy wybrani w kilkustopniowych eliminacjach. Podczas wydarzenia wystąpili zwycięzcy wojewódzkich eliminacji oraz uczestnicy wybrani na podstawie nagrań.</w:t>
      </w:r>
    </w:p>
    <w:p w14:paraId="47636DF1"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70. Ogólnopolski Konkurs Recytatorski</w:t>
      </w:r>
    </w:p>
    <w:p w14:paraId="4C7D9F60"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Najstarszy i najważniejszy konkurs recytatorski w Polsce skierowany do miłośników literatury, polskiego słowa i muzyki. W konkursie mogli wziąć udział amatorzy: uczniowie szkół ponadpodstawowych, studenci oraz osoby dorosłe. W dniu 11.05.2025 r. odbyły się cztery turnieje: recytatorski, wywiedzione ze słowa, poezji śpiewanej oraz teatrów jednego aktora.</w:t>
      </w:r>
    </w:p>
    <w:p w14:paraId="0A580423"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 xml:space="preserve">Konkurs Recytatorski </w:t>
      </w:r>
      <w:proofErr w:type="spellStart"/>
      <w:r w:rsidRPr="004F188F">
        <w:rPr>
          <w:rFonts w:ascii="Arial" w:hAnsi="Arial" w:cs="Arial"/>
          <w:b/>
          <w:bCs/>
          <w:sz w:val="28"/>
          <w:szCs w:val="28"/>
        </w:rPr>
        <w:t>Wierszykarnia</w:t>
      </w:r>
      <w:proofErr w:type="spellEnd"/>
    </w:p>
    <w:p w14:paraId="6DA37985"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Konkurs recytatorski dla dzieci i młodzieży, którego repertuar obejmował dwa utwory poetyckie lub wiersz                  i fragment prozy. Jubileuszowa edycja konkursu odbyła się 21.11.2025 r.</w:t>
      </w:r>
    </w:p>
    <w:p w14:paraId="3379D61C"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XXIII Prezentacje Twórczości Artystycznej Osób Niepełnosprawnych „Mój Świat – Moje Życie”</w:t>
      </w:r>
    </w:p>
    <w:p w14:paraId="6417AE23" w14:textId="7A9A006C"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dniu 09.04.2025 r. w ramach wydarzenia zaprezentowało się 13 grup reprezentujących instytucje </w:t>
      </w:r>
      <w:r w:rsidRPr="004F188F">
        <w:rPr>
          <w:rFonts w:ascii="Arial" w:hAnsi="Arial" w:cs="Arial"/>
          <w:sz w:val="28"/>
          <w:szCs w:val="28"/>
        </w:rPr>
        <w:br/>
        <w:t>z Włocławka i powiatu włocławskiego.</w:t>
      </w:r>
      <w:r w:rsidRPr="004F188F">
        <w:rPr>
          <w:rFonts w:ascii="Arial" w:hAnsi="Arial" w:cs="Arial"/>
          <w:b/>
          <w:bCs/>
          <w:sz w:val="28"/>
          <w:szCs w:val="28"/>
        </w:rPr>
        <w:t xml:space="preserve"> </w:t>
      </w:r>
      <w:r w:rsidRPr="004F188F">
        <w:rPr>
          <w:rFonts w:ascii="Arial" w:hAnsi="Arial" w:cs="Arial"/>
          <w:sz w:val="28"/>
          <w:szCs w:val="28"/>
        </w:rPr>
        <w:t>W prezentacjach wzięli udział soliści oraz zespoły (wokalne, muzyczne, teatralne, folklorystyczne, kabarety, kapele i inne) z Domów Pomocy Społecznej, Warsztatów Terapii Zajęciowej, szkół z oddziałami integracyjnymi i innych placówek zajmujących się działalnością opiekuńczą, wychowawczą i rewalidacyjną osób niepełnosprawnych.</w:t>
      </w:r>
    </w:p>
    <w:p w14:paraId="7B8056DE"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XIV Ogólnopolski Festiwal Piosenki Ojczyźnianej</w:t>
      </w:r>
    </w:p>
    <w:p w14:paraId="059180E8" w14:textId="5AAECD45"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Festiwal został zorganizowany przez Urząd Miasta Włocławek i Centrum Kultury „Browar B.” w dniu </w:t>
      </w:r>
      <w:r w:rsidRPr="004F188F">
        <w:rPr>
          <w:rFonts w:ascii="Arial" w:hAnsi="Arial" w:cs="Arial"/>
          <w:sz w:val="28"/>
          <w:szCs w:val="28"/>
        </w:rPr>
        <w:br/>
        <w:t xml:space="preserve">11.11.2025 r. Jego celem było upowszechnienie treści patriotycznych, pielęgnowanie dziedzictwa kulturowego oraz wspieranie wychowania patriotycznego młodego pokolenia poprzez muzykę i sztukę. Wydarzenie obejmowało przesłuchania konkursowe i koncert laureatów, z udziałem m.in. </w:t>
      </w:r>
      <w:r w:rsidR="00F95287" w:rsidRPr="004F188F">
        <w:rPr>
          <w:rFonts w:ascii="Arial" w:hAnsi="Arial" w:cs="Arial"/>
          <w:sz w:val="28"/>
          <w:szCs w:val="28"/>
        </w:rPr>
        <w:t>z</w:t>
      </w:r>
      <w:r w:rsidRPr="004F188F">
        <w:rPr>
          <w:rFonts w:ascii="Arial" w:hAnsi="Arial" w:cs="Arial"/>
          <w:sz w:val="28"/>
          <w:szCs w:val="28"/>
        </w:rPr>
        <w:t>espołu Czerwony Tulipan.</w:t>
      </w:r>
    </w:p>
    <w:p w14:paraId="3A0AFA4E"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XIII Ogólnopolski Przegląd Zespołów Ludowych „O Kujawski wianek”</w:t>
      </w:r>
    </w:p>
    <w:p w14:paraId="243D0578" w14:textId="0988C4EC" w:rsidR="00776269" w:rsidRPr="004F188F" w:rsidRDefault="00776269" w:rsidP="004D5EDD">
      <w:pPr>
        <w:spacing w:after="0" w:line="254" w:lineRule="auto"/>
        <w:rPr>
          <w:rFonts w:ascii="Arial" w:hAnsi="Arial" w:cs="Arial"/>
          <w:sz w:val="28"/>
          <w:szCs w:val="28"/>
        </w:rPr>
      </w:pPr>
      <w:r w:rsidRPr="004F188F">
        <w:rPr>
          <w:rFonts w:ascii="Arial" w:hAnsi="Arial" w:cs="Arial"/>
          <w:sz w:val="28"/>
          <w:szCs w:val="28"/>
        </w:rPr>
        <w:lastRenderedPageBreak/>
        <w:t>Festiwal odbył się 22</w:t>
      </w:r>
      <w:r w:rsidR="00F95287" w:rsidRPr="004F188F">
        <w:rPr>
          <w:rFonts w:ascii="Arial" w:hAnsi="Arial" w:cs="Arial"/>
          <w:sz w:val="28"/>
          <w:szCs w:val="28"/>
        </w:rPr>
        <w:t>.11.</w:t>
      </w:r>
      <w:r w:rsidRPr="004F188F">
        <w:rPr>
          <w:rFonts w:ascii="Arial" w:hAnsi="Arial" w:cs="Arial"/>
          <w:sz w:val="28"/>
          <w:szCs w:val="28"/>
        </w:rPr>
        <w:t>2025 r. Celem wydarzenia jest popularyzacja folkloru w środowisku miejskimi wiejskim, ochrona autentycznego folkloru oraz wymiana pomysłów i doświadczeń. W ramach festiwalu miały miejsce konfrontacje zespołów tanecznych. Wzięły z nim udział 3 zespoły młodzieżowe, 5 zespołów dziecięcych oraz 3 zespoły studenckie.</w:t>
      </w:r>
    </w:p>
    <w:p w14:paraId="4A735E7A"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XVII Ogólnopolski Konkurs Rzeźbiarski im. Stanisława Zagajewskiego</w:t>
      </w:r>
    </w:p>
    <w:p w14:paraId="1C36DEDB" w14:textId="2372E35A" w:rsidR="00474CC2" w:rsidRPr="004F188F" w:rsidRDefault="00474CC2" w:rsidP="004D5EDD">
      <w:pPr>
        <w:spacing w:after="0" w:line="254" w:lineRule="auto"/>
        <w:rPr>
          <w:rFonts w:ascii="Arial" w:eastAsia="Calibri" w:hAnsi="Arial" w:cs="Arial"/>
          <w:bCs/>
          <w:sz w:val="28"/>
          <w:szCs w:val="28"/>
        </w:rPr>
      </w:pPr>
      <w:r w:rsidRPr="004F188F">
        <w:rPr>
          <w:rFonts w:ascii="Arial" w:eastAsia="Calibri" w:hAnsi="Arial" w:cs="Arial"/>
          <w:bCs/>
          <w:sz w:val="28"/>
          <w:szCs w:val="28"/>
        </w:rPr>
        <w:t>4</w:t>
      </w:r>
      <w:r w:rsidR="00F95287" w:rsidRPr="004F188F">
        <w:rPr>
          <w:rFonts w:ascii="Arial" w:eastAsia="Calibri" w:hAnsi="Arial" w:cs="Arial"/>
          <w:bCs/>
          <w:sz w:val="28"/>
          <w:szCs w:val="28"/>
        </w:rPr>
        <w:t>.04.</w:t>
      </w:r>
      <w:r w:rsidRPr="004F188F">
        <w:rPr>
          <w:rFonts w:ascii="Arial" w:eastAsia="Calibri" w:hAnsi="Arial" w:cs="Arial"/>
          <w:bCs/>
          <w:sz w:val="28"/>
          <w:szCs w:val="28"/>
        </w:rPr>
        <w:t>2025 r. odbył się wernisaż wystawy pokonkursowej oraz ogłoszenie wyników połączone z wręczeniem nagród. Celem konkursu, skierowanego do dzieci ze szkół podstawowych (klasy 4</w:t>
      </w:r>
      <w:r w:rsidR="003D4BE7" w:rsidRPr="004F188F">
        <w:rPr>
          <w:rFonts w:ascii="Arial" w:eastAsia="Calibri" w:hAnsi="Arial" w:cs="Arial"/>
          <w:bCs/>
          <w:sz w:val="28"/>
          <w:szCs w:val="28"/>
        </w:rPr>
        <w:t>–</w:t>
      </w:r>
      <w:r w:rsidRPr="004F188F">
        <w:rPr>
          <w:rFonts w:ascii="Arial" w:eastAsia="Calibri" w:hAnsi="Arial" w:cs="Arial"/>
          <w:bCs/>
          <w:sz w:val="28"/>
          <w:szCs w:val="28"/>
        </w:rPr>
        <w:t xml:space="preserve">8) </w:t>
      </w:r>
      <w:r w:rsidRPr="004F188F">
        <w:rPr>
          <w:rFonts w:ascii="Arial" w:eastAsia="Calibri" w:hAnsi="Arial" w:cs="Arial"/>
          <w:bCs/>
          <w:sz w:val="28"/>
          <w:szCs w:val="28"/>
        </w:rPr>
        <w:br/>
        <w:t xml:space="preserve">oraz młodzieży ze szkół ponadpodstawowych, jest popularyzacja rzeźby jako dziedziny sztuki, a także podtrzymywanie pamięci o twórczości jednego z najbardziej znanych Włocławian. </w:t>
      </w:r>
    </w:p>
    <w:p w14:paraId="57943CA0"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XIV Święto Żuru Kujawskiego</w:t>
      </w:r>
    </w:p>
    <w:p w14:paraId="4E38DC14" w14:textId="22048BC6" w:rsidR="00474CC2" w:rsidRPr="004F188F" w:rsidRDefault="00474CC2" w:rsidP="004D5EDD">
      <w:pPr>
        <w:spacing w:after="0" w:line="254" w:lineRule="auto"/>
        <w:rPr>
          <w:rFonts w:ascii="Arial" w:eastAsia="Bahnschrift Condensed" w:hAnsi="Arial" w:cs="Arial"/>
          <w:sz w:val="28"/>
          <w:szCs w:val="28"/>
        </w:rPr>
      </w:pPr>
      <w:r w:rsidRPr="004F188F">
        <w:rPr>
          <w:rFonts w:ascii="Arial" w:eastAsia="Bahnschrift Condensed" w:hAnsi="Arial" w:cs="Arial"/>
          <w:sz w:val="28"/>
          <w:szCs w:val="28"/>
        </w:rPr>
        <w:t>6</w:t>
      </w:r>
      <w:r w:rsidR="00F95287" w:rsidRPr="004F188F">
        <w:rPr>
          <w:rFonts w:ascii="Arial" w:eastAsia="Bahnschrift Condensed" w:hAnsi="Arial" w:cs="Arial"/>
          <w:sz w:val="28"/>
          <w:szCs w:val="28"/>
        </w:rPr>
        <w:t>.04.</w:t>
      </w:r>
      <w:r w:rsidRPr="004F188F">
        <w:rPr>
          <w:rFonts w:ascii="Arial" w:eastAsia="Bahnschrift Condensed" w:hAnsi="Arial" w:cs="Arial"/>
          <w:sz w:val="28"/>
          <w:szCs w:val="28"/>
        </w:rPr>
        <w:t xml:space="preserve">2025 r. </w:t>
      </w:r>
      <w:r w:rsidR="000836F9" w:rsidRPr="004F188F">
        <w:rPr>
          <w:rFonts w:ascii="Arial" w:eastAsia="Bahnschrift Condensed" w:hAnsi="Arial" w:cs="Arial"/>
          <w:sz w:val="28"/>
          <w:szCs w:val="28"/>
        </w:rPr>
        <w:t>odbył się k</w:t>
      </w:r>
      <w:r w:rsidRPr="004F188F">
        <w:rPr>
          <w:rFonts w:ascii="Arial" w:eastAsia="Bahnschrift Condensed" w:hAnsi="Arial" w:cs="Arial"/>
          <w:sz w:val="28"/>
          <w:szCs w:val="28"/>
        </w:rPr>
        <w:t xml:space="preserve">onkurs kulinarny, w którym wzięło udział 7 drużyn kół gospodyń wiejskich i innych organizacji związanych z kulturą ludową promujących kujawską kuchnię. Podczas imprezy propagowana była tradycja i folklor kujawski oraz odbył się koncert zespołu Echo Lubrańca. </w:t>
      </w:r>
    </w:p>
    <w:p w14:paraId="68BE5F71"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V Fajans Festiwal</w:t>
      </w:r>
    </w:p>
    <w:p w14:paraId="6A6055C7" w14:textId="010F179D" w:rsidR="007C0903" w:rsidRPr="004F188F" w:rsidRDefault="007C0903" w:rsidP="004D5EDD">
      <w:pPr>
        <w:spacing w:after="0" w:line="259" w:lineRule="auto"/>
        <w:rPr>
          <w:rFonts w:ascii="Arial" w:hAnsi="Arial" w:cs="Arial"/>
          <w:bCs/>
          <w:sz w:val="28"/>
          <w:szCs w:val="28"/>
        </w:rPr>
      </w:pPr>
      <w:r w:rsidRPr="004F188F">
        <w:rPr>
          <w:rFonts w:ascii="Arial" w:hAnsi="Arial" w:cs="Arial"/>
          <w:bCs/>
          <w:sz w:val="28"/>
          <w:szCs w:val="28"/>
        </w:rPr>
        <w:t xml:space="preserve">Wydarzenie kulturalne poświęcone sztuce fajansu włocławskiego, łączące tradycję z nowoczesną twórczością artystyczną. Przez 2 dni w Centrum Kultury „Browar B.”, w Skarbcu Fajansu oraz </w:t>
      </w:r>
      <w:r w:rsidRPr="004F188F">
        <w:rPr>
          <w:rFonts w:ascii="Arial" w:hAnsi="Arial" w:cs="Arial"/>
          <w:bCs/>
          <w:sz w:val="28"/>
          <w:szCs w:val="28"/>
        </w:rPr>
        <w:br/>
        <w:t xml:space="preserve">w przestrzeni miasta odbywały się liczne wydarzenia artystyczne, edukacyjne i integracyjne. W programie festiwalu znalazły się kiermasze, warsztaty, wystawy, koncert oraz konkursy: „Włocławki na koszulkach”, „Fajans Słowo”, „Fajans Sztuka”, #FajansNaWakacjach, a także „Rewia-Fajans-Performance” – pokaz strojów i </w:t>
      </w:r>
      <w:proofErr w:type="spellStart"/>
      <w:r w:rsidRPr="004F188F">
        <w:rPr>
          <w:rFonts w:ascii="Arial" w:hAnsi="Arial" w:cs="Arial"/>
          <w:bCs/>
          <w:sz w:val="28"/>
          <w:szCs w:val="28"/>
        </w:rPr>
        <w:t>bodypaintingu</w:t>
      </w:r>
      <w:proofErr w:type="spellEnd"/>
      <w:r w:rsidRPr="004F188F">
        <w:rPr>
          <w:rFonts w:ascii="Arial" w:hAnsi="Arial" w:cs="Arial"/>
          <w:bCs/>
          <w:sz w:val="28"/>
          <w:szCs w:val="28"/>
        </w:rPr>
        <w:t xml:space="preserve"> inspirowanych estetyką fajansu.</w:t>
      </w:r>
    </w:p>
    <w:p w14:paraId="0CC7AA6F"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Festiwal Dobrej Energii „</w:t>
      </w:r>
      <w:proofErr w:type="spellStart"/>
      <w:r w:rsidRPr="004F188F">
        <w:rPr>
          <w:rFonts w:ascii="Arial" w:hAnsi="Arial" w:cs="Arial"/>
          <w:b/>
          <w:bCs/>
          <w:sz w:val="28"/>
          <w:szCs w:val="28"/>
        </w:rPr>
        <w:t>Cudnolandia</w:t>
      </w:r>
      <w:proofErr w:type="spellEnd"/>
      <w:r w:rsidRPr="004F188F">
        <w:rPr>
          <w:rFonts w:ascii="Arial" w:hAnsi="Arial" w:cs="Arial"/>
          <w:b/>
          <w:bCs/>
          <w:sz w:val="28"/>
          <w:szCs w:val="28"/>
        </w:rPr>
        <w:t>”</w:t>
      </w:r>
    </w:p>
    <w:p w14:paraId="120F14A6" w14:textId="60635E5E" w:rsidR="002600C6" w:rsidRPr="004F188F" w:rsidRDefault="000836F9" w:rsidP="004D5EDD">
      <w:pPr>
        <w:spacing w:after="0" w:line="254" w:lineRule="auto"/>
        <w:rPr>
          <w:rFonts w:ascii="Arial" w:hAnsi="Arial" w:cs="Arial"/>
          <w:sz w:val="28"/>
          <w:szCs w:val="28"/>
        </w:rPr>
      </w:pPr>
      <w:r w:rsidRPr="004F188F">
        <w:rPr>
          <w:rFonts w:ascii="Arial" w:hAnsi="Arial" w:cs="Arial"/>
          <w:sz w:val="28"/>
          <w:szCs w:val="28"/>
        </w:rPr>
        <w:t>7. edycja konkursu wokalnego, recytatorskiego i plastycznego dla dzieci i młodzieży odbyła się 7</w:t>
      </w:r>
      <w:r w:rsidR="00F95287" w:rsidRPr="004F188F">
        <w:rPr>
          <w:rFonts w:ascii="Arial" w:hAnsi="Arial" w:cs="Arial"/>
          <w:sz w:val="28"/>
          <w:szCs w:val="28"/>
        </w:rPr>
        <w:t>.12.</w:t>
      </w:r>
      <w:r w:rsidRPr="004F188F">
        <w:rPr>
          <w:rFonts w:ascii="Arial" w:hAnsi="Arial" w:cs="Arial"/>
          <w:sz w:val="28"/>
          <w:szCs w:val="28"/>
        </w:rPr>
        <w:t xml:space="preserve"> 2025 r.  Celem wydarzenia </w:t>
      </w:r>
      <w:r w:rsidR="008140D8" w:rsidRPr="004F188F">
        <w:rPr>
          <w:rFonts w:ascii="Arial" w:hAnsi="Arial" w:cs="Arial"/>
          <w:sz w:val="28"/>
          <w:szCs w:val="28"/>
        </w:rPr>
        <w:t>było</w:t>
      </w:r>
      <w:r w:rsidRPr="004F188F">
        <w:rPr>
          <w:rFonts w:ascii="Arial" w:hAnsi="Arial" w:cs="Arial"/>
          <w:sz w:val="28"/>
          <w:szCs w:val="28"/>
        </w:rPr>
        <w:t xml:space="preserve"> nie tylko wspieranie wyobraźni, ale także promowanie wartościowych postaw – zdrowego stylu życia, aktywności sportowej, rozważnego korzystania z Internetu i unikania zagrożeń, jakie niesie współczesny świat.</w:t>
      </w:r>
    </w:p>
    <w:p w14:paraId="159E31D2"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Noc w Skarbcu Fajansu</w:t>
      </w:r>
    </w:p>
    <w:p w14:paraId="2B105908" w14:textId="160D31F8" w:rsidR="008140D8" w:rsidRPr="004F188F" w:rsidRDefault="008140D8" w:rsidP="004D5EDD">
      <w:pPr>
        <w:spacing w:after="0" w:line="259" w:lineRule="auto"/>
        <w:rPr>
          <w:rFonts w:ascii="Arial" w:hAnsi="Arial" w:cs="Arial"/>
          <w:b/>
          <w:bCs/>
          <w:sz w:val="28"/>
          <w:szCs w:val="28"/>
        </w:rPr>
      </w:pPr>
      <w:r w:rsidRPr="004F188F">
        <w:rPr>
          <w:rFonts w:ascii="Arial" w:hAnsi="Arial" w:cs="Arial"/>
          <w:kern w:val="0"/>
          <w:sz w:val="28"/>
          <w:szCs w:val="28"/>
          <w14:ligatures w14:val="none"/>
        </w:rPr>
        <w:t>Odbyła się 17</w:t>
      </w:r>
      <w:r w:rsidR="00F95287" w:rsidRPr="004F188F">
        <w:rPr>
          <w:rFonts w:ascii="Arial" w:hAnsi="Arial" w:cs="Arial"/>
          <w:kern w:val="0"/>
          <w:sz w:val="28"/>
          <w:szCs w:val="28"/>
          <w14:ligatures w14:val="none"/>
        </w:rPr>
        <w:t>.05.</w:t>
      </w:r>
      <w:r w:rsidRPr="004F188F">
        <w:rPr>
          <w:rFonts w:ascii="Arial" w:hAnsi="Arial" w:cs="Arial"/>
          <w:kern w:val="0"/>
          <w:sz w:val="28"/>
          <w:szCs w:val="28"/>
          <w14:ligatures w14:val="none"/>
        </w:rPr>
        <w:t xml:space="preserve">2025 r. W trakcie tegorocznej edycji, zwiedzający mieli okazję w nietypowy sposób, </w:t>
      </w:r>
      <w:r w:rsidR="00C6383F" w:rsidRPr="004F188F">
        <w:rPr>
          <w:rFonts w:ascii="Arial" w:hAnsi="Arial" w:cs="Arial"/>
          <w:kern w:val="0"/>
          <w:sz w:val="28"/>
          <w:szCs w:val="28"/>
          <w14:ligatures w14:val="none"/>
        </w:rPr>
        <w:br/>
      </w:r>
      <w:r w:rsidRPr="004F188F">
        <w:rPr>
          <w:rFonts w:ascii="Arial" w:hAnsi="Arial" w:cs="Arial"/>
          <w:kern w:val="0"/>
          <w:sz w:val="28"/>
          <w:szCs w:val="28"/>
          <w14:ligatures w14:val="none"/>
        </w:rPr>
        <w:t xml:space="preserve">z wykorzystaniem specjalnie przygotowanej gry, poznać historię włocławskiej ceramiki i odkryć „skarby” ukryte wśród eksponatów. W </w:t>
      </w:r>
      <w:r w:rsidRPr="004F188F">
        <w:rPr>
          <w:rFonts w:ascii="Arial" w:hAnsi="Arial" w:cs="Arial"/>
          <w:kern w:val="0"/>
          <w:sz w:val="28"/>
          <w:szCs w:val="28"/>
          <w14:ligatures w14:val="none"/>
        </w:rPr>
        <w:lastRenderedPageBreak/>
        <w:t>ramach wydarzeń towarzyszących odbyły się również warsztaty z ceramiki oraz druku 3D, wykład dotyczący temat genezy, rodzajów wzorów oraz sposobów i technik stosowanych przy zdobieniu włocławskiego fajansu oraz pokaz odlewania fajansowych naczyń i figurek</w:t>
      </w:r>
    </w:p>
    <w:p w14:paraId="5DF026BB"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proofErr w:type="spellStart"/>
      <w:r w:rsidRPr="004F188F">
        <w:rPr>
          <w:rFonts w:ascii="Arial" w:hAnsi="Arial" w:cs="Arial"/>
          <w:b/>
          <w:bCs/>
          <w:sz w:val="28"/>
          <w:szCs w:val="28"/>
        </w:rPr>
        <w:t>Pol’and’Rock</w:t>
      </w:r>
      <w:proofErr w:type="spellEnd"/>
      <w:r w:rsidRPr="004F188F">
        <w:rPr>
          <w:rFonts w:ascii="Arial" w:hAnsi="Arial" w:cs="Arial"/>
          <w:b/>
          <w:bCs/>
          <w:sz w:val="28"/>
          <w:szCs w:val="28"/>
        </w:rPr>
        <w:t xml:space="preserve"> Festiwal</w:t>
      </w:r>
    </w:p>
    <w:p w14:paraId="630B89F2" w14:textId="5EF74150" w:rsidR="008D3238" w:rsidRPr="004F188F" w:rsidRDefault="008D3238" w:rsidP="004D5EDD">
      <w:pPr>
        <w:spacing w:after="0" w:line="254" w:lineRule="auto"/>
        <w:rPr>
          <w:rFonts w:ascii="Arial" w:eastAsia="Times New Roman" w:hAnsi="Arial" w:cs="Arial"/>
          <w:sz w:val="28"/>
          <w:szCs w:val="28"/>
          <w:lang w:eastAsia="pl-PL"/>
        </w:rPr>
      </w:pPr>
      <w:r w:rsidRPr="004F188F">
        <w:rPr>
          <w:rFonts w:ascii="Arial" w:eastAsia="Times New Roman" w:hAnsi="Arial" w:cs="Arial"/>
          <w:sz w:val="28"/>
          <w:szCs w:val="28"/>
          <w:lang w:eastAsia="pl-PL"/>
        </w:rPr>
        <w:t>Eliminacje odbyły się w dniach 7-8</w:t>
      </w:r>
      <w:r w:rsidR="00C6383F" w:rsidRPr="004F188F">
        <w:rPr>
          <w:rFonts w:ascii="Arial" w:eastAsia="Times New Roman" w:hAnsi="Arial" w:cs="Arial"/>
          <w:sz w:val="28"/>
          <w:szCs w:val="28"/>
          <w:lang w:eastAsia="pl-PL"/>
        </w:rPr>
        <w:t>.06.</w:t>
      </w:r>
      <w:r w:rsidRPr="004F188F">
        <w:rPr>
          <w:rFonts w:ascii="Arial" w:eastAsia="Times New Roman" w:hAnsi="Arial" w:cs="Arial"/>
          <w:sz w:val="28"/>
          <w:szCs w:val="28"/>
          <w:lang w:eastAsia="pl-PL"/>
        </w:rPr>
        <w:t xml:space="preserve">2025 r. Centrum Kultury „Browar B.” brało udział w </w:t>
      </w:r>
      <w:proofErr w:type="spellStart"/>
      <w:r w:rsidRPr="004F188F">
        <w:rPr>
          <w:rFonts w:ascii="Arial" w:eastAsia="Times New Roman" w:hAnsi="Arial" w:cs="Arial"/>
          <w:sz w:val="28"/>
          <w:szCs w:val="28"/>
          <w:lang w:eastAsia="pl-PL"/>
        </w:rPr>
        <w:t>Pol’and’Rock</w:t>
      </w:r>
      <w:proofErr w:type="spellEnd"/>
      <w:r w:rsidRPr="004F188F">
        <w:rPr>
          <w:rFonts w:ascii="Arial" w:eastAsia="Times New Roman" w:hAnsi="Arial" w:cs="Arial"/>
          <w:sz w:val="28"/>
          <w:szCs w:val="28"/>
          <w:lang w:eastAsia="pl-PL"/>
        </w:rPr>
        <w:t xml:space="preserve"> Festiwal, jednym z największych festiwali muzycznych w Polsce, zorganizowanym przez Fundację Wielkiej Orkiestry Świątecznej Pomocy, wystawiając stoisko warsztatowe pod nazwą „Stacja Włocławek”.</w:t>
      </w:r>
    </w:p>
    <w:p w14:paraId="755CACB2"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UNITED SESSION DANCE FESTIWAL 2025</w:t>
      </w:r>
    </w:p>
    <w:p w14:paraId="7F5A2FE8" w14:textId="10B192CF" w:rsidR="007C0903" w:rsidRPr="004F188F" w:rsidRDefault="007C0903" w:rsidP="004D5EDD">
      <w:pPr>
        <w:spacing w:after="0" w:line="259" w:lineRule="auto"/>
        <w:rPr>
          <w:rFonts w:ascii="Arial" w:hAnsi="Arial" w:cs="Arial"/>
          <w:bCs/>
          <w:sz w:val="28"/>
          <w:szCs w:val="28"/>
        </w:rPr>
      </w:pPr>
      <w:r w:rsidRPr="004F188F">
        <w:rPr>
          <w:rFonts w:ascii="Arial" w:hAnsi="Arial" w:cs="Arial"/>
          <w:sz w:val="28"/>
          <w:szCs w:val="28"/>
        </w:rPr>
        <w:t>W dniach 01</w:t>
      </w:r>
      <w:r w:rsidR="003D4BE7" w:rsidRPr="004F188F">
        <w:rPr>
          <w:rFonts w:ascii="Arial" w:hAnsi="Arial" w:cs="Arial"/>
          <w:sz w:val="28"/>
          <w:szCs w:val="28"/>
        </w:rPr>
        <w:t>–</w:t>
      </w:r>
      <w:r w:rsidRPr="004F188F">
        <w:rPr>
          <w:rFonts w:ascii="Arial" w:hAnsi="Arial" w:cs="Arial"/>
          <w:sz w:val="28"/>
          <w:szCs w:val="28"/>
        </w:rPr>
        <w:t xml:space="preserve">06.07.2025 r. w Parku na </w:t>
      </w:r>
      <w:proofErr w:type="spellStart"/>
      <w:r w:rsidRPr="004F188F">
        <w:rPr>
          <w:rFonts w:ascii="Arial" w:hAnsi="Arial" w:cs="Arial"/>
          <w:sz w:val="28"/>
          <w:szCs w:val="28"/>
        </w:rPr>
        <w:t>Słodowie</w:t>
      </w:r>
      <w:proofErr w:type="spellEnd"/>
      <w:r w:rsidRPr="004F188F">
        <w:rPr>
          <w:rFonts w:ascii="Arial" w:hAnsi="Arial" w:cs="Arial"/>
          <w:sz w:val="28"/>
          <w:szCs w:val="28"/>
        </w:rPr>
        <w:t xml:space="preserve"> odbyło się wydarzenie, podczas którego zorganizowano darmowe warsztaty taneczne dla dzieci i młodzieży </w:t>
      </w:r>
      <w:r w:rsidRPr="004F188F">
        <w:rPr>
          <w:rFonts w:ascii="Arial" w:hAnsi="Arial" w:cs="Arial"/>
          <w:bCs/>
          <w:sz w:val="28"/>
          <w:szCs w:val="28"/>
        </w:rPr>
        <w:t xml:space="preserve">prowadzone przez znanych tancerzy i jurorkę, </w:t>
      </w:r>
      <w:r w:rsidRPr="004F188F">
        <w:rPr>
          <w:rFonts w:ascii="Arial" w:hAnsi="Arial" w:cs="Arial"/>
          <w:bCs/>
          <w:sz w:val="28"/>
          <w:szCs w:val="28"/>
        </w:rPr>
        <w:br/>
        <w:t xml:space="preserve">m.in. z programu </w:t>
      </w:r>
      <w:proofErr w:type="spellStart"/>
      <w:r w:rsidRPr="004F188F">
        <w:rPr>
          <w:rFonts w:ascii="Arial" w:hAnsi="Arial" w:cs="Arial"/>
          <w:bCs/>
          <w:sz w:val="28"/>
          <w:szCs w:val="28"/>
        </w:rPr>
        <w:t>You</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Can</w:t>
      </w:r>
      <w:proofErr w:type="spellEnd"/>
      <w:r w:rsidRPr="004F188F">
        <w:rPr>
          <w:rFonts w:ascii="Arial" w:hAnsi="Arial" w:cs="Arial"/>
          <w:bCs/>
          <w:sz w:val="28"/>
          <w:szCs w:val="28"/>
        </w:rPr>
        <w:t xml:space="preserve"> Dance. Młodzi tancerze mieli szansę uczestniczyć w zajęciach prowadzonych przez Ryfę </w:t>
      </w:r>
      <w:proofErr w:type="spellStart"/>
      <w:r w:rsidRPr="004F188F">
        <w:rPr>
          <w:rFonts w:ascii="Arial" w:hAnsi="Arial" w:cs="Arial"/>
          <w:bCs/>
          <w:sz w:val="28"/>
          <w:szCs w:val="28"/>
        </w:rPr>
        <w:t>Ri</w:t>
      </w:r>
      <w:proofErr w:type="spellEnd"/>
      <w:r w:rsidRPr="004F188F">
        <w:rPr>
          <w:rFonts w:ascii="Arial" w:hAnsi="Arial" w:cs="Arial"/>
          <w:bCs/>
          <w:sz w:val="28"/>
          <w:szCs w:val="28"/>
        </w:rPr>
        <w:t xml:space="preserve">, Idę Kurowską i Janka </w:t>
      </w:r>
      <w:proofErr w:type="spellStart"/>
      <w:r w:rsidRPr="004F188F">
        <w:rPr>
          <w:rFonts w:ascii="Arial" w:hAnsi="Arial" w:cs="Arial"/>
          <w:bCs/>
          <w:sz w:val="28"/>
          <w:szCs w:val="28"/>
        </w:rPr>
        <w:t>Dusińskiego</w:t>
      </w:r>
      <w:proofErr w:type="spellEnd"/>
      <w:r w:rsidRPr="004F188F">
        <w:rPr>
          <w:rFonts w:ascii="Arial" w:hAnsi="Arial" w:cs="Arial"/>
          <w:bCs/>
          <w:sz w:val="28"/>
          <w:szCs w:val="28"/>
        </w:rPr>
        <w:t xml:space="preserve">. Zajęcia </w:t>
      </w:r>
      <w:proofErr w:type="spellStart"/>
      <w:r w:rsidRPr="004F188F">
        <w:rPr>
          <w:rFonts w:ascii="Arial" w:hAnsi="Arial" w:cs="Arial"/>
          <w:bCs/>
          <w:sz w:val="28"/>
          <w:szCs w:val="28"/>
        </w:rPr>
        <w:t>street</w:t>
      </w:r>
      <w:proofErr w:type="spellEnd"/>
      <w:r w:rsidRPr="004F188F">
        <w:rPr>
          <w:rFonts w:ascii="Arial" w:hAnsi="Arial" w:cs="Arial"/>
          <w:bCs/>
          <w:sz w:val="28"/>
          <w:szCs w:val="28"/>
        </w:rPr>
        <w:t xml:space="preserve"> dance, bez ograniczeń wiekowych, poprowadzili </w:t>
      </w:r>
      <w:proofErr w:type="spellStart"/>
      <w:r w:rsidRPr="004F188F">
        <w:rPr>
          <w:rFonts w:ascii="Arial" w:hAnsi="Arial" w:cs="Arial"/>
          <w:bCs/>
          <w:sz w:val="28"/>
          <w:szCs w:val="28"/>
        </w:rPr>
        <w:t>Kaczorex</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Bboy</w:t>
      </w:r>
      <w:proofErr w:type="spellEnd"/>
      <w:r w:rsidRPr="004F188F">
        <w:rPr>
          <w:rFonts w:ascii="Arial" w:hAnsi="Arial" w:cs="Arial"/>
          <w:bCs/>
          <w:sz w:val="28"/>
          <w:szCs w:val="28"/>
        </w:rPr>
        <w:t xml:space="preserve"> Maniek i </w:t>
      </w:r>
      <w:proofErr w:type="spellStart"/>
      <w:r w:rsidRPr="004F188F">
        <w:rPr>
          <w:rFonts w:ascii="Arial" w:hAnsi="Arial" w:cs="Arial"/>
          <w:bCs/>
          <w:sz w:val="28"/>
          <w:szCs w:val="28"/>
        </w:rPr>
        <w:t>Rademenez</w:t>
      </w:r>
      <w:proofErr w:type="spellEnd"/>
      <w:r w:rsidRPr="004F188F">
        <w:rPr>
          <w:rFonts w:ascii="Arial" w:hAnsi="Arial" w:cs="Arial"/>
          <w:bCs/>
          <w:sz w:val="28"/>
          <w:szCs w:val="28"/>
        </w:rPr>
        <w:t>.</w:t>
      </w:r>
    </w:p>
    <w:p w14:paraId="41ECD23D"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Palma Festiwal</w:t>
      </w:r>
    </w:p>
    <w:p w14:paraId="5009B21F" w14:textId="4E918103" w:rsidR="008D3238" w:rsidRPr="004F188F" w:rsidRDefault="008D3238" w:rsidP="004D5EDD">
      <w:pPr>
        <w:spacing w:after="0" w:line="254" w:lineRule="auto"/>
        <w:rPr>
          <w:rFonts w:ascii="Arial" w:hAnsi="Arial" w:cs="Arial"/>
          <w:sz w:val="28"/>
          <w:szCs w:val="28"/>
        </w:rPr>
      </w:pPr>
      <w:r w:rsidRPr="004F188F">
        <w:rPr>
          <w:rFonts w:ascii="Arial" w:hAnsi="Arial" w:cs="Arial"/>
          <w:sz w:val="28"/>
          <w:szCs w:val="28"/>
        </w:rPr>
        <w:t>Wydarzenie muzyczne, które odbyło się w dniu 5</w:t>
      </w:r>
      <w:r w:rsidR="00C6383F" w:rsidRPr="004F188F">
        <w:rPr>
          <w:rFonts w:ascii="Arial" w:hAnsi="Arial" w:cs="Arial"/>
          <w:sz w:val="28"/>
          <w:szCs w:val="28"/>
        </w:rPr>
        <w:t>.04.</w:t>
      </w:r>
      <w:r w:rsidRPr="004F188F">
        <w:rPr>
          <w:rFonts w:ascii="Arial" w:hAnsi="Arial" w:cs="Arial"/>
          <w:sz w:val="28"/>
          <w:szCs w:val="28"/>
        </w:rPr>
        <w:t xml:space="preserve">2025 r. wyróżniało się zestawieniem osobowości muzycznych i repertuarowych. Dyrektorem artystycznym był Adam Palma – włocławski muzyk, znany </w:t>
      </w:r>
      <w:r w:rsidR="002E5872" w:rsidRPr="004F188F">
        <w:rPr>
          <w:rFonts w:ascii="Arial" w:hAnsi="Arial" w:cs="Arial"/>
          <w:sz w:val="28"/>
          <w:szCs w:val="28"/>
        </w:rPr>
        <w:br/>
      </w:r>
      <w:r w:rsidRPr="004F188F">
        <w:rPr>
          <w:rFonts w:ascii="Arial" w:hAnsi="Arial" w:cs="Arial"/>
          <w:sz w:val="28"/>
          <w:szCs w:val="28"/>
        </w:rPr>
        <w:t xml:space="preserve">i rozpoznawalny na całym świecie. Obok Adama Palmy wystąpili: Stanisław Soyka, polski wokalista jazzowy i popowy, pianista, gitarzysta, skrzypek, kompozytor i aranżer, a także Krzysztof Jary </w:t>
      </w:r>
      <w:proofErr w:type="spellStart"/>
      <w:r w:rsidRPr="004F188F">
        <w:rPr>
          <w:rFonts w:ascii="Arial" w:hAnsi="Arial" w:cs="Arial"/>
          <w:sz w:val="28"/>
          <w:szCs w:val="28"/>
        </w:rPr>
        <w:t>Jaryczewski</w:t>
      </w:r>
      <w:proofErr w:type="spellEnd"/>
      <w:r w:rsidRPr="004F188F">
        <w:rPr>
          <w:rFonts w:ascii="Arial" w:hAnsi="Arial" w:cs="Arial"/>
          <w:sz w:val="28"/>
          <w:szCs w:val="28"/>
        </w:rPr>
        <w:t xml:space="preserve"> z zespołem, legendarny wokalista „Oddziału </w:t>
      </w:r>
      <w:r w:rsidR="00C6383F" w:rsidRPr="004F188F">
        <w:rPr>
          <w:rFonts w:ascii="Arial" w:hAnsi="Arial" w:cs="Arial"/>
          <w:sz w:val="28"/>
          <w:szCs w:val="28"/>
        </w:rPr>
        <w:t>Z</w:t>
      </w:r>
      <w:r w:rsidRPr="004F188F">
        <w:rPr>
          <w:rFonts w:ascii="Arial" w:hAnsi="Arial" w:cs="Arial"/>
          <w:sz w:val="28"/>
          <w:szCs w:val="28"/>
        </w:rPr>
        <w:t>amkniętego”, zespołu, który funkcjonuje od ponad 40 lat.</w:t>
      </w:r>
    </w:p>
    <w:p w14:paraId="7E2634C1" w14:textId="77777777" w:rsidR="007C0903" w:rsidRPr="004F188F" w:rsidRDefault="007C0903" w:rsidP="004D5EDD">
      <w:pPr>
        <w:pStyle w:val="Akapitzlist"/>
        <w:numPr>
          <w:ilvl w:val="0"/>
          <w:numId w:val="93"/>
        </w:numPr>
        <w:spacing w:after="0" w:line="259" w:lineRule="auto"/>
        <w:rPr>
          <w:rFonts w:ascii="Arial" w:hAnsi="Arial" w:cs="Arial"/>
          <w:b/>
          <w:bCs/>
          <w:sz w:val="28"/>
          <w:szCs w:val="28"/>
        </w:rPr>
      </w:pPr>
      <w:r w:rsidRPr="004F188F">
        <w:rPr>
          <w:rFonts w:ascii="Arial" w:hAnsi="Arial" w:cs="Arial"/>
          <w:b/>
          <w:bCs/>
          <w:sz w:val="28"/>
          <w:szCs w:val="28"/>
        </w:rPr>
        <w:t>Turniej Tańca Nowoczesnego FLEX</w:t>
      </w:r>
    </w:p>
    <w:p w14:paraId="55523331" w14:textId="19F5B3DE" w:rsidR="00443B95" w:rsidRPr="004F188F" w:rsidRDefault="00443B95" w:rsidP="004D5EDD">
      <w:pPr>
        <w:spacing w:after="0" w:line="254" w:lineRule="auto"/>
        <w:rPr>
          <w:rFonts w:ascii="Arial" w:hAnsi="Arial" w:cs="Arial"/>
          <w:sz w:val="28"/>
          <w:szCs w:val="28"/>
        </w:rPr>
      </w:pPr>
      <w:r w:rsidRPr="004F188F">
        <w:rPr>
          <w:rFonts w:ascii="Arial" w:hAnsi="Arial" w:cs="Arial"/>
          <w:sz w:val="28"/>
          <w:szCs w:val="28"/>
        </w:rPr>
        <w:t xml:space="preserve">3. edycja Ogólnopolskiego Turnieju Tańca Nowoczesnego </w:t>
      </w:r>
      <w:proofErr w:type="spellStart"/>
      <w:r w:rsidRPr="004F188F">
        <w:rPr>
          <w:rFonts w:ascii="Arial" w:hAnsi="Arial" w:cs="Arial"/>
          <w:sz w:val="28"/>
          <w:szCs w:val="28"/>
        </w:rPr>
        <w:t>Flex</w:t>
      </w:r>
      <w:proofErr w:type="spellEnd"/>
      <w:r w:rsidRPr="004F188F">
        <w:rPr>
          <w:rFonts w:ascii="Arial" w:hAnsi="Arial" w:cs="Arial"/>
          <w:sz w:val="28"/>
          <w:szCs w:val="28"/>
        </w:rPr>
        <w:t xml:space="preserve"> odbyła się w dniach 24</w:t>
      </w:r>
      <w:r w:rsidR="003D4BE7" w:rsidRPr="004F188F">
        <w:rPr>
          <w:rFonts w:ascii="Arial" w:hAnsi="Arial" w:cs="Arial"/>
          <w:sz w:val="28"/>
          <w:szCs w:val="28"/>
        </w:rPr>
        <w:t>–</w:t>
      </w:r>
      <w:r w:rsidRPr="004F188F">
        <w:rPr>
          <w:rFonts w:ascii="Arial" w:hAnsi="Arial" w:cs="Arial"/>
          <w:sz w:val="28"/>
          <w:szCs w:val="28"/>
        </w:rPr>
        <w:t>25</w:t>
      </w:r>
      <w:r w:rsidR="00C6383F" w:rsidRPr="004F188F">
        <w:rPr>
          <w:rFonts w:ascii="Arial" w:hAnsi="Arial" w:cs="Arial"/>
          <w:sz w:val="28"/>
          <w:szCs w:val="28"/>
        </w:rPr>
        <w:t>.05.</w:t>
      </w:r>
      <w:r w:rsidRPr="004F188F">
        <w:rPr>
          <w:rFonts w:ascii="Arial" w:hAnsi="Arial" w:cs="Arial"/>
          <w:sz w:val="28"/>
          <w:szCs w:val="28"/>
        </w:rPr>
        <w:t xml:space="preserve">2025 r. Podczas wydarzenia tancerze z całej Polski zmierzyli się w kategoriach: hip-hop, disco dance, jazz, </w:t>
      </w:r>
      <w:proofErr w:type="spellStart"/>
      <w:r w:rsidRPr="004F188F">
        <w:rPr>
          <w:rFonts w:ascii="Arial" w:hAnsi="Arial" w:cs="Arial"/>
          <w:sz w:val="28"/>
          <w:szCs w:val="28"/>
        </w:rPr>
        <w:t>street</w:t>
      </w:r>
      <w:proofErr w:type="spellEnd"/>
      <w:r w:rsidRPr="004F188F">
        <w:rPr>
          <w:rFonts w:ascii="Arial" w:hAnsi="Arial" w:cs="Arial"/>
          <w:sz w:val="28"/>
          <w:szCs w:val="28"/>
        </w:rPr>
        <w:t xml:space="preserve"> dance oraz show dance. </w:t>
      </w:r>
    </w:p>
    <w:p w14:paraId="565B4640" w14:textId="77777777" w:rsidR="00E13018" w:rsidRPr="004F188F" w:rsidRDefault="00E13018" w:rsidP="004D5EDD">
      <w:pPr>
        <w:pStyle w:val="Akapitzlist"/>
        <w:numPr>
          <w:ilvl w:val="0"/>
          <w:numId w:val="256"/>
        </w:numPr>
        <w:spacing w:after="0" w:line="254" w:lineRule="auto"/>
        <w:rPr>
          <w:rFonts w:ascii="Arial" w:hAnsi="Arial" w:cs="Arial"/>
          <w:b/>
          <w:bCs/>
          <w:sz w:val="28"/>
          <w:szCs w:val="28"/>
        </w:rPr>
      </w:pPr>
      <w:r w:rsidRPr="004F188F">
        <w:rPr>
          <w:rFonts w:ascii="Arial" w:hAnsi="Arial" w:cs="Arial"/>
          <w:b/>
          <w:bCs/>
          <w:sz w:val="28"/>
          <w:szCs w:val="28"/>
        </w:rPr>
        <w:t>9. Ogólnopolskie Konfrontacje Tańca Współczesnego CODA</w:t>
      </w:r>
    </w:p>
    <w:p w14:paraId="06A2E7DC" w14:textId="3ECED7D1" w:rsidR="00E13018" w:rsidRPr="004F188F" w:rsidRDefault="00E13018" w:rsidP="004D5EDD">
      <w:pPr>
        <w:spacing w:after="0" w:line="254" w:lineRule="auto"/>
        <w:rPr>
          <w:rFonts w:ascii="Arial" w:hAnsi="Arial" w:cs="Arial"/>
          <w:sz w:val="28"/>
          <w:szCs w:val="28"/>
        </w:rPr>
      </w:pPr>
      <w:r w:rsidRPr="004F188F">
        <w:rPr>
          <w:rFonts w:ascii="Arial" w:hAnsi="Arial" w:cs="Arial"/>
          <w:sz w:val="28"/>
          <w:szCs w:val="28"/>
        </w:rPr>
        <w:t>W wydarzeniu, które odbyło się 29</w:t>
      </w:r>
      <w:r w:rsidR="00C6383F" w:rsidRPr="004F188F">
        <w:rPr>
          <w:rFonts w:ascii="Arial" w:hAnsi="Arial" w:cs="Arial"/>
          <w:sz w:val="28"/>
          <w:szCs w:val="28"/>
        </w:rPr>
        <w:t>.11.</w:t>
      </w:r>
      <w:r w:rsidRPr="004F188F">
        <w:rPr>
          <w:rFonts w:ascii="Arial" w:hAnsi="Arial" w:cs="Arial"/>
          <w:sz w:val="28"/>
          <w:szCs w:val="28"/>
        </w:rPr>
        <w:t xml:space="preserve">2025 r. wzięły udział zespoły taneczne z różnych regionów kraju, prezentując choreografie oparte na współczesnych technikach tanecznych, ekspresji i pracy </w:t>
      </w:r>
      <w:r w:rsidRPr="004F188F">
        <w:rPr>
          <w:rFonts w:ascii="Arial" w:hAnsi="Arial" w:cs="Arial"/>
          <w:sz w:val="28"/>
          <w:szCs w:val="28"/>
        </w:rPr>
        <w:br/>
        <w:t xml:space="preserve">z ruchem. </w:t>
      </w:r>
    </w:p>
    <w:p w14:paraId="32A597E6" w14:textId="77777777" w:rsidR="00E13018" w:rsidRPr="004F188F" w:rsidRDefault="00E13018" w:rsidP="004D5EDD">
      <w:pPr>
        <w:pStyle w:val="Akapitzlist"/>
        <w:numPr>
          <w:ilvl w:val="0"/>
          <w:numId w:val="256"/>
        </w:numPr>
        <w:spacing w:after="0" w:line="254" w:lineRule="auto"/>
        <w:rPr>
          <w:rFonts w:ascii="Arial" w:hAnsi="Arial" w:cs="Arial"/>
          <w:b/>
          <w:bCs/>
          <w:sz w:val="28"/>
          <w:szCs w:val="28"/>
        </w:rPr>
      </w:pPr>
      <w:r w:rsidRPr="004F188F">
        <w:rPr>
          <w:rFonts w:ascii="Arial" w:hAnsi="Arial" w:cs="Arial"/>
          <w:b/>
          <w:bCs/>
          <w:sz w:val="28"/>
          <w:szCs w:val="28"/>
        </w:rPr>
        <w:t>Noc Świętojańska</w:t>
      </w:r>
    </w:p>
    <w:p w14:paraId="62C723B8" w14:textId="10AE223A" w:rsidR="00E13018" w:rsidRPr="004F188F" w:rsidRDefault="00E13018" w:rsidP="004D5EDD">
      <w:pPr>
        <w:spacing w:after="0" w:line="254" w:lineRule="auto"/>
        <w:rPr>
          <w:rFonts w:ascii="Arial" w:hAnsi="Arial" w:cs="Arial"/>
          <w:kern w:val="0"/>
          <w:sz w:val="28"/>
          <w:szCs w:val="28"/>
          <w14:ligatures w14:val="none"/>
        </w:rPr>
      </w:pPr>
      <w:r w:rsidRPr="004F188F">
        <w:rPr>
          <w:rFonts w:ascii="Arial" w:hAnsi="Arial" w:cs="Arial"/>
          <w:kern w:val="0"/>
          <w:sz w:val="28"/>
          <w:szCs w:val="28"/>
          <w14:ligatures w14:val="none"/>
        </w:rPr>
        <w:lastRenderedPageBreak/>
        <w:t>Obyła się w dniu 22</w:t>
      </w:r>
      <w:r w:rsidR="00C6383F" w:rsidRPr="004F188F">
        <w:rPr>
          <w:rFonts w:ascii="Arial" w:hAnsi="Arial" w:cs="Arial"/>
          <w:kern w:val="0"/>
          <w:sz w:val="28"/>
          <w:szCs w:val="28"/>
          <w14:ligatures w14:val="none"/>
        </w:rPr>
        <w:t>.06.</w:t>
      </w:r>
      <w:r w:rsidRPr="004F188F">
        <w:rPr>
          <w:rFonts w:ascii="Arial" w:hAnsi="Arial" w:cs="Arial"/>
          <w:kern w:val="0"/>
          <w:sz w:val="28"/>
          <w:szCs w:val="28"/>
          <w14:ligatures w14:val="none"/>
        </w:rPr>
        <w:t>2025 r. W spektaklu wzięły udział wszystkie grupy zespołu, wystawiając obrzęd sobótkowy połączony z występem wokalno-tanecznym. Żywą lekcję historii zapewniła grupa rekonstrukcyjna „Osada krajeńska”, a całość wydarzenia zwieńczyło tradycyjne puszczenie wianków na rzece. W widowisku wziął udział folkowy zespół SVAHY z Bydgoszczy</w:t>
      </w:r>
    </w:p>
    <w:p w14:paraId="1EF12946" w14:textId="77777777" w:rsidR="00D572BA" w:rsidRPr="004F188F" w:rsidRDefault="00D572BA" w:rsidP="004D5EDD">
      <w:pPr>
        <w:pStyle w:val="Akapitzlist"/>
        <w:numPr>
          <w:ilvl w:val="0"/>
          <w:numId w:val="256"/>
        </w:numPr>
        <w:spacing w:after="0" w:line="259" w:lineRule="auto"/>
        <w:rPr>
          <w:rFonts w:ascii="Arial" w:eastAsia="Calibri" w:hAnsi="Arial" w:cs="Arial"/>
          <w:b/>
          <w:bCs/>
          <w:sz w:val="28"/>
          <w:szCs w:val="28"/>
        </w:rPr>
      </w:pPr>
      <w:r w:rsidRPr="004F188F">
        <w:rPr>
          <w:rFonts w:ascii="Arial" w:eastAsia="Calibri" w:hAnsi="Arial" w:cs="Arial"/>
          <w:b/>
          <w:bCs/>
          <w:sz w:val="28"/>
          <w:szCs w:val="28"/>
        </w:rPr>
        <w:t>Mobilny Urban Lab</w:t>
      </w:r>
    </w:p>
    <w:p w14:paraId="24C91B87" w14:textId="47157B1C" w:rsidR="00D572BA" w:rsidRPr="004F188F" w:rsidRDefault="00D572BA"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W dniu 10.10.2025 r. Centrum Kultury „Browar B.” Interaktywne Centrum Fajansu </w:t>
      </w:r>
      <w:r w:rsidR="003D4BE7" w:rsidRPr="004F188F">
        <w:rPr>
          <w:rFonts w:ascii="Arial" w:eastAsia="Calibri" w:hAnsi="Arial" w:cs="Arial"/>
          <w:sz w:val="28"/>
          <w:szCs w:val="28"/>
        </w:rPr>
        <w:t>–</w:t>
      </w:r>
      <w:r w:rsidRPr="004F188F">
        <w:rPr>
          <w:rFonts w:ascii="Arial" w:eastAsia="Calibri" w:hAnsi="Arial" w:cs="Arial"/>
          <w:sz w:val="28"/>
          <w:szCs w:val="28"/>
        </w:rPr>
        <w:t xml:space="preserve"> Skarbiec Fajansu </w:t>
      </w:r>
      <w:r w:rsidRPr="004F188F">
        <w:rPr>
          <w:rFonts w:ascii="Arial" w:eastAsia="Calibri" w:hAnsi="Arial" w:cs="Arial"/>
          <w:sz w:val="28"/>
          <w:szCs w:val="28"/>
        </w:rPr>
        <w:br/>
        <w:t xml:space="preserve">we Włocławku zrealizowało warsztaty artystyczne wraz z pełnym zapleczem materiałowym i obsługą </w:t>
      </w:r>
      <w:r w:rsidRPr="004F188F">
        <w:rPr>
          <w:rFonts w:ascii="Arial" w:eastAsia="Calibri" w:hAnsi="Arial" w:cs="Arial"/>
          <w:sz w:val="28"/>
          <w:szCs w:val="28"/>
        </w:rPr>
        <w:br/>
        <w:t xml:space="preserve">w ramach jednodniowego wydarzenia Mobilny Urban Lab, które odbyło się na Placu Wolności we Włocławku w godzinach 14.00–16.00. Na potrzeby przedsięwzięcia przygotowano </w:t>
      </w:r>
      <w:r w:rsidR="00BA3893" w:rsidRPr="004F188F">
        <w:rPr>
          <w:rFonts w:ascii="Arial" w:eastAsia="Calibri" w:hAnsi="Arial" w:cs="Arial"/>
          <w:sz w:val="28"/>
          <w:szCs w:val="28"/>
        </w:rPr>
        <w:t xml:space="preserve">specjalne </w:t>
      </w:r>
      <w:r w:rsidRPr="004F188F">
        <w:rPr>
          <w:rFonts w:ascii="Arial" w:eastAsia="Calibri" w:hAnsi="Arial" w:cs="Arial"/>
          <w:sz w:val="28"/>
          <w:szCs w:val="28"/>
        </w:rPr>
        <w:t xml:space="preserve">materiały graficzne promujące lokalne dziedzictwo fajansu włocławskiego. W programie znalazły się różnorodne działania artystyczne, m.in.: pokazy malowania tradycyjnych wzorów fajansowych, warsztaty z malowania i zdobienia motywami fajansu, tworzenie autorskich przypinek z motywami włocławskimi, gra </w:t>
      </w:r>
      <w:proofErr w:type="spellStart"/>
      <w:r w:rsidRPr="004F188F">
        <w:rPr>
          <w:rFonts w:ascii="Arial" w:eastAsia="Calibri" w:hAnsi="Arial" w:cs="Arial"/>
          <w:sz w:val="28"/>
          <w:szCs w:val="28"/>
        </w:rPr>
        <w:t>memory</w:t>
      </w:r>
      <w:proofErr w:type="spellEnd"/>
      <w:r w:rsidRPr="004F188F">
        <w:rPr>
          <w:rFonts w:ascii="Arial" w:eastAsia="Calibri" w:hAnsi="Arial" w:cs="Arial"/>
          <w:sz w:val="28"/>
          <w:szCs w:val="28"/>
        </w:rPr>
        <w:t xml:space="preserve"> z naczyniami fajansowymi, malowanie tatuaży o tematyce fajansowej, chodnikowe graffiti inspirowane włocławskim wzornictwem, wielkoformatowe malowanie wzorów na ścianie, w którym uczestnicy mogli wspólnie tworzyć barwną kompozycję. Wydarzenie spotkało się z zainteresowaniem mieszkańców Włocławka, zarówno dzieci, jak i dorosłych. Uczestnicy chętnie angażowali się w proponowane aktywności, poznając przy okazji estetykę włocławskiego fajansu w przystępnej, kreatywnej formie. Dzięki obecności Skarbca Fajansu na Mobilnym Urban Labie powstała przestrzeń do twórczej integracji, promowania lokalnej tradycji i budowania pozytywnego wizerunku Włocławka jako miasta o bogatym dziedzictwie artystycznym i nowoczesnym podejściu do edukacji kulturalnej.</w:t>
      </w:r>
    </w:p>
    <w:p w14:paraId="57075880" w14:textId="77777777" w:rsidR="00F76FF5" w:rsidRPr="004F188F" w:rsidRDefault="00F76FF5" w:rsidP="004D5EDD">
      <w:pPr>
        <w:pStyle w:val="Akapitzlist"/>
        <w:numPr>
          <w:ilvl w:val="0"/>
          <w:numId w:val="256"/>
        </w:numPr>
        <w:spacing w:after="0" w:line="259" w:lineRule="auto"/>
        <w:rPr>
          <w:rFonts w:ascii="Arial" w:eastAsia="Calibri" w:hAnsi="Arial" w:cs="Arial"/>
          <w:b/>
          <w:bCs/>
          <w:sz w:val="28"/>
          <w:szCs w:val="28"/>
        </w:rPr>
      </w:pPr>
      <w:r w:rsidRPr="004F188F">
        <w:rPr>
          <w:rFonts w:ascii="Arial" w:eastAsia="Calibri" w:hAnsi="Arial" w:cs="Arial"/>
          <w:b/>
          <w:bCs/>
          <w:sz w:val="28"/>
          <w:szCs w:val="28"/>
        </w:rPr>
        <w:t>Jarmark Bożonarodzeniowy</w:t>
      </w:r>
    </w:p>
    <w:p w14:paraId="4FDB0462" w14:textId="2840ACAD" w:rsidR="00F76FF5" w:rsidRPr="004F188F" w:rsidRDefault="00F76FF5"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Wyjątkowe wydarzenie, które wprowadziło mieszkańców i gości miasta w bożonarodzeniowy nastrój. </w:t>
      </w:r>
      <w:r w:rsidRPr="004F188F">
        <w:rPr>
          <w:rFonts w:ascii="Arial" w:eastAsia="Calibri" w:hAnsi="Arial" w:cs="Arial"/>
          <w:sz w:val="28"/>
          <w:szCs w:val="28"/>
        </w:rPr>
        <w:br/>
        <w:t>Na stoiskach jarmarkowych można było znaleźć bogatą ofertę świątecznych ozdób, dekoracji, rękodzieła oraz kulinarnych specjałów. W programie nie zabrakło koncertów, warsztatów oraz spotkań ze Świętym Mikołajem. Przez cały weekend na ul</w:t>
      </w:r>
      <w:r w:rsidR="00406C07" w:rsidRPr="004F188F">
        <w:rPr>
          <w:rFonts w:ascii="Arial" w:eastAsia="Calibri" w:hAnsi="Arial" w:cs="Arial"/>
          <w:sz w:val="28"/>
          <w:szCs w:val="28"/>
        </w:rPr>
        <w:t>.</w:t>
      </w:r>
      <w:r w:rsidRPr="004F188F">
        <w:rPr>
          <w:rFonts w:ascii="Arial" w:eastAsia="Calibri" w:hAnsi="Arial" w:cs="Arial"/>
          <w:sz w:val="28"/>
          <w:szCs w:val="28"/>
        </w:rPr>
        <w:t xml:space="preserve"> 3 Maja trwał Świąteczny Festiwal Food Truck-ów – 13.12 w godz. 12.00–20.00 i 14.12 w godz. 11.00–18.00. Włocławski Jarmark Bożonarodzeniowy był idealną okazją, </w:t>
      </w:r>
      <w:r w:rsidRPr="004F188F">
        <w:rPr>
          <w:rFonts w:ascii="Arial" w:eastAsia="Calibri" w:hAnsi="Arial" w:cs="Arial"/>
          <w:sz w:val="28"/>
          <w:szCs w:val="28"/>
        </w:rPr>
        <w:br/>
        <w:t xml:space="preserve">by wspólnie z rodziną i przyjaciółmi poczuć magię Świąt, posłuchać </w:t>
      </w:r>
      <w:r w:rsidRPr="004F188F">
        <w:rPr>
          <w:rFonts w:ascii="Arial" w:eastAsia="Calibri" w:hAnsi="Arial" w:cs="Arial"/>
          <w:sz w:val="28"/>
          <w:szCs w:val="28"/>
        </w:rPr>
        <w:lastRenderedPageBreak/>
        <w:t>muzyki na żywo, skosztować lokalnych przysmaków i znaleźć wyjątkowe prezenty.</w:t>
      </w:r>
    </w:p>
    <w:p w14:paraId="11E5260B" w14:textId="77777777" w:rsidR="00D572BA" w:rsidRPr="004F188F" w:rsidRDefault="00D572BA" w:rsidP="004D5EDD">
      <w:pPr>
        <w:spacing w:after="0" w:line="254" w:lineRule="auto"/>
        <w:rPr>
          <w:rFonts w:ascii="Arial" w:hAnsi="Arial" w:cs="Arial"/>
          <w:sz w:val="28"/>
          <w:szCs w:val="28"/>
        </w:rPr>
      </w:pPr>
    </w:p>
    <w:p w14:paraId="68B8B7EC" w14:textId="77777777" w:rsidR="007C0903" w:rsidRPr="004F188F" w:rsidRDefault="007C0903" w:rsidP="004D5EDD">
      <w:pPr>
        <w:spacing w:after="0" w:line="259" w:lineRule="auto"/>
        <w:ind w:left="284"/>
        <w:contextualSpacing/>
        <w:rPr>
          <w:rFonts w:ascii="Arial" w:eastAsia="Calibri" w:hAnsi="Arial" w:cs="Arial"/>
          <w:b/>
          <w:bCs/>
          <w:sz w:val="28"/>
          <w:szCs w:val="28"/>
        </w:rPr>
      </w:pPr>
    </w:p>
    <w:p w14:paraId="1174D38C" w14:textId="77777777" w:rsidR="007C0903" w:rsidRPr="004F188F" w:rsidRDefault="007C0903"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Projekty/imprezy współfinansowane ze źródeł zewnętrznych:</w:t>
      </w:r>
    </w:p>
    <w:p w14:paraId="49E44A2C" w14:textId="77777777" w:rsidR="007C0903" w:rsidRPr="004F188F" w:rsidRDefault="007C0903" w:rsidP="004D5EDD">
      <w:pPr>
        <w:spacing w:after="0" w:line="259" w:lineRule="auto"/>
        <w:rPr>
          <w:rFonts w:ascii="Arial" w:eastAsia="Calibri" w:hAnsi="Arial" w:cs="Arial"/>
          <w:bCs/>
          <w:sz w:val="28"/>
          <w:szCs w:val="28"/>
        </w:rPr>
      </w:pPr>
    </w:p>
    <w:p w14:paraId="55FE492F"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Klub Młodzieżowy „Winda”</w:t>
      </w:r>
    </w:p>
    <w:p w14:paraId="174A69B1" w14:textId="09483BB9"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Celem projektu było podniesienie kompetencji i umiejętności 19 włocławskich dzieci i młodzieży oraz zwiększenie ich szans edukacyjnych poprzez rozwijanie uzdolnień i zainteresowań w okresie </w:t>
      </w:r>
      <w:r w:rsidR="00B117E7" w:rsidRPr="004F188F">
        <w:rPr>
          <w:rFonts w:ascii="Arial" w:eastAsia="Calibri" w:hAnsi="Arial" w:cs="Arial"/>
          <w:sz w:val="28"/>
          <w:szCs w:val="28"/>
        </w:rPr>
        <w:br/>
      </w:r>
      <w:r w:rsidRPr="004F188F">
        <w:rPr>
          <w:rFonts w:ascii="Arial" w:eastAsia="Calibri" w:hAnsi="Arial" w:cs="Arial"/>
          <w:sz w:val="28"/>
          <w:szCs w:val="28"/>
        </w:rPr>
        <w:t>od 15.05 do 15.12.2025 r.</w:t>
      </w:r>
    </w:p>
    <w:p w14:paraId="1CC56812" w14:textId="77777777" w:rsidR="007C0903" w:rsidRPr="004F188F" w:rsidRDefault="007C0903" w:rsidP="004D5EDD">
      <w:pPr>
        <w:spacing w:after="0" w:line="259" w:lineRule="auto"/>
        <w:contextualSpacing/>
        <w:rPr>
          <w:rFonts w:ascii="Arial" w:eastAsia="Calibri" w:hAnsi="Arial" w:cs="Arial"/>
          <w:sz w:val="28"/>
          <w:szCs w:val="28"/>
        </w:rPr>
      </w:pPr>
      <w:bookmarkStart w:id="105" w:name="_Hlk229641817"/>
      <w:r w:rsidRPr="004F188F">
        <w:rPr>
          <w:rFonts w:ascii="Arial" w:eastAsia="Calibri" w:hAnsi="Arial" w:cs="Arial"/>
          <w:sz w:val="28"/>
          <w:szCs w:val="28"/>
        </w:rPr>
        <w:t>Koszt całkowity zadania: 93 259,00 zł</w:t>
      </w:r>
    </w:p>
    <w:p w14:paraId="5C3639ED" w14:textId="2A7863DE"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Źródło i kwota dofinansowania zgodna z umową: Lokalna Grupa Działania Miasto Włocławek – </w:t>
      </w:r>
      <w:proofErr w:type="spellStart"/>
      <w:r w:rsidRPr="004F188F">
        <w:rPr>
          <w:rFonts w:ascii="Arial" w:eastAsia="Calibri" w:hAnsi="Arial" w:cs="Arial"/>
          <w:sz w:val="28"/>
          <w:szCs w:val="28"/>
        </w:rPr>
        <w:t>F</w:t>
      </w:r>
      <w:r w:rsidR="00D57BFE" w:rsidRPr="004F188F">
        <w:rPr>
          <w:rFonts w:ascii="Arial" w:eastAsia="Calibri" w:hAnsi="Arial" w:cs="Arial"/>
          <w:sz w:val="28"/>
          <w:szCs w:val="28"/>
        </w:rPr>
        <w:t>E</w:t>
      </w:r>
      <w:r w:rsidRPr="004F188F">
        <w:rPr>
          <w:rFonts w:ascii="Arial" w:eastAsia="Calibri" w:hAnsi="Arial" w:cs="Arial"/>
          <w:sz w:val="28"/>
          <w:szCs w:val="28"/>
        </w:rPr>
        <w:t>dK</w:t>
      </w:r>
      <w:r w:rsidR="00D57BFE" w:rsidRPr="004F188F">
        <w:rPr>
          <w:rFonts w:ascii="Arial" w:eastAsia="Calibri" w:hAnsi="Arial" w:cs="Arial"/>
          <w:sz w:val="28"/>
          <w:szCs w:val="28"/>
        </w:rPr>
        <w:t>i</w:t>
      </w:r>
      <w:r w:rsidRPr="004F188F">
        <w:rPr>
          <w:rFonts w:ascii="Arial" w:eastAsia="Calibri" w:hAnsi="Arial" w:cs="Arial"/>
          <w:sz w:val="28"/>
          <w:szCs w:val="28"/>
        </w:rPr>
        <w:t>P</w:t>
      </w:r>
      <w:proofErr w:type="spellEnd"/>
      <w:r w:rsidRPr="004F188F">
        <w:rPr>
          <w:rFonts w:ascii="Arial" w:eastAsia="Calibri" w:hAnsi="Arial" w:cs="Arial"/>
          <w:sz w:val="28"/>
          <w:szCs w:val="28"/>
        </w:rPr>
        <w:t xml:space="preserve"> – 83 856,50 zł</w:t>
      </w:r>
    </w:p>
    <w:bookmarkEnd w:id="105"/>
    <w:p w14:paraId="230F66A2" w14:textId="77777777" w:rsidR="007C0903" w:rsidRPr="004F188F" w:rsidRDefault="007C0903" w:rsidP="004D5EDD">
      <w:pPr>
        <w:spacing w:after="0" w:line="259" w:lineRule="auto"/>
        <w:contextualSpacing/>
        <w:rPr>
          <w:rFonts w:ascii="Arial" w:eastAsia="Calibri" w:hAnsi="Arial" w:cs="Arial"/>
          <w:sz w:val="28"/>
          <w:szCs w:val="28"/>
        </w:rPr>
      </w:pPr>
    </w:p>
    <w:p w14:paraId="20E111EC"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Klub Seniora w Centrum Kultury „Browar B.”</w:t>
      </w:r>
      <w:r w:rsidRPr="004F188F">
        <w:rPr>
          <w:rFonts w:ascii="Arial" w:hAnsi="Arial" w:cs="Arial"/>
          <w:sz w:val="28"/>
          <w:szCs w:val="28"/>
        </w:rPr>
        <w:t xml:space="preserve"> </w:t>
      </w:r>
    </w:p>
    <w:p w14:paraId="75793FA1" w14:textId="77777777"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t>Celem projektu było podniesienie aktywności społecznej, kulturalnej i fizycznej 14 (7K+7 M) osób w wieku senioralnym zagrożonych wykluczeniem społecznym w okresie od 15.05.2025 do 15.12.2025 r. poprzez założenie i funkcjonowanie klubu seniora oraz organizację wydarzenia włączającego środowisko lokalne w problemy osób starszych (działanie mające na celu wsparcie i integrację osób starszych, uwzględniające udział rodziny i całego środowiska w tworzeniu lokalnych sieci integracji i samopomocy).</w:t>
      </w:r>
    </w:p>
    <w:p w14:paraId="478B0CD5"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Koszt całkowity zadania: 89 553,60 zł</w:t>
      </w:r>
    </w:p>
    <w:p w14:paraId="3C781F45" w14:textId="2AECE28C"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Źródło i kwota dofinansowania zgodna z umową: Lokalna Grupa Działania Miasto Włocławek – </w:t>
      </w:r>
      <w:proofErr w:type="spellStart"/>
      <w:r w:rsidRPr="004F188F">
        <w:rPr>
          <w:rFonts w:ascii="Arial" w:eastAsia="Calibri" w:hAnsi="Arial" w:cs="Arial"/>
          <w:sz w:val="28"/>
          <w:szCs w:val="28"/>
        </w:rPr>
        <w:t>F</w:t>
      </w:r>
      <w:r w:rsidR="00AF75E9" w:rsidRPr="004F188F">
        <w:rPr>
          <w:rFonts w:ascii="Arial" w:eastAsia="Calibri" w:hAnsi="Arial" w:cs="Arial"/>
          <w:sz w:val="28"/>
          <w:szCs w:val="28"/>
        </w:rPr>
        <w:t>E</w:t>
      </w:r>
      <w:r w:rsidRPr="004F188F">
        <w:rPr>
          <w:rFonts w:ascii="Arial" w:eastAsia="Calibri" w:hAnsi="Arial" w:cs="Arial"/>
          <w:sz w:val="28"/>
          <w:szCs w:val="28"/>
        </w:rPr>
        <w:t>dK</w:t>
      </w:r>
      <w:r w:rsidR="00AF75E9" w:rsidRPr="004F188F">
        <w:rPr>
          <w:rFonts w:ascii="Arial" w:eastAsia="Calibri" w:hAnsi="Arial" w:cs="Arial"/>
          <w:sz w:val="28"/>
          <w:szCs w:val="28"/>
        </w:rPr>
        <w:t>i</w:t>
      </w:r>
      <w:r w:rsidRPr="004F188F">
        <w:rPr>
          <w:rFonts w:ascii="Arial" w:eastAsia="Calibri" w:hAnsi="Arial" w:cs="Arial"/>
          <w:sz w:val="28"/>
          <w:szCs w:val="28"/>
        </w:rPr>
        <w:t>P</w:t>
      </w:r>
      <w:proofErr w:type="spellEnd"/>
      <w:r w:rsidRPr="004F188F">
        <w:rPr>
          <w:rFonts w:ascii="Arial" w:eastAsia="Calibri" w:hAnsi="Arial" w:cs="Arial"/>
          <w:sz w:val="28"/>
          <w:szCs w:val="28"/>
        </w:rPr>
        <w:t xml:space="preserve"> – 79 850,92 zł</w:t>
      </w:r>
    </w:p>
    <w:p w14:paraId="2E4E38B0" w14:textId="77777777" w:rsidR="007C0903" w:rsidRPr="004F188F" w:rsidRDefault="007C0903" w:rsidP="004D5EDD">
      <w:pPr>
        <w:spacing w:after="0" w:line="259" w:lineRule="auto"/>
        <w:contextualSpacing/>
        <w:rPr>
          <w:rFonts w:ascii="Arial" w:eastAsia="Calibri" w:hAnsi="Arial" w:cs="Arial"/>
          <w:b/>
          <w:bCs/>
          <w:sz w:val="28"/>
          <w:szCs w:val="28"/>
        </w:rPr>
      </w:pPr>
    </w:p>
    <w:p w14:paraId="09E17C6D"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„Sztuka odpoczynku” w ramach programu Kultura Dostępna 2025</w:t>
      </w:r>
      <w:r w:rsidRPr="004F188F">
        <w:rPr>
          <w:rFonts w:ascii="Arial" w:hAnsi="Arial" w:cs="Arial"/>
          <w:sz w:val="28"/>
          <w:szCs w:val="28"/>
        </w:rPr>
        <w:t xml:space="preserve"> </w:t>
      </w:r>
    </w:p>
    <w:p w14:paraId="2A6F15D3" w14:textId="77777777"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t xml:space="preserve">Zadanie polegało na organizacji cyklu spotkań rozwijających kompetencje kulturalne dla osób </w:t>
      </w:r>
      <w:r w:rsidRPr="004F188F">
        <w:rPr>
          <w:rFonts w:ascii="Arial" w:hAnsi="Arial" w:cs="Arial"/>
          <w:sz w:val="28"/>
          <w:szCs w:val="28"/>
        </w:rPr>
        <w:br/>
        <w:t>z niepełnosprawnością oraz opiekunów tych osób. Uzupełnieniem działań było dostosowanie 2 wystaw oraz 2 wydarzeń kulturalnych (spektakli lub koncertów) dla potrzeb osób głuchych. Elementem podsumowującym działania związane z ułatwieniem dostępu do kultury osobom z niepełnosprawnościami była organizacja szkolenia z zakresu nauki polskiego języka migowego (PJM) dla pracowników instytucji kultury.</w:t>
      </w:r>
    </w:p>
    <w:p w14:paraId="02A50A49" w14:textId="77777777"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t>Koszt całkowity zadania: 58 457,00 zł</w:t>
      </w:r>
    </w:p>
    <w:p w14:paraId="108842B4" w14:textId="77777777"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lastRenderedPageBreak/>
        <w:t>Źródło i kwota dofinansowania zgodna z umową: Ministerstwo Kultury i Dziedzictwa Narodowego – 46 000,00 zł</w:t>
      </w:r>
    </w:p>
    <w:p w14:paraId="6F5FE21B" w14:textId="77777777" w:rsidR="007C0903" w:rsidRPr="004F188F" w:rsidRDefault="007C0903" w:rsidP="004D5EDD">
      <w:pPr>
        <w:spacing w:after="0" w:line="259" w:lineRule="auto"/>
        <w:contextualSpacing/>
        <w:rPr>
          <w:rFonts w:ascii="Arial" w:eastAsia="Calibri" w:hAnsi="Arial" w:cs="Arial"/>
          <w:b/>
          <w:bCs/>
          <w:sz w:val="28"/>
          <w:szCs w:val="28"/>
        </w:rPr>
      </w:pPr>
    </w:p>
    <w:p w14:paraId="4C7224A9"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Kultura w Zasięgu 3.0</w:t>
      </w:r>
    </w:p>
    <w:p w14:paraId="51F5552A"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Projekt miał na celu rozwój nowoczesnych form udostępniania kultury oraz wzmocnienie kompetencji cyfrowych instytucji i twórców działających w regionie. Zakładał on m.in.: tworzenie i upowszechnianie treści kulturalnych w środowisku cyfrowym, wdrażanie innowacyjnych narzędzi komunikacji i edukacji kulturalnej, wspieranie współpracy między instytucjami kultury, poszerzanie dostępu do oferty kulturalnej dla mieszkańców, w tym osób z ograniczoną mobilnością. Dzięki partnerstwu w projekcie „Kultura </w:t>
      </w:r>
      <w:r w:rsidRPr="004F188F">
        <w:rPr>
          <w:rFonts w:ascii="Arial" w:eastAsia="Calibri" w:hAnsi="Arial" w:cs="Arial"/>
          <w:sz w:val="28"/>
          <w:szCs w:val="28"/>
        </w:rPr>
        <w:br/>
        <w:t>w zasięgu 3.0” Centrum Kultury „Browar B.” mogło aktywnie uczestniczyć w budowaniu nowoczesnej, otwartej i dostępnej przestrzeni kultury, odpowiadającej na wyzwania współczesności i potrzeby odbiorców.</w:t>
      </w:r>
    </w:p>
    <w:p w14:paraId="4BD10A11"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Koszt całkowity zadania: 204 435,78 zł</w:t>
      </w:r>
    </w:p>
    <w:p w14:paraId="2D7C17E7"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Źródło i kwota dofinansowania zgodna z umową: Województwo Kujawsko-Pomorskie w Toruniu – </w:t>
      </w:r>
    </w:p>
    <w:p w14:paraId="0CADB7B6"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173 770,00 zł</w:t>
      </w:r>
    </w:p>
    <w:p w14:paraId="265AEEAB" w14:textId="77777777" w:rsidR="007C0903" w:rsidRPr="004F188F" w:rsidRDefault="007C0903" w:rsidP="004D5EDD">
      <w:pPr>
        <w:spacing w:after="0" w:line="259" w:lineRule="auto"/>
        <w:contextualSpacing/>
        <w:rPr>
          <w:rFonts w:ascii="Arial" w:eastAsia="Calibri" w:hAnsi="Arial" w:cs="Arial"/>
          <w:b/>
          <w:bCs/>
          <w:sz w:val="28"/>
          <w:szCs w:val="28"/>
        </w:rPr>
      </w:pPr>
    </w:p>
    <w:p w14:paraId="0982D032"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„Piknik pod kujawskim niebem”</w:t>
      </w:r>
      <w:r w:rsidRPr="004F188F">
        <w:rPr>
          <w:rFonts w:ascii="Arial" w:hAnsi="Arial" w:cs="Arial"/>
          <w:sz w:val="28"/>
          <w:szCs w:val="28"/>
        </w:rPr>
        <w:t xml:space="preserve"> </w:t>
      </w:r>
    </w:p>
    <w:p w14:paraId="7A79B8DF" w14:textId="77777777" w:rsidR="007C0903" w:rsidRPr="004F188F" w:rsidRDefault="007C0903" w:rsidP="004D5EDD">
      <w:pPr>
        <w:spacing w:after="0" w:line="259" w:lineRule="auto"/>
        <w:contextualSpacing/>
        <w:rPr>
          <w:rFonts w:ascii="Arial" w:hAnsi="Arial" w:cs="Arial"/>
          <w:sz w:val="28"/>
          <w:szCs w:val="28"/>
        </w:rPr>
      </w:pPr>
      <w:bookmarkStart w:id="106" w:name="_Hlk229649995"/>
      <w:r w:rsidRPr="004F188F">
        <w:rPr>
          <w:rFonts w:ascii="Arial" w:hAnsi="Arial" w:cs="Arial"/>
          <w:sz w:val="28"/>
          <w:szCs w:val="28"/>
        </w:rPr>
        <w:t>Organizacja cyklu Pikników pod kujawskim niebem – plenerowych wydarzeń otwartych, którym towarzyszyły atrakcje dla rodzin a motywem przewodnim był kujawski folklor, tradycje i historia. Pikniki zorganizowano w Brześciu Kujawskim, Ciechocinku i Włocławku.</w:t>
      </w:r>
    </w:p>
    <w:bookmarkEnd w:id="106"/>
    <w:p w14:paraId="2AB63162" w14:textId="77777777"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t>Koszt całkowity zadania: 105 600,00 zł</w:t>
      </w:r>
    </w:p>
    <w:p w14:paraId="22245BF4" w14:textId="5BEA25C2" w:rsidR="007C0903" w:rsidRPr="004F188F" w:rsidRDefault="007C0903" w:rsidP="004D5EDD">
      <w:pPr>
        <w:spacing w:after="0" w:line="259" w:lineRule="auto"/>
        <w:contextualSpacing/>
        <w:rPr>
          <w:rFonts w:ascii="Arial" w:hAnsi="Arial" w:cs="Arial"/>
          <w:sz w:val="28"/>
          <w:szCs w:val="28"/>
        </w:rPr>
      </w:pPr>
      <w:r w:rsidRPr="004F188F">
        <w:rPr>
          <w:rFonts w:ascii="Arial" w:hAnsi="Arial" w:cs="Arial"/>
          <w:sz w:val="28"/>
          <w:szCs w:val="28"/>
        </w:rPr>
        <w:t>Źródło i kwota dofinansowania zgodna z umową: Kujawsko-Pomorska Organizacja Turystyczna – 50 000,00 zł</w:t>
      </w:r>
    </w:p>
    <w:p w14:paraId="67E85D4E" w14:textId="77777777" w:rsidR="007C0903" w:rsidRPr="004F188F" w:rsidRDefault="007C0903" w:rsidP="004D5EDD">
      <w:pPr>
        <w:spacing w:after="0" w:line="259" w:lineRule="auto"/>
        <w:contextualSpacing/>
        <w:rPr>
          <w:rFonts w:ascii="Arial" w:eastAsia="Calibri" w:hAnsi="Arial" w:cs="Arial"/>
          <w:b/>
          <w:bCs/>
          <w:sz w:val="28"/>
          <w:szCs w:val="28"/>
        </w:rPr>
      </w:pPr>
    </w:p>
    <w:p w14:paraId="585065FB"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Dofinansowanie kształcenia ustawicznego pracowników i pracodawcy</w:t>
      </w:r>
    </w:p>
    <w:p w14:paraId="1F653690"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Wsparcie kształcenia ustawicznego pracowników i/lub pracodawców przez przyznanie pracodawcy środków finansowych z Krajowego Funduszu Szkoleniowego </w:t>
      </w:r>
    </w:p>
    <w:p w14:paraId="08EAE6C4"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Koszt całkowity zadania: 23 040,00 zł</w:t>
      </w:r>
    </w:p>
    <w:p w14:paraId="36A3A660"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Źródło i kwota dofinansowania zgodna z umową: Powiatowy Urząd Pracy – 18 432,00 zł</w:t>
      </w:r>
    </w:p>
    <w:p w14:paraId="23902E01" w14:textId="77777777" w:rsidR="00B709BC" w:rsidRPr="004F188F" w:rsidRDefault="00B709BC" w:rsidP="004D5EDD">
      <w:pPr>
        <w:spacing w:after="0" w:line="259" w:lineRule="auto"/>
        <w:contextualSpacing/>
        <w:rPr>
          <w:rFonts w:ascii="Arial" w:eastAsia="Calibri" w:hAnsi="Arial" w:cs="Arial"/>
          <w:sz w:val="28"/>
          <w:szCs w:val="28"/>
        </w:rPr>
      </w:pPr>
    </w:p>
    <w:p w14:paraId="474B4A2E" w14:textId="77777777" w:rsidR="00B709BC" w:rsidRPr="004F188F" w:rsidRDefault="00B709BC"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lastRenderedPageBreak/>
        <w:t>Ogólnopolski Festiwal Zespołów Folklorystycznych „O kujawski wianek” – edycja XIII</w:t>
      </w:r>
      <w:r w:rsidRPr="004F188F">
        <w:rPr>
          <w:rFonts w:ascii="Arial" w:hAnsi="Arial" w:cs="Arial"/>
          <w:sz w:val="28"/>
          <w:szCs w:val="28"/>
        </w:rPr>
        <w:t xml:space="preserve"> </w:t>
      </w:r>
    </w:p>
    <w:p w14:paraId="25705652" w14:textId="77777777" w:rsidR="00A92B98" w:rsidRPr="004F188F" w:rsidRDefault="00A92B98"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Koszt całkowity zadania: 35 749,73 zł</w:t>
      </w:r>
    </w:p>
    <w:p w14:paraId="5E429869" w14:textId="77777777" w:rsidR="00B117E7" w:rsidRPr="004F188F" w:rsidRDefault="00A92B98"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Narodowy Instytut Kultury i Dziedzictwa Wsi</w:t>
      </w:r>
      <w:bookmarkStart w:id="107" w:name="_Hlk229645873"/>
      <w:r w:rsidR="00B117E7" w:rsidRPr="004F188F">
        <w:rPr>
          <w:rFonts w:ascii="Arial" w:eastAsia="Calibri" w:hAnsi="Arial" w:cs="Arial"/>
          <w:bCs/>
          <w:sz w:val="28"/>
          <w:szCs w:val="28"/>
        </w:rPr>
        <w:t xml:space="preserve"> –</w:t>
      </w:r>
      <w:r w:rsidRPr="004F188F">
        <w:rPr>
          <w:rFonts w:ascii="Arial" w:eastAsia="Calibri" w:hAnsi="Arial" w:cs="Arial"/>
          <w:bCs/>
          <w:sz w:val="28"/>
          <w:szCs w:val="28"/>
        </w:rPr>
        <w:t xml:space="preserve"> </w:t>
      </w:r>
      <w:r w:rsidR="00B117E7" w:rsidRPr="004F188F">
        <w:rPr>
          <w:rFonts w:ascii="Arial" w:eastAsia="Calibri" w:hAnsi="Arial" w:cs="Arial"/>
          <w:bCs/>
          <w:sz w:val="28"/>
          <w:szCs w:val="28"/>
        </w:rPr>
        <w:br/>
      </w:r>
      <w:r w:rsidRPr="004F188F">
        <w:rPr>
          <w:rFonts w:ascii="Arial" w:eastAsia="Calibri" w:hAnsi="Arial" w:cs="Arial"/>
          <w:bCs/>
          <w:sz w:val="28"/>
          <w:szCs w:val="28"/>
        </w:rPr>
        <w:t xml:space="preserve">15 000,00 zł </w:t>
      </w:r>
    </w:p>
    <w:p w14:paraId="52D25DAA" w14:textId="3BDDEAA5" w:rsidR="00DA1D73" w:rsidRPr="004F188F" w:rsidRDefault="00A92B98"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Sponsor – </w:t>
      </w:r>
      <w:r w:rsidRPr="004F188F">
        <w:rPr>
          <w:rFonts w:ascii="Arial" w:eastAsia="Calibri" w:hAnsi="Arial" w:cs="Arial"/>
          <w:sz w:val="28"/>
          <w:szCs w:val="28"/>
        </w:rPr>
        <w:t>406,50 zł</w:t>
      </w:r>
      <w:bookmarkEnd w:id="107"/>
    </w:p>
    <w:p w14:paraId="0DF12658" w14:textId="77777777" w:rsidR="00A92B98" w:rsidRPr="004F188F" w:rsidRDefault="00A92B98" w:rsidP="004D5EDD">
      <w:pPr>
        <w:spacing w:after="0" w:line="259" w:lineRule="auto"/>
        <w:contextualSpacing/>
        <w:rPr>
          <w:rFonts w:ascii="Arial" w:hAnsi="Arial" w:cs="Arial"/>
          <w:sz w:val="28"/>
          <w:szCs w:val="28"/>
        </w:rPr>
      </w:pPr>
    </w:p>
    <w:p w14:paraId="7E9EBE1D" w14:textId="77777777" w:rsidR="00DA1D73" w:rsidRPr="004F188F" w:rsidRDefault="00DA1D7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Palma Festiwal</w:t>
      </w:r>
    </w:p>
    <w:p w14:paraId="2AF0560C" w14:textId="77777777" w:rsidR="00DA1D73" w:rsidRPr="004F188F" w:rsidRDefault="00DA1D7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Koszt całkowity zadania: 75 147,25 zł</w:t>
      </w:r>
    </w:p>
    <w:p w14:paraId="6121D968" w14:textId="77777777" w:rsidR="00DA1D73" w:rsidRPr="004F188F" w:rsidRDefault="00DA1D7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Urząd Marszałkowski Województwa Kujawsko-Pomorskiego – 40 000,00 zł</w:t>
      </w:r>
    </w:p>
    <w:p w14:paraId="6A9E5CD2" w14:textId="77777777" w:rsidR="00DA1D73" w:rsidRPr="004F188F" w:rsidRDefault="00DA1D73" w:rsidP="004D5EDD">
      <w:pPr>
        <w:spacing w:after="0" w:line="254" w:lineRule="auto"/>
        <w:rPr>
          <w:rFonts w:ascii="Arial" w:eastAsia="Calibri" w:hAnsi="Arial" w:cs="Arial"/>
          <w:sz w:val="28"/>
          <w:szCs w:val="28"/>
        </w:rPr>
      </w:pPr>
    </w:p>
    <w:p w14:paraId="585BCFA9" w14:textId="77777777" w:rsidR="00DA1D73" w:rsidRPr="004F188F" w:rsidRDefault="00DA1D7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Finał Turnieju Poezji Śpiewanej</w:t>
      </w:r>
    </w:p>
    <w:p w14:paraId="553A6B66" w14:textId="77777777" w:rsidR="00DA1D73" w:rsidRPr="004F188F" w:rsidRDefault="00DA1D7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Pr="004F188F">
        <w:rPr>
          <w:rFonts w:ascii="Arial" w:eastAsia="Calibri" w:hAnsi="Arial" w:cs="Arial"/>
          <w:sz w:val="28"/>
          <w:szCs w:val="28"/>
        </w:rPr>
        <w:t>142 791,11 zł</w:t>
      </w:r>
    </w:p>
    <w:p w14:paraId="3D36FC33" w14:textId="77777777" w:rsidR="00DA1D73" w:rsidRPr="004F188F" w:rsidRDefault="00DA1D7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Urząd Marszałkowski Woj. Kuj.-Pom – 48 780,49 zł, Sponsorzy – 4 500,00 zł</w:t>
      </w:r>
    </w:p>
    <w:p w14:paraId="207F7562" w14:textId="77777777" w:rsidR="00A92B98" w:rsidRPr="004F188F" w:rsidRDefault="00A92B98" w:rsidP="004D5EDD">
      <w:pPr>
        <w:spacing w:after="0" w:line="259" w:lineRule="auto"/>
        <w:contextualSpacing/>
        <w:rPr>
          <w:rFonts w:ascii="Arial" w:eastAsia="Calibri" w:hAnsi="Arial" w:cs="Arial"/>
          <w:b/>
          <w:bCs/>
          <w:sz w:val="28"/>
          <w:szCs w:val="28"/>
        </w:rPr>
      </w:pPr>
    </w:p>
    <w:p w14:paraId="4EF91E69" w14:textId="7613BBC9" w:rsidR="007C0903" w:rsidRPr="004F188F" w:rsidRDefault="007C0903" w:rsidP="004D5EDD">
      <w:pPr>
        <w:spacing w:after="0" w:line="259" w:lineRule="auto"/>
        <w:contextualSpacing/>
        <w:rPr>
          <w:rFonts w:ascii="Arial" w:eastAsia="Calibri" w:hAnsi="Arial" w:cs="Arial"/>
          <w:b/>
          <w:bCs/>
          <w:sz w:val="28"/>
          <w:szCs w:val="28"/>
        </w:rPr>
      </w:pPr>
      <w:r w:rsidRPr="004F188F">
        <w:rPr>
          <w:rFonts w:ascii="Arial" w:eastAsia="Calibri" w:hAnsi="Arial" w:cs="Arial"/>
          <w:b/>
          <w:bCs/>
          <w:sz w:val="28"/>
          <w:szCs w:val="28"/>
        </w:rPr>
        <w:t>Pozostałe źródła dofinansowania wydarzeń organizowanych przez Centrum Kultury „Browar B.” w 2025 r.</w:t>
      </w:r>
      <w:r w:rsidR="00B709BC" w:rsidRPr="004F188F">
        <w:rPr>
          <w:rFonts w:ascii="Arial" w:eastAsia="Calibri" w:hAnsi="Arial" w:cs="Arial"/>
          <w:b/>
          <w:bCs/>
          <w:sz w:val="28"/>
          <w:szCs w:val="28"/>
        </w:rPr>
        <w:t xml:space="preserve"> </w:t>
      </w:r>
      <w:r w:rsidR="00A92B98" w:rsidRPr="004F188F">
        <w:rPr>
          <w:rFonts w:ascii="Arial" w:eastAsia="Calibri" w:hAnsi="Arial" w:cs="Arial"/>
          <w:b/>
          <w:bCs/>
          <w:sz w:val="28"/>
          <w:szCs w:val="28"/>
        </w:rPr>
        <w:t>–</w:t>
      </w:r>
      <w:r w:rsidR="00B709BC" w:rsidRPr="004F188F">
        <w:rPr>
          <w:rFonts w:ascii="Arial" w:eastAsia="Calibri" w:hAnsi="Arial" w:cs="Arial"/>
          <w:b/>
          <w:bCs/>
          <w:sz w:val="28"/>
          <w:szCs w:val="28"/>
        </w:rPr>
        <w:t xml:space="preserve"> sponsorzy</w:t>
      </w:r>
    </w:p>
    <w:p w14:paraId="2959EFBD" w14:textId="77777777" w:rsidR="00A92B98" w:rsidRPr="004F188F" w:rsidRDefault="00A92B98" w:rsidP="004D5EDD">
      <w:pPr>
        <w:spacing w:after="0" w:line="259" w:lineRule="auto"/>
        <w:contextualSpacing/>
        <w:rPr>
          <w:rFonts w:ascii="Arial" w:eastAsia="Calibri" w:hAnsi="Arial" w:cs="Arial"/>
          <w:b/>
          <w:bCs/>
          <w:sz w:val="28"/>
          <w:szCs w:val="28"/>
        </w:rPr>
      </w:pPr>
    </w:p>
    <w:p w14:paraId="41F93462" w14:textId="77777777" w:rsidR="00482B04" w:rsidRPr="004F188F" w:rsidRDefault="00482B04" w:rsidP="004D5EDD">
      <w:pPr>
        <w:spacing w:after="0" w:line="259" w:lineRule="auto"/>
        <w:contextualSpacing/>
        <w:rPr>
          <w:rFonts w:ascii="Arial" w:eastAsia="Calibri" w:hAnsi="Arial" w:cs="Arial"/>
          <w:b/>
          <w:bCs/>
          <w:sz w:val="28"/>
          <w:szCs w:val="28"/>
        </w:rPr>
      </w:pPr>
    </w:p>
    <w:p w14:paraId="756711FA" w14:textId="77777777" w:rsidR="007C0903" w:rsidRPr="004F188F" w:rsidRDefault="007C0903" w:rsidP="004D5EDD">
      <w:pPr>
        <w:pStyle w:val="Akapitzlist"/>
        <w:numPr>
          <w:ilvl w:val="0"/>
          <w:numId w:val="34"/>
        </w:numPr>
        <w:spacing w:after="0" w:line="259" w:lineRule="auto"/>
        <w:ind w:left="426" w:hanging="426"/>
        <w:rPr>
          <w:rFonts w:ascii="Arial" w:eastAsia="Calibri" w:hAnsi="Arial" w:cs="Arial"/>
          <w:bCs/>
          <w:sz w:val="28"/>
          <w:szCs w:val="28"/>
        </w:rPr>
      </w:pPr>
      <w:r w:rsidRPr="004F188F">
        <w:rPr>
          <w:rFonts w:ascii="Arial" w:eastAsia="Calibri" w:hAnsi="Arial" w:cs="Arial"/>
          <w:b/>
          <w:bCs/>
          <w:sz w:val="28"/>
          <w:szCs w:val="28"/>
        </w:rPr>
        <w:t>Wielka Orkiestra Świątecznej Pomocy</w:t>
      </w:r>
      <w:r w:rsidRPr="004F188F">
        <w:rPr>
          <w:rFonts w:ascii="Arial" w:eastAsia="Calibri" w:hAnsi="Arial" w:cs="Arial"/>
          <w:bCs/>
          <w:sz w:val="28"/>
          <w:szCs w:val="28"/>
        </w:rPr>
        <w:t xml:space="preserve"> </w:t>
      </w:r>
    </w:p>
    <w:p w14:paraId="0E29A467" w14:textId="4B7F8CB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Koncert „Włocławek dla Orkiestry” – na scenie wystąpiły </w:t>
      </w:r>
      <w:proofErr w:type="spellStart"/>
      <w:r w:rsidRPr="004F188F">
        <w:rPr>
          <w:rFonts w:ascii="Arial" w:eastAsia="Calibri" w:hAnsi="Arial" w:cs="Arial"/>
          <w:bCs/>
          <w:sz w:val="28"/>
          <w:szCs w:val="28"/>
        </w:rPr>
        <w:t>Sarsa</w:t>
      </w:r>
      <w:proofErr w:type="spellEnd"/>
      <w:r w:rsidRPr="004F188F">
        <w:rPr>
          <w:rFonts w:ascii="Arial" w:eastAsia="Calibri" w:hAnsi="Arial" w:cs="Arial"/>
          <w:bCs/>
          <w:sz w:val="28"/>
          <w:szCs w:val="28"/>
        </w:rPr>
        <w:t xml:space="preserve"> oraz Julia </w:t>
      </w:r>
      <w:proofErr w:type="spellStart"/>
      <w:r w:rsidRPr="004F188F">
        <w:rPr>
          <w:rFonts w:ascii="Arial" w:eastAsia="Calibri" w:hAnsi="Arial" w:cs="Arial"/>
          <w:bCs/>
          <w:sz w:val="28"/>
          <w:szCs w:val="28"/>
        </w:rPr>
        <w:t>Żugaj</w:t>
      </w:r>
      <w:proofErr w:type="spellEnd"/>
      <w:r w:rsidRPr="004F188F">
        <w:rPr>
          <w:rFonts w:ascii="Arial" w:eastAsia="Calibri" w:hAnsi="Arial" w:cs="Arial"/>
          <w:bCs/>
          <w:sz w:val="28"/>
          <w:szCs w:val="28"/>
        </w:rPr>
        <w:t xml:space="preserve">. Julia, znana z Teamu X, podbiła serca fanów swoimi </w:t>
      </w:r>
      <w:proofErr w:type="spellStart"/>
      <w:r w:rsidRPr="004F188F">
        <w:rPr>
          <w:rFonts w:ascii="Arial" w:eastAsia="Calibri" w:hAnsi="Arial" w:cs="Arial"/>
          <w:bCs/>
          <w:sz w:val="28"/>
          <w:szCs w:val="28"/>
        </w:rPr>
        <w:t>minialbumami</w:t>
      </w:r>
      <w:proofErr w:type="spellEnd"/>
      <w:r w:rsidRPr="004F188F">
        <w:rPr>
          <w:rFonts w:ascii="Arial" w:eastAsia="Calibri" w:hAnsi="Arial" w:cs="Arial"/>
          <w:bCs/>
          <w:sz w:val="28"/>
          <w:szCs w:val="28"/>
        </w:rPr>
        <w:t xml:space="preserve"> „Miłostki” i „Świąteczne harmonie”. </w:t>
      </w:r>
      <w:proofErr w:type="spellStart"/>
      <w:r w:rsidRPr="004F188F">
        <w:rPr>
          <w:rFonts w:ascii="Arial" w:eastAsia="Calibri" w:hAnsi="Arial" w:cs="Arial"/>
          <w:bCs/>
          <w:sz w:val="28"/>
          <w:szCs w:val="28"/>
        </w:rPr>
        <w:t>Sarsa</w:t>
      </w:r>
      <w:proofErr w:type="spellEnd"/>
      <w:r w:rsidRPr="004F188F">
        <w:rPr>
          <w:rFonts w:ascii="Arial" w:eastAsia="Calibri" w:hAnsi="Arial" w:cs="Arial"/>
          <w:bCs/>
          <w:sz w:val="28"/>
          <w:szCs w:val="28"/>
        </w:rPr>
        <w:t xml:space="preserve"> to artystka, która </w:t>
      </w:r>
      <w:r w:rsidR="00B117E7" w:rsidRPr="004F188F">
        <w:rPr>
          <w:rFonts w:ascii="Arial" w:eastAsia="Calibri" w:hAnsi="Arial" w:cs="Arial"/>
          <w:bCs/>
          <w:sz w:val="28"/>
          <w:szCs w:val="28"/>
        </w:rPr>
        <w:br/>
      </w:r>
      <w:r w:rsidRPr="004F188F">
        <w:rPr>
          <w:rFonts w:ascii="Arial" w:eastAsia="Calibri" w:hAnsi="Arial" w:cs="Arial"/>
          <w:bCs/>
          <w:sz w:val="28"/>
          <w:szCs w:val="28"/>
        </w:rPr>
        <w:t>od lat zachwyca swoją oryginalną twórczością i charyzmą, a jej przeboje takie jak „Naucz mnie” są śpiewane przez całą Polskę.</w:t>
      </w:r>
    </w:p>
    <w:p w14:paraId="6E94AB34" w14:textId="2EE2BD31"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6904B2" w:rsidRPr="004F188F">
        <w:rPr>
          <w:rFonts w:ascii="Arial" w:eastAsia="Calibri" w:hAnsi="Arial" w:cs="Arial"/>
          <w:bCs/>
          <w:sz w:val="28"/>
          <w:szCs w:val="28"/>
        </w:rPr>
        <w:t>171 601,03 zł</w:t>
      </w:r>
    </w:p>
    <w:p w14:paraId="5878D509" w14:textId="7777777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Sponsorzy – 27 500,00 zł</w:t>
      </w:r>
    </w:p>
    <w:p w14:paraId="0335B84D" w14:textId="77777777" w:rsidR="002600C6" w:rsidRPr="004F188F" w:rsidRDefault="002600C6" w:rsidP="004D5EDD">
      <w:pPr>
        <w:spacing w:after="0" w:line="259" w:lineRule="auto"/>
        <w:rPr>
          <w:rFonts w:ascii="Arial" w:eastAsia="Calibri" w:hAnsi="Arial" w:cs="Arial"/>
          <w:bCs/>
          <w:sz w:val="28"/>
          <w:szCs w:val="28"/>
        </w:rPr>
      </w:pPr>
    </w:p>
    <w:p w14:paraId="56FD58DF"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Dni Włocławka</w:t>
      </w:r>
    </w:p>
    <w:p w14:paraId="50474E02" w14:textId="24021900"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Jarmark Włocławski (20</w:t>
      </w:r>
      <w:r w:rsidR="003D4BE7" w:rsidRPr="004F188F">
        <w:rPr>
          <w:rFonts w:ascii="Arial" w:eastAsia="Calibri" w:hAnsi="Arial" w:cs="Arial"/>
          <w:bCs/>
          <w:sz w:val="28"/>
          <w:szCs w:val="28"/>
        </w:rPr>
        <w:t>–</w:t>
      </w:r>
      <w:r w:rsidRPr="004F188F">
        <w:rPr>
          <w:rFonts w:ascii="Arial" w:eastAsia="Calibri" w:hAnsi="Arial" w:cs="Arial"/>
          <w:bCs/>
          <w:sz w:val="28"/>
          <w:szCs w:val="28"/>
        </w:rPr>
        <w:t>22</w:t>
      </w:r>
      <w:r w:rsidR="00574596" w:rsidRPr="004F188F">
        <w:rPr>
          <w:rFonts w:ascii="Arial" w:eastAsia="Calibri" w:hAnsi="Arial" w:cs="Arial"/>
          <w:bCs/>
          <w:sz w:val="28"/>
          <w:szCs w:val="28"/>
        </w:rPr>
        <w:t>.06.2025 r.</w:t>
      </w:r>
      <w:r w:rsidRPr="004F188F">
        <w:rPr>
          <w:rFonts w:ascii="Arial" w:eastAsia="Calibri" w:hAnsi="Arial" w:cs="Arial"/>
          <w:bCs/>
          <w:sz w:val="28"/>
          <w:szCs w:val="28"/>
        </w:rPr>
        <w:t xml:space="preserve"> na ul. 3 Maja), korowód, pokazy </w:t>
      </w:r>
      <w:proofErr w:type="spellStart"/>
      <w:r w:rsidRPr="004F188F">
        <w:rPr>
          <w:rFonts w:ascii="Arial" w:eastAsia="Calibri" w:hAnsi="Arial" w:cs="Arial"/>
          <w:bCs/>
          <w:sz w:val="28"/>
          <w:szCs w:val="28"/>
        </w:rPr>
        <w:t>mappingu</w:t>
      </w:r>
      <w:proofErr w:type="spellEnd"/>
      <w:r w:rsidRPr="004F188F">
        <w:rPr>
          <w:rFonts w:ascii="Arial" w:eastAsia="Calibri" w:hAnsi="Arial" w:cs="Arial"/>
          <w:bCs/>
          <w:sz w:val="28"/>
          <w:szCs w:val="28"/>
        </w:rPr>
        <w:t xml:space="preserve">, teatr uliczny i „Noc Świętojańska”. Główne koncerty plenerowe, 28-29.06 w Amfiteatrze na </w:t>
      </w:r>
      <w:proofErr w:type="spellStart"/>
      <w:r w:rsidRPr="004F188F">
        <w:rPr>
          <w:rFonts w:ascii="Arial" w:eastAsia="Calibri" w:hAnsi="Arial" w:cs="Arial"/>
          <w:bCs/>
          <w:sz w:val="28"/>
          <w:szCs w:val="28"/>
        </w:rPr>
        <w:t>Słodowie</w:t>
      </w:r>
      <w:proofErr w:type="spellEnd"/>
      <w:r w:rsidRPr="004F188F">
        <w:rPr>
          <w:rFonts w:ascii="Arial" w:eastAsia="Calibri" w:hAnsi="Arial" w:cs="Arial"/>
          <w:bCs/>
          <w:sz w:val="28"/>
          <w:szCs w:val="28"/>
        </w:rPr>
        <w:t xml:space="preserve">: Lady </w:t>
      </w:r>
      <w:proofErr w:type="spellStart"/>
      <w:r w:rsidRPr="004F188F">
        <w:rPr>
          <w:rFonts w:ascii="Arial" w:eastAsia="Calibri" w:hAnsi="Arial" w:cs="Arial"/>
          <w:bCs/>
          <w:sz w:val="28"/>
          <w:szCs w:val="28"/>
        </w:rPr>
        <w:t>Pank</w:t>
      </w:r>
      <w:proofErr w:type="spellEnd"/>
      <w:r w:rsidRPr="004F188F">
        <w:rPr>
          <w:rFonts w:ascii="Arial" w:eastAsia="Calibri" w:hAnsi="Arial" w:cs="Arial"/>
          <w:bCs/>
          <w:sz w:val="28"/>
          <w:szCs w:val="28"/>
        </w:rPr>
        <w:t xml:space="preserve">, Maryla Rodowicz, </w:t>
      </w:r>
      <w:proofErr w:type="spellStart"/>
      <w:r w:rsidRPr="004F188F">
        <w:rPr>
          <w:rFonts w:ascii="Arial" w:eastAsia="Calibri" w:hAnsi="Arial" w:cs="Arial"/>
          <w:bCs/>
          <w:sz w:val="28"/>
          <w:szCs w:val="28"/>
        </w:rPr>
        <w:t>Otsochodzi</w:t>
      </w:r>
      <w:proofErr w:type="spellEnd"/>
      <w:r w:rsidRPr="004F188F">
        <w:rPr>
          <w:rFonts w:ascii="Arial" w:eastAsia="Calibri" w:hAnsi="Arial" w:cs="Arial"/>
          <w:bCs/>
          <w:sz w:val="28"/>
          <w:szCs w:val="28"/>
        </w:rPr>
        <w:t>, Young Igi.</w:t>
      </w:r>
    </w:p>
    <w:p w14:paraId="5A888B40" w14:textId="4671F6BA"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6904B2" w:rsidRPr="004F188F">
        <w:rPr>
          <w:rFonts w:ascii="Arial" w:eastAsia="Calibri" w:hAnsi="Arial" w:cs="Arial"/>
          <w:bCs/>
          <w:sz w:val="28"/>
          <w:szCs w:val="28"/>
        </w:rPr>
        <w:t>837 969,26 zł</w:t>
      </w:r>
    </w:p>
    <w:p w14:paraId="4352FF00" w14:textId="7777777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Sponsorzy – 36 451,21 zł</w:t>
      </w:r>
    </w:p>
    <w:p w14:paraId="3A195A2D" w14:textId="77777777" w:rsidR="007C0903" w:rsidRPr="004F188F" w:rsidRDefault="007C0903" w:rsidP="004D5EDD">
      <w:pPr>
        <w:spacing w:after="0" w:line="259" w:lineRule="auto"/>
        <w:contextualSpacing/>
        <w:rPr>
          <w:rFonts w:ascii="Arial" w:eastAsia="Calibri" w:hAnsi="Arial" w:cs="Arial"/>
          <w:b/>
          <w:bCs/>
          <w:sz w:val="28"/>
          <w:szCs w:val="28"/>
        </w:rPr>
      </w:pPr>
    </w:p>
    <w:p w14:paraId="79A53C66"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„Majówka”</w:t>
      </w:r>
    </w:p>
    <w:p w14:paraId="530AFCE8"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Festiwal 3 maja – koncerty plenerowe gwiazd: Dawid Kwiatkowski, </w:t>
      </w:r>
      <w:proofErr w:type="spellStart"/>
      <w:r w:rsidRPr="004F188F">
        <w:rPr>
          <w:rFonts w:ascii="Arial" w:eastAsia="Calibri" w:hAnsi="Arial" w:cs="Arial"/>
          <w:sz w:val="28"/>
          <w:szCs w:val="28"/>
        </w:rPr>
        <w:t>Enej</w:t>
      </w:r>
      <w:proofErr w:type="spellEnd"/>
      <w:r w:rsidRPr="004F188F">
        <w:rPr>
          <w:rFonts w:ascii="Arial" w:eastAsia="Calibri" w:hAnsi="Arial" w:cs="Arial"/>
          <w:sz w:val="28"/>
          <w:szCs w:val="28"/>
        </w:rPr>
        <w:t xml:space="preserve">, </w:t>
      </w:r>
      <w:proofErr w:type="spellStart"/>
      <w:r w:rsidRPr="004F188F">
        <w:rPr>
          <w:rFonts w:ascii="Arial" w:eastAsia="Calibri" w:hAnsi="Arial" w:cs="Arial"/>
          <w:sz w:val="28"/>
          <w:szCs w:val="28"/>
        </w:rPr>
        <w:t>Kobranocka</w:t>
      </w:r>
      <w:proofErr w:type="spellEnd"/>
      <w:r w:rsidRPr="004F188F">
        <w:rPr>
          <w:rFonts w:ascii="Arial" w:eastAsia="Calibri" w:hAnsi="Arial" w:cs="Arial"/>
          <w:sz w:val="28"/>
          <w:szCs w:val="28"/>
        </w:rPr>
        <w:t xml:space="preserve"> (Stary Rynek)</w:t>
      </w:r>
    </w:p>
    <w:p w14:paraId="679520D4" w14:textId="33AE6F7F"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Koszt całkowity zadania: </w:t>
      </w:r>
      <w:r w:rsidR="00726CDE" w:rsidRPr="004F188F">
        <w:rPr>
          <w:rFonts w:ascii="Arial" w:eastAsia="Calibri" w:hAnsi="Arial" w:cs="Arial"/>
          <w:bCs/>
          <w:sz w:val="28"/>
          <w:szCs w:val="28"/>
        </w:rPr>
        <w:t>348 391,95 zł</w:t>
      </w:r>
    </w:p>
    <w:p w14:paraId="5F1948F8"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Źródło i kwota dofinansowania zgodna z umową: Sponsor – 4 065,04 zł</w:t>
      </w:r>
    </w:p>
    <w:p w14:paraId="7C37175F" w14:textId="77777777" w:rsidR="007C0903" w:rsidRPr="004F188F" w:rsidRDefault="007C0903" w:rsidP="004D5EDD">
      <w:pPr>
        <w:spacing w:after="0" w:line="259" w:lineRule="auto"/>
        <w:contextualSpacing/>
        <w:rPr>
          <w:rFonts w:ascii="Arial" w:eastAsia="Calibri" w:hAnsi="Arial" w:cs="Arial"/>
          <w:sz w:val="28"/>
          <w:szCs w:val="28"/>
        </w:rPr>
      </w:pPr>
    </w:p>
    <w:p w14:paraId="3B6B65AB"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Dzień Dziecka</w:t>
      </w:r>
    </w:p>
    <w:p w14:paraId="2228190E" w14:textId="77777777"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Wydarzenie plenerowe dla mieszkańców Włocławka z okazji Dnia Dziecka – Bulwary im. Marszałka </w:t>
      </w:r>
      <w:r w:rsidRPr="004F188F">
        <w:rPr>
          <w:rFonts w:ascii="Arial" w:eastAsia="Calibri" w:hAnsi="Arial" w:cs="Arial"/>
          <w:sz w:val="28"/>
          <w:szCs w:val="28"/>
        </w:rPr>
        <w:br/>
        <w:t>J. Piłsudskiego.</w:t>
      </w:r>
    </w:p>
    <w:p w14:paraId="7755EFF2" w14:textId="4F35688A"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C4150E" w:rsidRPr="004F188F">
        <w:rPr>
          <w:rFonts w:ascii="Arial" w:eastAsia="Calibri" w:hAnsi="Arial" w:cs="Arial"/>
          <w:sz w:val="28"/>
          <w:szCs w:val="28"/>
        </w:rPr>
        <w:t>3 157,14</w:t>
      </w:r>
    </w:p>
    <w:p w14:paraId="36E30A28" w14:textId="7777777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Sponsor – 1 219,51 zł</w:t>
      </w:r>
    </w:p>
    <w:p w14:paraId="66050A15" w14:textId="77777777" w:rsidR="007C0903" w:rsidRPr="004F188F" w:rsidRDefault="007C0903" w:rsidP="004D5EDD">
      <w:pPr>
        <w:spacing w:after="0" w:line="259" w:lineRule="auto"/>
        <w:contextualSpacing/>
        <w:rPr>
          <w:rFonts w:ascii="Arial" w:eastAsia="Calibri" w:hAnsi="Arial" w:cs="Arial"/>
          <w:b/>
          <w:bCs/>
          <w:sz w:val="28"/>
          <w:szCs w:val="28"/>
        </w:rPr>
      </w:pPr>
    </w:p>
    <w:p w14:paraId="6A60BFE3"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Finał Letnich Brzmień</w:t>
      </w:r>
    </w:p>
    <w:p w14:paraId="1CAE55C3" w14:textId="7777777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W ramach finału odbyły się: koncert zespołu CZAQU, prezentacja drużyny koszykarskiej Anwil Włocławek oraz koncert gwiazdy wieczoru – Mery </w:t>
      </w:r>
      <w:proofErr w:type="spellStart"/>
      <w:r w:rsidRPr="004F188F">
        <w:rPr>
          <w:rFonts w:ascii="Arial" w:eastAsia="Calibri" w:hAnsi="Arial" w:cs="Arial"/>
          <w:bCs/>
          <w:sz w:val="28"/>
          <w:szCs w:val="28"/>
        </w:rPr>
        <w:t>Spolsky</w:t>
      </w:r>
      <w:proofErr w:type="spellEnd"/>
      <w:r w:rsidRPr="004F188F">
        <w:rPr>
          <w:rFonts w:ascii="Arial" w:eastAsia="Calibri" w:hAnsi="Arial" w:cs="Arial"/>
          <w:bCs/>
          <w:sz w:val="28"/>
          <w:szCs w:val="28"/>
        </w:rPr>
        <w:t>.</w:t>
      </w:r>
    </w:p>
    <w:p w14:paraId="671CDBB3" w14:textId="56803DFC"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233221" w:rsidRPr="004F188F">
        <w:rPr>
          <w:rFonts w:ascii="Arial" w:eastAsia="Calibri" w:hAnsi="Arial" w:cs="Arial"/>
          <w:bCs/>
          <w:sz w:val="28"/>
          <w:szCs w:val="28"/>
        </w:rPr>
        <w:t>144 228,78 zł</w:t>
      </w:r>
    </w:p>
    <w:p w14:paraId="55356F45" w14:textId="7DFA888C" w:rsidR="00CC0252"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Sponsor – 1</w:t>
      </w:r>
      <w:r w:rsidR="00132CA5" w:rsidRPr="004F188F">
        <w:rPr>
          <w:rFonts w:ascii="Arial" w:eastAsia="Calibri" w:hAnsi="Arial" w:cs="Arial"/>
          <w:bCs/>
          <w:sz w:val="28"/>
          <w:szCs w:val="28"/>
        </w:rPr>
        <w:t> </w:t>
      </w:r>
      <w:r w:rsidRPr="004F188F">
        <w:rPr>
          <w:rFonts w:ascii="Arial" w:eastAsia="Calibri" w:hAnsi="Arial" w:cs="Arial"/>
          <w:bCs/>
          <w:sz w:val="28"/>
          <w:szCs w:val="28"/>
        </w:rPr>
        <w:t>056</w:t>
      </w:r>
      <w:r w:rsidR="00132CA5" w:rsidRPr="004F188F">
        <w:rPr>
          <w:rFonts w:ascii="Arial" w:eastAsia="Calibri" w:hAnsi="Arial" w:cs="Arial"/>
          <w:bCs/>
          <w:sz w:val="28"/>
          <w:szCs w:val="28"/>
        </w:rPr>
        <w:t>,91 zł</w:t>
      </w:r>
    </w:p>
    <w:p w14:paraId="5923AD1D" w14:textId="77777777" w:rsidR="007C0903" w:rsidRPr="004F188F" w:rsidRDefault="007C0903" w:rsidP="004D5EDD">
      <w:pPr>
        <w:spacing w:after="0" w:line="259" w:lineRule="auto"/>
        <w:contextualSpacing/>
        <w:rPr>
          <w:rFonts w:ascii="Arial" w:eastAsia="Calibri" w:hAnsi="Arial" w:cs="Arial"/>
          <w:b/>
          <w:bCs/>
          <w:sz w:val="28"/>
          <w:szCs w:val="28"/>
        </w:rPr>
      </w:pPr>
    </w:p>
    <w:p w14:paraId="48B50BAC"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proofErr w:type="spellStart"/>
      <w:r w:rsidRPr="004F188F">
        <w:rPr>
          <w:rFonts w:ascii="Arial" w:eastAsia="Calibri" w:hAnsi="Arial" w:cs="Arial"/>
          <w:b/>
          <w:bCs/>
          <w:sz w:val="28"/>
          <w:szCs w:val="28"/>
        </w:rPr>
        <w:t>Pol'and'Rock</w:t>
      </w:r>
      <w:proofErr w:type="spellEnd"/>
      <w:r w:rsidRPr="004F188F">
        <w:rPr>
          <w:rFonts w:ascii="Arial" w:eastAsia="Calibri" w:hAnsi="Arial" w:cs="Arial"/>
          <w:b/>
          <w:bCs/>
          <w:sz w:val="28"/>
          <w:szCs w:val="28"/>
        </w:rPr>
        <w:t xml:space="preserve"> </w:t>
      </w:r>
      <w:proofErr w:type="spellStart"/>
      <w:r w:rsidRPr="004F188F">
        <w:rPr>
          <w:rFonts w:ascii="Arial" w:eastAsia="Calibri" w:hAnsi="Arial" w:cs="Arial"/>
          <w:b/>
          <w:bCs/>
          <w:sz w:val="28"/>
          <w:szCs w:val="28"/>
        </w:rPr>
        <w:t>Festival</w:t>
      </w:r>
      <w:proofErr w:type="spellEnd"/>
    </w:p>
    <w:p w14:paraId="2B1A02D0" w14:textId="7AB7E080"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132CA5" w:rsidRPr="004F188F">
        <w:rPr>
          <w:rFonts w:ascii="Arial" w:eastAsia="Calibri" w:hAnsi="Arial" w:cs="Arial"/>
          <w:sz w:val="28"/>
          <w:szCs w:val="28"/>
        </w:rPr>
        <w:t xml:space="preserve">178 732,98 </w:t>
      </w:r>
      <w:r w:rsidR="00DE449C" w:rsidRPr="004F188F">
        <w:rPr>
          <w:rFonts w:ascii="Arial" w:eastAsia="Calibri" w:hAnsi="Arial" w:cs="Arial"/>
          <w:sz w:val="28"/>
          <w:szCs w:val="28"/>
        </w:rPr>
        <w:t>zł</w:t>
      </w:r>
    </w:p>
    <w:p w14:paraId="1FEAB54A" w14:textId="5851A3BF"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Źródło i kwota dofinansowania zgodna z umową: Sponsorzy – 1 000,00 zł</w:t>
      </w:r>
    </w:p>
    <w:p w14:paraId="54758CEB" w14:textId="77777777" w:rsidR="007C0903" w:rsidRPr="004F188F" w:rsidRDefault="007C0903" w:rsidP="004D5EDD">
      <w:pPr>
        <w:spacing w:after="0" w:line="259" w:lineRule="auto"/>
        <w:contextualSpacing/>
        <w:rPr>
          <w:rFonts w:ascii="Arial" w:eastAsia="Calibri" w:hAnsi="Arial" w:cs="Arial"/>
          <w:b/>
          <w:bCs/>
          <w:sz w:val="28"/>
          <w:szCs w:val="28"/>
        </w:rPr>
      </w:pPr>
    </w:p>
    <w:p w14:paraId="3CABE352" w14:textId="77777777" w:rsidR="007C0903" w:rsidRPr="004F188F" w:rsidRDefault="007C0903"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Festiwal Piosenki Ojczyźnianej</w:t>
      </w:r>
    </w:p>
    <w:p w14:paraId="13EE10B5" w14:textId="1B0CDEC9"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Koszt całkowity zadania: </w:t>
      </w:r>
      <w:r w:rsidR="00CD6E91" w:rsidRPr="004F188F">
        <w:rPr>
          <w:rFonts w:ascii="Arial" w:eastAsia="Calibri" w:hAnsi="Arial" w:cs="Arial"/>
          <w:bCs/>
          <w:sz w:val="28"/>
          <w:szCs w:val="28"/>
        </w:rPr>
        <w:t>18 392,45 zł</w:t>
      </w:r>
    </w:p>
    <w:p w14:paraId="2F03B2E4" w14:textId="5DECD0D3"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Źródło i kwota dofinansowania zgodna z umową: Sponsorzy – </w:t>
      </w:r>
      <w:r w:rsidR="00CD6E91" w:rsidRPr="004F188F">
        <w:rPr>
          <w:rFonts w:ascii="Arial" w:eastAsia="Calibri" w:hAnsi="Arial" w:cs="Arial"/>
          <w:sz w:val="28"/>
          <w:szCs w:val="28"/>
        </w:rPr>
        <w:t>1 900,00 zł</w:t>
      </w:r>
    </w:p>
    <w:p w14:paraId="54BCB8EE" w14:textId="06284324" w:rsidR="00A25EF5" w:rsidRPr="004F188F" w:rsidRDefault="00A25EF5" w:rsidP="004D5EDD">
      <w:pPr>
        <w:spacing w:after="0" w:line="259" w:lineRule="auto"/>
        <w:contextualSpacing/>
        <w:rPr>
          <w:rFonts w:ascii="Arial" w:eastAsia="Calibri" w:hAnsi="Arial" w:cs="Arial"/>
          <w:sz w:val="28"/>
          <w:szCs w:val="28"/>
        </w:rPr>
      </w:pPr>
    </w:p>
    <w:p w14:paraId="1A2AFA07" w14:textId="77777777" w:rsidR="00A25EF5" w:rsidRPr="004F188F" w:rsidRDefault="00A25EF5" w:rsidP="004D5EDD">
      <w:pPr>
        <w:numPr>
          <w:ilvl w:val="0"/>
          <w:numId w:val="34"/>
        </w:numPr>
        <w:spacing w:after="0" w:line="259" w:lineRule="auto"/>
        <w:ind w:left="426" w:hanging="426"/>
        <w:contextualSpacing/>
        <w:rPr>
          <w:rFonts w:ascii="Arial" w:eastAsia="Calibri" w:hAnsi="Arial" w:cs="Arial"/>
          <w:b/>
          <w:bCs/>
          <w:sz w:val="28"/>
          <w:szCs w:val="28"/>
        </w:rPr>
      </w:pPr>
      <w:r w:rsidRPr="004F188F">
        <w:rPr>
          <w:rFonts w:ascii="Arial" w:eastAsia="Calibri" w:hAnsi="Arial" w:cs="Arial"/>
          <w:b/>
          <w:bCs/>
          <w:sz w:val="28"/>
          <w:szCs w:val="28"/>
        </w:rPr>
        <w:t>Fajans Festiwal</w:t>
      </w:r>
    </w:p>
    <w:p w14:paraId="7DC6A8CB" w14:textId="77777777" w:rsidR="00A25EF5" w:rsidRPr="004F188F" w:rsidRDefault="00A25EF5"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Koszt całkowity zadania: </w:t>
      </w:r>
      <w:r w:rsidRPr="004F188F">
        <w:rPr>
          <w:rFonts w:ascii="Arial" w:eastAsia="Calibri" w:hAnsi="Arial" w:cs="Arial"/>
          <w:bCs/>
          <w:sz w:val="28"/>
          <w:szCs w:val="28"/>
        </w:rPr>
        <w:t>104 966,20 zł</w:t>
      </w:r>
    </w:p>
    <w:p w14:paraId="4946742C" w14:textId="77777777" w:rsidR="00A25EF5" w:rsidRPr="004F188F" w:rsidRDefault="00A25EF5"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Źródło i kwota dofinansowania zgodna z umową: Sponsorzy – 6 065,04 zł</w:t>
      </w:r>
    </w:p>
    <w:p w14:paraId="1B6BDD4A" w14:textId="77777777" w:rsidR="00482B04" w:rsidRPr="004F188F" w:rsidRDefault="00482B04" w:rsidP="004D5EDD">
      <w:pPr>
        <w:spacing w:line="259" w:lineRule="auto"/>
        <w:contextualSpacing/>
        <w:rPr>
          <w:rFonts w:ascii="Arial" w:eastAsia="Calibri" w:hAnsi="Arial" w:cs="Arial"/>
          <w:b/>
          <w:sz w:val="28"/>
          <w:szCs w:val="28"/>
        </w:rPr>
      </w:pPr>
    </w:p>
    <w:p w14:paraId="0D5D1704" w14:textId="105B58D7" w:rsidR="007C0903" w:rsidRPr="004F188F" w:rsidRDefault="007C0903" w:rsidP="004D5EDD">
      <w:pPr>
        <w:spacing w:line="259" w:lineRule="auto"/>
        <w:contextualSpacing/>
        <w:rPr>
          <w:rFonts w:ascii="Arial" w:eastAsia="Calibri" w:hAnsi="Arial" w:cs="Arial"/>
          <w:sz w:val="28"/>
          <w:szCs w:val="28"/>
        </w:rPr>
      </w:pPr>
      <w:r w:rsidRPr="004F188F">
        <w:rPr>
          <w:rFonts w:ascii="Arial" w:eastAsia="Calibri" w:hAnsi="Arial" w:cs="Arial"/>
          <w:b/>
          <w:sz w:val="28"/>
          <w:szCs w:val="28"/>
        </w:rPr>
        <w:t>Galeria Sztuki Współczesnej</w:t>
      </w:r>
    </w:p>
    <w:p w14:paraId="4748A90D" w14:textId="0592D799" w:rsidR="007C0903" w:rsidRPr="004F188F" w:rsidRDefault="007C0903"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t>Celem działalności Galerii jest prezentacja i promocja współczesnej, profesjonalnej twórczości plastycznej i fotograficznej i realizacja wystaw współczesnych sztuk plastycznych.</w:t>
      </w:r>
    </w:p>
    <w:p w14:paraId="498A4531" w14:textId="77777777" w:rsidR="007C0903" w:rsidRPr="004F188F" w:rsidRDefault="007C0903" w:rsidP="004D5EDD">
      <w:pPr>
        <w:spacing w:after="0" w:line="259" w:lineRule="auto"/>
        <w:contextualSpacing/>
        <w:rPr>
          <w:rFonts w:ascii="Arial" w:eastAsia="Calibri" w:hAnsi="Arial" w:cs="Arial"/>
          <w:sz w:val="28"/>
          <w:szCs w:val="28"/>
        </w:rPr>
      </w:pPr>
    </w:p>
    <w:p w14:paraId="588D511A" w14:textId="77777777" w:rsidR="007C0903" w:rsidRPr="004F188F" w:rsidRDefault="007C0903" w:rsidP="004D5EDD">
      <w:pPr>
        <w:spacing w:after="0" w:line="259" w:lineRule="auto"/>
        <w:rPr>
          <w:rFonts w:ascii="Arial" w:eastAsia="Times New Roman" w:hAnsi="Arial" w:cs="Arial"/>
          <w:sz w:val="28"/>
          <w:szCs w:val="28"/>
        </w:rPr>
      </w:pPr>
      <w:r w:rsidRPr="004F188F">
        <w:rPr>
          <w:rFonts w:ascii="Arial" w:eastAsia="Times New Roman" w:hAnsi="Arial" w:cs="Arial"/>
          <w:sz w:val="28"/>
          <w:szCs w:val="28"/>
        </w:rPr>
        <w:t>Liczba uczestników wydarzeń kulturalnych – łącznie 6 043 osób:</w:t>
      </w:r>
    </w:p>
    <w:p w14:paraId="406D264A" w14:textId="77777777" w:rsidR="007C0903" w:rsidRPr="004F188F" w:rsidRDefault="007C0903" w:rsidP="004D5EDD">
      <w:pPr>
        <w:numPr>
          <w:ilvl w:val="0"/>
          <w:numId w:val="86"/>
        </w:numPr>
        <w:spacing w:after="0" w:line="259" w:lineRule="auto"/>
        <w:contextualSpacing/>
        <w:rPr>
          <w:rFonts w:ascii="Arial" w:eastAsia="Times New Roman" w:hAnsi="Arial" w:cs="Arial"/>
          <w:sz w:val="28"/>
          <w:szCs w:val="28"/>
        </w:rPr>
      </w:pPr>
      <w:r w:rsidRPr="004F188F">
        <w:rPr>
          <w:rFonts w:ascii="Arial" w:eastAsia="Times New Roman" w:hAnsi="Arial" w:cs="Arial"/>
          <w:sz w:val="28"/>
          <w:szCs w:val="28"/>
        </w:rPr>
        <w:t>1 505 uczestników przedsięwzięć własnych i współorganizowanych (koncerty/ wydarzenia/ spektakle/ spotkania autorskie/ wernisaże),</w:t>
      </w:r>
    </w:p>
    <w:p w14:paraId="3662C88A" w14:textId="77777777" w:rsidR="007C0903" w:rsidRPr="004F188F" w:rsidRDefault="007C0903" w:rsidP="004D5EDD">
      <w:pPr>
        <w:numPr>
          <w:ilvl w:val="0"/>
          <w:numId w:val="86"/>
        </w:numPr>
        <w:spacing w:after="0" w:line="259" w:lineRule="auto"/>
        <w:contextualSpacing/>
        <w:rPr>
          <w:rFonts w:ascii="Arial" w:eastAsia="Times New Roman" w:hAnsi="Arial" w:cs="Arial"/>
          <w:sz w:val="28"/>
          <w:szCs w:val="28"/>
        </w:rPr>
      </w:pPr>
      <w:r w:rsidRPr="004F188F">
        <w:rPr>
          <w:rFonts w:ascii="Arial" w:eastAsia="Times New Roman" w:hAnsi="Arial" w:cs="Arial"/>
          <w:sz w:val="28"/>
          <w:szCs w:val="28"/>
        </w:rPr>
        <w:t xml:space="preserve">4 283 osoby odwiedzające wystawy (wystawy o rejestrowanej liczbie odbiorców), </w:t>
      </w:r>
    </w:p>
    <w:p w14:paraId="06B41FF1" w14:textId="77777777" w:rsidR="007C0903" w:rsidRPr="004F188F" w:rsidRDefault="007C0903" w:rsidP="004D5EDD">
      <w:pPr>
        <w:numPr>
          <w:ilvl w:val="0"/>
          <w:numId w:val="86"/>
        </w:numPr>
        <w:spacing w:after="0" w:line="259" w:lineRule="auto"/>
        <w:contextualSpacing/>
        <w:rPr>
          <w:rFonts w:ascii="Arial" w:eastAsia="Calibri" w:hAnsi="Arial" w:cs="Arial"/>
          <w:b/>
          <w:bCs/>
          <w:sz w:val="28"/>
          <w:szCs w:val="28"/>
        </w:rPr>
      </w:pPr>
      <w:r w:rsidRPr="004F188F">
        <w:rPr>
          <w:rFonts w:ascii="Arial" w:eastAsia="Times New Roman" w:hAnsi="Arial" w:cs="Arial"/>
          <w:sz w:val="28"/>
          <w:szCs w:val="28"/>
        </w:rPr>
        <w:t xml:space="preserve">255 uczestników wystaw np. na korytarzach, holach, wystawy plenerowe. </w:t>
      </w:r>
    </w:p>
    <w:p w14:paraId="55F72864" w14:textId="77777777" w:rsidR="00482B04" w:rsidRPr="004F188F" w:rsidRDefault="00482B04" w:rsidP="004D5EDD">
      <w:pPr>
        <w:spacing w:after="0" w:line="254" w:lineRule="auto"/>
        <w:rPr>
          <w:rFonts w:ascii="Arial" w:eastAsia="Calibri" w:hAnsi="Arial" w:cs="Arial"/>
          <w:b/>
          <w:bCs/>
          <w:sz w:val="28"/>
          <w:szCs w:val="28"/>
        </w:rPr>
      </w:pPr>
    </w:p>
    <w:p w14:paraId="19A387C7" w14:textId="32C84410" w:rsidR="007C0903" w:rsidRPr="004F188F" w:rsidRDefault="007C0903"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t>Najważniejsze wydarzenia</w:t>
      </w:r>
    </w:p>
    <w:p w14:paraId="319CA813" w14:textId="77777777" w:rsidR="007C0903" w:rsidRPr="004F188F" w:rsidRDefault="007C0903" w:rsidP="004D5EDD">
      <w:pPr>
        <w:spacing w:after="0" w:line="254" w:lineRule="auto"/>
        <w:rPr>
          <w:rFonts w:ascii="Arial" w:eastAsia="Calibri" w:hAnsi="Arial" w:cs="Arial"/>
          <w:sz w:val="28"/>
          <w:szCs w:val="28"/>
        </w:rPr>
      </w:pPr>
    </w:p>
    <w:p w14:paraId="61E89F04" w14:textId="2C0852A6"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„Jak wybierać design ponadczasowy. Co sprawia, że produkty zostają z nami na dłużej?”</w:t>
      </w:r>
      <w:r w:rsidRPr="004F188F">
        <w:rPr>
          <w:rFonts w:ascii="Arial" w:hAnsi="Arial" w:cs="Arial"/>
          <w:sz w:val="28"/>
          <w:szCs w:val="28"/>
        </w:rPr>
        <w:t xml:space="preserve"> Kuratorka wystawy „Design wokół nas” podczas wykładu przybliżyła takie rozwiązania, które dzięki swojej prostocie, uniwersalnej estetyce i jakości materiałów były </w:t>
      </w:r>
      <w:r w:rsidR="00574596" w:rsidRPr="004F188F">
        <w:rPr>
          <w:rFonts w:ascii="Arial" w:hAnsi="Arial" w:cs="Arial"/>
          <w:sz w:val="28"/>
          <w:szCs w:val="28"/>
        </w:rPr>
        <w:t xml:space="preserve">skierowane </w:t>
      </w:r>
      <w:r w:rsidRPr="004F188F">
        <w:rPr>
          <w:rFonts w:ascii="Arial" w:hAnsi="Arial" w:cs="Arial"/>
          <w:sz w:val="28"/>
          <w:szCs w:val="28"/>
        </w:rPr>
        <w:t xml:space="preserve">szerokiej grupie odbiorców i mogły starczyć na lata. Mówiła o tym, co sprawia, że jakaś rzecz staje się nam naprawdę bliska i jak możemy </w:t>
      </w:r>
      <w:r w:rsidR="00574596" w:rsidRPr="004F188F">
        <w:rPr>
          <w:rFonts w:ascii="Arial" w:hAnsi="Arial" w:cs="Arial"/>
          <w:sz w:val="28"/>
          <w:szCs w:val="28"/>
        </w:rPr>
        <w:br/>
      </w:r>
      <w:r w:rsidRPr="004F188F">
        <w:rPr>
          <w:rFonts w:ascii="Arial" w:hAnsi="Arial" w:cs="Arial"/>
          <w:sz w:val="28"/>
          <w:szCs w:val="28"/>
        </w:rPr>
        <w:t>o nią dbać.</w:t>
      </w:r>
    </w:p>
    <w:p w14:paraId="34294C8C"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 xml:space="preserve">„SPOJRZENIA. Natura rzeczy” </w:t>
      </w:r>
    </w:p>
    <w:p w14:paraId="2F6A6682"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Pierwsza edycja nowego wydarzenia artystycznego o charakterze konkursowym, którego w 2025 r. tematem przewodnim była „natura rzeczy''. Do konkursu zostali zaproszeni artyści z lokalnego środowiska artystycznego. Zbiorowa wystawa zgłoszonych prac w przestrzeni Galerii, będąca efektem końcowym wydarzenia, pokazała wielość wykorzystanych technik plastycznych oraz różnorodność interpretacji tematu. Autorzy i kuratorzy opowiedzieli o pracach tworzących wystawę, różnorodności interpretacji natury rzeczy, o twórczości lokalnych artystów, ich inspiracjach, podejmowanej tematyce prac. Wydarzenie odbyło się pod patronatem honorowym Prezydenta Miasta Włocławek Krzysztofa </w:t>
      </w:r>
      <w:proofErr w:type="spellStart"/>
      <w:r w:rsidRPr="004F188F">
        <w:rPr>
          <w:rFonts w:ascii="Arial" w:hAnsi="Arial" w:cs="Arial"/>
          <w:sz w:val="28"/>
          <w:szCs w:val="28"/>
        </w:rPr>
        <w:t>Kukuckiego</w:t>
      </w:r>
      <w:proofErr w:type="spellEnd"/>
      <w:r w:rsidRPr="004F188F">
        <w:rPr>
          <w:rFonts w:ascii="Arial" w:hAnsi="Arial" w:cs="Arial"/>
          <w:sz w:val="28"/>
          <w:szCs w:val="28"/>
        </w:rPr>
        <w:t xml:space="preserve">.  </w:t>
      </w:r>
    </w:p>
    <w:p w14:paraId="1FEB664A"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Wystawa „Fuga” i warsztaty twórcze dla dorosłych</w:t>
      </w:r>
      <w:r w:rsidRPr="004F188F">
        <w:rPr>
          <w:rFonts w:ascii="Arial" w:hAnsi="Arial" w:cs="Arial"/>
          <w:sz w:val="28"/>
          <w:szCs w:val="28"/>
        </w:rPr>
        <w:t xml:space="preserve"> </w:t>
      </w:r>
    </w:p>
    <w:p w14:paraId="24BFEF4A" w14:textId="4B7D5F59"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Oprowadzenie po wystawie i przybliżenie twórczości krakowskiej artystki Ewy Janus, specjalizującej się w małej formie rzeźbiarskiej, </w:t>
      </w:r>
      <w:r w:rsidR="002738FC" w:rsidRPr="004F188F">
        <w:rPr>
          <w:rFonts w:ascii="Arial" w:hAnsi="Arial" w:cs="Arial"/>
          <w:sz w:val="28"/>
          <w:szCs w:val="28"/>
        </w:rPr>
        <w:t xml:space="preserve">w tym </w:t>
      </w:r>
      <w:r w:rsidRPr="004F188F">
        <w:rPr>
          <w:rFonts w:ascii="Arial" w:hAnsi="Arial" w:cs="Arial"/>
          <w:sz w:val="28"/>
          <w:szCs w:val="28"/>
        </w:rPr>
        <w:t>twórcz</w:t>
      </w:r>
      <w:r w:rsidR="002738FC" w:rsidRPr="004F188F">
        <w:rPr>
          <w:rFonts w:ascii="Arial" w:hAnsi="Arial" w:cs="Arial"/>
          <w:sz w:val="28"/>
          <w:szCs w:val="28"/>
        </w:rPr>
        <w:t>ym</w:t>
      </w:r>
      <w:r w:rsidRPr="004F188F">
        <w:rPr>
          <w:rFonts w:ascii="Arial" w:hAnsi="Arial" w:cs="Arial"/>
          <w:sz w:val="28"/>
          <w:szCs w:val="28"/>
        </w:rPr>
        <w:t xml:space="preserve"> </w:t>
      </w:r>
      <w:r w:rsidR="003E78C4" w:rsidRPr="004F188F">
        <w:rPr>
          <w:rFonts w:ascii="Arial" w:hAnsi="Arial" w:cs="Arial"/>
          <w:sz w:val="28"/>
          <w:szCs w:val="28"/>
        </w:rPr>
        <w:t>rozwijaniu</w:t>
      </w:r>
      <w:r w:rsidRPr="004F188F">
        <w:rPr>
          <w:rFonts w:ascii="Arial" w:hAnsi="Arial" w:cs="Arial"/>
          <w:sz w:val="28"/>
          <w:szCs w:val="28"/>
        </w:rPr>
        <w:t xml:space="preserve"> formuł</w:t>
      </w:r>
      <w:r w:rsidR="003E78C4" w:rsidRPr="004F188F">
        <w:rPr>
          <w:rFonts w:ascii="Arial" w:hAnsi="Arial" w:cs="Arial"/>
          <w:sz w:val="28"/>
          <w:szCs w:val="28"/>
        </w:rPr>
        <w:t>y</w:t>
      </w:r>
      <w:r w:rsidRPr="004F188F">
        <w:rPr>
          <w:rFonts w:ascii="Arial" w:hAnsi="Arial" w:cs="Arial"/>
          <w:sz w:val="28"/>
          <w:szCs w:val="28"/>
        </w:rPr>
        <w:t xml:space="preserve"> medalu, plakiety. Płaskorzeźbione obrazy nawiązujące do sztuki reliefu powstawały najczęściej w technice odlewu w metalu. Artystka, pracując cyklami, z nałożonych warstw odciśniętych fragmentów, szczątków, skrawków rzeczy (tkanin, koronek, tekstów, medalionów) tworzyła „polifonie” wizualne, fugi. Fuga rozumiana była także jako szczelina, wąska przestrzeń pomiędzy warstwami, a filozoficznie rzecz ujmując, w szczelinie myśli, pomiędzy zawarte zostało </w:t>
      </w:r>
      <w:r w:rsidRPr="004F188F">
        <w:rPr>
          <w:rFonts w:ascii="Arial" w:hAnsi="Arial" w:cs="Arial"/>
          <w:sz w:val="28"/>
          <w:szCs w:val="28"/>
        </w:rPr>
        <w:lastRenderedPageBreak/>
        <w:t>to, co najważniejsze: rozważanie, refleksja o historii, czasie, pamięci. W drugiej części spotkania odbyły się warsztaty tworzenia gipsowych odlewów.</w:t>
      </w:r>
    </w:p>
    <w:p w14:paraId="724BAB84"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„Pomiędzy”</w:t>
      </w:r>
    </w:p>
    <w:p w14:paraId="5BFFEBA6" w14:textId="1E20CA99"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Wystawa prezentująca wybrane prace dwóch artystów rzeźbiarzy: Roberta </w:t>
      </w:r>
      <w:proofErr w:type="spellStart"/>
      <w:r w:rsidRPr="004F188F">
        <w:rPr>
          <w:rFonts w:ascii="Arial" w:hAnsi="Arial" w:cs="Arial"/>
          <w:sz w:val="28"/>
          <w:szCs w:val="28"/>
        </w:rPr>
        <w:t>Bučka</w:t>
      </w:r>
      <w:proofErr w:type="spellEnd"/>
      <w:r w:rsidRPr="004F188F">
        <w:rPr>
          <w:rFonts w:ascii="Arial" w:hAnsi="Arial" w:cs="Arial"/>
          <w:sz w:val="28"/>
          <w:szCs w:val="28"/>
        </w:rPr>
        <w:t xml:space="preserve"> pochodzącego z Czech i Grzegorza Niemyjskiego z Polski. Koncepcja ekspozycji nie skupiała się jednak na odniesieniu do miejsc pochodzenia geograficznego autorów, ale stanowiła spotkanie dwóch osób reprezentujących różne drogi twórcze. Artyści wykorzystali w swoich pracach tradycyjne materiały, takie jak drewno, ceramika i kamień, a ich celem było dostrzeżenie tego, co jest pomiędzy – pomiędzy ludźmi, pomiędzy rzeczami, pomiędzy tym, co materialne i niematerialne. Program BWA EUROPA 2025 realizowany był we współpracy z Wydziałem Sztuki UKEN w Krakowie oraz przy wsparciu finansowym Narodowego Centrum Kultury.</w:t>
      </w:r>
    </w:p>
    <w:p w14:paraId="04003386"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 xml:space="preserve">Spotkanie autorskie z Robertem </w:t>
      </w:r>
      <w:proofErr w:type="spellStart"/>
      <w:r w:rsidRPr="004F188F">
        <w:rPr>
          <w:rFonts w:ascii="Arial" w:hAnsi="Arial" w:cs="Arial"/>
          <w:b/>
          <w:bCs/>
          <w:sz w:val="28"/>
          <w:szCs w:val="28"/>
        </w:rPr>
        <w:t>Bučkiem</w:t>
      </w:r>
      <w:proofErr w:type="spellEnd"/>
      <w:r w:rsidRPr="004F188F">
        <w:rPr>
          <w:rFonts w:ascii="Arial" w:hAnsi="Arial" w:cs="Arial"/>
          <w:b/>
          <w:bCs/>
          <w:sz w:val="28"/>
          <w:szCs w:val="28"/>
        </w:rPr>
        <w:t xml:space="preserve"> i Grzegorzem Niemyjskim</w:t>
      </w:r>
      <w:r w:rsidRPr="004F188F">
        <w:rPr>
          <w:rFonts w:ascii="Arial" w:hAnsi="Arial" w:cs="Arial"/>
          <w:sz w:val="28"/>
          <w:szCs w:val="28"/>
        </w:rPr>
        <w:t xml:space="preserve"> na wystawie „Pomiędzy” Artyści oprowadzili po wystawie i opowiedzieli o swoich inspiracjach, materiałach, z którymi pracowali                    i twórczych zainteresowaniach.</w:t>
      </w:r>
    </w:p>
    <w:p w14:paraId="16C54498"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„SU...MIENIE” – wystawa plakatu</w:t>
      </w:r>
    </w:p>
    <w:p w14:paraId="28E53571"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Trzecia z cyklu wystawa prezentująca wybrane prace Marka Osmana, dla którego najważniejszą formą wypowiedzi artystycznej był plakat, głównie społeczny i kulturalny. Ekspozycja odnosiła się do sfery wyborów kształtujących życie człowieka. Artysta podjął próbę odpowiedzi na pytania związane z polityką, sumieniem, osobistymi refleksjami. Plakat przybrał formę komunikatu wizualnego, przekazanego </w:t>
      </w:r>
      <w:r w:rsidRPr="004F188F">
        <w:rPr>
          <w:rFonts w:ascii="Arial" w:hAnsi="Arial" w:cs="Arial"/>
          <w:sz w:val="28"/>
          <w:szCs w:val="28"/>
        </w:rPr>
        <w:br/>
        <w:t>w sposób maksymalnie czytelny, czasem z odrobiną sarkazmu.</w:t>
      </w:r>
    </w:p>
    <w:p w14:paraId="7C3FE8B1"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 xml:space="preserve">„Sektor </w:t>
      </w:r>
      <w:proofErr w:type="spellStart"/>
      <w:r w:rsidRPr="004F188F">
        <w:rPr>
          <w:rFonts w:ascii="Arial" w:hAnsi="Arial" w:cs="Arial"/>
          <w:b/>
          <w:bCs/>
          <w:sz w:val="28"/>
          <w:szCs w:val="28"/>
        </w:rPr>
        <w:t>beauty</w:t>
      </w:r>
      <w:proofErr w:type="spellEnd"/>
      <w:r w:rsidRPr="004F188F">
        <w:rPr>
          <w:rFonts w:ascii="Arial" w:hAnsi="Arial" w:cs="Arial"/>
          <w:b/>
          <w:bCs/>
          <w:sz w:val="28"/>
          <w:szCs w:val="28"/>
        </w:rPr>
        <w:t>” Magdalena Leśniak</w:t>
      </w:r>
    </w:p>
    <w:p w14:paraId="3ACEDACB"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Ekspozycja pt. „Sektor </w:t>
      </w:r>
      <w:proofErr w:type="spellStart"/>
      <w:r w:rsidRPr="004F188F">
        <w:rPr>
          <w:rFonts w:ascii="Arial" w:hAnsi="Arial" w:cs="Arial"/>
          <w:sz w:val="28"/>
          <w:szCs w:val="28"/>
        </w:rPr>
        <w:t>beauty</w:t>
      </w:r>
      <w:proofErr w:type="spellEnd"/>
      <w:r w:rsidRPr="004F188F">
        <w:rPr>
          <w:rFonts w:ascii="Arial" w:hAnsi="Arial" w:cs="Arial"/>
          <w:sz w:val="28"/>
          <w:szCs w:val="28"/>
        </w:rPr>
        <w:t>” to zbiór kilkunastu mało i średnio formatowych obrazów oraz tkanin wykonanych w technikach haftu ręcznego, malarstwa akrylowego na płótnie oraz kolażu. Artystka Magdalena Leśniak eksplorowała tematykę szeroko pojętej kobiecości, wpływu oczekiwań i wzorców kształtowanych przez współczesne media oraz ról przypisywanym kobietom. Wystawa ilustrowała spojrzenie artystki na podejście niektórych kobiet do własnego ciała i stała się tłem do debaty na temat zdrowia i dobrostanu psychicznego.</w:t>
      </w:r>
    </w:p>
    <w:p w14:paraId="2CAC6767"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Marek Osman – spotkanie autorskie</w:t>
      </w:r>
    </w:p>
    <w:p w14:paraId="6D07A319"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Artysta, projektant grafiki użytkowej, autor plakatów znajdujących się na wystawie „SUM...MIENIE”, oprowadził po ekspozycji oraz opowiedział o swojej twórczości, inspiracjach i podejmowanej przez siebie tematyce.</w:t>
      </w:r>
    </w:p>
    <w:p w14:paraId="5908D743"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lastRenderedPageBreak/>
        <w:t>Wystawa ilustracji dziecięcej „Tam, gdzie żyją dzikie stwory”</w:t>
      </w:r>
    </w:p>
    <w:p w14:paraId="433715CF" w14:textId="6B0918DC"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Tytułowe dzikie stwory, skrzydlate smoki, fantazyjne potwory, magiczne duszki, upiorne straszydła i nieco pokraczne dziwolągi, dotychczas zamieszkujące najdalsze zakątki wyobraźni, tym razem zawłaszczyły sobie przestrzeń ekspozycyjną Galerii. W wystawie wzięli udział uznani polscy ilustratorzy książek dla dzieci: Nikola Kucharska, Małgosia Zając, Wojciech Kołyszko i Przemek </w:t>
      </w:r>
      <w:proofErr w:type="spellStart"/>
      <w:r w:rsidRPr="004F188F">
        <w:rPr>
          <w:rFonts w:ascii="Arial" w:hAnsi="Arial" w:cs="Arial"/>
          <w:sz w:val="28"/>
          <w:szCs w:val="28"/>
        </w:rPr>
        <w:t>Liput</w:t>
      </w:r>
      <w:proofErr w:type="spellEnd"/>
      <w:r w:rsidRPr="004F188F">
        <w:rPr>
          <w:rFonts w:ascii="Arial" w:hAnsi="Arial" w:cs="Arial"/>
          <w:sz w:val="28"/>
          <w:szCs w:val="28"/>
        </w:rPr>
        <w:t>. Ekspozycja prezentowała twórczość artystów związaną z szeroko pojętym zagadnieniem stworów, ale także zachęcała do kreatywnej zabawy i dziecięcego „zanurzenia” w barwnym, bajkowym świecie ilustracji.</w:t>
      </w:r>
    </w:p>
    <w:p w14:paraId="334C7254"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 xml:space="preserve">Mieczysław Janowski – malarstwo </w:t>
      </w:r>
    </w:p>
    <w:p w14:paraId="16CAC8F9" w14:textId="570BA27C"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Wystawa prezentująca wybrane prace malarskie Mieczysława Janowskiego, twórcy od lat mieszkającego i tworzącego we Włocławku. Tematyka ekspozycji skupiła się na zagadnieniu pejzażu. Widoki zarówno krajobrazu miejskiego, jak i naturalnego, zbudowane zostały za pomocą nagromadzonych na płaszczyźnie płótna plam barwnych, które artysta wykorzystał do pokazania własnego spojrzenia </w:t>
      </w:r>
      <w:r w:rsidR="00B117E7" w:rsidRPr="004F188F">
        <w:rPr>
          <w:rFonts w:ascii="Arial" w:hAnsi="Arial" w:cs="Arial"/>
          <w:sz w:val="28"/>
          <w:szCs w:val="28"/>
        </w:rPr>
        <w:br/>
      </w:r>
      <w:r w:rsidRPr="004F188F">
        <w:rPr>
          <w:rFonts w:ascii="Arial" w:hAnsi="Arial" w:cs="Arial"/>
          <w:sz w:val="28"/>
          <w:szCs w:val="28"/>
        </w:rPr>
        <w:t>na otaczającą rzeczywistość.</w:t>
      </w:r>
    </w:p>
    <w:p w14:paraId="7C8CC4BB"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Wystawa rzeźby Grzegorza Witka</w:t>
      </w:r>
      <w:r w:rsidRPr="004F188F">
        <w:rPr>
          <w:rFonts w:ascii="Arial" w:hAnsi="Arial" w:cs="Arial"/>
          <w:sz w:val="28"/>
          <w:szCs w:val="28"/>
        </w:rPr>
        <w:t xml:space="preserve"> </w:t>
      </w:r>
    </w:p>
    <w:p w14:paraId="3F6436B1" w14:textId="746564E8"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Wystawa prezentująca wybrane realizacje rzeźbiarskie Grzegorza Witka, artysty związanego z warszawską Akademią Sztuk Pięknych, gdzie na stanowisku profesora uczelni prowadził pracownię rzeźby. Jego twórczość najczęściej poruszała relacje natury i człowieka będącego jej częścią. Podejmowane tematy skłoniły Witka do sięgania po rozmaite środki ekspresji artystycznej, a używane materiały, takie jak kamień, drewno, brąz, pozwoliły na materializowanie przestrzeni pomiędzy odbiorcą a wytworzonym obiektem.</w:t>
      </w:r>
    </w:p>
    <w:p w14:paraId="0292E86A"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Wystawa malarstwa „PRO_FANUM”</w:t>
      </w:r>
    </w:p>
    <w:p w14:paraId="58EAE241" w14:textId="6B661136"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Paweł Napierała „PRO_FANUM” to wystawa o rzeczach, które straciły funkcję, a zyskały znaczenie, o przedmiotach, które stały się zbyt ważne, by ich dotykać, a zbyt martwe, by ich używać. W tej przestrzeni zawieszenia artysta zaproponował gest, który Giorgio </w:t>
      </w:r>
      <w:proofErr w:type="spellStart"/>
      <w:r w:rsidRPr="004F188F">
        <w:rPr>
          <w:rFonts w:ascii="Arial" w:hAnsi="Arial" w:cs="Arial"/>
          <w:sz w:val="28"/>
          <w:szCs w:val="28"/>
        </w:rPr>
        <w:t>Agamben</w:t>
      </w:r>
      <w:proofErr w:type="spellEnd"/>
      <w:r w:rsidRPr="004F188F">
        <w:rPr>
          <w:rFonts w:ascii="Arial" w:hAnsi="Arial" w:cs="Arial"/>
          <w:sz w:val="28"/>
          <w:szCs w:val="28"/>
        </w:rPr>
        <w:t xml:space="preserve"> określił jako profanację: nie destrukcję czy bluźnierstwo, lecz przywrócenie. Właśnie w tym duchu działał Napierała. Jego obrazy i obiekty przyjęły formy przypominające ołtarze, nisze, relikwiarze, a tym samym uczyniły ekspozycję nie tylko propozycją estetyczną, lecz także ćwiczeniem z odzyskiwania. W czasie spotkania autorskiego artysta opowiedział o swoich działaniach w obszarze malarstwa i sztuki </w:t>
      </w:r>
      <w:proofErr w:type="spellStart"/>
      <w:r w:rsidRPr="004F188F">
        <w:rPr>
          <w:rFonts w:ascii="Arial" w:hAnsi="Arial" w:cs="Arial"/>
          <w:sz w:val="28"/>
          <w:szCs w:val="28"/>
        </w:rPr>
        <w:t>site-specific</w:t>
      </w:r>
      <w:proofErr w:type="spellEnd"/>
      <w:r w:rsidRPr="004F188F">
        <w:rPr>
          <w:rFonts w:ascii="Arial" w:hAnsi="Arial" w:cs="Arial"/>
          <w:sz w:val="28"/>
          <w:szCs w:val="28"/>
        </w:rPr>
        <w:t xml:space="preserve">, a także oprowadził po ekspozycji. Spotkanie wzbogaciła prezentacja, dzięki której zwiedzający mieli okazję szerzej poznać twórczość Napierały, </w:t>
      </w:r>
      <w:r w:rsidRPr="004F188F">
        <w:rPr>
          <w:rFonts w:ascii="Arial" w:hAnsi="Arial" w:cs="Arial"/>
          <w:sz w:val="28"/>
          <w:szCs w:val="28"/>
        </w:rPr>
        <w:lastRenderedPageBreak/>
        <w:t>obfitującej w realizacje pełne ukrytych znaczeń, symboliki i różnorodności formalnej.</w:t>
      </w:r>
    </w:p>
    <w:p w14:paraId="45F6B6D9"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BIŻUTERIA+. Wystawa Instytutu Biżuterii Akademii Sztuk Pięknych w Łodzi</w:t>
      </w:r>
      <w:r w:rsidRPr="004F188F">
        <w:rPr>
          <w:rFonts w:ascii="Arial" w:hAnsi="Arial" w:cs="Arial"/>
          <w:sz w:val="28"/>
          <w:szCs w:val="28"/>
        </w:rPr>
        <w:t xml:space="preserve"> </w:t>
      </w:r>
    </w:p>
    <w:p w14:paraId="24D18E82" w14:textId="7F85D642"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Wystawa Instytutu Biżuterii Akademii Sztuk Pięknych w Łodzi kompleksowo zaprezentowała wieloletnie starania nad rozwojem wzornictwa biżuterii w Polsce i przybliżyła widzom pewn</w:t>
      </w:r>
      <w:r w:rsidR="003E78C4" w:rsidRPr="004F188F">
        <w:rPr>
          <w:rFonts w:ascii="Arial" w:hAnsi="Arial" w:cs="Arial"/>
          <w:sz w:val="28"/>
          <w:szCs w:val="28"/>
        </w:rPr>
        <w:t>ą</w:t>
      </w:r>
      <w:r w:rsidRPr="004F188F">
        <w:rPr>
          <w:rFonts w:ascii="Arial" w:hAnsi="Arial" w:cs="Arial"/>
          <w:sz w:val="28"/>
          <w:szCs w:val="28"/>
        </w:rPr>
        <w:t xml:space="preserve"> id</w:t>
      </w:r>
      <w:r w:rsidR="003E78C4" w:rsidRPr="004F188F">
        <w:rPr>
          <w:rFonts w:ascii="Arial" w:hAnsi="Arial" w:cs="Arial"/>
          <w:sz w:val="28"/>
          <w:szCs w:val="28"/>
        </w:rPr>
        <w:t>ę</w:t>
      </w:r>
      <w:r w:rsidRPr="004F188F">
        <w:rPr>
          <w:rFonts w:ascii="Arial" w:hAnsi="Arial" w:cs="Arial"/>
          <w:sz w:val="28"/>
          <w:szCs w:val="28"/>
        </w:rPr>
        <w:t>, koncepcji, którą niesie za sobą ten rodzaj sztuki. Zarówno forma, koncepcje, jak i poruszane w pracach problemy dowiodły, że Instytut Biżuterii wychodzi poza ramy, przekazując szerokie spektrum tego, czym może być i jest biżuteria poza pospolitym świecidełkiem. W czasie wystawy miało miejsce także spotkanie kuratorskie z dr</w:t>
      </w:r>
      <w:r w:rsidR="003D4BE7" w:rsidRPr="004F188F">
        <w:rPr>
          <w:rFonts w:ascii="Arial" w:hAnsi="Arial" w:cs="Arial"/>
          <w:sz w:val="28"/>
          <w:szCs w:val="28"/>
        </w:rPr>
        <w:t>.</w:t>
      </w:r>
      <w:r w:rsidRPr="004F188F">
        <w:rPr>
          <w:rFonts w:ascii="Arial" w:hAnsi="Arial" w:cs="Arial"/>
          <w:sz w:val="28"/>
          <w:szCs w:val="28"/>
        </w:rPr>
        <w:t xml:space="preserve"> hab. Sergiuszem </w:t>
      </w:r>
      <w:proofErr w:type="spellStart"/>
      <w:r w:rsidRPr="004F188F">
        <w:rPr>
          <w:rFonts w:ascii="Arial" w:hAnsi="Arial" w:cs="Arial"/>
          <w:sz w:val="28"/>
          <w:szCs w:val="28"/>
        </w:rPr>
        <w:t>Kuchczyńskim</w:t>
      </w:r>
      <w:proofErr w:type="spellEnd"/>
      <w:r w:rsidRPr="004F188F">
        <w:rPr>
          <w:rFonts w:ascii="Arial" w:hAnsi="Arial" w:cs="Arial"/>
          <w:sz w:val="28"/>
          <w:szCs w:val="28"/>
        </w:rPr>
        <w:t xml:space="preserve">, prof. uczelni i kuratorem ekspozycji, który opowiedział o szeroko pojętej działalności instytutu, jego genezie oraz współcześnie nauczanych w nim technikach tworzenia biżuterii. Spotkanie wzbogaciło oprowadzanie po wystawie, które było okazją do bliższego poznania prac wykładających na uczelni artystów oraz studentów, jak i również cennych realizacji </w:t>
      </w:r>
      <w:r w:rsidR="00B117E7" w:rsidRPr="004F188F">
        <w:rPr>
          <w:rFonts w:ascii="Arial" w:hAnsi="Arial" w:cs="Arial"/>
          <w:sz w:val="28"/>
          <w:szCs w:val="28"/>
        </w:rPr>
        <w:br/>
      </w:r>
      <w:r w:rsidRPr="004F188F">
        <w:rPr>
          <w:rFonts w:ascii="Arial" w:hAnsi="Arial" w:cs="Arial"/>
          <w:sz w:val="28"/>
          <w:szCs w:val="28"/>
        </w:rPr>
        <w:t>z lat 50. i 60.</w:t>
      </w:r>
    </w:p>
    <w:p w14:paraId="1654C561" w14:textId="77777777" w:rsidR="007C0903" w:rsidRPr="004F188F" w:rsidRDefault="007C0903" w:rsidP="004D5EDD">
      <w:pPr>
        <w:pStyle w:val="Akapitzlist"/>
        <w:numPr>
          <w:ilvl w:val="0"/>
          <w:numId w:val="94"/>
        </w:numPr>
        <w:spacing w:after="0" w:line="259" w:lineRule="auto"/>
        <w:ind w:left="0" w:firstLine="360"/>
        <w:rPr>
          <w:rFonts w:ascii="Arial" w:hAnsi="Arial" w:cs="Arial"/>
          <w:sz w:val="28"/>
          <w:szCs w:val="28"/>
        </w:rPr>
      </w:pPr>
      <w:r w:rsidRPr="004F188F">
        <w:rPr>
          <w:rFonts w:ascii="Arial" w:hAnsi="Arial" w:cs="Arial"/>
          <w:b/>
          <w:bCs/>
          <w:sz w:val="28"/>
          <w:szCs w:val="28"/>
        </w:rPr>
        <w:t xml:space="preserve">Wystawa malarstwa Agaty </w:t>
      </w:r>
      <w:proofErr w:type="spellStart"/>
      <w:r w:rsidRPr="004F188F">
        <w:rPr>
          <w:rFonts w:ascii="Arial" w:hAnsi="Arial" w:cs="Arial"/>
          <w:b/>
          <w:bCs/>
          <w:sz w:val="28"/>
          <w:szCs w:val="28"/>
        </w:rPr>
        <w:t>Czeremuszkin-Chrut</w:t>
      </w:r>
      <w:proofErr w:type="spellEnd"/>
      <w:r w:rsidRPr="004F188F">
        <w:rPr>
          <w:rFonts w:ascii="Arial" w:hAnsi="Arial" w:cs="Arial"/>
          <w:b/>
          <w:bCs/>
          <w:sz w:val="28"/>
          <w:szCs w:val="28"/>
        </w:rPr>
        <w:t xml:space="preserve"> – „Dalej, prosto”</w:t>
      </w:r>
      <w:r w:rsidRPr="004F188F">
        <w:rPr>
          <w:rFonts w:ascii="Arial" w:hAnsi="Arial" w:cs="Arial"/>
          <w:sz w:val="28"/>
          <w:szCs w:val="28"/>
        </w:rPr>
        <w:t xml:space="preserve"> </w:t>
      </w:r>
    </w:p>
    <w:p w14:paraId="4860BC88" w14:textId="6C35A8F8" w:rsidR="00851902"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Wystawa prezentująca wybrane realizacje Agaty </w:t>
      </w:r>
      <w:proofErr w:type="spellStart"/>
      <w:r w:rsidRPr="004F188F">
        <w:rPr>
          <w:rFonts w:ascii="Arial" w:hAnsi="Arial" w:cs="Arial"/>
          <w:sz w:val="28"/>
          <w:szCs w:val="28"/>
        </w:rPr>
        <w:t>Czeremuszkin-Chrut</w:t>
      </w:r>
      <w:proofErr w:type="spellEnd"/>
      <w:r w:rsidRPr="004F188F">
        <w:rPr>
          <w:rFonts w:ascii="Arial" w:hAnsi="Arial" w:cs="Arial"/>
          <w:sz w:val="28"/>
          <w:szCs w:val="28"/>
        </w:rPr>
        <w:t xml:space="preserve">, artystki zajmującej się malarstwem sztalugowym oraz ściennym. Jej twórcze zainteresowania ewoluowały od inspiracji ciałem człowieka w kierunku abstrakcji </w:t>
      </w:r>
      <w:proofErr w:type="spellStart"/>
      <w:r w:rsidRPr="004F188F">
        <w:rPr>
          <w:rFonts w:ascii="Arial" w:hAnsi="Arial" w:cs="Arial"/>
          <w:sz w:val="28"/>
          <w:szCs w:val="28"/>
        </w:rPr>
        <w:t>biomorficznej</w:t>
      </w:r>
      <w:proofErr w:type="spellEnd"/>
      <w:r w:rsidRPr="004F188F">
        <w:rPr>
          <w:rFonts w:ascii="Arial" w:hAnsi="Arial" w:cs="Arial"/>
          <w:sz w:val="28"/>
          <w:szCs w:val="28"/>
        </w:rPr>
        <w:t>. Ekspozycja pokazała być może najważniejszy wątek w twórczości autorki – jest nim upływ czasu i będąca wynikiem tego upływu destrukcja, objawiająca się w przedmiotach, materiale i ludziach. Na wystawie znalazły się obrazy i rysunki z ostatnich pięciu lat działalności artystki, w tym niepokazywaną jeszcze serię „Destrukty”.</w:t>
      </w:r>
    </w:p>
    <w:p w14:paraId="2D8C84F1" w14:textId="1487AD31" w:rsidR="007C0903" w:rsidRPr="004F188F" w:rsidRDefault="007C0903" w:rsidP="004D5EDD">
      <w:pPr>
        <w:pStyle w:val="Akapitzlist"/>
        <w:numPr>
          <w:ilvl w:val="0"/>
          <w:numId w:val="94"/>
        </w:numPr>
        <w:spacing w:before="240" w:line="288" w:lineRule="auto"/>
        <w:rPr>
          <w:rFonts w:ascii="Arial" w:hAnsi="Arial" w:cs="Arial"/>
          <w:sz w:val="28"/>
          <w:szCs w:val="28"/>
        </w:rPr>
      </w:pPr>
      <w:r w:rsidRPr="004F188F">
        <w:rPr>
          <w:rFonts w:ascii="Arial" w:hAnsi="Arial" w:cs="Arial"/>
          <w:b/>
          <w:bCs/>
          <w:sz w:val="28"/>
          <w:szCs w:val="28"/>
        </w:rPr>
        <w:t>Rezydencje Artystyczne 2025</w:t>
      </w:r>
    </w:p>
    <w:p w14:paraId="02D4E3FA" w14:textId="69147D43" w:rsidR="007C0903" w:rsidRPr="004F188F" w:rsidRDefault="007C0903" w:rsidP="004D5EDD">
      <w:pPr>
        <w:spacing w:after="0" w:line="259" w:lineRule="auto"/>
        <w:rPr>
          <w:rFonts w:ascii="Arial" w:hAnsi="Arial" w:cs="Arial"/>
          <w:sz w:val="28"/>
          <w:szCs w:val="28"/>
        </w:rPr>
      </w:pPr>
      <w:r w:rsidRPr="004F188F">
        <w:rPr>
          <w:rFonts w:ascii="Arial" w:hAnsi="Arial" w:cs="Arial"/>
          <w:b/>
          <w:bCs/>
          <w:sz w:val="28"/>
          <w:szCs w:val="28"/>
        </w:rPr>
        <w:t>Rezydencja artystyczna pana Krzysztofa Topolskiego</w:t>
      </w:r>
      <w:r w:rsidRPr="004F188F">
        <w:rPr>
          <w:rFonts w:ascii="Arial" w:hAnsi="Arial" w:cs="Arial"/>
          <w:sz w:val="28"/>
          <w:szCs w:val="28"/>
        </w:rPr>
        <w:t xml:space="preserve"> odbyła się w dniach 04.04–15.05.2025 r. </w:t>
      </w:r>
      <w:r w:rsidRPr="004F188F">
        <w:rPr>
          <w:rFonts w:ascii="Arial" w:hAnsi="Arial" w:cs="Arial"/>
          <w:sz w:val="28"/>
          <w:szCs w:val="28"/>
        </w:rPr>
        <w:br/>
        <w:t>i 14–15.04.2025 r.</w:t>
      </w:r>
      <w:r w:rsidR="003E78C4" w:rsidRPr="004F188F">
        <w:rPr>
          <w:rFonts w:ascii="Arial" w:hAnsi="Arial" w:cs="Arial"/>
          <w:sz w:val="28"/>
          <w:szCs w:val="28"/>
        </w:rPr>
        <w:t xml:space="preserve"> Były to </w:t>
      </w:r>
      <w:r w:rsidRPr="004F188F">
        <w:rPr>
          <w:rFonts w:ascii="Arial" w:hAnsi="Arial" w:cs="Arial"/>
          <w:sz w:val="28"/>
          <w:szCs w:val="28"/>
        </w:rPr>
        <w:t xml:space="preserve">dwudniowe warsztaty słuchania i tworzenia dźwięków z Krzysztofem Topolskim. Podczas warsztatów uczestnicy uczyli się: słuchania i nagrywania dźwięku w terenie wybranymi metodami, edycji i komponowania nagranego materiału akustycznego w programie typu DAW, dowiedzieli się, czym jest akustyczna ekologia </w:t>
      </w:r>
      <w:r w:rsidRPr="004F188F">
        <w:rPr>
          <w:rFonts w:ascii="Arial" w:hAnsi="Arial" w:cs="Arial"/>
          <w:sz w:val="28"/>
          <w:szCs w:val="28"/>
        </w:rPr>
        <w:lastRenderedPageBreak/>
        <w:t xml:space="preserve">oraz </w:t>
      </w:r>
      <w:proofErr w:type="spellStart"/>
      <w:r w:rsidRPr="004F188F">
        <w:rPr>
          <w:rFonts w:ascii="Arial" w:hAnsi="Arial" w:cs="Arial"/>
          <w:sz w:val="28"/>
          <w:szCs w:val="28"/>
        </w:rPr>
        <w:t>soundscape</w:t>
      </w:r>
      <w:proofErr w:type="spellEnd"/>
      <w:r w:rsidRPr="004F188F">
        <w:rPr>
          <w:rFonts w:ascii="Arial" w:hAnsi="Arial" w:cs="Arial"/>
          <w:sz w:val="28"/>
          <w:szCs w:val="28"/>
        </w:rPr>
        <w:t>, poznali ćwiczenia ze słuchania uwrażliwiające na dźwięki otoczenia i stworzyli własną kompozycję krajobrazu akustycznego.</w:t>
      </w:r>
    </w:p>
    <w:p w14:paraId="3C3A99CE" w14:textId="58C20A6C"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dniu 24.04.2025 r. odbyło się spotkanie z pokazem slajdów, na którym artysta opowiedział o zagadnieniach dotyczących krajobrazu akustycznego, akustycznej ekologii oraz dźwiękowego pojmowania miasta, natomiast w dniu 14.05.2025 r. miało miejsce otwarcie instalacji dźwiękowej Krzysztofa Topolskiego „Rzeka”. Jako efekt rezydencji artystycznej powstała elektroakustyczna forma dźwiękowa. W specjalnie przygotowanym pomieszczeniu do słuchania w Galerii Sztuki Współczesnej we Włocławku wybrzmiała Instalacja dźwiękowa. Kompozycja krajobrazu akustycznego w formie słuchowiska – </w:t>
      </w:r>
      <w:proofErr w:type="spellStart"/>
      <w:r w:rsidRPr="004F188F">
        <w:rPr>
          <w:rFonts w:ascii="Arial" w:hAnsi="Arial" w:cs="Arial"/>
          <w:sz w:val="28"/>
          <w:szCs w:val="28"/>
        </w:rPr>
        <w:t>dźwiękowiska</w:t>
      </w:r>
      <w:proofErr w:type="spellEnd"/>
      <w:r w:rsidRPr="004F188F">
        <w:rPr>
          <w:rFonts w:ascii="Arial" w:hAnsi="Arial" w:cs="Arial"/>
          <w:sz w:val="28"/>
          <w:szCs w:val="28"/>
        </w:rPr>
        <w:t>.</w:t>
      </w:r>
    </w:p>
    <w:p w14:paraId="2F2B3F38" w14:textId="77777777" w:rsidR="007C0903" w:rsidRPr="004F188F" w:rsidRDefault="007C0903" w:rsidP="004D5EDD">
      <w:pPr>
        <w:spacing w:after="0" w:line="259" w:lineRule="auto"/>
        <w:rPr>
          <w:rFonts w:ascii="Arial" w:hAnsi="Arial" w:cs="Arial"/>
          <w:b/>
          <w:bCs/>
          <w:sz w:val="28"/>
          <w:szCs w:val="28"/>
        </w:rPr>
      </w:pPr>
    </w:p>
    <w:p w14:paraId="2925077C"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b/>
          <w:bCs/>
          <w:sz w:val="28"/>
          <w:szCs w:val="28"/>
        </w:rPr>
        <w:t xml:space="preserve">Rezydencja pani Magdaleny </w:t>
      </w:r>
      <w:proofErr w:type="spellStart"/>
      <w:r w:rsidRPr="004F188F">
        <w:rPr>
          <w:rFonts w:ascii="Arial" w:hAnsi="Arial" w:cs="Arial"/>
          <w:b/>
          <w:bCs/>
          <w:sz w:val="28"/>
          <w:szCs w:val="28"/>
        </w:rPr>
        <w:t>Kleszyńskiej</w:t>
      </w:r>
      <w:proofErr w:type="spellEnd"/>
      <w:r w:rsidRPr="004F188F">
        <w:rPr>
          <w:rFonts w:ascii="Arial" w:hAnsi="Arial" w:cs="Arial"/>
          <w:sz w:val="28"/>
          <w:szCs w:val="28"/>
        </w:rPr>
        <w:t xml:space="preserve"> odbyła się w dniach 13.06–25.07.2025 r. W czasie spotkania autorskiego w dniu 17.06.2025 r. artystka opowiedziała o projekcie, prezentując także, w wersji cyfrowej, częściowe wyniki i prace plastyczne, które powstały na innych rezydencjach artystycznych, gdzie mapowała historie z innych miast i państw.</w:t>
      </w:r>
    </w:p>
    <w:p w14:paraId="0C9CE61C"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dniach 24.06, 8.07 i 15.07.2025 r. miał miejsce cykl warsztatów autorskich twórczych </w:t>
      </w:r>
      <w:r w:rsidRPr="004F188F">
        <w:rPr>
          <w:rFonts w:ascii="Arial" w:hAnsi="Arial" w:cs="Arial"/>
          <w:sz w:val="28"/>
          <w:szCs w:val="28"/>
        </w:rPr>
        <w:br/>
        <w:t>„O wspomnieniach”. Artystka podczas prezentacji wizualnej przybliżyła techniki haftu oraz twórczość artystów posługujących się tą techniką. Podczas pracy indywidualnej uczestnicy wyhaftowali obrazy zainspirowane przedmiotem, mającym dla nich duże znaczenie emocjonalne – przywołujące wspomnienia.</w:t>
      </w:r>
    </w:p>
    <w:p w14:paraId="7A346D47"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Wystawa pn. „Ślady pamięci” Magdalena </w:t>
      </w:r>
      <w:proofErr w:type="spellStart"/>
      <w:r w:rsidRPr="004F188F">
        <w:rPr>
          <w:rFonts w:ascii="Arial" w:hAnsi="Arial" w:cs="Arial"/>
          <w:sz w:val="28"/>
          <w:szCs w:val="28"/>
        </w:rPr>
        <w:t>Kleszyńska</w:t>
      </w:r>
      <w:proofErr w:type="spellEnd"/>
      <w:r w:rsidRPr="004F188F">
        <w:rPr>
          <w:rFonts w:ascii="Arial" w:hAnsi="Arial" w:cs="Arial"/>
          <w:sz w:val="28"/>
          <w:szCs w:val="28"/>
        </w:rPr>
        <w:t xml:space="preserve"> to opowieść o przeszłości, o naszych prywatnych krajobrazach wspomnień, opowiadanych za pośrednictwem przedmiotów codziennego użytku. </w:t>
      </w:r>
      <w:r w:rsidRPr="004F188F">
        <w:rPr>
          <w:rFonts w:ascii="Arial" w:hAnsi="Arial" w:cs="Arial"/>
          <w:sz w:val="28"/>
          <w:szCs w:val="28"/>
        </w:rPr>
        <w:br/>
        <w:t>W przestrzeni galeryjnej zostały zaprezentowane realizacje plastyczne powstałe w wyniku wielowątkowych działań, będące na pograniczu kolażu współcześnie pojmowanej tkaniny artystycznej. Zaprezentowane zostały również prace, które powstały na warsztatach prowadzonych przez artystkę.</w:t>
      </w:r>
    </w:p>
    <w:p w14:paraId="485123F8" w14:textId="77777777" w:rsidR="007C0903" w:rsidRPr="004F188F" w:rsidRDefault="007C0903" w:rsidP="004D5EDD">
      <w:pPr>
        <w:spacing w:after="0" w:line="259" w:lineRule="auto"/>
        <w:rPr>
          <w:rFonts w:ascii="Arial" w:hAnsi="Arial" w:cs="Arial"/>
          <w:sz w:val="28"/>
          <w:szCs w:val="28"/>
        </w:rPr>
      </w:pPr>
    </w:p>
    <w:p w14:paraId="6BDDBF93" w14:textId="1A200A8A" w:rsidR="007C0903" w:rsidRPr="004F188F" w:rsidRDefault="007C0903" w:rsidP="004D5EDD">
      <w:pPr>
        <w:spacing w:after="0" w:line="259" w:lineRule="auto"/>
        <w:rPr>
          <w:rFonts w:ascii="Arial" w:hAnsi="Arial" w:cs="Arial"/>
          <w:sz w:val="28"/>
          <w:szCs w:val="28"/>
        </w:rPr>
      </w:pPr>
      <w:r w:rsidRPr="004F188F">
        <w:rPr>
          <w:rFonts w:ascii="Arial" w:hAnsi="Arial" w:cs="Arial"/>
          <w:b/>
          <w:bCs/>
          <w:sz w:val="28"/>
          <w:szCs w:val="28"/>
        </w:rPr>
        <w:t xml:space="preserve">Rezydencja pani Anny </w:t>
      </w:r>
      <w:proofErr w:type="spellStart"/>
      <w:r w:rsidRPr="004F188F">
        <w:rPr>
          <w:rFonts w:ascii="Arial" w:hAnsi="Arial" w:cs="Arial"/>
          <w:b/>
          <w:bCs/>
          <w:sz w:val="28"/>
          <w:szCs w:val="28"/>
        </w:rPr>
        <w:t>Kaźmierak</w:t>
      </w:r>
      <w:proofErr w:type="spellEnd"/>
      <w:r w:rsidRPr="004F188F">
        <w:rPr>
          <w:rFonts w:ascii="Arial" w:hAnsi="Arial" w:cs="Arial"/>
          <w:sz w:val="28"/>
          <w:szCs w:val="28"/>
        </w:rPr>
        <w:t xml:space="preserve"> odbyła się w dniach 30.07–26.08.2025 r.  W dniu 12.08.2025 miały miejsce autorskie warsztaty twórcze dla dzieci „Piaskowe obrazy”. Warsztaty rozbudziły kreatywność wśród uczestników, którzy mieli okazję nie tylko wykonać własne prace z </w:t>
      </w:r>
      <w:r w:rsidRPr="004F188F">
        <w:rPr>
          <w:rFonts w:ascii="Arial" w:hAnsi="Arial" w:cs="Arial"/>
          <w:sz w:val="28"/>
          <w:szCs w:val="28"/>
        </w:rPr>
        <w:lastRenderedPageBreak/>
        <w:t xml:space="preserve">wykorzystaniem kolorowego piasku, ale również poznać drukarski proces twórczy, który artystka wykorzystuje w swojej ilustratorskiej twórczości. Na koniec </w:t>
      </w:r>
      <w:r w:rsidR="00FD6FE6" w:rsidRPr="004F188F">
        <w:rPr>
          <w:rFonts w:ascii="Arial" w:hAnsi="Arial" w:cs="Arial"/>
          <w:sz w:val="28"/>
          <w:szCs w:val="28"/>
        </w:rPr>
        <w:t xml:space="preserve">dzieci zostały </w:t>
      </w:r>
      <w:r w:rsidRPr="004F188F">
        <w:rPr>
          <w:rFonts w:ascii="Arial" w:hAnsi="Arial" w:cs="Arial"/>
          <w:sz w:val="28"/>
          <w:szCs w:val="28"/>
        </w:rPr>
        <w:t>zaproszone do głównej sali wystawowej Galerii, gdzie uczestnicy puścili wodze fantazji i usypali tytułowe piaskowe obrazy, poznając tym samym tradycję sypania piaskiem dywanów, jak to się odbywało na Kujawach przed laty.</w:t>
      </w:r>
    </w:p>
    <w:p w14:paraId="350B6C7B" w14:textId="2E73C9A2"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dniu 22.08.2025 r. miał miejsce wernisaż wystawy Anny </w:t>
      </w:r>
      <w:proofErr w:type="spellStart"/>
      <w:r w:rsidRPr="004F188F">
        <w:rPr>
          <w:rFonts w:ascii="Arial" w:hAnsi="Arial" w:cs="Arial"/>
          <w:sz w:val="28"/>
          <w:szCs w:val="28"/>
        </w:rPr>
        <w:t>Kaźmierak</w:t>
      </w:r>
      <w:proofErr w:type="spellEnd"/>
      <w:r w:rsidRPr="004F188F">
        <w:rPr>
          <w:rFonts w:ascii="Arial" w:hAnsi="Arial" w:cs="Arial"/>
          <w:sz w:val="28"/>
          <w:szCs w:val="28"/>
        </w:rPr>
        <w:t xml:space="preserve"> „Piaskiem i solą”. W przestrzeni galeryjnej odbył się finał akcji sypania piaskowych obrazów przez artystkę zrealizowanych podczas pobytu artystycznego. Dawna kujawska forma sztuki przypomniana została tego dnia jako pretekst do wspólnotowego działania, </w:t>
      </w:r>
      <w:proofErr w:type="spellStart"/>
      <w:r w:rsidRPr="004F188F">
        <w:rPr>
          <w:rFonts w:ascii="Arial" w:hAnsi="Arial" w:cs="Arial"/>
          <w:sz w:val="28"/>
          <w:szCs w:val="28"/>
        </w:rPr>
        <w:t>performans</w:t>
      </w:r>
      <w:proofErr w:type="spellEnd"/>
      <w:r w:rsidRPr="004F188F">
        <w:rPr>
          <w:rFonts w:ascii="Arial" w:hAnsi="Arial" w:cs="Arial"/>
          <w:sz w:val="28"/>
          <w:szCs w:val="28"/>
        </w:rPr>
        <w:t xml:space="preserve"> oraz łączność z przeszłymi pokoleniami. Całości towarzyszył premierowy pokaz serii obrazów nawiązujących do dawnych malatur wiejskich pod włocławskich chat, powstałych podczas rezydencji. A to wszystko przy wtórze tradycyjnej muzyki w wykonaniu Kapeli Chełmińskiej.</w:t>
      </w:r>
    </w:p>
    <w:p w14:paraId="124D6AC0"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W dniu 24.08.2025 r. odbyły się autorskie warsztaty „Malarski relaks dla dorosłych”. Na początku spotkania powstały w sali ekspozycyjnej kolorowe dywany usypane z piasku. W sali warsztatowej artystka otworzyła drzwi do świata monotypii malarskiej, opowiadając o tej technice drukarskiej oraz prezentując swoje realizacje wydawnicze. W dalszej części uczestnicy stworzyli własne niepowtarzalne, unikalne odbitki przy użyciu żelowych płytek drukarskich.</w:t>
      </w:r>
    </w:p>
    <w:p w14:paraId="3F0506D7" w14:textId="77777777" w:rsidR="007C0903" w:rsidRPr="004F188F" w:rsidRDefault="007C0903" w:rsidP="004D5EDD">
      <w:pPr>
        <w:spacing w:after="0" w:line="259" w:lineRule="auto"/>
        <w:rPr>
          <w:rFonts w:ascii="Arial" w:hAnsi="Arial" w:cs="Arial"/>
          <w:sz w:val="28"/>
          <w:szCs w:val="28"/>
        </w:rPr>
      </w:pPr>
    </w:p>
    <w:p w14:paraId="3EE43DB2" w14:textId="45C02713" w:rsidR="007C0903" w:rsidRPr="004F188F" w:rsidRDefault="007C0903" w:rsidP="004D5EDD">
      <w:pPr>
        <w:tabs>
          <w:tab w:val="left" w:pos="360"/>
        </w:tabs>
        <w:spacing w:after="0" w:line="259" w:lineRule="auto"/>
        <w:rPr>
          <w:rFonts w:ascii="Arial" w:hAnsi="Arial" w:cs="Arial"/>
          <w:sz w:val="28"/>
          <w:szCs w:val="28"/>
        </w:rPr>
      </w:pPr>
      <w:r w:rsidRPr="004F188F">
        <w:rPr>
          <w:rFonts w:ascii="Arial" w:hAnsi="Arial" w:cs="Arial"/>
          <w:b/>
          <w:bCs/>
          <w:sz w:val="28"/>
          <w:szCs w:val="28"/>
        </w:rPr>
        <w:t>Rezydencja pani Wioli Ujazdowskiej</w:t>
      </w:r>
      <w:r w:rsidRPr="004F188F">
        <w:rPr>
          <w:rFonts w:ascii="Arial" w:hAnsi="Arial" w:cs="Arial"/>
          <w:sz w:val="28"/>
          <w:szCs w:val="28"/>
        </w:rPr>
        <w:t xml:space="preserve"> odbyła się w dniach 17.11–21.12.2025 r. W dniu 18.11.2025 r. miały miejsce autorskie warsztaty „Ziołowe kosmetyki” z dr Sarą Orzechowską, </w:t>
      </w:r>
      <w:proofErr w:type="spellStart"/>
      <w:r w:rsidRPr="004F188F">
        <w:rPr>
          <w:rFonts w:ascii="Arial" w:hAnsi="Arial" w:cs="Arial"/>
          <w:sz w:val="28"/>
          <w:szCs w:val="28"/>
        </w:rPr>
        <w:t>etnobotaniczką</w:t>
      </w:r>
      <w:proofErr w:type="spellEnd"/>
      <w:r w:rsidRPr="004F188F">
        <w:rPr>
          <w:rFonts w:ascii="Arial" w:hAnsi="Arial" w:cs="Arial"/>
          <w:sz w:val="28"/>
          <w:szCs w:val="28"/>
        </w:rPr>
        <w:t xml:space="preserve">. Podczas warsztatów uczestnicy przygotowali naturalny krem i maść na bazie ziół, korzystając z rodzimych surowców występujących w naszym otoczeniu. Sara Orzechowska opowiedziała, jak dobierać składniki, by w pełni wykorzystać ich leczniczy i pielęgnacyjny potencjał oraz jak tworzyć skuteczne preparaty </w:t>
      </w:r>
      <w:r w:rsidRPr="004F188F">
        <w:rPr>
          <w:rFonts w:ascii="Arial" w:hAnsi="Arial" w:cs="Arial"/>
          <w:sz w:val="28"/>
          <w:szCs w:val="28"/>
        </w:rPr>
        <w:br/>
        <w:t>w oparciu o domowe wyciągi i maceraty roślinne.</w:t>
      </w:r>
    </w:p>
    <w:p w14:paraId="551FBC77"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W dniu 16.12. 2025 r. odbyło się spotkanie z dr Karoliną </w:t>
      </w:r>
      <w:proofErr w:type="spellStart"/>
      <w:r w:rsidRPr="004F188F">
        <w:rPr>
          <w:rFonts w:ascii="Arial" w:hAnsi="Arial" w:cs="Arial"/>
          <w:sz w:val="28"/>
          <w:szCs w:val="28"/>
        </w:rPr>
        <w:t>Majewską-Guede</w:t>
      </w:r>
      <w:proofErr w:type="spellEnd"/>
      <w:r w:rsidRPr="004F188F">
        <w:rPr>
          <w:rFonts w:ascii="Arial" w:hAnsi="Arial" w:cs="Arial"/>
          <w:sz w:val="28"/>
          <w:szCs w:val="28"/>
        </w:rPr>
        <w:t>. Wydarzenie dotyczyło projektu badawczego pn. „Mówili, że najpiękniejsze kwiaty to te kobaltowe”, poświęconego reinterpretacji historii włocławskiego fajansu z perspektywy feministycznej i międzynarodowej. Podczas spotkania zostały omówione założenia projektu, w tym wątki dotyczące historii pracy kobiet w fabryce, relacji między sztuką, rzemiosłem i przemysłem oraz roli malarek ceramiki w kształtowaniu dziedzictwa kulturowego PRL-u.</w:t>
      </w:r>
    </w:p>
    <w:p w14:paraId="3D8E032A" w14:textId="2716BD95"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lastRenderedPageBreak/>
        <w:t xml:space="preserve">Od grudnia 2025 r. do </w:t>
      </w:r>
      <w:r w:rsidR="00D31BA2" w:rsidRPr="004F188F">
        <w:rPr>
          <w:rFonts w:ascii="Arial" w:hAnsi="Arial" w:cs="Arial"/>
          <w:sz w:val="28"/>
          <w:szCs w:val="28"/>
        </w:rPr>
        <w:t xml:space="preserve">stycznia </w:t>
      </w:r>
      <w:r w:rsidRPr="004F188F">
        <w:rPr>
          <w:rFonts w:ascii="Arial" w:hAnsi="Arial" w:cs="Arial"/>
          <w:sz w:val="28"/>
          <w:szCs w:val="28"/>
        </w:rPr>
        <w:t>2026 r. wystawa Wioli Ujazdowskiej „Mówili, że najpiękniejsze kwiaty to te kobaltowe”</w:t>
      </w:r>
      <w:r w:rsidR="003D4BE7" w:rsidRPr="004F188F">
        <w:rPr>
          <w:rFonts w:ascii="Arial" w:hAnsi="Arial" w:cs="Arial"/>
          <w:sz w:val="28"/>
          <w:szCs w:val="28"/>
        </w:rPr>
        <w:t>.</w:t>
      </w:r>
      <w:r w:rsidR="00FD6FE6" w:rsidRPr="004F188F">
        <w:rPr>
          <w:rFonts w:ascii="Arial" w:hAnsi="Arial" w:cs="Arial"/>
          <w:sz w:val="28"/>
          <w:szCs w:val="28"/>
        </w:rPr>
        <w:t xml:space="preserve"> </w:t>
      </w:r>
      <w:r w:rsidR="003D4BE7" w:rsidRPr="004F188F">
        <w:rPr>
          <w:rFonts w:ascii="Arial" w:hAnsi="Arial" w:cs="Arial"/>
          <w:sz w:val="28"/>
          <w:szCs w:val="28"/>
        </w:rPr>
        <w:t>W</w:t>
      </w:r>
      <w:r w:rsidRPr="004F188F">
        <w:rPr>
          <w:rFonts w:ascii="Arial" w:hAnsi="Arial" w:cs="Arial"/>
          <w:sz w:val="28"/>
          <w:szCs w:val="28"/>
        </w:rPr>
        <w:t xml:space="preserve"> przestrzeni galeryjnej został zaprezentowany cykl prac ceramicznych silnie inspirowanych włocławskim fajansem, a także lokalną przyrodą. Projekt ten jest ukłonem w stronę tradycji, ale również innowacyjnym podejściem do tematu, gdzie dzieła fajansowe i koncepcje jednych </w:t>
      </w:r>
      <w:r w:rsidRPr="004F188F">
        <w:rPr>
          <w:rFonts w:ascii="Arial" w:hAnsi="Arial" w:cs="Arial"/>
          <w:sz w:val="28"/>
          <w:szCs w:val="28"/>
        </w:rPr>
        <w:br/>
        <w:t>z najwybitniejszych powojennych projektantów są źródłem inspiracji dla indywidualnej twórczości.</w:t>
      </w:r>
    </w:p>
    <w:p w14:paraId="0C1C253F" w14:textId="77777777" w:rsidR="007C0903" w:rsidRPr="004F188F" w:rsidRDefault="007C0903" w:rsidP="004D5EDD">
      <w:pPr>
        <w:spacing w:after="0" w:line="259" w:lineRule="auto"/>
        <w:rPr>
          <w:rFonts w:ascii="Arial" w:eastAsia="Calibri" w:hAnsi="Arial" w:cs="Arial"/>
          <w:sz w:val="28"/>
          <w:szCs w:val="28"/>
        </w:rPr>
      </w:pPr>
    </w:p>
    <w:p w14:paraId="222108DA" w14:textId="1428219D"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Plastyczne warsztaty profilaktyczno-twórcze dla dzieci i młodzieży promujące styl życia wolny</w:t>
      </w:r>
      <w:r w:rsidR="002D1E73" w:rsidRPr="004F188F">
        <w:rPr>
          <w:rFonts w:ascii="Arial" w:hAnsi="Arial" w:cs="Arial"/>
          <w:sz w:val="28"/>
          <w:szCs w:val="28"/>
        </w:rPr>
        <w:t xml:space="preserve"> </w:t>
      </w:r>
      <w:r w:rsidR="002D1E73" w:rsidRPr="004F188F">
        <w:rPr>
          <w:rFonts w:ascii="Arial" w:hAnsi="Arial" w:cs="Arial"/>
          <w:sz w:val="28"/>
          <w:szCs w:val="28"/>
        </w:rPr>
        <w:br/>
      </w:r>
      <w:r w:rsidRPr="004F188F">
        <w:rPr>
          <w:rFonts w:ascii="Arial" w:hAnsi="Arial" w:cs="Arial"/>
          <w:sz w:val="28"/>
          <w:szCs w:val="28"/>
        </w:rPr>
        <w:t>od uzależnień w ramach projektów:</w:t>
      </w:r>
    </w:p>
    <w:p w14:paraId="685D623E" w14:textId="77777777" w:rsidR="007C0903" w:rsidRPr="004F188F" w:rsidRDefault="007C0903" w:rsidP="004D5EDD">
      <w:pPr>
        <w:pStyle w:val="Akapitzlist"/>
        <w:numPr>
          <w:ilvl w:val="0"/>
          <w:numId w:val="95"/>
        </w:numPr>
        <w:spacing w:after="0" w:line="259" w:lineRule="auto"/>
        <w:rPr>
          <w:rFonts w:ascii="Arial" w:hAnsi="Arial" w:cs="Arial"/>
          <w:sz w:val="28"/>
          <w:szCs w:val="28"/>
        </w:rPr>
      </w:pPr>
      <w:r w:rsidRPr="004F188F">
        <w:rPr>
          <w:rFonts w:ascii="Arial" w:hAnsi="Arial" w:cs="Arial"/>
          <w:sz w:val="28"/>
          <w:szCs w:val="28"/>
        </w:rPr>
        <w:t xml:space="preserve">Wakacyjne warsztaty pt. </w:t>
      </w:r>
      <w:r w:rsidRPr="004F188F">
        <w:rPr>
          <w:rFonts w:ascii="Arial" w:hAnsi="Arial" w:cs="Arial"/>
          <w:b/>
          <w:bCs/>
          <w:sz w:val="28"/>
          <w:szCs w:val="28"/>
        </w:rPr>
        <w:t xml:space="preserve">W krainie lasu </w:t>
      </w:r>
    </w:p>
    <w:p w14:paraId="618ED690" w14:textId="77777777" w:rsidR="007C0903" w:rsidRPr="004F188F" w:rsidRDefault="007C0903" w:rsidP="004D5EDD">
      <w:pPr>
        <w:pStyle w:val="Akapitzlist"/>
        <w:numPr>
          <w:ilvl w:val="0"/>
          <w:numId w:val="95"/>
        </w:numPr>
        <w:spacing w:after="0" w:line="259" w:lineRule="auto"/>
        <w:rPr>
          <w:rFonts w:ascii="Arial" w:hAnsi="Arial" w:cs="Arial"/>
          <w:sz w:val="28"/>
          <w:szCs w:val="28"/>
        </w:rPr>
      </w:pPr>
      <w:r w:rsidRPr="004F188F">
        <w:rPr>
          <w:rFonts w:ascii="Arial" w:hAnsi="Arial" w:cs="Arial"/>
          <w:sz w:val="28"/>
          <w:szCs w:val="28"/>
        </w:rPr>
        <w:t xml:space="preserve">Warsztaty pt. </w:t>
      </w:r>
      <w:r w:rsidRPr="004F188F">
        <w:rPr>
          <w:rFonts w:ascii="Arial" w:hAnsi="Arial" w:cs="Arial"/>
          <w:b/>
          <w:bCs/>
          <w:sz w:val="28"/>
          <w:szCs w:val="28"/>
        </w:rPr>
        <w:t>Rytmy</w:t>
      </w:r>
      <w:r w:rsidRPr="004F188F">
        <w:rPr>
          <w:rFonts w:ascii="Arial" w:hAnsi="Arial" w:cs="Arial"/>
          <w:sz w:val="28"/>
          <w:szCs w:val="28"/>
        </w:rPr>
        <w:t xml:space="preserve"> - szesnasta edycja projektu pt. </w:t>
      </w:r>
      <w:r w:rsidRPr="004F188F">
        <w:rPr>
          <w:rFonts w:ascii="Arial" w:hAnsi="Arial" w:cs="Arial"/>
          <w:b/>
          <w:bCs/>
          <w:sz w:val="28"/>
          <w:szCs w:val="28"/>
        </w:rPr>
        <w:t>Sztuka zamiast …</w:t>
      </w:r>
    </w:p>
    <w:p w14:paraId="3FCA3DAF" w14:textId="77777777" w:rsidR="007C0903" w:rsidRPr="004F188F" w:rsidRDefault="007C0903" w:rsidP="004D5EDD">
      <w:pPr>
        <w:pStyle w:val="Akapitzlist"/>
        <w:numPr>
          <w:ilvl w:val="0"/>
          <w:numId w:val="95"/>
        </w:numPr>
        <w:spacing w:after="0" w:line="259" w:lineRule="auto"/>
        <w:rPr>
          <w:rFonts w:ascii="Arial" w:hAnsi="Arial" w:cs="Arial"/>
          <w:sz w:val="28"/>
          <w:szCs w:val="28"/>
        </w:rPr>
      </w:pPr>
      <w:r w:rsidRPr="004F188F">
        <w:rPr>
          <w:rFonts w:ascii="Arial" w:hAnsi="Arial" w:cs="Arial"/>
          <w:sz w:val="28"/>
          <w:szCs w:val="28"/>
        </w:rPr>
        <w:t xml:space="preserve">Cykl warsztatów twórczych pt. </w:t>
      </w:r>
      <w:r w:rsidRPr="004F188F">
        <w:rPr>
          <w:rFonts w:ascii="Arial" w:hAnsi="Arial" w:cs="Arial"/>
          <w:b/>
          <w:bCs/>
          <w:sz w:val="28"/>
          <w:szCs w:val="28"/>
        </w:rPr>
        <w:t>Strefa Papieru</w:t>
      </w:r>
      <w:r w:rsidRPr="004F188F">
        <w:rPr>
          <w:rFonts w:ascii="Arial" w:hAnsi="Arial" w:cs="Arial"/>
          <w:sz w:val="28"/>
          <w:szCs w:val="28"/>
        </w:rPr>
        <w:t xml:space="preserve"> – skierowanych do rodzin</w:t>
      </w:r>
    </w:p>
    <w:p w14:paraId="4CAD4794" w14:textId="767A47C8"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Realizacja projektów rozpoczęła się w maju a zakończyła </w:t>
      </w:r>
      <w:r w:rsidR="00D31BA2" w:rsidRPr="004F188F">
        <w:rPr>
          <w:rFonts w:ascii="Arial" w:eastAsia="Calibri" w:hAnsi="Arial" w:cs="Arial"/>
          <w:sz w:val="28"/>
          <w:szCs w:val="28"/>
        </w:rPr>
        <w:t xml:space="preserve">w grudniu 2025 </w:t>
      </w:r>
      <w:r w:rsidRPr="004F188F">
        <w:rPr>
          <w:rFonts w:ascii="Arial" w:eastAsia="Calibri" w:hAnsi="Arial" w:cs="Arial"/>
          <w:sz w:val="28"/>
          <w:szCs w:val="28"/>
        </w:rPr>
        <w:t xml:space="preserve">r. Zajęcia odbywały się w Galerii </w:t>
      </w:r>
      <w:r w:rsidR="00AE0E18" w:rsidRPr="004F188F">
        <w:rPr>
          <w:rFonts w:ascii="Arial" w:eastAsia="Calibri" w:hAnsi="Arial" w:cs="Arial"/>
          <w:sz w:val="28"/>
          <w:szCs w:val="28"/>
        </w:rPr>
        <w:br/>
      </w:r>
      <w:r w:rsidRPr="004F188F">
        <w:rPr>
          <w:rFonts w:ascii="Arial" w:eastAsia="Calibri" w:hAnsi="Arial" w:cs="Arial"/>
          <w:sz w:val="28"/>
          <w:szCs w:val="28"/>
        </w:rPr>
        <w:t>w pracowni plastycznej, na skwerze przed Galerią i polegały na zagospodarowaniu dzieciom i młodzieży czasu wolnego. Zadaniem warsztatów była m.in. promocja stylu życia wolnego od uzależnień oraz kształtowanie postaw przez sztukę i działania twórcze. Projekty miały na celu: wskazanie alternatywnych, twórczych form spędzania czasu wolnego, promocję zdrowia przez zabawę i twórczość, upowszechnianie wiedzy o uzależnieniach i ich profilaktyce, rozwijanie kreatywności i zdolności manualnych poprzez działania plastyczne.</w:t>
      </w:r>
    </w:p>
    <w:p w14:paraId="2E9FCCE9" w14:textId="382D6AB8"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W zajęciach plastycznych i warsztatach uczestniczył</w:t>
      </w:r>
      <w:r w:rsidR="002D1E73" w:rsidRPr="004F188F">
        <w:rPr>
          <w:rFonts w:ascii="Arial" w:eastAsia="Calibri" w:hAnsi="Arial" w:cs="Arial"/>
          <w:sz w:val="28"/>
          <w:szCs w:val="28"/>
        </w:rPr>
        <w:t>y</w:t>
      </w:r>
      <w:r w:rsidRPr="004F188F">
        <w:rPr>
          <w:rFonts w:ascii="Arial" w:eastAsia="Calibri" w:hAnsi="Arial" w:cs="Arial"/>
          <w:sz w:val="28"/>
          <w:szCs w:val="28"/>
        </w:rPr>
        <w:t xml:space="preserve"> 543 os</w:t>
      </w:r>
      <w:r w:rsidR="002D1E73" w:rsidRPr="004F188F">
        <w:rPr>
          <w:rFonts w:ascii="Arial" w:eastAsia="Calibri" w:hAnsi="Arial" w:cs="Arial"/>
          <w:sz w:val="28"/>
          <w:szCs w:val="28"/>
        </w:rPr>
        <w:t>oby</w:t>
      </w:r>
      <w:r w:rsidRPr="004F188F">
        <w:rPr>
          <w:rFonts w:ascii="Arial" w:eastAsia="Calibri" w:hAnsi="Arial" w:cs="Arial"/>
          <w:sz w:val="28"/>
          <w:szCs w:val="28"/>
        </w:rPr>
        <w:t>.</w:t>
      </w:r>
    </w:p>
    <w:p w14:paraId="2FABAC33" w14:textId="77777777" w:rsidR="007C0903" w:rsidRPr="004F188F" w:rsidRDefault="007C0903" w:rsidP="004D5EDD">
      <w:pPr>
        <w:spacing w:after="0" w:line="259" w:lineRule="auto"/>
        <w:rPr>
          <w:rFonts w:ascii="Arial" w:eastAsia="Calibri" w:hAnsi="Arial" w:cs="Arial"/>
          <w:sz w:val="28"/>
          <w:szCs w:val="28"/>
        </w:rPr>
      </w:pPr>
      <w:bookmarkStart w:id="108" w:name="_Hlk229570148"/>
    </w:p>
    <w:p w14:paraId="54C72845" w14:textId="77777777" w:rsidR="001D736A" w:rsidRPr="004F188F" w:rsidRDefault="001D736A" w:rsidP="004D5EDD">
      <w:pPr>
        <w:spacing w:after="0" w:line="259" w:lineRule="auto"/>
        <w:rPr>
          <w:rFonts w:ascii="Arial" w:eastAsia="Calibri" w:hAnsi="Arial" w:cs="Arial"/>
          <w:b/>
          <w:bCs/>
          <w:sz w:val="28"/>
          <w:szCs w:val="28"/>
        </w:rPr>
      </w:pPr>
    </w:p>
    <w:p w14:paraId="54B0CD4E" w14:textId="77777777" w:rsidR="001D736A" w:rsidRPr="004F188F" w:rsidRDefault="001D736A" w:rsidP="004D5EDD">
      <w:pPr>
        <w:spacing w:after="0" w:line="259" w:lineRule="auto"/>
        <w:rPr>
          <w:rFonts w:ascii="Arial" w:eastAsia="Calibri" w:hAnsi="Arial" w:cs="Arial"/>
          <w:b/>
          <w:bCs/>
          <w:sz w:val="28"/>
          <w:szCs w:val="28"/>
        </w:rPr>
      </w:pPr>
    </w:p>
    <w:p w14:paraId="133E8905" w14:textId="77777777" w:rsidR="001D736A" w:rsidRPr="004F188F" w:rsidRDefault="001D736A" w:rsidP="004D5EDD">
      <w:pPr>
        <w:spacing w:after="0" w:line="259" w:lineRule="auto"/>
        <w:rPr>
          <w:rFonts w:ascii="Arial" w:eastAsia="Calibri" w:hAnsi="Arial" w:cs="Arial"/>
          <w:b/>
          <w:bCs/>
          <w:sz w:val="28"/>
          <w:szCs w:val="28"/>
        </w:rPr>
      </w:pPr>
    </w:p>
    <w:p w14:paraId="67F9E5AF" w14:textId="1DC11490" w:rsidR="007C0903" w:rsidRPr="004F188F" w:rsidRDefault="007C0903"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Projekty/imprezy współfinansowane ze źródeł zewnętrznych:</w:t>
      </w:r>
    </w:p>
    <w:p w14:paraId="78ED5D83" w14:textId="77777777" w:rsidR="007C0903" w:rsidRPr="004F188F" w:rsidRDefault="007C0903" w:rsidP="004D5EDD">
      <w:pPr>
        <w:spacing w:after="0" w:line="259" w:lineRule="auto"/>
        <w:rPr>
          <w:rFonts w:ascii="Arial" w:eastAsia="Calibri" w:hAnsi="Arial" w:cs="Arial"/>
          <w:sz w:val="28"/>
          <w:szCs w:val="28"/>
        </w:rPr>
      </w:pPr>
    </w:p>
    <w:bookmarkEnd w:id="108"/>
    <w:p w14:paraId="45295CDB" w14:textId="77777777" w:rsidR="007C0903" w:rsidRPr="004F188F" w:rsidRDefault="007C0903" w:rsidP="004D5EDD">
      <w:pPr>
        <w:spacing w:after="0" w:line="259" w:lineRule="auto"/>
        <w:rPr>
          <w:rFonts w:ascii="Arial" w:eastAsia="Calibri" w:hAnsi="Arial" w:cs="Arial"/>
          <w:sz w:val="28"/>
          <w:szCs w:val="28"/>
        </w:rPr>
      </w:pPr>
    </w:p>
    <w:p w14:paraId="5EDC178C" w14:textId="65FD89AD"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b/>
          <w:bCs/>
          <w:sz w:val="28"/>
          <w:szCs w:val="28"/>
        </w:rPr>
        <w:t>Program BWA EUROPA 2025</w:t>
      </w:r>
      <w:r w:rsidRPr="004F188F">
        <w:rPr>
          <w:rFonts w:ascii="Arial" w:eastAsia="Calibri" w:hAnsi="Arial" w:cs="Arial"/>
          <w:sz w:val="28"/>
          <w:szCs w:val="28"/>
        </w:rPr>
        <w:t xml:space="preserve"> realizowany we współpracy z Wydziałem Sztuki UKEN w Krakowie </w:t>
      </w:r>
      <w:r w:rsidR="0003735C" w:rsidRPr="004F188F">
        <w:rPr>
          <w:rFonts w:ascii="Arial" w:eastAsia="Calibri" w:hAnsi="Arial" w:cs="Arial"/>
          <w:sz w:val="28"/>
          <w:szCs w:val="28"/>
        </w:rPr>
        <w:br/>
      </w:r>
      <w:r w:rsidRPr="004F188F">
        <w:rPr>
          <w:rFonts w:ascii="Arial" w:eastAsia="Calibri" w:hAnsi="Arial" w:cs="Arial"/>
          <w:sz w:val="28"/>
          <w:szCs w:val="28"/>
        </w:rPr>
        <w:t>oraz przy wsparciu finansowym Narodowego Centrum Kultury</w:t>
      </w:r>
      <w:r w:rsidR="003D4BE7" w:rsidRPr="004F188F">
        <w:rPr>
          <w:rFonts w:ascii="Arial" w:eastAsia="Calibri" w:hAnsi="Arial" w:cs="Arial"/>
          <w:sz w:val="28"/>
          <w:szCs w:val="28"/>
        </w:rPr>
        <w:t>,</w:t>
      </w:r>
      <w:r w:rsidRPr="004F188F">
        <w:rPr>
          <w:rFonts w:ascii="Arial" w:eastAsia="Calibri" w:hAnsi="Arial" w:cs="Arial"/>
          <w:sz w:val="28"/>
          <w:szCs w:val="28"/>
        </w:rPr>
        <w:t xml:space="preserve"> w ramach którego zrealizowana została wystawa </w:t>
      </w:r>
      <w:r w:rsidRPr="004F188F">
        <w:rPr>
          <w:rFonts w:ascii="Arial" w:eastAsia="Calibri" w:hAnsi="Arial" w:cs="Arial"/>
          <w:b/>
          <w:bCs/>
          <w:sz w:val="28"/>
          <w:szCs w:val="28"/>
        </w:rPr>
        <w:t>POMIĘDZY</w:t>
      </w:r>
      <w:r w:rsidRPr="004F188F">
        <w:rPr>
          <w:rFonts w:ascii="Arial" w:eastAsia="Calibri" w:hAnsi="Arial" w:cs="Arial"/>
          <w:sz w:val="28"/>
          <w:szCs w:val="28"/>
        </w:rPr>
        <w:t xml:space="preserve"> Grzegorza </w:t>
      </w:r>
      <w:r w:rsidRPr="004F188F">
        <w:rPr>
          <w:rFonts w:ascii="Arial" w:eastAsia="Calibri" w:hAnsi="Arial" w:cs="Arial"/>
          <w:sz w:val="28"/>
          <w:szCs w:val="28"/>
        </w:rPr>
        <w:lastRenderedPageBreak/>
        <w:t xml:space="preserve">Niemyjskiego z Polski i Roberta </w:t>
      </w:r>
      <w:proofErr w:type="spellStart"/>
      <w:r w:rsidRPr="004F188F">
        <w:rPr>
          <w:rFonts w:ascii="Arial" w:eastAsia="Calibri" w:hAnsi="Arial" w:cs="Arial"/>
          <w:sz w:val="28"/>
          <w:szCs w:val="28"/>
        </w:rPr>
        <w:t>Bučka</w:t>
      </w:r>
      <w:proofErr w:type="spellEnd"/>
      <w:r w:rsidRPr="004F188F">
        <w:rPr>
          <w:rFonts w:ascii="Arial" w:eastAsia="Calibri" w:hAnsi="Arial" w:cs="Arial"/>
          <w:sz w:val="28"/>
          <w:szCs w:val="28"/>
        </w:rPr>
        <w:t xml:space="preserve"> z Czech</w:t>
      </w:r>
      <w:r w:rsidR="003D4BE7" w:rsidRPr="004F188F">
        <w:rPr>
          <w:rFonts w:ascii="Arial" w:eastAsia="Calibri" w:hAnsi="Arial" w:cs="Arial"/>
          <w:sz w:val="28"/>
          <w:szCs w:val="28"/>
        </w:rPr>
        <w:t>,</w:t>
      </w:r>
      <w:r w:rsidRPr="004F188F">
        <w:rPr>
          <w:rFonts w:ascii="Arial" w:eastAsia="Calibri" w:hAnsi="Arial" w:cs="Arial"/>
          <w:sz w:val="28"/>
          <w:szCs w:val="28"/>
        </w:rPr>
        <w:t xml:space="preserve"> organizowana w ramach obchodów Polskiej Prezydencji w Radzie Unii Europejskiej w 2025 r.</w:t>
      </w:r>
    </w:p>
    <w:p w14:paraId="1D900DBE" w14:textId="77777777"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Wystawę obejrzało 341 osób. W oprowadzaniu wzięły udział 130 osoby. W warsztatach twórczych wzięło udział 105 osób.</w:t>
      </w:r>
    </w:p>
    <w:p w14:paraId="3A6C0100" w14:textId="77777777"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Koszt całkowity zadania: 15 500,00 zł</w:t>
      </w:r>
    </w:p>
    <w:p w14:paraId="5C6F21B5" w14:textId="77777777"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Źródło i kwota dofinansowania zgodna z umową: Narodowe Centrum Kultury – 14 000,00 zł </w:t>
      </w:r>
    </w:p>
    <w:p w14:paraId="29AB86A7" w14:textId="77777777" w:rsidR="007C0903" w:rsidRPr="004F188F" w:rsidRDefault="007C0903" w:rsidP="004D5EDD">
      <w:pPr>
        <w:tabs>
          <w:tab w:val="left" w:pos="426"/>
        </w:tabs>
        <w:spacing w:after="0" w:line="254" w:lineRule="auto"/>
        <w:rPr>
          <w:rFonts w:ascii="Arial" w:eastAsia="Calibri" w:hAnsi="Arial" w:cs="Arial"/>
          <w:b/>
          <w:sz w:val="28"/>
          <w:szCs w:val="28"/>
        </w:rPr>
      </w:pPr>
    </w:p>
    <w:p w14:paraId="345985AB" w14:textId="77777777" w:rsidR="007C0903" w:rsidRPr="004F188F" w:rsidRDefault="007C0903" w:rsidP="004D5EDD">
      <w:pPr>
        <w:tabs>
          <w:tab w:val="left" w:pos="426"/>
        </w:tabs>
        <w:spacing w:after="0" w:line="259" w:lineRule="auto"/>
        <w:rPr>
          <w:rFonts w:ascii="Arial" w:eastAsia="Calibri" w:hAnsi="Arial" w:cs="Arial"/>
          <w:b/>
          <w:sz w:val="28"/>
          <w:szCs w:val="28"/>
        </w:rPr>
      </w:pPr>
      <w:r w:rsidRPr="004F188F">
        <w:rPr>
          <w:rFonts w:ascii="Arial" w:eastAsia="Calibri" w:hAnsi="Arial" w:cs="Arial"/>
          <w:b/>
          <w:sz w:val="28"/>
          <w:szCs w:val="28"/>
        </w:rPr>
        <w:t xml:space="preserve">Miejska Biblioteka Publiczna im. Zdzisława </w:t>
      </w:r>
      <w:proofErr w:type="spellStart"/>
      <w:r w:rsidRPr="004F188F">
        <w:rPr>
          <w:rFonts w:ascii="Arial" w:eastAsia="Calibri" w:hAnsi="Arial" w:cs="Arial"/>
          <w:b/>
          <w:sz w:val="28"/>
          <w:szCs w:val="28"/>
        </w:rPr>
        <w:t>Arentowicza</w:t>
      </w:r>
      <w:proofErr w:type="spellEnd"/>
    </w:p>
    <w:p w14:paraId="6969B228" w14:textId="3B74455A" w:rsidR="007C0903" w:rsidRPr="004F188F" w:rsidRDefault="007C0903" w:rsidP="004D5EDD">
      <w:pPr>
        <w:spacing w:after="0" w:line="259" w:lineRule="auto"/>
        <w:rPr>
          <w:rFonts w:ascii="Arial" w:eastAsia="Calibri" w:hAnsi="Arial" w:cs="Arial"/>
          <w:sz w:val="28"/>
          <w:szCs w:val="28"/>
        </w:rPr>
      </w:pPr>
      <w:r w:rsidRPr="004F188F">
        <w:rPr>
          <w:rFonts w:ascii="Arial" w:hAnsi="Arial" w:cs="Arial"/>
          <w:sz w:val="28"/>
          <w:szCs w:val="28"/>
        </w:rPr>
        <w:t xml:space="preserve">Biblioteka to przede wszystkim liczący ponad 300 tys. pozycji księgozbiór, wypożyczalnia, czytelnia </w:t>
      </w:r>
      <w:r w:rsidRPr="004F188F">
        <w:rPr>
          <w:rFonts w:ascii="Arial" w:hAnsi="Arial" w:cs="Arial"/>
          <w:sz w:val="28"/>
          <w:szCs w:val="28"/>
        </w:rPr>
        <w:br/>
        <w:t xml:space="preserve">z dostępem do prasy, </w:t>
      </w:r>
      <w:proofErr w:type="spellStart"/>
      <w:r w:rsidRPr="004F188F">
        <w:rPr>
          <w:rFonts w:ascii="Arial" w:hAnsi="Arial" w:cs="Arial"/>
          <w:sz w:val="28"/>
          <w:szCs w:val="28"/>
        </w:rPr>
        <w:t>Mediateka</w:t>
      </w:r>
      <w:proofErr w:type="spellEnd"/>
      <w:r w:rsidRPr="004F188F">
        <w:rPr>
          <w:rFonts w:ascii="Arial" w:hAnsi="Arial" w:cs="Arial"/>
          <w:sz w:val="28"/>
          <w:szCs w:val="28"/>
        </w:rPr>
        <w:t xml:space="preserve">, a także organizator licznych wydarzeń kulturalnych. </w:t>
      </w:r>
    </w:p>
    <w:p w14:paraId="16E49BD9" w14:textId="77777777" w:rsidR="007C0903" w:rsidRPr="004F188F" w:rsidRDefault="007C0903" w:rsidP="004D5EDD">
      <w:pPr>
        <w:spacing w:after="0" w:line="259" w:lineRule="auto"/>
        <w:contextualSpacing/>
        <w:rPr>
          <w:rFonts w:ascii="Arial" w:eastAsia="Calibri" w:hAnsi="Arial" w:cs="Arial"/>
          <w:sz w:val="28"/>
          <w:szCs w:val="28"/>
        </w:rPr>
      </w:pPr>
    </w:p>
    <w:p w14:paraId="5B3B9C36" w14:textId="2EAC4512" w:rsidR="007C0903" w:rsidRPr="004F188F" w:rsidRDefault="007C0903" w:rsidP="004D5EDD">
      <w:pPr>
        <w:tabs>
          <w:tab w:val="left" w:pos="7170"/>
        </w:tabs>
        <w:spacing w:after="0" w:line="259" w:lineRule="auto"/>
        <w:rPr>
          <w:rFonts w:ascii="Arial" w:eastAsia="Times New Roman" w:hAnsi="Arial" w:cs="Arial"/>
          <w:sz w:val="28"/>
          <w:szCs w:val="28"/>
        </w:rPr>
      </w:pPr>
      <w:r w:rsidRPr="004F188F">
        <w:rPr>
          <w:rFonts w:ascii="Arial" w:eastAsia="Calibri" w:hAnsi="Arial" w:cs="Arial"/>
          <w:sz w:val="28"/>
          <w:szCs w:val="28"/>
        </w:rPr>
        <w:t>W 2025 r. Biblioteka realizowała zadania statutowe w Centrali i 9 filiach bibliotecznych</w:t>
      </w:r>
      <w:bookmarkStart w:id="109" w:name="_Hlk65061404"/>
      <w:r w:rsidRPr="004F188F">
        <w:rPr>
          <w:rFonts w:ascii="Arial" w:eastAsia="Calibri" w:hAnsi="Arial" w:cs="Arial"/>
          <w:sz w:val="28"/>
          <w:szCs w:val="28"/>
        </w:rPr>
        <w:t xml:space="preserve">, </w:t>
      </w:r>
      <w:r w:rsidRPr="004F188F">
        <w:rPr>
          <w:rFonts w:ascii="Arial" w:eastAsia="Times New Roman" w:hAnsi="Arial" w:cs="Arial"/>
          <w:sz w:val="28"/>
          <w:szCs w:val="28"/>
        </w:rPr>
        <w:t xml:space="preserve">organizując przedsięwzięcia promujące czytelnictwo, wystawy, głównie popularyzujące kulturę – zwłaszcza literaturę, sztukę, historię i region. Wzrosła liczba lekcji bibliotecznych z naciskiem na regionalizm, warsztatów, zajęć literacko-plastycznych kierowanych głównie do przedszkoli, szkół podstawowych </w:t>
      </w:r>
      <w:r w:rsidR="002D1E73" w:rsidRPr="004F188F">
        <w:rPr>
          <w:rFonts w:ascii="Arial" w:eastAsia="Times New Roman" w:hAnsi="Arial" w:cs="Arial"/>
          <w:sz w:val="28"/>
          <w:szCs w:val="28"/>
        </w:rPr>
        <w:br/>
      </w:r>
      <w:r w:rsidRPr="004F188F">
        <w:rPr>
          <w:rFonts w:ascii="Arial" w:eastAsia="Times New Roman" w:hAnsi="Arial" w:cs="Arial"/>
          <w:sz w:val="28"/>
          <w:szCs w:val="28"/>
        </w:rPr>
        <w:t xml:space="preserve">i ponadpodstawowych. </w:t>
      </w:r>
    </w:p>
    <w:p w14:paraId="18E4AF4B" w14:textId="77777777" w:rsidR="007C0903" w:rsidRPr="004F188F" w:rsidRDefault="007C0903" w:rsidP="004D5EDD">
      <w:pPr>
        <w:tabs>
          <w:tab w:val="left" w:pos="707"/>
        </w:tabs>
        <w:suppressAutoHyphens/>
        <w:spacing w:after="0" w:line="259" w:lineRule="auto"/>
        <w:rPr>
          <w:rFonts w:ascii="Arial" w:eastAsia="Calibri" w:hAnsi="Arial" w:cs="Arial"/>
          <w:sz w:val="28"/>
          <w:szCs w:val="28"/>
          <w:lang w:eastAsia="zh-CN"/>
          <w14:ligatures w14:val="none"/>
        </w:rPr>
      </w:pPr>
    </w:p>
    <w:p w14:paraId="18258466" w14:textId="77777777" w:rsidR="007C0903" w:rsidRPr="004F188F" w:rsidRDefault="007C0903" w:rsidP="004D5EDD">
      <w:pPr>
        <w:tabs>
          <w:tab w:val="left" w:pos="707"/>
        </w:tabs>
        <w:suppressAutoHyphens/>
        <w:spacing w:after="0" w:line="259" w:lineRule="auto"/>
        <w:rPr>
          <w:rFonts w:ascii="Arial" w:eastAsia="Calibri" w:hAnsi="Arial" w:cs="Arial"/>
          <w:sz w:val="28"/>
          <w:szCs w:val="28"/>
          <w:lang w:eastAsia="zh-CN"/>
          <w14:ligatures w14:val="none"/>
        </w:rPr>
      </w:pPr>
      <w:r w:rsidRPr="004F188F">
        <w:rPr>
          <w:rFonts w:ascii="Arial" w:eastAsia="Calibri" w:hAnsi="Arial" w:cs="Arial"/>
          <w:sz w:val="28"/>
          <w:szCs w:val="28"/>
          <w:lang w:eastAsia="zh-CN"/>
          <w14:ligatures w14:val="none"/>
        </w:rPr>
        <w:t>Liczba uczestników wydarzeń kulturalnych – łącznie 61 896 osób, w tym:</w:t>
      </w:r>
    </w:p>
    <w:p w14:paraId="725500B6" w14:textId="77777777" w:rsidR="007C0903" w:rsidRPr="004F188F" w:rsidRDefault="007C0903" w:rsidP="004D5EDD">
      <w:pPr>
        <w:numPr>
          <w:ilvl w:val="0"/>
          <w:numId w:val="87"/>
        </w:numPr>
        <w:tabs>
          <w:tab w:val="left" w:pos="1427"/>
        </w:tabs>
        <w:suppressAutoHyphens/>
        <w:spacing w:after="0" w:line="259" w:lineRule="auto"/>
        <w:rPr>
          <w:rFonts w:ascii="Arial" w:eastAsia="Calibri" w:hAnsi="Arial" w:cs="Arial"/>
          <w:sz w:val="28"/>
          <w:szCs w:val="28"/>
          <w:lang w:eastAsia="zh-CN"/>
          <w14:ligatures w14:val="none"/>
        </w:rPr>
      </w:pPr>
      <w:r w:rsidRPr="004F188F">
        <w:rPr>
          <w:rFonts w:ascii="Arial" w:eastAsia="Calibri" w:hAnsi="Arial" w:cs="Arial"/>
          <w:sz w:val="28"/>
          <w:szCs w:val="28"/>
          <w:lang w:eastAsia="zh-CN"/>
          <w14:ligatures w14:val="none"/>
        </w:rPr>
        <w:t>36 614 uczestników przedsięwzięć własnych i współorganizowanych (koncerty/ wydarzenia/ spektakle/spotkania autorskie/wernisaże),</w:t>
      </w:r>
    </w:p>
    <w:p w14:paraId="42094725" w14:textId="77777777" w:rsidR="007C0903" w:rsidRPr="004F188F" w:rsidRDefault="007C0903" w:rsidP="004D5EDD">
      <w:pPr>
        <w:numPr>
          <w:ilvl w:val="0"/>
          <w:numId w:val="87"/>
        </w:numPr>
        <w:tabs>
          <w:tab w:val="left" w:pos="1427"/>
        </w:tabs>
        <w:suppressAutoHyphens/>
        <w:spacing w:after="0" w:line="259" w:lineRule="auto"/>
        <w:rPr>
          <w:rFonts w:ascii="Arial" w:eastAsia="Calibri" w:hAnsi="Arial" w:cs="Arial"/>
          <w:sz w:val="28"/>
          <w:szCs w:val="28"/>
          <w:lang w:eastAsia="zh-CN"/>
          <w14:ligatures w14:val="none"/>
        </w:rPr>
      </w:pPr>
      <w:r w:rsidRPr="004F188F">
        <w:rPr>
          <w:rFonts w:ascii="Arial" w:eastAsia="Calibri" w:hAnsi="Arial" w:cs="Arial"/>
          <w:sz w:val="28"/>
          <w:szCs w:val="28"/>
          <w:lang w:eastAsia="zh-CN"/>
          <w14:ligatures w14:val="none"/>
        </w:rPr>
        <w:t>18 823 odwiedzających wystawy,</w:t>
      </w:r>
    </w:p>
    <w:p w14:paraId="78FB282F" w14:textId="77777777" w:rsidR="007C0903" w:rsidRPr="004F188F" w:rsidRDefault="007C0903" w:rsidP="004D5EDD">
      <w:pPr>
        <w:numPr>
          <w:ilvl w:val="0"/>
          <w:numId w:val="87"/>
        </w:numPr>
        <w:tabs>
          <w:tab w:val="left" w:pos="1427"/>
        </w:tabs>
        <w:suppressAutoHyphens/>
        <w:spacing w:after="0" w:line="259" w:lineRule="auto"/>
        <w:rPr>
          <w:rFonts w:ascii="Arial" w:eastAsia="Calibri" w:hAnsi="Arial" w:cs="Arial"/>
          <w:sz w:val="28"/>
          <w:szCs w:val="28"/>
          <w:lang w:eastAsia="zh-CN"/>
          <w14:ligatures w14:val="none"/>
        </w:rPr>
      </w:pPr>
      <w:r w:rsidRPr="004F188F">
        <w:rPr>
          <w:rFonts w:ascii="Arial" w:eastAsia="Calibri" w:hAnsi="Arial" w:cs="Arial"/>
          <w:sz w:val="28"/>
          <w:szCs w:val="28"/>
          <w:lang w:eastAsia="zh-CN"/>
          <w14:ligatures w14:val="none"/>
        </w:rPr>
        <w:t xml:space="preserve">6 459 uczestników innych działań kulturalnych, np. oprowadzanie po obiekcie, lekcje </w:t>
      </w:r>
      <w:r w:rsidRPr="004F188F">
        <w:rPr>
          <w:rFonts w:ascii="Arial" w:eastAsia="Calibri" w:hAnsi="Arial" w:cs="Arial"/>
          <w:sz w:val="28"/>
          <w:szCs w:val="28"/>
          <w:lang w:eastAsia="zh-CN"/>
          <w14:ligatures w14:val="none"/>
        </w:rPr>
        <w:br/>
        <w:t xml:space="preserve">na ekspozycji, lekcje biblioteczne. </w:t>
      </w:r>
    </w:p>
    <w:bookmarkEnd w:id="109"/>
    <w:p w14:paraId="2B3D50B8" w14:textId="77777777" w:rsidR="00FF4639" w:rsidRPr="004F188F" w:rsidRDefault="00FF4639" w:rsidP="004D5EDD">
      <w:pPr>
        <w:spacing w:after="0" w:line="254" w:lineRule="auto"/>
        <w:rPr>
          <w:rFonts w:ascii="Arial" w:eastAsia="Calibri" w:hAnsi="Arial" w:cs="Arial"/>
          <w:b/>
          <w:bCs/>
          <w:sz w:val="28"/>
          <w:szCs w:val="28"/>
        </w:rPr>
      </w:pPr>
    </w:p>
    <w:p w14:paraId="2DB5F15D" w14:textId="344DE455" w:rsidR="007C0903" w:rsidRPr="004F188F" w:rsidRDefault="007C0903"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t>Najważniejsze wydarzenia</w:t>
      </w:r>
    </w:p>
    <w:p w14:paraId="37F956DA" w14:textId="77777777" w:rsidR="007C0903" w:rsidRPr="004F188F" w:rsidRDefault="007C0903" w:rsidP="004D5EDD">
      <w:pPr>
        <w:spacing w:after="0" w:line="254" w:lineRule="auto"/>
        <w:rPr>
          <w:rFonts w:ascii="Arial" w:eastAsia="Calibri" w:hAnsi="Arial" w:cs="Arial"/>
          <w:b/>
          <w:bCs/>
          <w:sz w:val="28"/>
          <w:szCs w:val="28"/>
        </w:rPr>
      </w:pPr>
    </w:p>
    <w:p w14:paraId="7385A968"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Fonts w:ascii="Arial" w:hAnsi="Arial" w:cs="Arial"/>
          <w:sz w:val="28"/>
          <w:szCs w:val="28"/>
        </w:rPr>
      </w:pPr>
      <w:r w:rsidRPr="004F188F">
        <w:rPr>
          <w:rFonts w:ascii="Arial" w:eastAsia="Times New Roman" w:hAnsi="Arial" w:cs="Arial"/>
          <w:b/>
          <w:bCs/>
          <w:sz w:val="28"/>
          <w:szCs w:val="28"/>
          <w:lang w:eastAsia="hi-IN" w:bidi="hi-IN"/>
        </w:rPr>
        <w:t>„Czytelnicze oblicze”</w:t>
      </w:r>
    </w:p>
    <w:p w14:paraId="69C0EE2B" w14:textId="77777777" w:rsidR="007C0903" w:rsidRPr="004F188F" w:rsidRDefault="007C0903" w:rsidP="004D5EDD">
      <w:pPr>
        <w:suppressAutoHyphens/>
        <w:snapToGrid w:val="0"/>
        <w:spacing w:after="0" w:line="259" w:lineRule="auto"/>
        <w:rPr>
          <w:rFonts w:ascii="Arial" w:eastAsia="Times New Roman" w:hAnsi="Arial" w:cs="Arial"/>
          <w:sz w:val="28"/>
          <w:szCs w:val="28"/>
          <w:lang w:eastAsia="hi-IN" w:bidi="hi-IN"/>
        </w:rPr>
      </w:pPr>
      <w:r w:rsidRPr="004F188F">
        <w:rPr>
          <w:rFonts w:ascii="Arial" w:eastAsia="Times New Roman" w:hAnsi="Arial" w:cs="Arial"/>
          <w:sz w:val="28"/>
          <w:szCs w:val="28"/>
          <w:lang w:eastAsia="hi-IN" w:bidi="hi-IN"/>
        </w:rPr>
        <w:t>W ramach cyklu spotkań autorskich odbyły się spotkania z: Wojciechem Chmielarzem, Marzeną Rogalską, Joanną Hetman-Krajewską, Beatą Pawlikowską, Iloną Łepkowską, Marią Pakulnis, Krzysztofem Majchrzakiem, Elizą Kącką.</w:t>
      </w:r>
    </w:p>
    <w:p w14:paraId="297DDD56"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Fonts w:ascii="Arial" w:eastAsia="Times New Roman" w:hAnsi="Arial" w:cs="Arial"/>
          <w:sz w:val="28"/>
          <w:szCs w:val="28"/>
          <w:lang w:eastAsia="hi-IN" w:bidi="hi-IN"/>
        </w:rPr>
      </w:pPr>
      <w:r w:rsidRPr="004F188F">
        <w:rPr>
          <w:rFonts w:ascii="Arial" w:hAnsi="Arial" w:cs="Arial"/>
          <w:b/>
          <w:bCs/>
          <w:sz w:val="28"/>
          <w:szCs w:val="28"/>
        </w:rPr>
        <w:t>Dyskusyjny Klub Filmowy</w:t>
      </w:r>
    </w:p>
    <w:p w14:paraId="5CA0ED6E" w14:textId="77777777" w:rsidR="007C0903" w:rsidRPr="004F188F" w:rsidRDefault="007C0903" w:rsidP="004D5EDD">
      <w:pPr>
        <w:suppressAutoHyphens/>
        <w:snapToGrid w:val="0"/>
        <w:spacing w:after="0" w:line="259" w:lineRule="auto"/>
        <w:rPr>
          <w:rFonts w:ascii="Arial" w:hAnsi="Arial" w:cs="Arial"/>
          <w:sz w:val="28"/>
          <w:szCs w:val="28"/>
        </w:rPr>
      </w:pPr>
      <w:r w:rsidRPr="004F188F">
        <w:rPr>
          <w:rFonts w:ascii="Arial" w:hAnsi="Arial" w:cs="Arial"/>
          <w:sz w:val="28"/>
          <w:szCs w:val="28"/>
        </w:rPr>
        <w:lastRenderedPageBreak/>
        <w:t xml:space="preserve">Projekcje filmów z </w:t>
      </w:r>
      <w:proofErr w:type="spellStart"/>
      <w:r w:rsidRPr="004F188F">
        <w:rPr>
          <w:rFonts w:ascii="Arial" w:hAnsi="Arial" w:cs="Arial"/>
          <w:sz w:val="28"/>
          <w:szCs w:val="28"/>
        </w:rPr>
        <w:t>audiodeskrypcją</w:t>
      </w:r>
      <w:proofErr w:type="spellEnd"/>
      <w:r w:rsidRPr="004F188F">
        <w:rPr>
          <w:rFonts w:ascii="Arial" w:hAnsi="Arial" w:cs="Arial"/>
          <w:sz w:val="28"/>
          <w:szCs w:val="28"/>
        </w:rPr>
        <w:t xml:space="preserve"> dla osób niewidomych i słabo widzących oraz ich opiekunów. Pokazano: Student żebrak – operetka, Casablanca, Zanim się pojawiłeś, Panie Dulskie, Siła naszych marzeń, Poprzednie życie, Przesilenie zimowe.</w:t>
      </w:r>
    </w:p>
    <w:p w14:paraId="24C16FDA" w14:textId="3482FD57" w:rsidR="007C0903" w:rsidRPr="004F188F" w:rsidRDefault="007C0903" w:rsidP="004D5EDD">
      <w:pPr>
        <w:numPr>
          <w:ilvl w:val="0"/>
          <w:numId w:val="96"/>
        </w:numPr>
        <w:suppressAutoHyphens/>
        <w:snapToGrid w:val="0"/>
        <w:spacing w:after="0" w:line="259" w:lineRule="auto"/>
        <w:ind w:left="641" w:hanging="357"/>
        <w:rPr>
          <w:rFonts w:ascii="Arial" w:eastAsia="Calibri" w:hAnsi="Arial" w:cs="Arial"/>
          <w:sz w:val="28"/>
          <w:szCs w:val="28"/>
          <w:lang w:eastAsia="ar-SA"/>
        </w:rPr>
      </w:pPr>
      <w:r w:rsidRPr="004F188F">
        <w:rPr>
          <w:rFonts w:ascii="Arial" w:eastAsia="Times New Roman" w:hAnsi="Arial" w:cs="Arial"/>
          <w:b/>
          <w:bCs/>
          <w:sz w:val="28"/>
          <w:szCs w:val="28"/>
          <w:lang w:eastAsia="hi-IN" w:bidi="hi-IN"/>
        </w:rPr>
        <w:t xml:space="preserve">Koncert solowy w wykonaniu Macieja </w:t>
      </w:r>
      <w:proofErr w:type="spellStart"/>
      <w:r w:rsidRPr="004F188F">
        <w:rPr>
          <w:rFonts w:ascii="Arial" w:eastAsia="Times New Roman" w:hAnsi="Arial" w:cs="Arial"/>
          <w:b/>
          <w:bCs/>
          <w:sz w:val="28"/>
          <w:szCs w:val="28"/>
          <w:lang w:eastAsia="hi-IN" w:bidi="hi-IN"/>
        </w:rPr>
        <w:t>Tachera</w:t>
      </w:r>
      <w:proofErr w:type="spellEnd"/>
      <w:r w:rsidRPr="004F188F">
        <w:rPr>
          <w:rFonts w:ascii="Arial" w:eastAsia="Times New Roman" w:hAnsi="Arial" w:cs="Arial"/>
          <w:sz w:val="28"/>
          <w:szCs w:val="28"/>
          <w:lang w:eastAsia="hi-IN" w:bidi="hi-IN"/>
        </w:rPr>
        <w:t xml:space="preserve"> </w:t>
      </w:r>
      <w:r w:rsidR="003D4BE7" w:rsidRPr="004F188F">
        <w:rPr>
          <w:rFonts w:ascii="Arial" w:eastAsia="Times New Roman" w:hAnsi="Arial" w:cs="Arial"/>
          <w:sz w:val="28"/>
          <w:szCs w:val="28"/>
          <w:lang w:eastAsia="hi-IN" w:bidi="hi-IN"/>
        </w:rPr>
        <w:t>–</w:t>
      </w:r>
      <w:r w:rsidRPr="004F188F">
        <w:rPr>
          <w:rFonts w:ascii="Arial" w:eastAsia="Times New Roman" w:hAnsi="Arial" w:cs="Arial"/>
          <w:sz w:val="28"/>
          <w:szCs w:val="28"/>
          <w:lang w:eastAsia="hi-IN" w:bidi="hi-IN"/>
        </w:rPr>
        <w:t xml:space="preserve"> największe przeboje Seweryna Krajewskiego. </w:t>
      </w:r>
    </w:p>
    <w:p w14:paraId="2BECBE56"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Fonts w:ascii="Arial" w:eastAsia="Times New Roman" w:hAnsi="Arial" w:cs="Arial"/>
          <w:b/>
          <w:bCs/>
          <w:sz w:val="28"/>
          <w:szCs w:val="28"/>
          <w:lang w:eastAsia="hi-IN" w:bidi="hi-IN"/>
        </w:rPr>
      </w:pPr>
      <w:r w:rsidRPr="004F188F">
        <w:rPr>
          <w:rFonts w:ascii="Arial" w:hAnsi="Arial" w:cs="Arial"/>
          <w:b/>
          <w:bCs/>
          <w:sz w:val="28"/>
          <w:szCs w:val="28"/>
        </w:rPr>
        <w:t>Tydzień Bibliotek</w:t>
      </w:r>
    </w:p>
    <w:p w14:paraId="344EAF4D" w14:textId="77777777" w:rsidR="007C0903" w:rsidRPr="004F188F" w:rsidRDefault="007C0903" w:rsidP="004D5EDD">
      <w:pPr>
        <w:suppressAutoHyphens/>
        <w:snapToGrid w:val="0"/>
        <w:spacing w:after="0" w:line="259" w:lineRule="auto"/>
        <w:rPr>
          <w:rFonts w:ascii="Arial" w:eastAsia="Times New Roman" w:hAnsi="Arial" w:cs="Arial"/>
          <w:b/>
          <w:bCs/>
          <w:sz w:val="28"/>
          <w:szCs w:val="28"/>
          <w:lang w:eastAsia="hi-IN" w:bidi="hi-IN"/>
        </w:rPr>
      </w:pPr>
      <w:r w:rsidRPr="004F188F">
        <w:rPr>
          <w:rFonts w:ascii="Arial" w:hAnsi="Arial" w:cs="Arial"/>
          <w:sz w:val="28"/>
          <w:szCs w:val="28"/>
        </w:rPr>
        <w:t xml:space="preserve">Ogólnopolska akcja promująca biblioteki, książki i czytanie, odbywająca się pod hasłem „Biblioteka. Lubię tu być!”. W ramach akcji przygotowano m.in.: </w:t>
      </w:r>
      <w:r w:rsidRPr="004F188F">
        <w:rPr>
          <w:rStyle w:val="Uwydatnienie"/>
          <w:rFonts w:ascii="Arial" w:eastAsia="Times New Roman" w:hAnsi="Arial" w:cs="Arial"/>
          <w:i w:val="0"/>
          <w:iCs w:val="0"/>
          <w:sz w:val="28"/>
          <w:szCs w:val="28"/>
        </w:rPr>
        <w:t xml:space="preserve">„Jesteśmy sobie potrzebni – spotkanie z Fenkiem” – niezwykle inspirujące i edukacyjne doświadczenia z ulubionymi bohaterami bajek – sprytnym Fenkiem </w:t>
      </w:r>
      <w:r w:rsidRPr="004F188F">
        <w:rPr>
          <w:rStyle w:val="Uwydatnienie"/>
          <w:rFonts w:ascii="Arial" w:eastAsia="Times New Roman" w:hAnsi="Arial" w:cs="Arial"/>
          <w:i w:val="0"/>
          <w:iCs w:val="0"/>
          <w:sz w:val="28"/>
          <w:szCs w:val="28"/>
        </w:rPr>
        <w:br/>
        <w:t xml:space="preserve">i kotkiem Maksem, „Podaj dalej 3” – trzecią odsłonę cieszącej się wśród czytelników dużą popularnością akcji bookcrossingu, „Tajemnicza skrzynia bibliotekarza” – warsztaty z wykorzystaniem drukarki 3D </w:t>
      </w:r>
      <w:r w:rsidRPr="004F188F">
        <w:rPr>
          <w:rStyle w:val="Uwydatnienie"/>
          <w:rFonts w:ascii="Arial" w:eastAsia="Times New Roman" w:hAnsi="Arial" w:cs="Arial"/>
          <w:i w:val="0"/>
          <w:iCs w:val="0"/>
          <w:sz w:val="28"/>
          <w:szCs w:val="28"/>
        </w:rPr>
        <w:br/>
        <w:t xml:space="preserve">dla dzieci i młodzieży, </w:t>
      </w:r>
      <w:r w:rsidRPr="004F188F">
        <w:rPr>
          <w:rStyle w:val="Pogrubienie"/>
          <w:rFonts w:ascii="Arial" w:eastAsia="Times New Roman" w:hAnsi="Arial" w:cs="Arial"/>
          <w:b w:val="0"/>
          <w:bCs w:val="0"/>
          <w:sz w:val="28"/>
          <w:szCs w:val="28"/>
        </w:rPr>
        <w:t xml:space="preserve">„Magiczny świat 3D” - warsztaty tworzenia breloczków z wykorzystaniem drukarki 3D inspirowanych postaciami z popularnych mang i komiksów, „Wkręceni w bibliotekę” - zajęcia literackie dla dzieci z wykorzystaniem koła fortuny. </w:t>
      </w:r>
    </w:p>
    <w:p w14:paraId="49A7F071" w14:textId="77777777" w:rsidR="007C0903" w:rsidRPr="004F188F" w:rsidRDefault="007C0903" w:rsidP="004D5EDD">
      <w:pPr>
        <w:numPr>
          <w:ilvl w:val="0"/>
          <w:numId w:val="96"/>
        </w:numPr>
        <w:suppressAutoHyphens/>
        <w:snapToGrid w:val="0"/>
        <w:spacing w:after="0" w:line="259" w:lineRule="auto"/>
        <w:ind w:left="641" w:hanging="357"/>
        <w:rPr>
          <w:rStyle w:val="Pogrubienie"/>
          <w:rFonts w:ascii="Arial" w:hAnsi="Arial" w:cs="Arial"/>
          <w:b w:val="0"/>
          <w:bCs w:val="0"/>
          <w:sz w:val="28"/>
          <w:szCs w:val="28"/>
        </w:rPr>
      </w:pPr>
      <w:r w:rsidRPr="004F188F">
        <w:rPr>
          <w:rFonts w:ascii="Arial" w:eastAsia="Times New Roman" w:hAnsi="Arial" w:cs="Arial"/>
          <w:b/>
          <w:bCs/>
          <w:sz w:val="28"/>
          <w:szCs w:val="28"/>
          <w:lang w:eastAsia="hi-IN" w:bidi="hi-IN"/>
        </w:rPr>
        <w:t>Występ zespołu THE BIBLIOKERS</w:t>
      </w:r>
      <w:r w:rsidRPr="004F188F">
        <w:rPr>
          <w:rFonts w:ascii="Arial" w:eastAsia="Times New Roman" w:hAnsi="Arial" w:cs="Arial"/>
          <w:sz w:val="28"/>
          <w:szCs w:val="28"/>
          <w:lang w:eastAsia="hi-IN" w:bidi="hi-IN"/>
        </w:rPr>
        <w:t xml:space="preserve"> – promocja i sprzedaż najnowszej płyty pt. </w:t>
      </w:r>
      <w:proofErr w:type="spellStart"/>
      <w:r w:rsidRPr="004F188F">
        <w:rPr>
          <w:rFonts w:ascii="Arial" w:eastAsia="Times New Roman" w:hAnsi="Arial" w:cs="Arial"/>
          <w:sz w:val="28"/>
          <w:szCs w:val="28"/>
          <w:lang w:eastAsia="hi-IN" w:bidi="hi-IN"/>
        </w:rPr>
        <w:t>Bookywood</w:t>
      </w:r>
      <w:proofErr w:type="spellEnd"/>
      <w:r w:rsidRPr="004F188F">
        <w:rPr>
          <w:rFonts w:ascii="Arial" w:eastAsia="Times New Roman" w:hAnsi="Arial" w:cs="Arial"/>
          <w:sz w:val="28"/>
          <w:szCs w:val="28"/>
          <w:lang w:eastAsia="hi-IN" w:bidi="hi-IN"/>
        </w:rPr>
        <w:t>.</w:t>
      </w:r>
    </w:p>
    <w:p w14:paraId="4AC0063A" w14:textId="0C43D4DB" w:rsidR="007C0903" w:rsidRPr="004F188F" w:rsidRDefault="007C0903" w:rsidP="004D5EDD">
      <w:pPr>
        <w:numPr>
          <w:ilvl w:val="0"/>
          <w:numId w:val="96"/>
        </w:numPr>
        <w:tabs>
          <w:tab w:val="clear" w:pos="644"/>
          <w:tab w:val="left" w:pos="567"/>
        </w:tabs>
        <w:suppressAutoHyphens/>
        <w:snapToGrid w:val="0"/>
        <w:spacing w:after="0" w:line="259" w:lineRule="auto"/>
        <w:ind w:left="0" w:firstLine="284"/>
        <w:rPr>
          <w:rStyle w:val="Pogrubienie"/>
          <w:rFonts w:ascii="Arial" w:eastAsia="Calibri" w:hAnsi="Arial" w:cs="Arial"/>
          <w:sz w:val="28"/>
          <w:szCs w:val="28"/>
          <w:lang w:eastAsia="ar-SA"/>
        </w:rPr>
      </w:pPr>
      <w:r w:rsidRPr="004F188F">
        <w:rPr>
          <w:rStyle w:val="Pogrubienie"/>
          <w:rFonts w:ascii="Arial" w:eastAsia="Times New Roman" w:hAnsi="Arial" w:cs="Arial"/>
          <w:sz w:val="28"/>
          <w:szCs w:val="28"/>
          <w:lang w:eastAsia="hi-IN" w:bidi="hi-IN"/>
        </w:rPr>
        <w:t>„Przerwa od szkolnego dzwonka”</w:t>
      </w:r>
      <w:r w:rsidRPr="004F188F">
        <w:rPr>
          <w:rStyle w:val="Pogrubienie"/>
          <w:rFonts w:ascii="Arial" w:eastAsia="Times New Roman" w:hAnsi="Arial" w:cs="Arial"/>
          <w:b w:val="0"/>
          <w:bCs w:val="0"/>
          <w:sz w:val="28"/>
          <w:szCs w:val="28"/>
          <w:lang w:eastAsia="hi-IN" w:bidi="hi-IN"/>
        </w:rPr>
        <w:t xml:space="preserve"> – „Wyprawa na Dziki </w:t>
      </w:r>
      <w:r w:rsidR="002D1E73" w:rsidRPr="004F188F">
        <w:rPr>
          <w:rStyle w:val="Pogrubienie"/>
          <w:rFonts w:ascii="Arial" w:eastAsia="Times New Roman" w:hAnsi="Arial" w:cs="Arial"/>
          <w:b w:val="0"/>
          <w:bCs w:val="0"/>
          <w:sz w:val="28"/>
          <w:szCs w:val="28"/>
          <w:lang w:eastAsia="hi-IN" w:bidi="hi-IN"/>
        </w:rPr>
        <w:t>Z</w:t>
      </w:r>
      <w:r w:rsidRPr="004F188F">
        <w:rPr>
          <w:rStyle w:val="Pogrubienie"/>
          <w:rFonts w:ascii="Arial" w:eastAsia="Times New Roman" w:hAnsi="Arial" w:cs="Arial"/>
          <w:b w:val="0"/>
          <w:bCs w:val="0"/>
          <w:sz w:val="28"/>
          <w:szCs w:val="28"/>
          <w:lang w:eastAsia="hi-IN" w:bidi="hi-IN"/>
        </w:rPr>
        <w:t>achód”</w:t>
      </w:r>
    </w:p>
    <w:p w14:paraId="43BBBD7B" w14:textId="77777777" w:rsidR="007C0903" w:rsidRPr="004F188F" w:rsidRDefault="007C0903" w:rsidP="004D5EDD">
      <w:pPr>
        <w:tabs>
          <w:tab w:val="left" w:pos="567"/>
        </w:tabs>
        <w:suppressAutoHyphens/>
        <w:snapToGrid w:val="0"/>
        <w:spacing w:after="0" w:line="259" w:lineRule="auto"/>
        <w:rPr>
          <w:rFonts w:ascii="Arial" w:eastAsia="Calibri" w:hAnsi="Arial" w:cs="Arial"/>
          <w:b/>
          <w:bCs/>
          <w:sz w:val="28"/>
          <w:szCs w:val="28"/>
          <w:lang w:eastAsia="ar-SA"/>
        </w:rPr>
      </w:pPr>
      <w:r w:rsidRPr="004F188F">
        <w:rPr>
          <w:rStyle w:val="Pogrubienie"/>
          <w:rFonts w:ascii="Arial" w:eastAsia="Times New Roman" w:hAnsi="Arial" w:cs="Arial"/>
          <w:b w:val="0"/>
          <w:bCs w:val="0"/>
          <w:sz w:val="28"/>
          <w:szCs w:val="28"/>
          <w:lang w:eastAsia="hi-IN" w:bidi="hi-IN"/>
        </w:rPr>
        <w:t xml:space="preserve">Rodzinna zabawa na rozpoczęcie wakacji, w tym m.in. przedstawienie teatralne „Bardzo dziki zachód” </w:t>
      </w:r>
      <w:r w:rsidRPr="004F188F">
        <w:rPr>
          <w:rStyle w:val="Pogrubienie"/>
          <w:rFonts w:ascii="Arial" w:eastAsia="Times New Roman" w:hAnsi="Arial" w:cs="Arial"/>
          <w:b w:val="0"/>
          <w:bCs w:val="0"/>
          <w:sz w:val="28"/>
          <w:szCs w:val="28"/>
          <w:lang w:eastAsia="hi-IN" w:bidi="hi-IN"/>
        </w:rPr>
        <w:br/>
        <w:t xml:space="preserve">w wykonaniu aktorów Teatru Bajaderka, </w:t>
      </w:r>
      <w:r w:rsidRPr="004F188F">
        <w:rPr>
          <w:rStyle w:val="Pogrubienie"/>
          <w:rFonts w:ascii="Arial" w:eastAsia="Arial Narrow" w:hAnsi="Arial" w:cs="Arial"/>
          <w:b w:val="0"/>
          <w:bCs w:val="0"/>
          <w:sz w:val="28"/>
          <w:szCs w:val="28"/>
          <w:lang w:eastAsia="hi-IN" w:bidi="hi-IN"/>
        </w:rPr>
        <w:t>„Jak kamyk w podróż” – malowanie kamieni, „</w:t>
      </w:r>
      <w:proofErr w:type="spellStart"/>
      <w:r w:rsidRPr="004F188F">
        <w:rPr>
          <w:rStyle w:val="Pogrubienie"/>
          <w:rFonts w:ascii="Arial" w:eastAsia="Arial Narrow" w:hAnsi="Arial" w:cs="Arial"/>
          <w:b w:val="0"/>
          <w:bCs w:val="0"/>
          <w:sz w:val="28"/>
          <w:szCs w:val="28"/>
          <w:lang w:eastAsia="hi-IN" w:bidi="hi-IN"/>
        </w:rPr>
        <w:t>Gadżetki</w:t>
      </w:r>
      <w:proofErr w:type="spellEnd"/>
      <w:r w:rsidRPr="004F188F">
        <w:rPr>
          <w:rStyle w:val="Pogrubienie"/>
          <w:rFonts w:ascii="Arial" w:eastAsia="Arial Narrow" w:hAnsi="Arial" w:cs="Arial"/>
          <w:b w:val="0"/>
          <w:bCs w:val="0"/>
          <w:sz w:val="28"/>
          <w:szCs w:val="28"/>
          <w:lang w:eastAsia="hi-IN" w:bidi="hi-IN"/>
        </w:rPr>
        <w:t xml:space="preserve">-bransoletki” – tworzenie bransoletek z kolorowych koralików i </w:t>
      </w:r>
      <w:proofErr w:type="spellStart"/>
      <w:r w:rsidRPr="004F188F">
        <w:rPr>
          <w:rStyle w:val="Pogrubienie"/>
          <w:rFonts w:ascii="Arial" w:eastAsia="Arial Narrow" w:hAnsi="Arial" w:cs="Arial"/>
          <w:b w:val="0"/>
          <w:bCs w:val="0"/>
          <w:sz w:val="28"/>
          <w:szCs w:val="28"/>
          <w:lang w:eastAsia="hi-IN" w:bidi="hi-IN"/>
        </w:rPr>
        <w:t>charmsów</w:t>
      </w:r>
      <w:proofErr w:type="spellEnd"/>
      <w:r w:rsidRPr="004F188F">
        <w:rPr>
          <w:rStyle w:val="Pogrubienie"/>
          <w:rFonts w:ascii="Arial" w:eastAsia="Times New Roman" w:hAnsi="Arial" w:cs="Arial"/>
          <w:b w:val="0"/>
          <w:bCs w:val="0"/>
          <w:sz w:val="28"/>
          <w:szCs w:val="28"/>
          <w:lang w:eastAsia="hi-IN" w:bidi="hi-IN"/>
        </w:rPr>
        <w:t xml:space="preserve">, zabawy i gry zręcznościowe, animacje ruchowe, np. rzut podkową, zabawy z lassem, rodeo, kowbojski pojedynek, galopem przez prerię, Byk rodeo, warsztaty Hobby </w:t>
      </w:r>
      <w:proofErr w:type="spellStart"/>
      <w:r w:rsidRPr="004F188F">
        <w:rPr>
          <w:rStyle w:val="Pogrubienie"/>
          <w:rFonts w:ascii="Arial" w:eastAsia="Times New Roman" w:hAnsi="Arial" w:cs="Arial"/>
          <w:b w:val="0"/>
          <w:bCs w:val="0"/>
          <w:sz w:val="28"/>
          <w:szCs w:val="28"/>
          <w:lang w:eastAsia="hi-IN" w:bidi="hi-IN"/>
        </w:rPr>
        <w:t>horse</w:t>
      </w:r>
      <w:proofErr w:type="spellEnd"/>
      <w:r w:rsidRPr="004F188F">
        <w:rPr>
          <w:rStyle w:val="Pogrubienie"/>
          <w:rFonts w:ascii="Arial" w:eastAsia="Times New Roman" w:hAnsi="Arial" w:cs="Arial"/>
          <w:b w:val="0"/>
          <w:bCs w:val="0"/>
          <w:sz w:val="28"/>
          <w:szCs w:val="28"/>
          <w:lang w:eastAsia="hi-IN" w:bidi="hi-IN"/>
        </w:rPr>
        <w:t>.</w:t>
      </w:r>
      <w:r w:rsidRPr="004F188F">
        <w:rPr>
          <w:rStyle w:val="Pogrubienie"/>
          <w:rFonts w:ascii="Arial" w:eastAsia="Times New Roman" w:hAnsi="Arial" w:cs="Arial"/>
          <w:sz w:val="28"/>
          <w:szCs w:val="28"/>
          <w:lang w:eastAsia="hi-IN" w:bidi="hi-IN"/>
        </w:rPr>
        <w:t xml:space="preserve"> </w:t>
      </w:r>
    </w:p>
    <w:p w14:paraId="1460EC6E" w14:textId="77777777" w:rsidR="007C0903" w:rsidRPr="004F188F" w:rsidRDefault="007C0903" w:rsidP="004D5EDD">
      <w:pPr>
        <w:numPr>
          <w:ilvl w:val="0"/>
          <w:numId w:val="96"/>
        </w:numPr>
        <w:tabs>
          <w:tab w:val="clear" w:pos="644"/>
          <w:tab w:val="left" w:pos="567"/>
        </w:tabs>
        <w:suppressAutoHyphens/>
        <w:snapToGrid w:val="0"/>
        <w:spacing w:after="0" w:line="259" w:lineRule="auto"/>
        <w:ind w:left="0" w:firstLine="284"/>
        <w:rPr>
          <w:rFonts w:ascii="Arial" w:hAnsi="Arial" w:cs="Arial"/>
          <w:b/>
          <w:bCs/>
          <w:sz w:val="28"/>
          <w:szCs w:val="28"/>
        </w:rPr>
      </w:pPr>
      <w:r w:rsidRPr="004F188F">
        <w:rPr>
          <w:rFonts w:ascii="Arial" w:hAnsi="Arial" w:cs="Arial"/>
          <w:b/>
          <w:bCs/>
          <w:sz w:val="28"/>
          <w:szCs w:val="28"/>
        </w:rPr>
        <w:t>„Przystanek STREFA”</w:t>
      </w:r>
    </w:p>
    <w:p w14:paraId="655AFC25" w14:textId="3DA099AE" w:rsidR="007C0903" w:rsidRPr="004F188F" w:rsidRDefault="007C0903" w:rsidP="004D5EDD">
      <w:pPr>
        <w:tabs>
          <w:tab w:val="left" w:pos="567"/>
        </w:tabs>
        <w:suppressAutoHyphens/>
        <w:snapToGrid w:val="0"/>
        <w:spacing w:after="0" w:line="259" w:lineRule="auto"/>
        <w:rPr>
          <w:rFonts w:ascii="Arial" w:hAnsi="Arial" w:cs="Arial"/>
          <w:b/>
          <w:bCs/>
          <w:sz w:val="28"/>
          <w:szCs w:val="28"/>
        </w:rPr>
      </w:pPr>
      <w:r w:rsidRPr="004F188F">
        <w:rPr>
          <w:rFonts w:ascii="Arial" w:hAnsi="Arial" w:cs="Arial"/>
          <w:sz w:val="28"/>
          <w:szCs w:val="28"/>
        </w:rPr>
        <w:t>C</w:t>
      </w:r>
      <w:r w:rsidRPr="004F188F">
        <w:rPr>
          <w:rStyle w:val="Pogrubienie"/>
          <w:rFonts w:ascii="Arial" w:eastAsia="Times New Roman" w:hAnsi="Arial" w:cs="Arial"/>
          <w:b w:val="0"/>
          <w:bCs w:val="0"/>
          <w:sz w:val="28"/>
          <w:szCs w:val="28"/>
          <w:lang w:eastAsia="hi-IN" w:bidi="hi-IN"/>
        </w:rPr>
        <w:t>ykl zajęć animacyjno</w:t>
      </w:r>
      <w:r w:rsidR="003D4BE7" w:rsidRPr="004F188F">
        <w:rPr>
          <w:rStyle w:val="Pogrubienie"/>
          <w:rFonts w:ascii="Arial" w:eastAsia="Times New Roman" w:hAnsi="Arial" w:cs="Arial"/>
          <w:b w:val="0"/>
          <w:bCs w:val="0"/>
          <w:sz w:val="28"/>
          <w:szCs w:val="28"/>
          <w:lang w:eastAsia="hi-IN" w:bidi="hi-IN"/>
        </w:rPr>
        <w:t>-</w:t>
      </w:r>
      <w:r w:rsidRPr="004F188F">
        <w:rPr>
          <w:rStyle w:val="Pogrubienie"/>
          <w:rFonts w:ascii="Arial" w:eastAsia="Times New Roman" w:hAnsi="Arial" w:cs="Arial"/>
          <w:b w:val="0"/>
          <w:bCs w:val="0"/>
          <w:sz w:val="28"/>
          <w:szCs w:val="28"/>
          <w:lang w:eastAsia="hi-IN" w:bidi="hi-IN"/>
        </w:rPr>
        <w:t xml:space="preserve">czytelniczych dla dzieci przedszkolnych i szkolnych promujących czytelnictwo </w:t>
      </w:r>
      <w:r w:rsidRPr="004F188F">
        <w:rPr>
          <w:rStyle w:val="Pogrubienie"/>
          <w:rFonts w:ascii="Arial" w:eastAsia="Times New Roman" w:hAnsi="Arial" w:cs="Arial"/>
          <w:b w:val="0"/>
          <w:bCs w:val="0"/>
          <w:sz w:val="28"/>
          <w:szCs w:val="28"/>
          <w:lang w:eastAsia="hi-IN" w:bidi="hi-IN"/>
        </w:rPr>
        <w:br/>
        <w:t>i bibliotekę. Jego celem było zachęcenie do sięgania po książkę od najmłodszych lat, ukazanie różnych form pracy z książką, wpajanie pozytywnych nawyków, a także przedstawienia biblioteki jako miejsca ciekawego i przyjaznego dzieciom i całym rodzinom</w:t>
      </w:r>
    </w:p>
    <w:p w14:paraId="6E87FC84" w14:textId="77777777" w:rsidR="007C0903" w:rsidRPr="004F188F" w:rsidRDefault="007C0903" w:rsidP="004D5EDD">
      <w:pPr>
        <w:numPr>
          <w:ilvl w:val="0"/>
          <w:numId w:val="96"/>
        </w:numPr>
        <w:suppressAutoHyphens/>
        <w:snapToGrid w:val="0"/>
        <w:spacing w:after="0" w:line="259" w:lineRule="auto"/>
        <w:ind w:left="0" w:firstLine="284"/>
        <w:rPr>
          <w:rFonts w:ascii="Arial" w:eastAsia="Arial Narrow" w:hAnsi="Arial" w:cs="Arial"/>
          <w:b/>
          <w:bCs/>
          <w:sz w:val="28"/>
          <w:szCs w:val="28"/>
        </w:rPr>
      </w:pPr>
      <w:proofErr w:type="spellStart"/>
      <w:r w:rsidRPr="004F188F">
        <w:rPr>
          <w:rFonts w:ascii="Arial" w:hAnsi="Arial" w:cs="Arial"/>
          <w:b/>
          <w:bCs/>
          <w:sz w:val="28"/>
          <w:szCs w:val="28"/>
        </w:rPr>
        <w:t>MediaArt</w:t>
      </w:r>
      <w:proofErr w:type="spellEnd"/>
      <w:r w:rsidRPr="004F188F">
        <w:rPr>
          <w:rFonts w:ascii="Arial" w:hAnsi="Arial" w:cs="Arial"/>
          <w:b/>
          <w:bCs/>
          <w:sz w:val="28"/>
          <w:szCs w:val="28"/>
        </w:rPr>
        <w:t>!</w:t>
      </w:r>
    </w:p>
    <w:p w14:paraId="71EF556D" w14:textId="09D793A6" w:rsidR="007C0903" w:rsidRPr="004F188F" w:rsidRDefault="007C0903" w:rsidP="004D5EDD">
      <w:pPr>
        <w:suppressAutoHyphens/>
        <w:snapToGrid w:val="0"/>
        <w:spacing w:after="0" w:line="259" w:lineRule="auto"/>
        <w:rPr>
          <w:rFonts w:ascii="Arial" w:eastAsia="Arial Narrow" w:hAnsi="Arial" w:cs="Arial"/>
          <w:b/>
          <w:bCs/>
          <w:sz w:val="28"/>
          <w:szCs w:val="28"/>
        </w:rPr>
      </w:pPr>
      <w:r w:rsidRPr="004F188F">
        <w:rPr>
          <w:rFonts w:ascii="Arial" w:eastAsia="Arial Narrow" w:hAnsi="Arial" w:cs="Arial"/>
          <w:sz w:val="28"/>
          <w:szCs w:val="28"/>
        </w:rPr>
        <w:t>C</w:t>
      </w:r>
      <w:r w:rsidRPr="004F188F">
        <w:rPr>
          <w:rStyle w:val="Pogrubienie"/>
          <w:rFonts w:ascii="Arial" w:eastAsia="Times New Roman" w:hAnsi="Arial" w:cs="Arial"/>
          <w:b w:val="0"/>
          <w:bCs w:val="0"/>
          <w:sz w:val="28"/>
          <w:szCs w:val="28"/>
          <w:lang w:eastAsia="hi-IN" w:bidi="hi-IN"/>
        </w:rPr>
        <w:t xml:space="preserve">ykl warsztatów twórczych, np.: „Hej Mamo! – mam coś dla Ciebie” – tworzenie prezentów na Dzień Matki w postaci mozaikowych podkładek pod kubki, techniką mieszaną (drewno, szkło, piasek, cement), </w:t>
      </w:r>
      <w:r w:rsidRPr="004F188F">
        <w:rPr>
          <w:rStyle w:val="Pogrubienie"/>
          <w:rFonts w:ascii="Arial" w:eastAsia="Arial Narrow" w:hAnsi="Arial" w:cs="Arial"/>
          <w:b w:val="0"/>
          <w:bCs w:val="0"/>
          <w:sz w:val="28"/>
          <w:szCs w:val="28"/>
          <w:lang w:eastAsia="hi-IN" w:bidi="hi-IN"/>
        </w:rPr>
        <w:lastRenderedPageBreak/>
        <w:t>„Cyjanotypia – maluj słońcem” – była</w:t>
      </w:r>
      <w:r w:rsidR="00731EFC" w:rsidRPr="004F188F">
        <w:rPr>
          <w:rStyle w:val="Pogrubienie"/>
          <w:rFonts w:ascii="Arial" w:eastAsia="Arial Narrow" w:hAnsi="Arial" w:cs="Arial"/>
          <w:b w:val="0"/>
          <w:bCs w:val="0"/>
          <w:sz w:val="28"/>
          <w:szCs w:val="28"/>
          <w:lang w:eastAsia="hi-IN" w:bidi="hi-IN"/>
        </w:rPr>
        <w:t xml:space="preserve"> to</w:t>
      </w:r>
      <w:r w:rsidRPr="004F188F">
        <w:rPr>
          <w:rStyle w:val="Pogrubienie"/>
          <w:rFonts w:ascii="Arial" w:eastAsia="Arial Narrow" w:hAnsi="Arial" w:cs="Arial"/>
          <w:b w:val="0"/>
          <w:bCs w:val="0"/>
          <w:sz w:val="28"/>
          <w:szCs w:val="28"/>
          <w:lang w:eastAsia="hi-IN" w:bidi="hi-IN"/>
        </w:rPr>
        <w:t xml:space="preserve"> niesamowita okazja na stworzenie wyjątkowego obrazu </w:t>
      </w:r>
      <w:r w:rsidRPr="004F188F">
        <w:rPr>
          <w:rStyle w:val="Pogrubienie"/>
          <w:rFonts w:ascii="Arial" w:eastAsia="Arial Narrow" w:hAnsi="Arial" w:cs="Arial"/>
          <w:b w:val="0"/>
          <w:bCs w:val="0"/>
          <w:sz w:val="28"/>
          <w:szCs w:val="28"/>
          <w:lang w:eastAsia="hi-IN" w:bidi="hi-IN"/>
        </w:rPr>
        <w:br/>
        <w:t>za pomocą światła słonecznego, jedną z najstarszych technik fotograficznych - odbitki stykowe, „</w:t>
      </w:r>
      <w:proofErr w:type="spellStart"/>
      <w:r w:rsidRPr="004F188F">
        <w:rPr>
          <w:rStyle w:val="Pogrubienie"/>
          <w:rFonts w:ascii="Arial" w:eastAsia="Arial Narrow" w:hAnsi="Arial" w:cs="Arial"/>
          <w:b w:val="0"/>
          <w:bCs w:val="0"/>
          <w:sz w:val="28"/>
          <w:szCs w:val="28"/>
          <w:lang w:eastAsia="hi-IN" w:bidi="hi-IN"/>
        </w:rPr>
        <w:t>Back</w:t>
      </w:r>
      <w:proofErr w:type="spellEnd"/>
      <w:r w:rsidRPr="004F188F">
        <w:rPr>
          <w:rStyle w:val="Pogrubienie"/>
          <w:rFonts w:ascii="Arial" w:eastAsia="Arial Narrow" w:hAnsi="Arial" w:cs="Arial"/>
          <w:b w:val="0"/>
          <w:bCs w:val="0"/>
          <w:sz w:val="28"/>
          <w:szCs w:val="28"/>
          <w:lang w:eastAsia="hi-IN" w:bidi="hi-IN"/>
        </w:rPr>
        <w:t xml:space="preserve"> </w:t>
      </w:r>
      <w:r w:rsidRPr="004F188F">
        <w:rPr>
          <w:rStyle w:val="Pogrubienie"/>
          <w:rFonts w:ascii="Arial" w:eastAsia="Arial Narrow" w:hAnsi="Arial" w:cs="Arial"/>
          <w:b w:val="0"/>
          <w:bCs w:val="0"/>
          <w:sz w:val="28"/>
          <w:szCs w:val="28"/>
          <w:lang w:eastAsia="hi-IN" w:bidi="hi-IN"/>
        </w:rPr>
        <w:br/>
        <w:t xml:space="preserve">to </w:t>
      </w:r>
      <w:proofErr w:type="spellStart"/>
      <w:r w:rsidRPr="004F188F">
        <w:rPr>
          <w:rStyle w:val="Pogrubienie"/>
          <w:rFonts w:ascii="Arial" w:eastAsia="Arial Narrow" w:hAnsi="Arial" w:cs="Arial"/>
          <w:b w:val="0"/>
          <w:bCs w:val="0"/>
          <w:sz w:val="28"/>
          <w:szCs w:val="28"/>
          <w:lang w:eastAsia="hi-IN" w:bidi="hi-IN"/>
        </w:rPr>
        <w:t>school</w:t>
      </w:r>
      <w:proofErr w:type="spellEnd"/>
      <w:r w:rsidRPr="004F188F">
        <w:rPr>
          <w:rStyle w:val="Pogrubienie"/>
          <w:rFonts w:ascii="Arial" w:eastAsia="Arial Narrow" w:hAnsi="Arial" w:cs="Arial"/>
          <w:b w:val="0"/>
          <w:bCs w:val="0"/>
          <w:sz w:val="28"/>
          <w:szCs w:val="28"/>
          <w:lang w:eastAsia="hi-IN" w:bidi="hi-IN"/>
        </w:rPr>
        <w:t>” – breloczki z samoutwardzalnej masy plastycznej; własnoręcznie zrobione dzieła są idealne, by przypiąć je do szkolnego piórnika czy plecaka w nowym roku szkolnym, „O! Origami” – tworzenie papierowych figurek przestrzennych 3D.</w:t>
      </w:r>
    </w:p>
    <w:p w14:paraId="05AD3202" w14:textId="77777777" w:rsidR="007C0903" w:rsidRPr="004F188F" w:rsidRDefault="007C0903" w:rsidP="004D5EDD">
      <w:pPr>
        <w:numPr>
          <w:ilvl w:val="0"/>
          <w:numId w:val="96"/>
        </w:numPr>
        <w:tabs>
          <w:tab w:val="clear" w:pos="644"/>
          <w:tab w:val="num" w:pos="567"/>
        </w:tabs>
        <w:suppressAutoHyphens/>
        <w:snapToGrid w:val="0"/>
        <w:spacing w:after="0" w:line="259" w:lineRule="auto"/>
        <w:ind w:left="0" w:firstLine="284"/>
        <w:rPr>
          <w:rFonts w:ascii="Arial" w:eastAsia="Times New Roman" w:hAnsi="Arial" w:cs="Arial"/>
          <w:sz w:val="28"/>
          <w:szCs w:val="28"/>
          <w:lang w:eastAsia="hi-IN" w:bidi="hi-IN"/>
        </w:rPr>
      </w:pPr>
      <w:r w:rsidRPr="004F188F">
        <w:rPr>
          <w:rFonts w:ascii="Arial" w:eastAsia="Arial Narrow" w:hAnsi="Arial" w:cs="Arial"/>
          <w:b/>
          <w:bCs/>
          <w:sz w:val="28"/>
          <w:szCs w:val="28"/>
        </w:rPr>
        <w:t>„Południe z biblioteką”</w:t>
      </w:r>
    </w:p>
    <w:p w14:paraId="6064307F" w14:textId="77777777" w:rsidR="007C0903" w:rsidRPr="004F188F" w:rsidRDefault="007C0903" w:rsidP="004D5EDD">
      <w:pPr>
        <w:suppressAutoHyphens/>
        <w:snapToGrid w:val="0"/>
        <w:spacing w:after="0" w:line="259" w:lineRule="auto"/>
        <w:rPr>
          <w:rStyle w:val="Pogrubienie"/>
          <w:rFonts w:ascii="Arial" w:eastAsia="Times New Roman" w:hAnsi="Arial" w:cs="Arial"/>
          <w:b w:val="0"/>
          <w:bCs w:val="0"/>
          <w:sz w:val="28"/>
          <w:szCs w:val="28"/>
          <w:lang w:eastAsia="hi-IN" w:bidi="hi-IN"/>
        </w:rPr>
      </w:pPr>
      <w:r w:rsidRPr="004F188F">
        <w:rPr>
          <w:rFonts w:ascii="Arial" w:eastAsia="Arial Narrow" w:hAnsi="Arial" w:cs="Arial"/>
          <w:sz w:val="28"/>
          <w:szCs w:val="28"/>
        </w:rPr>
        <w:t>W</w:t>
      </w:r>
      <w:r w:rsidRPr="004F188F">
        <w:rPr>
          <w:rStyle w:val="Pogrubienie"/>
          <w:rFonts w:ascii="Arial" w:eastAsia="Arial Narrow" w:hAnsi="Arial" w:cs="Arial"/>
          <w:b w:val="0"/>
          <w:bCs w:val="0"/>
          <w:sz w:val="28"/>
          <w:szCs w:val="28"/>
          <w:lang w:eastAsia="hi-IN" w:bidi="hi-IN"/>
        </w:rPr>
        <w:t xml:space="preserve"> ramach spotkań przygotowane zostały warsztaty „Jak sobie radzić z emocjami?” z psycholog Agnieszką </w:t>
      </w:r>
      <w:proofErr w:type="spellStart"/>
      <w:r w:rsidRPr="004F188F">
        <w:rPr>
          <w:rStyle w:val="Pogrubienie"/>
          <w:rFonts w:ascii="Arial" w:eastAsia="Arial Narrow" w:hAnsi="Arial" w:cs="Arial"/>
          <w:b w:val="0"/>
          <w:bCs w:val="0"/>
          <w:sz w:val="28"/>
          <w:szCs w:val="28"/>
          <w:lang w:eastAsia="hi-IN" w:bidi="hi-IN"/>
        </w:rPr>
        <w:t>Budindorf</w:t>
      </w:r>
      <w:proofErr w:type="spellEnd"/>
      <w:r w:rsidRPr="004F188F">
        <w:rPr>
          <w:rStyle w:val="Pogrubienie"/>
          <w:rFonts w:ascii="Arial" w:eastAsia="Arial Narrow" w:hAnsi="Arial" w:cs="Arial"/>
          <w:b w:val="0"/>
          <w:bCs w:val="0"/>
          <w:sz w:val="28"/>
          <w:szCs w:val="28"/>
          <w:lang w:eastAsia="hi-IN" w:bidi="hi-IN"/>
        </w:rPr>
        <w:t xml:space="preserve">, a także </w:t>
      </w:r>
      <w:r w:rsidRPr="004F188F">
        <w:rPr>
          <w:rStyle w:val="Pogrubienie"/>
          <w:rFonts w:ascii="Arial" w:eastAsia="NSimSun" w:hAnsi="Arial" w:cs="Arial"/>
          <w:b w:val="0"/>
          <w:bCs w:val="0"/>
          <w:sz w:val="28"/>
          <w:szCs w:val="28"/>
          <w:lang w:eastAsia="hi-IN" w:bidi="hi-IN"/>
        </w:rPr>
        <w:t xml:space="preserve">zajęcia edukacyjno-czytelniczo-plastyczne. Każde spotkanie miało swój temat przewodni, np.: „Literatura na cztery łapy”, „Ulepimy dziś Olafa”, </w:t>
      </w:r>
      <w:r w:rsidRPr="004F188F">
        <w:rPr>
          <w:rStyle w:val="Pogrubienie"/>
          <w:rFonts w:ascii="Arial" w:eastAsia="Arial Narrow" w:hAnsi="Arial" w:cs="Arial"/>
          <w:b w:val="0"/>
          <w:bCs w:val="0"/>
          <w:sz w:val="28"/>
          <w:szCs w:val="28"/>
          <w:lang w:eastAsia="hi-IN" w:bidi="hi-IN"/>
        </w:rPr>
        <w:t>„Podróżujemy z dwójką”, „Zwariowane guziki”, „Zagraj z dwójką”, „</w:t>
      </w:r>
      <w:r w:rsidRPr="004F188F">
        <w:rPr>
          <w:rStyle w:val="Pogrubienie"/>
          <w:rFonts w:ascii="Arial" w:eastAsia="NSimSun" w:hAnsi="Arial" w:cs="Arial"/>
          <w:b w:val="0"/>
          <w:bCs w:val="0"/>
          <w:sz w:val="28"/>
          <w:szCs w:val="28"/>
          <w:lang w:eastAsia="hi-IN" w:bidi="hi-IN"/>
        </w:rPr>
        <w:t xml:space="preserve">Niesamowite skarpetki”, „Pokoloruj świat”, „Biblioteczne safari” – prezentacja multimedialna o zwyczajach i ciekawostkach ze świata Safari, „Dzień z bohaterami bajek”, „Podwodna przygoda w bibliotece” – ocean w szkle, „Jesienna biblioteka” oraz „Andrzejki w bibliotece” – zabawy i wróżby andrzejkowe. </w:t>
      </w:r>
    </w:p>
    <w:p w14:paraId="7EA553B2"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Pogrubienie"/>
          <w:rFonts w:ascii="Arial" w:hAnsi="Arial" w:cs="Arial"/>
          <w:b w:val="0"/>
          <w:bCs w:val="0"/>
          <w:sz w:val="28"/>
          <w:szCs w:val="28"/>
          <w:lang w:eastAsia="ar-SA"/>
        </w:rPr>
      </w:pPr>
      <w:r w:rsidRPr="004F188F">
        <w:rPr>
          <w:rStyle w:val="Pogrubienie"/>
          <w:rFonts w:ascii="Arial" w:eastAsia="Times New Roman" w:hAnsi="Arial" w:cs="Arial"/>
          <w:sz w:val="28"/>
          <w:szCs w:val="28"/>
          <w:lang w:eastAsia="hi-IN" w:bidi="hi-IN"/>
        </w:rPr>
        <w:t>II Włocławski Festiwal Literatury Biograficznej i Faktu BIO TOP 2025</w:t>
      </w:r>
    </w:p>
    <w:p w14:paraId="2788D285" w14:textId="77777777" w:rsidR="007C0903" w:rsidRPr="004F188F" w:rsidRDefault="007C0903" w:rsidP="004D5EDD">
      <w:pPr>
        <w:suppressAutoHyphens/>
        <w:snapToGrid w:val="0"/>
        <w:spacing w:after="0" w:line="259" w:lineRule="auto"/>
        <w:rPr>
          <w:rStyle w:val="Uwydatnienie"/>
          <w:rFonts w:ascii="Arial" w:hAnsi="Arial" w:cs="Arial"/>
          <w:b/>
          <w:bCs/>
          <w:i w:val="0"/>
          <w:iCs w:val="0"/>
          <w:sz w:val="28"/>
          <w:szCs w:val="28"/>
          <w:lang w:eastAsia="ar-SA"/>
        </w:rPr>
      </w:pPr>
      <w:r w:rsidRPr="004F188F">
        <w:rPr>
          <w:rStyle w:val="Pogrubienie"/>
          <w:rFonts w:ascii="Arial" w:eastAsia="Times New Roman" w:hAnsi="Arial" w:cs="Arial"/>
          <w:b w:val="0"/>
          <w:bCs w:val="0"/>
          <w:sz w:val="28"/>
          <w:szCs w:val="28"/>
          <w:lang w:eastAsia="hi-IN" w:bidi="hi-IN"/>
        </w:rPr>
        <w:t xml:space="preserve">Spotkanie autorskie z Jackiem Cyganem, autorem tekstów piosenek, poetą, prozaikiem, </w:t>
      </w:r>
      <w:r w:rsidRPr="004F188F">
        <w:rPr>
          <w:rStyle w:val="Hipercze"/>
          <w:rFonts w:ascii="Arial" w:eastAsia="Times New Roman" w:hAnsi="Arial" w:cs="Arial"/>
          <w:color w:val="auto"/>
          <w:sz w:val="28"/>
          <w:szCs w:val="28"/>
          <w:u w:val="none"/>
          <w:lang w:eastAsia="hi-IN" w:bidi="hi-IN"/>
        </w:rPr>
        <w:t>scenarzystą</w:t>
      </w:r>
      <w:r w:rsidRPr="004F188F">
        <w:rPr>
          <w:rStyle w:val="Pogrubienie"/>
          <w:rFonts w:ascii="Arial" w:eastAsia="Times New Roman" w:hAnsi="Arial" w:cs="Arial"/>
          <w:sz w:val="28"/>
          <w:szCs w:val="28"/>
          <w:lang w:eastAsia="hi-IN" w:bidi="hi-IN"/>
        </w:rPr>
        <w:t>,</w:t>
      </w:r>
      <w:r w:rsidRPr="004F188F">
        <w:rPr>
          <w:rStyle w:val="Pogrubienie"/>
          <w:rFonts w:ascii="Arial" w:eastAsia="Times New Roman" w:hAnsi="Arial" w:cs="Arial"/>
          <w:b w:val="0"/>
          <w:bCs w:val="0"/>
          <w:sz w:val="28"/>
          <w:szCs w:val="28"/>
          <w:lang w:eastAsia="hi-IN" w:bidi="hi-IN"/>
        </w:rPr>
        <w:t xml:space="preserve"> autorem </w:t>
      </w:r>
      <w:r w:rsidRPr="004F188F">
        <w:rPr>
          <w:rStyle w:val="Hipercze"/>
          <w:rFonts w:ascii="Arial" w:eastAsia="Times New Roman" w:hAnsi="Arial" w:cs="Arial"/>
          <w:color w:val="auto"/>
          <w:sz w:val="28"/>
          <w:szCs w:val="28"/>
          <w:u w:val="none"/>
          <w:lang w:eastAsia="hi-IN" w:bidi="hi-IN"/>
        </w:rPr>
        <w:t>musicalowym</w:t>
      </w:r>
      <w:r w:rsidRPr="004F188F">
        <w:rPr>
          <w:rStyle w:val="Pogrubienie"/>
          <w:rFonts w:ascii="Arial" w:eastAsia="Times New Roman" w:hAnsi="Arial" w:cs="Arial"/>
          <w:b w:val="0"/>
          <w:bCs w:val="0"/>
          <w:sz w:val="28"/>
          <w:szCs w:val="28"/>
          <w:lang w:eastAsia="hi-IN" w:bidi="hi-IN"/>
        </w:rPr>
        <w:t xml:space="preserve">, jurorem i organizatorem festiwali muzycznych, a także osobowością telewizyjną, Kawalerem Orderu Uśmiechu i Członkiem Akademii Fonograficznej oraz </w:t>
      </w:r>
      <w:r w:rsidRPr="004F188F">
        <w:rPr>
          <w:rStyle w:val="Pogrubienie"/>
          <w:rFonts w:ascii="Arial" w:eastAsia="Times New Roman" w:hAnsi="Arial" w:cs="Arial"/>
          <w:b w:val="0"/>
          <w:bCs w:val="0"/>
          <w:sz w:val="28"/>
          <w:szCs w:val="28"/>
        </w:rPr>
        <w:t xml:space="preserve">spotkanie autorskie z Michałem Figurskim wokół dziennikarstwa muzycznego i fundacji „Najsłodsi” i spotkanie autorskie Agnieszką </w:t>
      </w:r>
      <w:proofErr w:type="spellStart"/>
      <w:r w:rsidRPr="004F188F">
        <w:rPr>
          <w:rStyle w:val="Pogrubienie"/>
          <w:rFonts w:ascii="Arial" w:eastAsia="Times New Roman" w:hAnsi="Arial" w:cs="Arial"/>
          <w:b w:val="0"/>
          <w:bCs w:val="0"/>
          <w:sz w:val="28"/>
          <w:szCs w:val="28"/>
        </w:rPr>
        <w:t>Fitkau</w:t>
      </w:r>
      <w:proofErr w:type="spellEnd"/>
      <w:r w:rsidRPr="004F188F">
        <w:rPr>
          <w:rStyle w:val="Pogrubienie"/>
          <w:rFonts w:ascii="Arial" w:eastAsia="Times New Roman" w:hAnsi="Arial" w:cs="Arial"/>
          <w:b w:val="0"/>
          <w:bCs w:val="0"/>
          <w:sz w:val="28"/>
          <w:szCs w:val="28"/>
        </w:rPr>
        <w:t xml:space="preserve">-Perepeczko, </w:t>
      </w:r>
      <w:r w:rsidRPr="004F188F">
        <w:rPr>
          <w:rStyle w:val="Uwydatnienie"/>
          <w:rFonts w:ascii="Arial" w:eastAsia="Times New Roman" w:hAnsi="Arial" w:cs="Arial"/>
          <w:i w:val="0"/>
          <w:iCs w:val="0"/>
          <w:sz w:val="28"/>
          <w:szCs w:val="28"/>
        </w:rPr>
        <w:t>aktorką, pisarką, fotografką i byłą modelką.</w:t>
      </w:r>
    </w:p>
    <w:p w14:paraId="4700FFB9" w14:textId="5C7C06BA"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rPr>
      </w:pPr>
      <w:r w:rsidRPr="004F188F">
        <w:rPr>
          <w:rStyle w:val="Uwydatnienie"/>
          <w:rFonts w:ascii="Arial" w:eastAsia="Times New Roman" w:hAnsi="Arial" w:cs="Arial"/>
          <w:b/>
          <w:bCs/>
          <w:i w:val="0"/>
          <w:iCs w:val="0"/>
          <w:sz w:val="28"/>
          <w:szCs w:val="28"/>
        </w:rPr>
        <w:t xml:space="preserve">Dzień Dziecka </w:t>
      </w:r>
      <w:r w:rsidR="003D4BE7" w:rsidRPr="004F188F">
        <w:rPr>
          <w:rStyle w:val="Uwydatnienie"/>
          <w:rFonts w:ascii="Arial" w:eastAsia="Times New Roman" w:hAnsi="Arial" w:cs="Arial"/>
          <w:b/>
          <w:bCs/>
          <w:i w:val="0"/>
          <w:iCs w:val="0"/>
          <w:sz w:val="28"/>
          <w:szCs w:val="28"/>
        </w:rPr>
        <w:t>–</w:t>
      </w:r>
      <w:r w:rsidRPr="004F188F">
        <w:rPr>
          <w:rStyle w:val="Uwydatnienie"/>
          <w:rFonts w:ascii="Arial" w:eastAsia="Times New Roman" w:hAnsi="Arial" w:cs="Arial"/>
          <w:b/>
          <w:bCs/>
          <w:i w:val="0"/>
          <w:iCs w:val="0"/>
          <w:sz w:val="28"/>
          <w:szCs w:val="28"/>
        </w:rPr>
        <w:t xml:space="preserve"> „Pętelkowo”</w:t>
      </w:r>
    </w:p>
    <w:p w14:paraId="0C5F3A05"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rPr>
      </w:pPr>
      <w:r w:rsidRPr="004F188F">
        <w:rPr>
          <w:rStyle w:val="Uwydatnienie"/>
          <w:rFonts w:ascii="Arial" w:eastAsia="Times New Roman" w:hAnsi="Arial" w:cs="Arial"/>
          <w:i w:val="0"/>
          <w:iCs w:val="0"/>
          <w:sz w:val="28"/>
          <w:szCs w:val="28"/>
        </w:rPr>
        <w:t xml:space="preserve">Spotkania warsztatowe z Barbarą Supeł – autorką serii o przesympatycznej Jadzi Pętelce, o Stasiu Pętelce i serii „Co zrobi Frania”. </w:t>
      </w:r>
    </w:p>
    <w:p w14:paraId="3C41952D"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rPr>
      </w:pPr>
      <w:r w:rsidRPr="004F188F">
        <w:rPr>
          <w:rStyle w:val="Uwydatnienie"/>
          <w:rFonts w:ascii="Arial" w:eastAsia="Times New Roman" w:hAnsi="Arial" w:cs="Arial"/>
          <w:b/>
          <w:bCs/>
          <w:i w:val="0"/>
          <w:iCs w:val="0"/>
          <w:sz w:val="28"/>
          <w:szCs w:val="28"/>
        </w:rPr>
        <w:t>Daj łapę – czyli bliskie spotkanie z psem</w:t>
      </w:r>
    </w:p>
    <w:p w14:paraId="3B04C480"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rPr>
      </w:pPr>
      <w:r w:rsidRPr="004F188F">
        <w:rPr>
          <w:rStyle w:val="Uwydatnienie"/>
          <w:rFonts w:ascii="Arial" w:eastAsia="Times New Roman" w:hAnsi="Arial" w:cs="Arial"/>
          <w:i w:val="0"/>
          <w:iCs w:val="0"/>
          <w:sz w:val="28"/>
          <w:szCs w:val="28"/>
        </w:rPr>
        <w:t>Warsztaty z „Przygody Psa Precla”; gościem warsztatów była Marta Maj autorka książek o Preclu wraz ze swoim psem.</w:t>
      </w:r>
    </w:p>
    <w:p w14:paraId="40F34495"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rPr>
        <w:t>„Tyci, tyci, czyli jak odkryć, że jesteśmy wyjątkowi”</w:t>
      </w:r>
    </w:p>
    <w:p w14:paraId="4F9AD90D" w14:textId="0BE61CA3"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rPr>
        <w:t xml:space="preserve">Zajęcia edukacyjno-plastyczne dla najmłodszych </w:t>
      </w:r>
      <w:r w:rsidR="00C77F51" w:rsidRPr="004F188F">
        <w:rPr>
          <w:rStyle w:val="Uwydatnienie"/>
          <w:rFonts w:ascii="Arial" w:eastAsia="Times New Roman" w:hAnsi="Arial" w:cs="Arial"/>
          <w:i w:val="0"/>
          <w:iCs w:val="0"/>
          <w:sz w:val="28"/>
          <w:szCs w:val="28"/>
        </w:rPr>
        <w:t>–</w:t>
      </w:r>
      <w:r w:rsidRPr="004F188F">
        <w:rPr>
          <w:rStyle w:val="Uwydatnienie"/>
          <w:rFonts w:ascii="Arial" w:eastAsia="Times New Roman" w:hAnsi="Arial" w:cs="Arial"/>
          <w:i w:val="0"/>
          <w:iCs w:val="0"/>
          <w:sz w:val="28"/>
          <w:szCs w:val="28"/>
        </w:rPr>
        <w:t xml:space="preserve"> w programie pogadanka o sztuce i zwiedzenie wystawy pt. „Tyci </w:t>
      </w:r>
      <w:proofErr w:type="spellStart"/>
      <w:r w:rsidRPr="004F188F">
        <w:rPr>
          <w:rStyle w:val="Uwydatnienie"/>
          <w:rFonts w:ascii="Arial" w:eastAsia="Times New Roman" w:hAnsi="Arial" w:cs="Arial"/>
          <w:i w:val="0"/>
          <w:iCs w:val="0"/>
          <w:sz w:val="28"/>
          <w:szCs w:val="28"/>
        </w:rPr>
        <w:t>tyci</w:t>
      </w:r>
      <w:proofErr w:type="spellEnd"/>
      <w:r w:rsidRPr="004F188F">
        <w:rPr>
          <w:rStyle w:val="Uwydatnienie"/>
          <w:rFonts w:ascii="Arial" w:eastAsia="Times New Roman" w:hAnsi="Arial" w:cs="Arial"/>
          <w:i w:val="0"/>
          <w:iCs w:val="0"/>
          <w:sz w:val="28"/>
          <w:szCs w:val="28"/>
        </w:rPr>
        <w:t>” wypożyczonej z Instytutu Książki w ramach kampanii społecznej „Mała książka...wielka sztuka”.</w:t>
      </w:r>
    </w:p>
    <w:p w14:paraId="0285A829"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lastRenderedPageBreak/>
        <w:t>Kinomania – seans niespodzianka dla dzieci, młodzieży i dorosłych</w:t>
      </w:r>
    </w:p>
    <w:p w14:paraId="5C90D79A"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Cykliczne spotkania dla miłośników kina i filmu; pokazy z wykorzystaniem Parasola Licencyjnego.</w:t>
      </w:r>
    </w:p>
    <w:p w14:paraId="3BAC1D51"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w:t>
      </w:r>
      <w:proofErr w:type="spellStart"/>
      <w:r w:rsidRPr="004F188F">
        <w:rPr>
          <w:rStyle w:val="Uwydatnienie"/>
          <w:rFonts w:ascii="Arial" w:eastAsia="Times New Roman" w:hAnsi="Arial" w:cs="Arial"/>
          <w:b/>
          <w:bCs/>
          <w:i w:val="0"/>
          <w:iCs w:val="0"/>
          <w:sz w:val="28"/>
          <w:szCs w:val="28"/>
          <w:shd w:val="clear" w:color="auto" w:fill="FFFFFF"/>
        </w:rPr>
        <w:t>Planszowisko</w:t>
      </w:r>
      <w:proofErr w:type="spellEnd"/>
      <w:r w:rsidRPr="004F188F">
        <w:rPr>
          <w:rStyle w:val="Uwydatnienie"/>
          <w:rFonts w:ascii="Arial" w:eastAsia="Times New Roman" w:hAnsi="Arial" w:cs="Arial"/>
          <w:b/>
          <w:bCs/>
          <w:i w:val="0"/>
          <w:iCs w:val="0"/>
          <w:sz w:val="28"/>
          <w:szCs w:val="28"/>
          <w:shd w:val="clear" w:color="auto" w:fill="FFFFFF"/>
        </w:rPr>
        <w:t>”</w:t>
      </w:r>
      <w:r w:rsidRPr="004F188F">
        <w:rPr>
          <w:rStyle w:val="Uwydatnienie"/>
          <w:rFonts w:ascii="Arial" w:eastAsia="Times New Roman" w:hAnsi="Arial" w:cs="Arial"/>
          <w:i w:val="0"/>
          <w:iCs w:val="0"/>
          <w:sz w:val="28"/>
          <w:szCs w:val="28"/>
          <w:shd w:val="clear" w:color="auto" w:fill="FFFFFF"/>
        </w:rPr>
        <w:t xml:space="preserve"> </w:t>
      </w:r>
      <w:r w:rsidRPr="004F188F">
        <w:rPr>
          <w:rStyle w:val="Uwydatnienie"/>
          <w:rFonts w:ascii="Arial" w:eastAsia="Times New Roman" w:hAnsi="Arial" w:cs="Arial"/>
          <w:b/>
          <w:bCs/>
          <w:i w:val="0"/>
          <w:iCs w:val="0"/>
          <w:sz w:val="28"/>
          <w:szCs w:val="28"/>
          <w:shd w:val="clear" w:color="auto" w:fill="FFFFFF"/>
        </w:rPr>
        <w:t>–</w:t>
      </w:r>
      <w:r w:rsidRPr="004F188F">
        <w:rPr>
          <w:rStyle w:val="Uwydatnienie"/>
          <w:rFonts w:ascii="Arial" w:eastAsia="Times New Roman" w:hAnsi="Arial" w:cs="Arial"/>
          <w:i w:val="0"/>
          <w:iCs w:val="0"/>
          <w:sz w:val="28"/>
          <w:szCs w:val="28"/>
          <w:shd w:val="clear" w:color="auto" w:fill="FFFFFF"/>
        </w:rPr>
        <w:t xml:space="preserve"> </w:t>
      </w:r>
      <w:r w:rsidRPr="004F188F">
        <w:rPr>
          <w:rStyle w:val="Uwydatnienie"/>
          <w:rFonts w:ascii="Arial" w:eastAsia="Times New Roman" w:hAnsi="Arial" w:cs="Arial"/>
          <w:b/>
          <w:bCs/>
          <w:i w:val="0"/>
          <w:iCs w:val="0"/>
          <w:sz w:val="28"/>
          <w:szCs w:val="28"/>
          <w:shd w:val="clear" w:color="auto" w:fill="FFFFFF"/>
        </w:rPr>
        <w:t>spotkania miłośników gier planszowych</w:t>
      </w:r>
    </w:p>
    <w:p w14:paraId="54ED8C42"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 xml:space="preserve">Kolejna edycja rodzinnych zabaw, które rozwijają wyobraźnię, uczą współpracy i logicznego myślenia, </w:t>
      </w:r>
      <w:r w:rsidRPr="004F188F">
        <w:rPr>
          <w:rStyle w:val="Uwydatnienie"/>
          <w:rFonts w:ascii="Arial" w:eastAsia="Times New Roman" w:hAnsi="Arial" w:cs="Arial"/>
          <w:i w:val="0"/>
          <w:iCs w:val="0"/>
          <w:sz w:val="28"/>
          <w:szCs w:val="28"/>
          <w:shd w:val="clear" w:color="auto" w:fill="FFFFFF"/>
        </w:rPr>
        <w:br/>
        <w:t xml:space="preserve">a także oparte na emocjach rozwijają uczucie empatii, sympatii, uczą przyjaźni i nawiązywania właściwych relacji; najczęściej wykorzystywano gry: </w:t>
      </w:r>
      <w:proofErr w:type="spellStart"/>
      <w:r w:rsidRPr="004F188F">
        <w:rPr>
          <w:rStyle w:val="Uwydatnienie"/>
          <w:rFonts w:ascii="Arial" w:eastAsia="Times New Roman" w:hAnsi="Arial" w:cs="Arial"/>
          <w:i w:val="0"/>
          <w:iCs w:val="0"/>
          <w:sz w:val="28"/>
          <w:szCs w:val="28"/>
          <w:shd w:val="clear" w:color="auto" w:fill="FFFFFF"/>
        </w:rPr>
        <w:t>Jungle</w:t>
      </w:r>
      <w:proofErr w:type="spellEnd"/>
      <w:r w:rsidRPr="004F188F">
        <w:rPr>
          <w:rStyle w:val="Uwydatnienie"/>
          <w:rFonts w:ascii="Arial" w:eastAsia="Times New Roman" w:hAnsi="Arial" w:cs="Arial"/>
          <w:i w:val="0"/>
          <w:iCs w:val="0"/>
          <w:sz w:val="28"/>
          <w:szCs w:val="28"/>
          <w:shd w:val="clear" w:color="auto" w:fill="FFFFFF"/>
        </w:rPr>
        <w:t xml:space="preserve"> </w:t>
      </w:r>
      <w:proofErr w:type="spellStart"/>
      <w:r w:rsidRPr="004F188F">
        <w:rPr>
          <w:rStyle w:val="Uwydatnienie"/>
          <w:rFonts w:ascii="Arial" w:eastAsia="Times New Roman" w:hAnsi="Arial" w:cs="Arial"/>
          <w:i w:val="0"/>
          <w:iCs w:val="0"/>
          <w:sz w:val="28"/>
          <w:szCs w:val="28"/>
          <w:shd w:val="clear" w:color="auto" w:fill="FFFFFF"/>
        </w:rPr>
        <w:t>Speed</w:t>
      </w:r>
      <w:proofErr w:type="spellEnd"/>
      <w:r w:rsidRPr="004F188F">
        <w:rPr>
          <w:rStyle w:val="Uwydatnienie"/>
          <w:rFonts w:ascii="Arial" w:eastAsia="Times New Roman" w:hAnsi="Arial" w:cs="Arial"/>
          <w:i w:val="0"/>
          <w:iCs w:val="0"/>
          <w:sz w:val="28"/>
          <w:szCs w:val="28"/>
          <w:shd w:val="clear" w:color="auto" w:fill="FFFFFF"/>
        </w:rPr>
        <w:t xml:space="preserve">, Boom </w:t>
      </w:r>
      <w:proofErr w:type="spellStart"/>
      <w:r w:rsidRPr="004F188F">
        <w:rPr>
          <w:rStyle w:val="Uwydatnienie"/>
          <w:rFonts w:ascii="Arial" w:eastAsia="Times New Roman" w:hAnsi="Arial" w:cs="Arial"/>
          <w:i w:val="0"/>
          <w:iCs w:val="0"/>
          <w:sz w:val="28"/>
          <w:szCs w:val="28"/>
          <w:shd w:val="clear" w:color="auto" w:fill="FFFFFF"/>
        </w:rPr>
        <w:t>boom</w:t>
      </w:r>
      <w:proofErr w:type="spellEnd"/>
      <w:r w:rsidRPr="004F188F">
        <w:rPr>
          <w:rStyle w:val="Uwydatnienie"/>
          <w:rFonts w:ascii="Arial" w:eastAsia="Times New Roman" w:hAnsi="Arial" w:cs="Arial"/>
          <w:i w:val="0"/>
          <w:iCs w:val="0"/>
          <w:sz w:val="28"/>
          <w:szCs w:val="28"/>
          <w:shd w:val="clear" w:color="auto" w:fill="FFFFFF"/>
        </w:rPr>
        <w:t xml:space="preserve">, Smoki, Koty, Potworne porządki, </w:t>
      </w:r>
      <w:proofErr w:type="spellStart"/>
      <w:r w:rsidRPr="004F188F">
        <w:rPr>
          <w:rStyle w:val="Uwydatnienie"/>
          <w:rFonts w:ascii="Arial" w:eastAsia="Times New Roman" w:hAnsi="Arial" w:cs="Arial"/>
          <w:i w:val="0"/>
          <w:iCs w:val="0"/>
          <w:sz w:val="28"/>
          <w:szCs w:val="28"/>
          <w:shd w:val="clear" w:color="auto" w:fill="FFFFFF"/>
        </w:rPr>
        <w:t>Dixit</w:t>
      </w:r>
      <w:proofErr w:type="spellEnd"/>
      <w:r w:rsidRPr="004F188F">
        <w:rPr>
          <w:rStyle w:val="Uwydatnienie"/>
          <w:rFonts w:ascii="Arial" w:eastAsia="Times New Roman" w:hAnsi="Arial" w:cs="Arial"/>
          <w:i w:val="0"/>
          <w:iCs w:val="0"/>
          <w:sz w:val="28"/>
          <w:szCs w:val="28"/>
          <w:shd w:val="clear" w:color="auto" w:fill="FFFFFF"/>
        </w:rPr>
        <w:t xml:space="preserve">. </w:t>
      </w:r>
    </w:p>
    <w:p w14:paraId="382AA608"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Calibri" w:hAnsi="Arial" w:cs="Arial"/>
          <w:i w:val="0"/>
          <w:iCs w:val="0"/>
          <w:sz w:val="28"/>
          <w:szCs w:val="28"/>
        </w:rPr>
      </w:pPr>
      <w:r w:rsidRPr="004F188F">
        <w:rPr>
          <w:rStyle w:val="Uwydatnienie"/>
          <w:rFonts w:ascii="Arial" w:eastAsia="Times New Roman" w:hAnsi="Arial" w:cs="Arial"/>
          <w:b/>
          <w:bCs/>
          <w:i w:val="0"/>
          <w:iCs w:val="0"/>
          <w:sz w:val="28"/>
          <w:szCs w:val="28"/>
          <w:shd w:val="clear" w:color="auto" w:fill="FFFFFF"/>
        </w:rPr>
        <w:t>„Biblioteka na szóstkę”</w:t>
      </w:r>
    </w:p>
    <w:p w14:paraId="57304384" w14:textId="77777777" w:rsidR="007C0903" w:rsidRPr="004F188F" w:rsidRDefault="007C0903" w:rsidP="004D5EDD">
      <w:pPr>
        <w:suppressAutoHyphens/>
        <w:snapToGrid w:val="0"/>
        <w:spacing w:after="0" w:line="259" w:lineRule="auto"/>
        <w:rPr>
          <w:rFonts w:ascii="Arial" w:eastAsia="Calibri" w:hAnsi="Arial" w:cs="Arial"/>
          <w:sz w:val="28"/>
          <w:szCs w:val="28"/>
        </w:rPr>
      </w:pPr>
      <w:r w:rsidRPr="004F188F">
        <w:rPr>
          <w:rStyle w:val="Uwydatnienie"/>
          <w:rFonts w:ascii="Arial" w:eastAsia="Times New Roman" w:hAnsi="Arial" w:cs="Arial"/>
          <w:i w:val="0"/>
          <w:iCs w:val="0"/>
          <w:sz w:val="28"/>
          <w:szCs w:val="28"/>
          <w:shd w:val="clear" w:color="auto" w:fill="FFFFFF"/>
        </w:rPr>
        <w:t xml:space="preserve">Cykl zajęć i warsztatów manualnych z klockami drewnianymi LINDEN, zabawy z chustą animacyjną (chusta, tunel, duże korale), gry wielkoformatowe i teatrzyk </w:t>
      </w:r>
      <w:proofErr w:type="spellStart"/>
      <w:r w:rsidRPr="004F188F">
        <w:rPr>
          <w:rStyle w:val="Uwydatnienie"/>
          <w:rFonts w:ascii="Arial" w:eastAsia="Times New Roman" w:hAnsi="Arial" w:cs="Arial"/>
          <w:i w:val="0"/>
          <w:iCs w:val="0"/>
          <w:sz w:val="28"/>
          <w:szCs w:val="28"/>
          <w:shd w:val="clear" w:color="auto" w:fill="FFFFFF"/>
        </w:rPr>
        <w:t>kamishibai</w:t>
      </w:r>
      <w:proofErr w:type="spellEnd"/>
      <w:r w:rsidRPr="004F188F">
        <w:rPr>
          <w:rStyle w:val="Uwydatnienie"/>
          <w:rFonts w:ascii="Arial" w:eastAsia="Times New Roman" w:hAnsi="Arial" w:cs="Arial"/>
          <w:i w:val="0"/>
          <w:iCs w:val="0"/>
          <w:sz w:val="28"/>
          <w:szCs w:val="28"/>
          <w:shd w:val="clear" w:color="auto" w:fill="FFFFFF"/>
        </w:rPr>
        <w:t>.</w:t>
      </w:r>
    </w:p>
    <w:p w14:paraId="719B0B26"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Fonts w:ascii="Arial" w:eastAsia="Times New Roman" w:hAnsi="Arial" w:cs="Arial"/>
          <w:sz w:val="28"/>
          <w:szCs w:val="28"/>
          <w:shd w:val="clear" w:color="auto" w:fill="FFFFFF"/>
        </w:rPr>
      </w:pPr>
      <w:r w:rsidRPr="004F188F">
        <w:rPr>
          <w:rFonts w:ascii="Arial" w:hAnsi="Arial" w:cs="Arial"/>
          <w:b/>
          <w:bCs/>
          <w:sz w:val="28"/>
          <w:szCs w:val="28"/>
        </w:rPr>
        <w:t>„Wesoła gromadka przy Olszowej”</w:t>
      </w:r>
    </w:p>
    <w:p w14:paraId="640795BB" w14:textId="343A6270"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Fonts w:ascii="Arial" w:hAnsi="Arial" w:cs="Arial"/>
          <w:sz w:val="28"/>
          <w:szCs w:val="28"/>
        </w:rPr>
        <w:t>C</w:t>
      </w:r>
      <w:r w:rsidRPr="004F188F">
        <w:rPr>
          <w:rStyle w:val="Uwydatnienie"/>
          <w:rFonts w:ascii="Arial" w:eastAsia="Times New Roman" w:hAnsi="Arial" w:cs="Arial"/>
          <w:i w:val="0"/>
          <w:iCs w:val="0"/>
          <w:sz w:val="28"/>
          <w:szCs w:val="28"/>
        </w:rPr>
        <w:t xml:space="preserve">ykliczne spotkania twórcze, w </w:t>
      </w:r>
      <w:proofErr w:type="gramStart"/>
      <w:r w:rsidRPr="004F188F">
        <w:rPr>
          <w:rStyle w:val="Uwydatnienie"/>
          <w:rFonts w:ascii="Arial" w:eastAsia="Times New Roman" w:hAnsi="Arial" w:cs="Arial"/>
          <w:i w:val="0"/>
          <w:iCs w:val="0"/>
          <w:sz w:val="28"/>
          <w:szCs w:val="28"/>
        </w:rPr>
        <w:t>ramach</w:t>
      </w:r>
      <w:proofErr w:type="gramEnd"/>
      <w:r w:rsidR="00B117E7" w:rsidRPr="004F188F">
        <w:rPr>
          <w:rStyle w:val="Uwydatnienie"/>
          <w:rFonts w:ascii="Arial" w:eastAsia="Times New Roman" w:hAnsi="Arial" w:cs="Arial"/>
          <w:i w:val="0"/>
          <w:iCs w:val="0"/>
          <w:sz w:val="28"/>
          <w:szCs w:val="28"/>
        </w:rPr>
        <w:t xml:space="preserve"> </w:t>
      </w:r>
      <w:r w:rsidRPr="004F188F">
        <w:rPr>
          <w:rStyle w:val="Uwydatnienie"/>
          <w:rFonts w:ascii="Arial" w:eastAsia="Times New Roman" w:hAnsi="Arial" w:cs="Arial"/>
          <w:i w:val="0"/>
          <w:iCs w:val="0"/>
          <w:sz w:val="28"/>
          <w:szCs w:val="28"/>
        </w:rPr>
        <w:t xml:space="preserve">których odbyły się warsztaty literacko-plastyczne, animacyjne </w:t>
      </w:r>
      <w:r w:rsidRPr="004F188F">
        <w:rPr>
          <w:rStyle w:val="Uwydatnienie"/>
          <w:rFonts w:ascii="Arial" w:eastAsia="Times New Roman" w:hAnsi="Arial" w:cs="Arial"/>
          <w:i w:val="0"/>
          <w:iCs w:val="0"/>
          <w:sz w:val="28"/>
          <w:szCs w:val="28"/>
        </w:rPr>
        <w:br/>
        <w:t>i twórcze np. wykonanie własnych prac plastycznych z dostępnych materiałów</w:t>
      </w:r>
    </w:p>
    <w:p w14:paraId="12081A8D"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O aromaterapii w bibliotece</w:t>
      </w:r>
    </w:p>
    <w:p w14:paraId="0324E144" w14:textId="02880796" w:rsidR="002600C6"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Naturalne sposoby na lepsze samopoczucie: spotkanie i warsztaty z Joanną Stanisławską, specjalistką od aromaterapii.</w:t>
      </w:r>
    </w:p>
    <w:p w14:paraId="0707A0BA"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Na cztery łapy</w:t>
      </w:r>
      <w:r w:rsidRPr="004F188F">
        <w:rPr>
          <w:rStyle w:val="Uwydatnienie"/>
          <w:rFonts w:ascii="Arial" w:eastAsia="Times New Roman" w:hAnsi="Arial" w:cs="Arial"/>
          <w:i w:val="0"/>
          <w:iCs w:val="0"/>
          <w:sz w:val="28"/>
          <w:szCs w:val="28"/>
          <w:shd w:val="clear" w:color="auto" w:fill="FFFFFF"/>
        </w:rPr>
        <w:t xml:space="preserve"> </w:t>
      </w:r>
    </w:p>
    <w:p w14:paraId="4AADB538"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proofErr w:type="spellStart"/>
      <w:r w:rsidRPr="004F188F">
        <w:rPr>
          <w:rStyle w:val="Uwydatnienie"/>
          <w:rFonts w:ascii="Arial" w:eastAsia="Times New Roman" w:hAnsi="Arial" w:cs="Arial"/>
          <w:i w:val="0"/>
          <w:iCs w:val="0"/>
          <w:sz w:val="28"/>
          <w:szCs w:val="28"/>
          <w:shd w:val="clear" w:color="auto" w:fill="FFFFFF"/>
        </w:rPr>
        <w:t>Dogoterapia</w:t>
      </w:r>
      <w:proofErr w:type="spellEnd"/>
      <w:r w:rsidRPr="004F188F">
        <w:rPr>
          <w:rStyle w:val="Uwydatnienie"/>
          <w:rFonts w:ascii="Arial" w:eastAsia="Times New Roman" w:hAnsi="Arial" w:cs="Arial"/>
          <w:i w:val="0"/>
          <w:iCs w:val="0"/>
          <w:sz w:val="28"/>
          <w:szCs w:val="28"/>
          <w:shd w:val="clear" w:color="auto" w:fill="FFFFFF"/>
        </w:rPr>
        <w:t xml:space="preserve"> „Czekoladowy Anioł”: </w:t>
      </w:r>
      <w:proofErr w:type="spellStart"/>
      <w:r w:rsidRPr="004F188F">
        <w:rPr>
          <w:rStyle w:val="Uwydatnienie"/>
          <w:rFonts w:ascii="Arial" w:eastAsia="Times New Roman" w:hAnsi="Arial" w:cs="Arial"/>
          <w:i w:val="0"/>
          <w:iCs w:val="0"/>
          <w:sz w:val="28"/>
          <w:szCs w:val="28"/>
          <w:shd w:val="clear" w:color="auto" w:fill="FFFFFF"/>
        </w:rPr>
        <w:t>Zooterapia</w:t>
      </w:r>
      <w:proofErr w:type="spellEnd"/>
      <w:r w:rsidRPr="004F188F">
        <w:rPr>
          <w:rStyle w:val="Uwydatnienie"/>
          <w:rFonts w:ascii="Arial" w:eastAsia="Times New Roman" w:hAnsi="Arial" w:cs="Arial"/>
          <w:i w:val="0"/>
          <w:iCs w:val="0"/>
          <w:sz w:val="28"/>
          <w:szCs w:val="28"/>
          <w:shd w:val="clear" w:color="auto" w:fill="FFFFFF"/>
        </w:rPr>
        <w:t xml:space="preserve"> i </w:t>
      </w:r>
      <w:proofErr w:type="spellStart"/>
      <w:r w:rsidRPr="004F188F">
        <w:rPr>
          <w:rStyle w:val="Uwydatnienie"/>
          <w:rFonts w:ascii="Arial" w:eastAsia="Times New Roman" w:hAnsi="Arial" w:cs="Arial"/>
          <w:i w:val="0"/>
          <w:iCs w:val="0"/>
          <w:sz w:val="28"/>
          <w:szCs w:val="28"/>
          <w:shd w:val="clear" w:color="auto" w:fill="FFFFFF"/>
        </w:rPr>
        <w:t>dogoterapia</w:t>
      </w:r>
      <w:proofErr w:type="spellEnd"/>
      <w:r w:rsidRPr="004F188F">
        <w:rPr>
          <w:rStyle w:val="Uwydatnienie"/>
          <w:rFonts w:ascii="Arial" w:eastAsia="Times New Roman" w:hAnsi="Arial" w:cs="Arial"/>
          <w:i w:val="0"/>
          <w:iCs w:val="0"/>
          <w:sz w:val="28"/>
          <w:szCs w:val="28"/>
          <w:shd w:val="clear" w:color="auto" w:fill="FFFFFF"/>
        </w:rPr>
        <w:t xml:space="preserve"> plenerowa (psy, koty, agamy brodate, żółwie, ślimaki).</w:t>
      </w:r>
    </w:p>
    <w:p w14:paraId="050E0149" w14:textId="77777777" w:rsidR="007C0903" w:rsidRPr="004F188F" w:rsidRDefault="007C0903" w:rsidP="004D5EDD">
      <w:pPr>
        <w:numPr>
          <w:ilvl w:val="0"/>
          <w:numId w:val="96"/>
        </w:numPr>
        <w:tabs>
          <w:tab w:val="clear" w:pos="644"/>
          <w:tab w:val="num" w:pos="426"/>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 xml:space="preserve">   Taka Alpaka 2</w:t>
      </w:r>
    </w:p>
    <w:p w14:paraId="0553FC21" w14:textId="77777777"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 xml:space="preserve">Drugie spotkanie z cieszącymi się popularnością Alpakami. </w:t>
      </w:r>
      <w:proofErr w:type="spellStart"/>
      <w:r w:rsidRPr="004F188F">
        <w:rPr>
          <w:rStyle w:val="Uwydatnienie"/>
          <w:rFonts w:ascii="Arial" w:eastAsia="Times New Roman" w:hAnsi="Arial" w:cs="Arial"/>
          <w:i w:val="0"/>
          <w:iCs w:val="0"/>
          <w:sz w:val="28"/>
          <w:szCs w:val="28"/>
          <w:shd w:val="clear" w:color="auto" w:fill="FFFFFF"/>
        </w:rPr>
        <w:t>Alpakoterapia</w:t>
      </w:r>
      <w:proofErr w:type="spellEnd"/>
      <w:r w:rsidRPr="004F188F">
        <w:rPr>
          <w:rStyle w:val="Uwydatnienie"/>
          <w:rFonts w:ascii="Arial" w:eastAsia="Times New Roman" w:hAnsi="Arial" w:cs="Arial"/>
          <w:i w:val="0"/>
          <w:iCs w:val="0"/>
          <w:sz w:val="28"/>
          <w:szCs w:val="28"/>
          <w:shd w:val="clear" w:color="auto" w:fill="FFFFFF"/>
        </w:rPr>
        <w:t xml:space="preserve"> ma dobroczynne działanie </w:t>
      </w:r>
      <w:r w:rsidRPr="004F188F">
        <w:rPr>
          <w:rStyle w:val="Uwydatnienie"/>
          <w:rFonts w:ascii="Arial" w:eastAsia="Times New Roman" w:hAnsi="Arial" w:cs="Arial"/>
          <w:i w:val="0"/>
          <w:iCs w:val="0"/>
          <w:sz w:val="28"/>
          <w:szCs w:val="28"/>
          <w:shd w:val="clear" w:color="auto" w:fill="FFFFFF"/>
        </w:rPr>
        <w:br/>
        <w:t>na strefę emocjonalną, fizyczną, poznawczą i społeczną.</w:t>
      </w:r>
    </w:p>
    <w:p w14:paraId="01FC30B8"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„Na wzgórzach Monte Cassino”</w:t>
      </w:r>
    </w:p>
    <w:p w14:paraId="42E5B532" w14:textId="4035AB29"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Rodzinna, historyczna gra miejska inspirowana komiksem "Bitwa pod Monte Cassino 1944</w:t>
      </w:r>
      <w:r w:rsidR="00C91313" w:rsidRPr="004F188F">
        <w:rPr>
          <w:rStyle w:val="Uwydatnienie"/>
          <w:rFonts w:ascii="Arial" w:eastAsia="Times New Roman" w:hAnsi="Arial" w:cs="Arial"/>
          <w:i w:val="0"/>
          <w:iCs w:val="0"/>
          <w:sz w:val="28"/>
          <w:szCs w:val="28"/>
          <w:shd w:val="clear" w:color="auto" w:fill="FFFFFF"/>
        </w:rPr>
        <w:t>”</w:t>
      </w:r>
      <w:r w:rsidRPr="004F188F">
        <w:rPr>
          <w:rStyle w:val="Uwydatnienie"/>
          <w:rFonts w:ascii="Arial" w:eastAsia="Times New Roman" w:hAnsi="Arial" w:cs="Arial"/>
          <w:i w:val="0"/>
          <w:iCs w:val="0"/>
          <w:sz w:val="28"/>
          <w:szCs w:val="28"/>
          <w:shd w:val="clear" w:color="auto" w:fill="FFFFFF"/>
        </w:rPr>
        <w:t xml:space="preserve"> z serii „Wojenna odyseja Antka Srebrnego 1939–1945” wydanym przez Instytut Pamięci Narodowej.</w:t>
      </w:r>
    </w:p>
    <w:p w14:paraId="01651B68"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b/>
          <w:bCs/>
          <w:i w:val="0"/>
          <w:iCs w:val="0"/>
          <w:sz w:val="28"/>
          <w:szCs w:val="28"/>
          <w:shd w:val="clear" w:color="auto" w:fill="FFFFFF"/>
        </w:rPr>
        <w:t>Wakacje z Wikingami</w:t>
      </w:r>
    </w:p>
    <w:p w14:paraId="1ED91FE7" w14:textId="0FA5A06A" w:rsidR="007C0903" w:rsidRPr="004F188F" w:rsidRDefault="007C0903" w:rsidP="004D5EDD">
      <w:pPr>
        <w:suppressAutoHyphens/>
        <w:snapToGrid w:val="0"/>
        <w:spacing w:after="0" w:line="259" w:lineRule="auto"/>
        <w:rPr>
          <w:rStyle w:val="Uwydatnienie"/>
          <w:rFonts w:ascii="Arial" w:eastAsia="Times New Roman" w:hAnsi="Arial" w:cs="Arial"/>
          <w:i w:val="0"/>
          <w:iCs w:val="0"/>
          <w:sz w:val="28"/>
          <w:szCs w:val="28"/>
          <w:shd w:val="clear" w:color="auto" w:fill="FFFFFF"/>
        </w:rPr>
      </w:pPr>
      <w:r w:rsidRPr="004F188F">
        <w:rPr>
          <w:rStyle w:val="Uwydatnienie"/>
          <w:rFonts w:ascii="Arial" w:eastAsia="Times New Roman" w:hAnsi="Arial" w:cs="Arial"/>
          <w:i w:val="0"/>
          <w:iCs w:val="0"/>
          <w:sz w:val="28"/>
          <w:szCs w:val="28"/>
          <w:shd w:val="clear" w:color="auto" w:fill="FFFFFF"/>
        </w:rPr>
        <w:t xml:space="preserve">Zajęcia literacko-plastyczne oraz ruchowe inspirowane książkami o wikingach np.: W co grali wikingowie, Łodzie wikingów, Biżuteria wikingów, </w:t>
      </w:r>
      <w:r w:rsidR="00C65041" w:rsidRPr="004F188F">
        <w:rPr>
          <w:rStyle w:val="Uwydatnienie"/>
          <w:rFonts w:ascii="Arial" w:eastAsia="Times New Roman" w:hAnsi="Arial" w:cs="Arial"/>
          <w:i w:val="0"/>
          <w:iCs w:val="0"/>
          <w:sz w:val="28"/>
          <w:szCs w:val="28"/>
          <w:shd w:val="clear" w:color="auto" w:fill="FFFFFF"/>
        </w:rPr>
        <w:t>B</w:t>
      </w:r>
      <w:r w:rsidRPr="004F188F">
        <w:rPr>
          <w:rStyle w:val="Uwydatnienie"/>
          <w:rFonts w:ascii="Arial" w:eastAsia="Times New Roman" w:hAnsi="Arial" w:cs="Arial"/>
          <w:i w:val="0"/>
          <w:iCs w:val="0"/>
          <w:sz w:val="28"/>
          <w:szCs w:val="28"/>
          <w:shd w:val="clear" w:color="auto" w:fill="FFFFFF"/>
        </w:rPr>
        <w:t xml:space="preserve">roń, </w:t>
      </w:r>
      <w:r w:rsidR="00C65041" w:rsidRPr="004F188F">
        <w:rPr>
          <w:rStyle w:val="Uwydatnienie"/>
          <w:rFonts w:ascii="Arial" w:eastAsia="Times New Roman" w:hAnsi="Arial" w:cs="Arial"/>
          <w:i w:val="0"/>
          <w:iCs w:val="0"/>
          <w:sz w:val="28"/>
          <w:szCs w:val="28"/>
          <w:shd w:val="clear" w:color="auto" w:fill="FFFFFF"/>
        </w:rPr>
        <w:t>H</w:t>
      </w:r>
      <w:r w:rsidRPr="004F188F">
        <w:rPr>
          <w:rStyle w:val="Uwydatnienie"/>
          <w:rFonts w:ascii="Arial" w:eastAsia="Times New Roman" w:hAnsi="Arial" w:cs="Arial"/>
          <w:i w:val="0"/>
          <w:iCs w:val="0"/>
          <w:sz w:val="28"/>
          <w:szCs w:val="28"/>
          <w:shd w:val="clear" w:color="auto" w:fill="FFFFFF"/>
        </w:rPr>
        <w:t xml:space="preserve">ełm wikinga, </w:t>
      </w:r>
      <w:r w:rsidR="00C65041" w:rsidRPr="004F188F">
        <w:rPr>
          <w:rStyle w:val="Uwydatnienie"/>
          <w:rFonts w:ascii="Arial" w:eastAsia="Times New Roman" w:hAnsi="Arial" w:cs="Arial"/>
          <w:i w:val="0"/>
          <w:iCs w:val="0"/>
          <w:sz w:val="28"/>
          <w:szCs w:val="28"/>
          <w:shd w:val="clear" w:color="auto" w:fill="FFFFFF"/>
        </w:rPr>
        <w:t>Ż</w:t>
      </w:r>
      <w:r w:rsidRPr="004F188F">
        <w:rPr>
          <w:rStyle w:val="Uwydatnienie"/>
          <w:rFonts w:ascii="Arial" w:eastAsia="Times New Roman" w:hAnsi="Arial" w:cs="Arial"/>
          <w:i w:val="0"/>
          <w:iCs w:val="0"/>
          <w:sz w:val="28"/>
          <w:szCs w:val="28"/>
          <w:shd w:val="clear" w:color="auto" w:fill="FFFFFF"/>
        </w:rPr>
        <w:t xml:space="preserve">ycie codzienne wikingów, Wyzwanie wikinga; Ogłoszenie wyników i wręczenie nagród w konkursie na najlepszy strój wikinga </w:t>
      </w:r>
    </w:p>
    <w:p w14:paraId="0AA9A076"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Calibri" w:hAnsi="Arial" w:cs="Arial"/>
          <w:i w:val="0"/>
          <w:iCs w:val="0"/>
          <w:sz w:val="28"/>
          <w:szCs w:val="28"/>
        </w:rPr>
      </w:pPr>
      <w:r w:rsidRPr="004F188F">
        <w:rPr>
          <w:rStyle w:val="Uwydatnienie"/>
          <w:rFonts w:ascii="Arial" w:eastAsia="Times New Roman" w:hAnsi="Arial" w:cs="Arial"/>
          <w:b/>
          <w:bCs/>
          <w:i w:val="0"/>
          <w:iCs w:val="0"/>
          <w:sz w:val="28"/>
          <w:szCs w:val="28"/>
          <w:shd w:val="clear" w:color="auto" w:fill="FFFFFF"/>
        </w:rPr>
        <w:t xml:space="preserve">„Wielka podwodna przygoda </w:t>
      </w:r>
      <w:proofErr w:type="spellStart"/>
      <w:r w:rsidRPr="004F188F">
        <w:rPr>
          <w:rStyle w:val="Uwydatnienie"/>
          <w:rFonts w:ascii="Arial" w:eastAsia="Times New Roman" w:hAnsi="Arial" w:cs="Arial"/>
          <w:b/>
          <w:bCs/>
          <w:i w:val="0"/>
          <w:iCs w:val="0"/>
          <w:sz w:val="28"/>
          <w:szCs w:val="28"/>
          <w:shd w:val="clear" w:color="auto" w:fill="FFFFFF"/>
        </w:rPr>
        <w:t>Barneya</w:t>
      </w:r>
      <w:proofErr w:type="spellEnd"/>
      <w:r w:rsidRPr="004F188F">
        <w:rPr>
          <w:rStyle w:val="Uwydatnienie"/>
          <w:rFonts w:ascii="Arial" w:eastAsia="Times New Roman" w:hAnsi="Arial" w:cs="Arial"/>
          <w:b/>
          <w:bCs/>
          <w:i w:val="0"/>
          <w:iCs w:val="0"/>
          <w:sz w:val="28"/>
          <w:szCs w:val="28"/>
          <w:shd w:val="clear" w:color="auto" w:fill="FFFFFF"/>
        </w:rPr>
        <w:t xml:space="preserve"> i </w:t>
      </w:r>
      <w:proofErr w:type="spellStart"/>
      <w:r w:rsidRPr="004F188F">
        <w:rPr>
          <w:rStyle w:val="Uwydatnienie"/>
          <w:rFonts w:ascii="Arial" w:eastAsia="Times New Roman" w:hAnsi="Arial" w:cs="Arial"/>
          <w:b/>
          <w:bCs/>
          <w:i w:val="0"/>
          <w:iCs w:val="0"/>
          <w:sz w:val="28"/>
          <w:szCs w:val="28"/>
          <w:shd w:val="clear" w:color="auto" w:fill="FFFFFF"/>
        </w:rPr>
        <w:t>Beeniego</w:t>
      </w:r>
      <w:proofErr w:type="spellEnd"/>
      <w:r w:rsidRPr="004F188F">
        <w:rPr>
          <w:rStyle w:val="Uwydatnienie"/>
          <w:rFonts w:ascii="Arial" w:eastAsia="Times New Roman" w:hAnsi="Arial" w:cs="Arial"/>
          <w:b/>
          <w:bCs/>
          <w:i w:val="0"/>
          <w:iCs w:val="0"/>
          <w:sz w:val="28"/>
          <w:szCs w:val="28"/>
          <w:shd w:val="clear" w:color="auto" w:fill="FFFFFF"/>
        </w:rPr>
        <w:t>”</w:t>
      </w:r>
    </w:p>
    <w:p w14:paraId="287D8F0C" w14:textId="5ECFA1DE" w:rsidR="007C0903" w:rsidRPr="004F188F" w:rsidRDefault="007C0903" w:rsidP="004D5EDD">
      <w:pPr>
        <w:suppressAutoHyphens/>
        <w:snapToGrid w:val="0"/>
        <w:spacing w:after="0" w:line="259" w:lineRule="auto"/>
        <w:rPr>
          <w:rFonts w:ascii="Arial" w:eastAsia="Calibri" w:hAnsi="Arial" w:cs="Arial"/>
          <w:sz w:val="28"/>
          <w:szCs w:val="28"/>
        </w:rPr>
      </w:pPr>
      <w:r w:rsidRPr="004F188F">
        <w:rPr>
          <w:rStyle w:val="Uwydatnienie"/>
          <w:rFonts w:ascii="Arial" w:eastAsia="Times New Roman" w:hAnsi="Arial" w:cs="Arial"/>
          <w:i w:val="0"/>
          <w:iCs w:val="0"/>
          <w:sz w:val="28"/>
          <w:szCs w:val="28"/>
          <w:shd w:val="clear" w:color="auto" w:fill="FFFFFF"/>
        </w:rPr>
        <w:lastRenderedPageBreak/>
        <w:t>Pokaz Kina Sferycznego dla dzieci w wieku 6</w:t>
      </w:r>
      <w:r w:rsidR="00C91313" w:rsidRPr="004F188F">
        <w:rPr>
          <w:rStyle w:val="Uwydatnienie"/>
          <w:rFonts w:ascii="Arial" w:eastAsia="Times New Roman" w:hAnsi="Arial" w:cs="Arial"/>
          <w:i w:val="0"/>
          <w:iCs w:val="0"/>
          <w:sz w:val="28"/>
          <w:szCs w:val="28"/>
          <w:shd w:val="clear" w:color="auto" w:fill="FFFFFF"/>
        </w:rPr>
        <w:t>–</w:t>
      </w:r>
      <w:r w:rsidRPr="004F188F">
        <w:rPr>
          <w:rStyle w:val="Uwydatnienie"/>
          <w:rFonts w:ascii="Arial" w:eastAsia="Times New Roman" w:hAnsi="Arial" w:cs="Arial"/>
          <w:i w:val="0"/>
          <w:iCs w:val="0"/>
          <w:sz w:val="28"/>
          <w:szCs w:val="28"/>
          <w:shd w:val="clear" w:color="auto" w:fill="FFFFFF"/>
        </w:rPr>
        <w:t xml:space="preserve">8 lat. Kino sferyczne, znane także jako kino 360 stopni, </w:t>
      </w:r>
      <w:r w:rsidRPr="004F188F">
        <w:rPr>
          <w:rStyle w:val="Uwydatnienie"/>
          <w:rFonts w:ascii="Arial" w:eastAsia="Times New Roman" w:hAnsi="Arial" w:cs="Arial"/>
          <w:i w:val="0"/>
          <w:iCs w:val="0"/>
          <w:sz w:val="28"/>
          <w:szCs w:val="28"/>
          <w:shd w:val="clear" w:color="auto" w:fill="FFFFFF"/>
        </w:rPr>
        <w:br/>
        <w:t>to system projekcji, który wykorzystuje sferyczne ekrany lub kopuły, otaczając widza całkowicie obrazem. Ta technologia pozwala widzowi poczuć się jak uczestnik wydarzeń, a nie jedynie obserwator.</w:t>
      </w:r>
    </w:p>
    <w:p w14:paraId="73E575B8"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Fonts w:ascii="Arial" w:eastAsia="NSimSun" w:hAnsi="Arial" w:cs="Arial"/>
          <w:sz w:val="28"/>
          <w:szCs w:val="28"/>
          <w:shd w:val="clear" w:color="auto" w:fill="FFFFFF"/>
          <w:lang w:eastAsia="hi-IN" w:bidi="hi-IN"/>
        </w:rPr>
      </w:pPr>
      <w:r w:rsidRPr="004F188F">
        <w:rPr>
          <w:rFonts w:ascii="Arial" w:hAnsi="Arial" w:cs="Arial"/>
          <w:b/>
          <w:bCs/>
          <w:sz w:val="28"/>
          <w:szCs w:val="28"/>
        </w:rPr>
        <w:t>„Kapitalna Kapitulna”</w:t>
      </w:r>
    </w:p>
    <w:p w14:paraId="08012150" w14:textId="628FCD0E" w:rsidR="007C0903" w:rsidRPr="004F188F" w:rsidRDefault="007C0903" w:rsidP="004D5EDD">
      <w:pPr>
        <w:suppressAutoHyphens/>
        <w:snapToGrid w:val="0"/>
        <w:spacing w:after="0" w:line="259" w:lineRule="auto"/>
        <w:rPr>
          <w:rStyle w:val="Uwydatnienie"/>
          <w:rFonts w:ascii="Arial" w:eastAsia="Arial Narrow" w:hAnsi="Arial" w:cs="Arial"/>
          <w:i w:val="0"/>
          <w:iCs w:val="0"/>
          <w:sz w:val="28"/>
          <w:szCs w:val="28"/>
          <w:shd w:val="clear" w:color="auto" w:fill="FFFFFF"/>
        </w:rPr>
      </w:pPr>
      <w:r w:rsidRPr="004F188F">
        <w:rPr>
          <w:rFonts w:ascii="Arial" w:hAnsi="Arial" w:cs="Arial"/>
          <w:sz w:val="28"/>
          <w:szCs w:val="28"/>
        </w:rPr>
        <w:t>C</w:t>
      </w:r>
      <w:r w:rsidRPr="004F188F">
        <w:rPr>
          <w:rStyle w:val="Uwydatnienie"/>
          <w:rFonts w:ascii="Arial" w:eastAsia="Times New Roman" w:hAnsi="Arial" w:cs="Arial"/>
          <w:i w:val="0"/>
          <w:iCs w:val="0"/>
          <w:sz w:val="28"/>
          <w:szCs w:val="28"/>
          <w:shd w:val="clear" w:color="auto" w:fill="FFFFFF"/>
        </w:rPr>
        <w:t>ykl spotkań warsztatowych dla dzieci wraz  z opiekunami, w tym:  „Biblioteka, to wypożyczalnia skrzydeł do świata wyobraźni”– kreatywne warsztaty literacko-plastyczne, „Laurka dla mamy</w:t>
      </w:r>
      <w:r w:rsidRPr="004F188F">
        <w:rPr>
          <w:rStyle w:val="Uwydatnienie"/>
          <w:rFonts w:ascii="Arial" w:eastAsia="Arial Narrow" w:hAnsi="Arial" w:cs="Arial"/>
          <w:i w:val="0"/>
          <w:iCs w:val="0"/>
          <w:sz w:val="28"/>
          <w:szCs w:val="28"/>
          <w:shd w:val="clear" w:color="auto" w:fill="FFFFFF"/>
        </w:rPr>
        <w:t xml:space="preserve"> </w:t>
      </w:r>
      <w:r w:rsidRPr="004F188F">
        <w:rPr>
          <w:rStyle w:val="Uwydatnienie"/>
          <w:rFonts w:ascii="Arial" w:eastAsia="Times New Roman" w:hAnsi="Arial" w:cs="Arial"/>
          <w:i w:val="0"/>
          <w:iCs w:val="0"/>
          <w:sz w:val="28"/>
          <w:szCs w:val="28"/>
          <w:shd w:val="clear" w:color="auto" w:fill="FFFFFF"/>
        </w:rPr>
        <w:t xml:space="preserve">”– warsztaty literacko-plastyczne, </w:t>
      </w:r>
      <w:r w:rsidRPr="004F188F">
        <w:rPr>
          <w:rStyle w:val="Uwydatnienie"/>
          <w:rFonts w:ascii="Arial" w:eastAsia="Arial Narrow" w:hAnsi="Arial" w:cs="Arial"/>
          <w:i w:val="0"/>
          <w:iCs w:val="0"/>
          <w:sz w:val="28"/>
          <w:szCs w:val="28"/>
          <w:shd w:val="clear" w:color="auto" w:fill="FFFFFF"/>
        </w:rPr>
        <w:t xml:space="preserve">„Wypożyczalnia skrzydeł” – warsztaty Spoko Loko, </w:t>
      </w:r>
      <w:r w:rsidRPr="004F188F">
        <w:rPr>
          <w:rStyle w:val="Uwydatnienie"/>
          <w:rFonts w:ascii="Arial" w:eastAsia="Times New Roman" w:hAnsi="Arial" w:cs="Arial"/>
          <w:i w:val="0"/>
          <w:iCs w:val="0"/>
          <w:sz w:val="28"/>
          <w:szCs w:val="28"/>
          <w:shd w:val="clear" w:color="auto" w:fill="FFFFFF"/>
        </w:rPr>
        <w:t xml:space="preserve">„Czerwony Kapturek w bibliotece” – przedstawienie przygotowane i wykonane przez uczestników zajęć teatralno-plastycznych </w:t>
      </w:r>
      <w:r w:rsidRPr="004F188F">
        <w:rPr>
          <w:rStyle w:val="Uwydatnienie"/>
          <w:rFonts w:ascii="Arial" w:eastAsia="Times New Roman" w:hAnsi="Arial" w:cs="Arial"/>
          <w:i w:val="0"/>
          <w:iCs w:val="0"/>
          <w:sz w:val="28"/>
          <w:szCs w:val="28"/>
          <w:shd w:val="clear" w:color="auto" w:fill="FFFFFF"/>
        </w:rPr>
        <w:br/>
        <w:t>pn. „</w:t>
      </w:r>
      <w:proofErr w:type="spellStart"/>
      <w:r w:rsidRPr="004F188F">
        <w:rPr>
          <w:rStyle w:val="Uwydatnienie"/>
          <w:rFonts w:ascii="Arial" w:eastAsia="Times New Roman" w:hAnsi="Arial" w:cs="Arial"/>
          <w:i w:val="0"/>
          <w:iCs w:val="0"/>
          <w:sz w:val="28"/>
          <w:szCs w:val="28"/>
          <w:shd w:val="clear" w:color="auto" w:fill="FFFFFF"/>
        </w:rPr>
        <w:t>Bajkowisko</w:t>
      </w:r>
      <w:proofErr w:type="spellEnd"/>
      <w:r w:rsidRPr="004F188F">
        <w:rPr>
          <w:rStyle w:val="Uwydatnienie"/>
          <w:rFonts w:ascii="Arial" w:eastAsia="Times New Roman" w:hAnsi="Arial" w:cs="Arial"/>
          <w:i w:val="0"/>
          <w:iCs w:val="0"/>
          <w:sz w:val="28"/>
          <w:szCs w:val="28"/>
          <w:shd w:val="clear" w:color="auto" w:fill="FFFFFF"/>
        </w:rPr>
        <w:t xml:space="preserve">”, „Kolorowe wianki” – warsztaty literacko-plastyczne, „Lwie opowieści” – czytanie na dywanie, „Leśne opowieści – Słuchamy leśnych  opowieści, czytamy bajki o przyrodzie, ogrodzie oraz ekologii, tworzymy las z ekologicznych materiałów”, „Bajki spod liścia” – zajęcia literackie, polegające na tworzeniu opowieści o leśnych bohaterach, „Książkowy ogród wyobraźni” – zajęcia kreatywne, Bajkowe </w:t>
      </w:r>
      <w:proofErr w:type="spellStart"/>
      <w:r w:rsidRPr="004F188F">
        <w:rPr>
          <w:rStyle w:val="Uwydatnienie"/>
          <w:rFonts w:ascii="Arial" w:eastAsia="Times New Roman" w:hAnsi="Arial" w:cs="Arial"/>
          <w:i w:val="0"/>
          <w:iCs w:val="0"/>
          <w:sz w:val="28"/>
          <w:szCs w:val="28"/>
          <w:shd w:val="clear" w:color="auto" w:fill="FFFFFF"/>
        </w:rPr>
        <w:t>EkoStwory</w:t>
      </w:r>
      <w:proofErr w:type="spellEnd"/>
      <w:r w:rsidRPr="004F188F">
        <w:rPr>
          <w:rStyle w:val="Uwydatnienie"/>
          <w:rFonts w:ascii="Arial" w:eastAsia="Times New Roman" w:hAnsi="Arial" w:cs="Arial"/>
          <w:i w:val="0"/>
          <w:iCs w:val="0"/>
          <w:sz w:val="28"/>
          <w:szCs w:val="28"/>
          <w:shd w:val="clear" w:color="auto" w:fill="FFFFFF"/>
        </w:rPr>
        <w:t xml:space="preserve"> – postaci stworzone z materiałów z recyklingu, rozwijanie ekologicznej wyobraźni, „Lwie opowieści” – czytanie na dywanie, zajęcia sensoryczno-czytelnicze, „Od kropki do dzieła” – międzypokoleniowe warsztaty literacko-plastyczne, „Jesienne lampiony” – warsztaty twórcze, „Fajnie jest być mną” – warsztaty inspirowane książką, „Już nie chcę być wiewiórką” prowadzone przez Katarzynę Domańską, „Dynia – jesienny skarb” – warsztaty twórcze, Sznurkowe opowieści – warsztaty tkackie, </w:t>
      </w:r>
      <w:r w:rsidRPr="004F188F">
        <w:rPr>
          <w:rStyle w:val="Uwydatnienie"/>
          <w:rFonts w:ascii="Arial" w:eastAsia="Arial Narrow" w:hAnsi="Arial" w:cs="Arial"/>
          <w:i w:val="0"/>
          <w:iCs w:val="0"/>
          <w:sz w:val="28"/>
          <w:szCs w:val="28"/>
          <w:shd w:val="clear" w:color="auto" w:fill="FFFFFF"/>
        </w:rPr>
        <w:t>„Kasztanka Piłsudskiego” – warsztaty  literacko-plastyczne, „Budujemy karmnik” – warsztaty literacko-plastyczne, „Misiowy zakątek”– warsztaty animacyjno-krawieckie z okazji Dnia Pluszowego Misia.</w:t>
      </w:r>
    </w:p>
    <w:p w14:paraId="2C04A1CD"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Arial Narrow" w:hAnsi="Arial" w:cs="Arial"/>
          <w:i w:val="0"/>
          <w:iCs w:val="0"/>
          <w:sz w:val="28"/>
          <w:szCs w:val="28"/>
          <w:lang w:eastAsia="ar-SA"/>
        </w:rPr>
      </w:pPr>
      <w:r w:rsidRPr="004F188F">
        <w:rPr>
          <w:rStyle w:val="Uwydatnienie"/>
          <w:rFonts w:ascii="Arial" w:eastAsia="NSimSun" w:hAnsi="Arial" w:cs="Arial"/>
          <w:b/>
          <w:bCs/>
          <w:i w:val="0"/>
          <w:iCs w:val="0"/>
          <w:sz w:val="28"/>
          <w:szCs w:val="28"/>
          <w:shd w:val="clear" w:color="auto" w:fill="FFFFFF"/>
          <w:lang w:eastAsia="hi-IN" w:bidi="hi-IN"/>
        </w:rPr>
        <w:t>Noc Bibliotek</w:t>
      </w:r>
    </w:p>
    <w:p w14:paraId="48C00964" w14:textId="41BA6A5A" w:rsidR="007C0903" w:rsidRPr="004F188F" w:rsidRDefault="007C0903" w:rsidP="004D5EDD">
      <w:pPr>
        <w:suppressAutoHyphens/>
        <w:snapToGrid w:val="0"/>
        <w:spacing w:after="0" w:line="259" w:lineRule="auto"/>
        <w:rPr>
          <w:rStyle w:val="Pogrubienie"/>
          <w:rFonts w:ascii="Arial" w:eastAsia="Arial Narrow" w:hAnsi="Arial" w:cs="Arial"/>
          <w:b w:val="0"/>
          <w:bCs w:val="0"/>
          <w:sz w:val="28"/>
          <w:szCs w:val="28"/>
          <w:lang w:eastAsia="ar-SA"/>
        </w:rPr>
      </w:pPr>
      <w:r w:rsidRPr="004F188F">
        <w:rPr>
          <w:rStyle w:val="Uwydatnienie"/>
          <w:rFonts w:ascii="Arial" w:eastAsia="NSimSun" w:hAnsi="Arial" w:cs="Arial"/>
          <w:i w:val="0"/>
          <w:iCs w:val="0"/>
          <w:sz w:val="28"/>
          <w:szCs w:val="28"/>
          <w:shd w:val="clear" w:color="auto" w:fill="FFFFFF"/>
          <w:lang w:eastAsia="hi-IN" w:bidi="hi-IN"/>
        </w:rPr>
        <w:t xml:space="preserve">Ogólnopolska akcja organizowana w bibliotekach „Słowiańska noc Bibliotek” – świat dawnych wierzeń, legend i mitów, czytanie i opowiadanie, </w:t>
      </w:r>
      <w:r w:rsidRPr="004F188F">
        <w:rPr>
          <w:rStyle w:val="Uwydatnienie"/>
          <w:rFonts w:ascii="Arial" w:eastAsia="Arial Narrow" w:hAnsi="Arial" w:cs="Arial"/>
          <w:i w:val="0"/>
          <w:iCs w:val="0"/>
          <w:sz w:val="28"/>
          <w:szCs w:val="28"/>
          <w:shd w:val="clear" w:color="auto" w:fill="FFFFFF"/>
        </w:rPr>
        <w:t xml:space="preserve">warsztaty kreatywne inspirowane dawnymi symbolami, zagadki i gry biblioteczne, </w:t>
      </w:r>
      <w:r w:rsidRPr="004F188F">
        <w:rPr>
          <w:rStyle w:val="Pogrubienie"/>
          <w:rFonts w:ascii="Arial" w:eastAsia="Arial Narrow" w:hAnsi="Arial" w:cs="Arial"/>
          <w:b w:val="0"/>
          <w:bCs w:val="0"/>
          <w:sz w:val="28"/>
          <w:szCs w:val="28"/>
          <w:shd w:val="clear" w:color="auto" w:fill="FFFFFF"/>
        </w:rPr>
        <w:t xml:space="preserve">seans filmowy dla dzieci: „Biuro detektywistyczne </w:t>
      </w:r>
      <w:proofErr w:type="spellStart"/>
      <w:r w:rsidRPr="004F188F">
        <w:rPr>
          <w:rStyle w:val="Pogrubienie"/>
          <w:rFonts w:ascii="Arial" w:eastAsia="Arial Narrow" w:hAnsi="Arial" w:cs="Arial"/>
          <w:b w:val="0"/>
          <w:bCs w:val="0"/>
          <w:sz w:val="28"/>
          <w:szCs w:val="28"/>
          <w:shd w:val="clear" w:color="auto" w:fill="FFFFFF"/>
        </w:rPr>
        <w:t>Lassego</w:t>
      </w:r>
      <w:proofErr w:type="spellEnd"/>
      <w:r w:rsidRPr="004F188F">
        <w:rPr>
          <w:rStyle w:val="Pogrubienie"/>
          <w:rFonts w:ascii="Arial" w:eastAsia="Arial Narrow" w:hAnsi="Arial" w:cs="Arial"/>
          <w:b w:val="0"/>
          <w:bCs w:val="0"/>
          <w:sz w:val="28"/>
          <w:szCs w:val="28"/>
          <w:shd w:val="clear" w:color="auto" w:fill="FFFFFF"/>
        </w:rPr>
        <w:t xml:space="preserve"> i Mai. Rabuś z pociągu”, „Noc w dolinie Muminków” – warsztaty literacko-plastyczne inspirowane książkami o Muminkach, z okazji obchodów 80-lecia „Muminków” </w:t>
      </w:r>
      <w:proofErr w:type="spellStart"/>
      <w:r w:rsidRPr="004F188F">
        <w:rPr>
          <w:rStyle w:val="Pogrubienie"/>
          <w:rFonts w:ascii="Arial" w:eastAsia="Arial Narrow" w:hAnsi="Arial" w:cs="Arial"/>
          <w:b w:val="0"/>
          <w:bCs w:val="0"/>
          <w:sz w:val="28"/>
          <w:szCs w:val="28"/>
          <w:shd w:val="clear" w:color="auto" w:fill="FFFFFF"/>
        </w:rPr>
        <w:t>Tove</w:t>
      </w:r>
      <w:proofErr w:type="spellEnd"/>
      <w:r w:rsidRPr="004F188F">
        <w:rPr>
          <w:rStyle w:val="Pogrubienie"/>
          <w:rFonts w:ascii="Arial" w:eastAsia="Arial Narrow" w:hAnsi="Arial" w:cs="Arial"/>
          <w:b w:val="0"/>
          <w:bCs w:val="0"/>
          <w:sz w:val="28"/>
          <w:szCs w:val="28"/>
          <w:shd w:val="clear" w:color="auto" w:fill="FFFFFF"/>
        </w:rPr>
        <w:t xml:space="preserve"> Jansson, budowa rekonstrukcji makiety miasteczka bohaterów opowiadania.</w:t>
      </w:r>
    </w:p>
    <w:p w14:paraId="0A352BF4" w14:textId="77777777" w:rsidR="007C0903" w:rsidRPr="004F188F" w:rsidRDefault="007C0903" w:rsidP="004D5EDD">
      <w:pPr>
        <w:numPr>
          <w:ilvl w:val="0"/>
          <w:numId w:val="96"/>
        </w:numPr>
        <w:suppressAutoHyphens/>
        <w:snapToGrid w:val="0"/>
        <w:spacing w:after="0" w:line="259" w:lineRule="auto"/>
        <w:ind w:left="641" w:hanging="357"/>
        <w:rPr>
          <w:rStyle w:val="Uwydatnienie"/>
          <w:rFonts w:ascii="Arial" w:hAnsi="Arial" w:cs="Arial"/>
          <w:b/>
          <w:bCs/>
          <w:i w:val="0"/>
          <w:iCs w:val="0"/>
          <w:sz w:val="28"/>
          <w:szCs w:val="28"/>
        </w:rPr>
      </w:pPr>
      <w:r w:rsidRPr="004F188F">
        <w:rPr>
          <w:rStyle w:val="Pogrubienie"/>
          <w:rFonts w:ascii="Arial" w:eastAsia="Arial Narrow" w:hAnsi="Arial" w:cs="Arial"/>
          <w:sz w:val="28"/>
          <w:szCs w:val="28"/>
          <w:shd w:val="clear" w:color="auto" w:fill="FFFFFF"/>
        </w:rPr>
        <w:t xml:space="preserve">„Świecie nasz…” </w:t>
      </w:r>
      <w:r w:rsidRPr="004F188F">
        <w:rPr>
          <w:rStyle w:val="Pogrubienie"/>
          <w:rFonts w:ascii="Arial" w:eastAsia="Arial Narrow" w:hAnsi="Arial" w:cs="Arial"/>
          <w:b w:val="0"/>
          <w:bCs w:val="0"/>
          <w:sz w:val="28"/>
          <w:szCs w:val="28"/>
          <w:shd w:val="clear" w:color="auto" w:fill="FFFFFF"/>
        </w:rPr>
        <w:t>– koncert zespołu Plateau z okazji 80. rocznicy urodzin Marka Grechuty.</w:t>
      </w:r>
    </w:p>
    <w:p w14:paraId="34E3F553" w14:textId="77777777" w:rsidR="007C0903" w:rsidRPr="004F188F" w:rsidRDefault="007C0903" w:rsidP="004D5EDD">
      <w:pPr>
        <w:numPr>
          <w:ilvl w:val="0"/>
          <w:numId w:val="96"/>
        </w:numPr>
        <w:tabs>
          <w:tab w:val="clear" w:pos="644"/>
          <w:tab w:val="num" w:pos="426"/>
        </w:tabs>
        <w:suppressAutoHyphens/>
        <w:snapToGrid w:val="0"/>
        <w:spacing w:after="0" w:line="259" w:lineRule="auto"/>
        <w:ind w:left="0" w:firstLine="284"/>
        <w:rPr>
          <w:rStyle w:val="Uwydatnienie"/>
          <w:rFonts w:ascii="Arial" w:eastAsia="Arial Narrow" w:hAnsi="Arial" w:cs="Arial"/>
          <w:i w:val="0"/>
          <w:iCs w:val="0"/>
          <w:sz w:val="28"/>
          <w:szCs w:val="28"/>
          <w:shd w:val="clear" w:color="auto" w:fill="FFFFFF"/>
        </w:rPr>
      </w:pPr>
      <w:r w:rsidRPr="004F188F">
        <w:rPr>
          <w:rStyle w:val="Uwydatnienie"/>
          <w:rFonts w:ascii="Arial" w:eastAsia="Arial Narrow" w:hAnsi="Arial" w:cs="Arial"/>
          <w:b/>
          <w:bCs/>
          <w:i w:val="0"/>
          <w:iCs w:val="0"/>
          <w:sz w:val="28"/>
          <w:szCs w:val="28"/>
          <w:shd w:val="clear" w:color="auto" w:fill="FFFFFF"/>
        </w:rPr>
        <w:t xml:space="preserve">    Artyści emigracyjnej Melpomeny 1939–1995</w:t>
      </w:r>
    </w:p>
    <w:p w14:paraId="515429FD" w14:textId="28461672" w:rsidR="002600C6" w:rsidRPr="004F188F" w:rsidRDefault="007C0903" w:rsidP="004D5EDD">
      <w:pPr>
        <w:suppressAutoHyphens/>
        <w:snapToGrid w:val="0"/>
        <w:spacing w:after="0" w:line="259" w:lineRule="auto"/>
        <w:rPr>
          <w:rStyle w:val="Uwydatnienie"/>
          <w:rFonts w:ascii="Arial" w:eastAsia="Arial Narrow" w:hAnsi="Arial" w:cs="Arial"/>
          <w:i w:val="0"/>
          <w:iCs w:val="0"/>
          <w:sz w:val="28"/>
          <w:szCs w:val="28"/>
          <w:shd w:val="clear" w:color="auto" w:fill="FFFFFF"/>
        </w:rPr>
      </w:pPr>
      <w:r w:rsidRPr="004F188F">
        <w:rPr>
          <w:rStyle w:val="Uwydatnienie"/>
          <w:rFonts w:ascii="Arial" w:eastAsia="Arial Narrow" w:hAnsi="Arial" w:cs="Arial"/>
          <w:i w:val="0"/>
          <w:iCs w:val="0"/>
          <w:sz w:val="28"/>
          <w:szCs w:val="28"/>
          <w:shd w:val="clear" w:color="auto" w:fill="FFFFFF"/>
        </w:rPr>
        <w:lastRenderedPageBreak/>
        <w:t xml:space="preserve">Wystawa zawierająca unikatową dokumentację życia artystów i pisarzy polskiej emigracji, którzy podczas II wojny światowej znaleźli się poza Polską i po 1945 </w:t>
      </w:r>
      <w:r w:rsidR="008063DE" w:rsidRPr="004F188F">
        <w:rPr>
          <w:rStyle w:val="Uwydatnienie"/>
          <w:rFonts w:ascii="Arial" w:eastAsia="Arial Narrow" w:hAnsi="Arial" w:cs="Arial"/>
          <w:i w:val="0"/>
          <w:iCs w:val="0"/>
          <w:sz w:val="28"/>
          <w:szCs w:val="28"/>
          <w:shd w:val="clear" w:color="auto" w:fill="FFFFFF"/>
        </w:rPr>
        <w:t>r.</w:t>
      </w:r>
      <w:r w:rsidRPr="004F188F">
        <w:rPr>
          <w:rStyle w:val="Uwydatnienie"/>
          <w:rFonts w:ascii="Arial" w:eastAsia="Arial Narrow" w:hAnsi="Arial" w:cs="Arial"/>
          <w:i w:val="0"/>
          <w:iCs w:val="0"/>
          <w:sz w:val="28"/>
          <w:szCs w:val="28"/>
          <w:shd w:val="clear" w:color="auto" w:fill="FFFFFF"/>
        </w:rPr>
        <w:t xml:space="preserve"> nie wrócili do kraju (ze zbiorów Polskiej Akademii Nauk w Warszawie).</w:t>
      </w:r>
    </w:p>
    <w:p w14:paraId="51A788DC" w14:textId="77777777" w:rsidR="007C0903" w:rsidRPr="004F188F" w:rsidRDefault="007C0903" w:rsidP="004D5EDD">
      <w:pPr>
        <w:pStyle w:val="Bezodstpw"/>
        <w:numPr>
          <w:ilvl w:val="0"/>
          <w:numId w:val="96"/>
        </w:numPr>
        <w:suppressAutoHyphens/>
        <w:snapToGrid w:val="0"/>
        <w:spacing w:line="259" w:lineRule="auto"/>
        <w:ind w:left="641" w:hanging="357"/>
        <w:rPr>
          <w:rStyle w:val="Uwydatnienie"/>
          <w:rFonts w:ascii="Arial" w:hAnsi="Arial" w:cs="Arial"/>
          <w:i w:val="0"/>
          <w:iCs w:val="0"/>
          <w:sz w:val="28"/>
          <w:szCs w:val="28"/>
        </w:rPr>
      </w:pPr>
      <w:r w:rsidRPr="004F188F">
        <w:rPr>
          <w:rStyle w:val="Uwydatnienie"/>
          <w:rFonts w:ascii="Arial" w:eastAsia="Arial Narrow" w:hAnsi="Arial" w:cs="Arial"/>
          <w:b/>
          <w:bCs/>
          <w:i w:val="0"/>
          <w:iCs w:val="0"/>
          <w:sz w:val="28"/>
          <w:szCs w:val="28"/>
          <w:shd w:val="clear" w:color="auto" w:fill="FFFFFF"/>
        </w:rPr>
        <w:t>„Polskie Symbole Narodowe”</w:t>
      </w:r>
    </w:p>
    <w:p w14:paraId="233A3C76" w14:textId="77777777" w:rsidR="007C0903" w:rsidRPr="004F188F" w:rsidRDefault="007C0903" w:rsidP="004D5EDD">
      <w:pPr>
        <w:pStyle w:val="Bezodstpw"/>
        <w:suppressAutoHyphens/>
        <w:snapToGrid w:val="0"/>
        <w:spacing w:line="259" w:lineRule="auto"/>
        <w:rPr>
          <w:rFonts w:ascii="Arial" w:hAnsi="Arial" w:cs="Arial"/>
          <w:sz w:val="28"/>
          <w:szCs w:val="28"/>
        </w:rPr>
      </w:pPr>
      <w:r w:rsidRPr="004F188F">
        <w:rPr>
          <w:rStyle w:val="Uwydatnienie"/>
          <w:rFonts w:ascii="Arial" w:eastAsia="Arial Narrow" w:hAnsi="Arial" w:cs="Arial"/>
          <w:i w:val="0"/>
          <w:iCs w:val="0"/>
          <w:sz w:val="28"/>
          <w:szCs w:val="28"/>
          <w:shd w:val="clear" w:color="auto" w:fill="FFFFFF"/>
        </w:rPr>
        <w:t xml:space="preserve">Wystawa z Instytutu Pamięci Narodowej. </w:t>
      </w:r>
    </w:p>
    <w:p w14:paraId="0C2E3ADC" w14:textId="77777777" w:rsidR="007C0903" w:rsidRPr="004F188F" w:rsidRDefault="007C0903" w:rsidP="004D5EDD">
      <w:pPr>
        <w:numPr>
          <w:ilvl w:val="0"/>
          <w:numId w:val="96"/>
        </w:numPr>
        <w:tabs>
          <w:tab w:val="clear" w:pos="644"/>
          <w:tab w:val="num" w:pos="284"/>
        </w:tabs>
        <w:suppressAutoHyphens/>
        <w:snapToGrid w:val="0"/>
        <w:spacing w:after="0" w:line="259" w:lineRule="auto"/>
        <w:ind w:left="0" w:firstLine="284"/>
        <w:rPr>
          <w:rStyle w:val="Uwydatnienie"/>
          <w:rFonts w:ascii="Arial" w:eastAsia="Calibri" w:hAnsi="Arial" w:cs="Arial"/>
          <w:i w:val="0"/>
          <w:iCs w:val="0"/>
          <w:sz w:val="28"/>
          <w:szCs w:val="28"/>
          <w:lang w:eastAsia="ar-SA"/>
          <w14:ligatures w14:val="none"/>
        </w:rPr>
      </w:pPr>
      <w:r w:rsidRPr="004F188F">
        <w:rPr>
          <w:rStyle w:val="Uwydatnienie"/>
          <w:rFonts w:ascii="Arial" w:eastAsia="Arial Narrow" w:hAnsi="Arial" w:cs="Arial"/>
          <w:b/>
          <w:i w:val="0"/>
          <w:iCs w:val="0"/>
          <w:sz w:val="28"/>
          <w:szCs w:val="28"/>
          <w:shd w:val="clear" w:color="auto" w:fill="FFFFFF"/>
        </w:rPr>
        <w:t>Spotkania Dyskusyjnego Klubu Książki</w:t>
      </w:r>
    </w:p>
    <w:p w14:paraId="6494C20B" w14:textId="77777777" w:rsidR="007C0903" w:rsidRPr="004F188F" w:rsidRDefault="007C0903" w:rsidP="004D5EDD">
      <w:pPr>
        <w:suppressAutoHyphens/>
        <w:snapToGrid w:val="0"/>
        <w:spacing w:after="0" w:line="259" w:lineRule="auto"/>
        <w:rPr>
          <w:rStyle w:val="Uwydatnienie"/>
          <w:rFonts w:ascii="Arial" w:eastAsia="Calibri" w:hAnsi="Arial" w:cs="Arial"/>
          <w:i w:val="0"/>
          <w:iCs w:val="0"/>
          <w:sz w:val="28"/>
          <w:szCs w:val="28"/>
          <w:lang w:eastAsia="ar-SA"/>
          <w14:ligatures w14:val="none"/>
        </w:rPr>
      </w:pPr>
      <w:r w:rsidRPr="004F188F">
        <w:rPr>
          <w:rStyle w:val="Uwydatnienie"/>
          <w:rFonts w:ascii="Arial" w:eastAsia="Arial Narrow" w:hAnsi="Arial" w:cs="Arial"/>
          <w:bCs/>
          <w:i w:val="0"/>
          <w:iCs w:val="0"/>
          <w:sz w:val="28"/>
          <w:szCs w:val="28"/>
          <w:shd w:val="clear" w:color="auto" w:fill="FFFFFF"/>
        </w:rPr>
        <w:t xml:space="preserve">Cykliczne spotkania miłośników książki i czytania dla dzieci, młodzieży i dorosłych; biblioteka organizuje również DKK </w:t>
      </w:r>
      <w:proofErr w:type="spellStart"/>
      <w:r w:rsidRPr="004F188F">
        <w:rPr>
          <w:rStyle w:val="Uwydatnienie"/>
          <w:rFonts w:ascii="Arial" w:eastAsia="Arial Narrow" w:hAnsi="Arial" w:cs="Arial"/>
          <w:bCs/>
          <w:i w:val="0"/>
          <w:iCs w:val="0"/>
          <w:sz w:val="28"/>
          <w:szCs w:val="28"/>
          <w:shd w:val="clear" w:color="auto" w:fill="FFFFFF"/>
        </w:rPr>
        <w:t>Czytak</w:t>
      </w:r>
      <w:proofErr w:type="spellEnd"/>
      <w:r w:rsidRPr="004F188F">
        <w:rPr>
          <w:rStyle w:val="Uwydatnienie"/>
          <w:rFonts w:ascii="Arial" w:eastAsia="Arial Narrow" w:hAnsi="Arial" w:cs="Arial"/>
          <w:bCs/>
          <w:i w:val="0"/>
          <w:iCs w:val="0"/>
          <w:sz w:val="28"/>
          <w:szCs w:val="28"/>
          <w:shd w:val="clear" w:color="auto" w:fill="FFFFFF"/>
        </w:rPr>
        <w:t xml:space="preserve"> dla osób niedowidzących i słabowidzących</w:t>
      </w:r>
      <w:r w:rsidRPr="004F188F">
        <w:rPr>
          <w:rStyle w:val="Uwydatnienie"/>
          <w:rFonts w:ascii="Arial" w:eastAsia="Calibri" w:hAnsi="Arial" w:cs="Arial"/>
          <w:i w:val="0"/>
          <w:iCs w:val="0"/>
          <w:sz w:val="28"/>
          <w:szCs w:val="28"/>
          <w:lang w:eastAsia="ar-SA"/>
          <w14:ligatures w14:val="none"/>
        </w:rPr>
        <w:t>. Odbyły się 74 spotkania, w których wzięło 515 osób</w:t>
      </w:r>
    </w:p>
    <w:p w14:paraId="39E4FBB6" w14:textId="278ED77D" w:rsidR="007C0903" w:rsidRPr="004F188F" w:rsidRDefault="007C0903" w:rsidP="004D5EDD">
      <w:pPr>
        <w:numPr>
          <w:ilvl w:val="0"/>
          <w:numId w:val="96"/>
        </w:numPr>
        <w:tabs>
          <w:tab w:val="clear" w:pos="644"/>
          <w:tab w:val="num" w:pos="284"/>
          <w:tab w:val="num" w:pos="709"/>
        </w:tabs>
        <w:suppressAutoHyphens/>
        <w:snapToGrid w:val="0"/>
        <w:spacing w:after="0" w:line="259" w:lineRule="auto"/>
        <w:ind w:left="0" w:firstLine="284"/>
        <w:rPr>
          <w:rFonts w:ascii="Arial" w:eastAsia="Arial Narrow" w:hAnsi="Arial" w:cs="Arial"/>
          <w:sz w:val="28"/>
          <w:szCs w:val="28"/>
          <w:shd w:val="clear" w:color="auto" w:fill="FFFFFF"/>
          <w:lang w:eastAsia="ar-SA"/>
          <w14:ligatures w14:val="none"/>
        </w:rPr>
      </w:pPr>
      <w:r w:rsidRPr="004F188F">
        <w:rPr>
          <w:rFonts w:ascii="Arial" w:eastAsia="Arial Narrow" w:hAnsi="Arial" w:cs="Arial"/>
          <w:b/>
          <w:bCs/>
          <w:sz w:val="28"/>
          <w:szCs w:val="28"/>
          <w:shd w:val="clear" w:color="auto" w:fill="FFFFFF"/>
          <w:lang w:eastAsia="ar-SA"/>
          <w14:ligatures w14:val="none"/>
        </w:rPr>
        <w:t>Spotkania biblioterapeutyczne z podopiecznymi Domów Pomocy Społecznej</w:t>
      </w:r>
      <w:r w:rsidRPr="004F188F">
        <w:rPr>
          <w:rFonts w:ascii="Arial" w:eastAsia="Arial Narrow" w:hAnsi="Arial" w:cs="Arial"/>
          <w:sz w:val="28"/>
          <w:szCs w:val="28"/>
          <w:shd w:val="clear" w:color="auto" w:fill="FFFFFF"/>
          <w:lang w:eastAsia="ar-SA"/>
          <w14:ligatures w14:val="none"/>
        </w:rPr>
        <w:t xml:space="preserve"> przy ul. Nowomiejskiej i „Na skarpie”.</w:t>
      </w:r>
    </w:p>
    <w:p w14:paraId="2099352F" w14:textId="2DED9341" w:rsidR="007C0903" w:rsidRPr="004F188F" w:rsidRDefault="007C0903" w:rsidP="004D5EDD">
      <w:pPr>
        <w:tabs>
          <w:tab w:val="num" w:pos="709"/>
        </w:tabs>
        <w:suppressAutoHyphens/>
        <w:snapToGrid w:val="0"/>
        <w:spacing w:after="0" w:line="259" w:lineRule="auto"/>
        <w:rPr>
          <w:rFonts w:ascii="Arial" w:eastAsia="Arial Narrow" w:hAnsi="Arial" w:cs="Arial"/>
          <w:sz w:val="28"/>
          <w:szCs w:val="28"/>
          <w:shd w:val="clear" w:color="auto" w:fill="FFFFFF"/>
          <w:lang w:eastAsia="ar-SA"/>
          <w14:ligatures w14:val="none"/>
        </w:rPr>
      </w:pPr>
      <w:r w:rsidRPr="004F188F">
        <w:rPr>
          <w:rFonts w:ascii="Arial" w:eastAsia="Arial Narrow" w:hAnsi="Arial" w:cs="Arial"/>
          <w:sz w:val="28"/>
          <w:szCs w:val="28"/>
          <w:shd w:val="clear" w:color="auto" w:fill="FFFFFF"/>
          <w:lang w:eastAsia="ar-SA"/>
          <w14:ligatures w14:val="none"/>
        </w:rPr>
        <w:t>Łącznie odbyło się 21 spotkań, w których wzięło udział 308 osób; przygotowano pogadanki i zajęcia pt.: Zwyczaje i tradycja Świąt Wielkanocnych w Polsce i na świecie”, „Sławne Polki w historii”, „Motyw bibliotekarza i biblioteki w literaturze i filmie”, „Pierwsze oznaki wiosny”, „Motyw miłości w literaturze”, „Anielskie Betlejem”, „Magia świąt”.</w:t>
      </w:r>
    </w:p>
    <w:p w14:paraId="309A0B2A" w14:textId="77777777" w:rsidR="007C0903" w:rsidRPr="004F188F" w:rsidRDefault="007C0903" w:rsidP="004D5EDD">
      <w:pPr>
        <w:numPr>
          <w:ilvl w:val="0"/>
          <w:numId w:val="96"/>
        </w:numPr>
        <w:tabs>
          <w:tab w:val="clear" w:pos="644"/>
          <w:tab w:val="num" w:pos="284"/>
          <w:tab w:val="num" w:pos="709"/>
        </w:tabs>
        <w:suppressAutoHyphens/>
        <w:snapToGrid w:val="0"/>
        <w:spacing w:after="0" w:line="259" w:lineRule="auto"/>
        <w:ind w:left="0" w:firstLine="284"/>
        <w:rPr>
          <w:rFonts w:ascii="Arial" w:eastAsia="Arial Narrow" w:hAnsi="Arial" w:cs="Arial"/>
          <w:sz w:val="28"/>
          <w:szCs w:val="28"/>
          <w:shd w:val="clear" w:color="auto" w:fill="FFFFFF"/>
          <w:lang w:eastAsia="ar-SA"/>
          <w14:ligatures w14:val="none"/>
        </w:rPr>
      </w:pPr>
      <w:r w:rsidRPr="004F188F">
        <w:rPr>
          <w:rFonts w:ascii="Arial" w:eastAsia="Arial Narrow" w:hAnsi="Arial" w:cs="Arial"/>
          <w:b/>
          <w:sz w:val="28"/>
          <w:szCs w:val="28"/>
          <w:shd w:val="clear" w:color="auto" w:fill="FFFFFF"/>
          <w:lang w:eastAsia="ar-SA"/>
          <w14:ligatures w14:val="none"/>
        </w:rPr>
        <w:t xml:space="preserve">Spotkania autorskie </w:t>
      </w:r>
    </w:p>
    <w:p w14:paraId="20AB21DA" w14:textId="64255F38" w:rsidR="007C0903" w:rsidRPr="004F188F" w:rsidRDefault="007C0903" w:rsidP="004D5EDD">
      <w:pPr>
        <w:tabs>
          <w:tab w:val="num" w:pos="709"/>
        </w:tabs>
        <w:suppressAutoHyphens/>
        <w:snapToGrid w:val="0"/>
        <w:spacing w:after="0" w:line="259" w:lineRule="auto"/>
        <w:rPr>
          <w:rFonts w:ascii="Arial" w:eastAsia="Arial Narrow" w:hAnsi="Arial" w:cs="Arial"/>
          <w:bCs/>
          <w:sz w:val="28"/>
          <w:szCs w:val="28"/>
          <w:shd w:val="clear" w:color="auto" w:fill="FFFFFF"/>
          <w:lang w:eastAsia="ar-SA"/>
          <w14:ligatures w14:val="none"/>
        </w:rPr>
      </w:pPr>
      <w:r w:rsidRPr="004F188F">
        <w:rPr>
          <w:rFonts w:ascii="Arial" w:eastAsia="Arial Narrow" w:hAnsi="Arial" w:cs="Arial"/>
          <w:bCs/>
          <w:sz w:val="28"/>
          <w:szCs w:val="28"/>
          <w:shd w:val="clear" w:color="auto" w:fill="FFFFFF"/>
          <w:lang w:eastAsia="ar-SA"/>
          <w14:ligatures w14:val="none"/>
        </w:rPr>
        <w:t xml:space="preserve">Spotkania odbyły się: z Mateuszem Adamczykiem, polonistą i językoznawcą, autorem książek: „Płeć w polszczyźnie”, „Jak słowo daję. Współczesny poradnik językowy”, </w:t>
      </w:r>
      <w:r w:rsidRPr="004F188F">
        <w:rPr>
          <w:rFonts w:ascii="Arial" w:eastAsia="Arial Narrow" w:hAnsi="Arial" w:cs="Arial"/>
          <w:sz w:val="28"/>
          <w:szCs w:val="28"/>
          <w:shd w:val="clear" w:color="auto" w:fill="FFFFFF"/>
          <w:lang w:eastAsia="ar-SA"/>
          <w14:ligatures w14:val="none"/>
        </w:rPr>
        <w:t>z Jarosławem Krawczykiem, autorem tomiku poezji pt. „Dwa światy”,</w:t>
      </w:r>
      <w:r w:rsidRPr="004F188F">
        <w:rPr>
          <w:rFonts w:ascii="Arial" w:eastAsia="Arial Narrow" w:hAnsi="Arial" w:cs="Arial"/>
          <w:b/>
          <w:bCs/>
          <w:sz w:val="28"/>
          <w:szCs w:val="28"/>
          <w:shd w:val="clear" w:color="auto" w:fill="FFFFFF"/>
          <w:lang w:eastAsia="ar-SA"/>
          <w14:ligatures w14:val="none"/>
        </w:rPr>
        <w:t xml:space="preserve"> </w:t>
      </w:r>
      <w:r w:rsidRPr="004F188F">
        <w:rPr>
          <w:rFonts w:ascii="Arial" w:eastAsia="Arial Narrow" w:hAnsi="Arial" w:cs="Arial"/>
          <w:sz w:val="28"/>
          <w:szCs w:val="28"/>
          <w:shd w:val="clear" w:color="auto" w:fill="FFFFFF"/>
          <w:lang w:eastAsia="ar-SA"/>
          <w14:ligatures w14:val="none"/>
        </w:rPr>
        <w:t xml:space="preserve">członkiem Polskiego Związku Niewidomych, z Marią Jaśkiewicz, która w książce pt. „Jestem z apetytem na jutro” opisuje swoją walkę z depresją, z Grzegorzem </w:t>
      </w:r>
      <w:proofErr w:type="spellStart"/>
      <w:r w:rsidRPr="004F188F">
        <w:rPr>
          <w:rFonts w:ascii="Arial" w:eastAsia="Arial Narrow" w:hAnsi="Arial" w:cs="Arial"/>
          <w:sz w:val="28"/>
          <w:szCs w:val="28"/>
          <w:shd w:val="clear" w:color="auto" w:fill="FFFFFF"/>
          <w:lang w:eastAsia="ar-SA"/>
          <w14:ligatures w14:val="none"/>
        </w:rPr>
        <w:t>Kasdepke</w:t>
      </w:r>
      <w:proofErr w:type="spellEnd"/>
      <w:r w:rsidRPr="004F188F">
        <w:rPr>
          <w:rFonts w:ascii="Arial" w:eastAsia="Arial Narrow" w:hAnsi="Arial" w:cs="Arial"/>
          <w:sz w:val="28"/>
          <w:szCs w:val="28"/>
          <w:shd w:val="clear" w:color="auto" w:fill="FFFFFF"/>
          <w:lang w:eastAsia="ar-SA"/>
          <w14:ligatures w14:val="none"/>
        </w:rPr>
        <w:t xml:space="preserve">, autorem książek dla dzieci, w tym popularnej serii o Detektywie Pozytywce, z Rafałem Kosikiem, pisarzem science </w:t>
      </w:r>
      <w:proofErr w:type="spellStart"/>
      <w:r w:rsidRPr="004F188F">
        <w:rPr>
          <w:rFonts w:ascii="Arial" w:eastAsia="Arial Narrow" w:hAnsi="Arial" w:cs="Arial"/>
          <w:sz w:val="28"/>
          <w:szCs w:val="28"/>
          <w:shd w:val="clear" w:color="auto" w:fill="FFFFFF"/>
          <w:lang w:eastAsia="ar-SA"/>
          <w14:ligatures w14:val="none"/>
        </w:rPr>
        <w:t>fiction</w:t>
      </w:r>
      <w:proofErr w:type="spellEnd"/>
      <w:r w:rsidRPr="004F188F">
        <w:rPr>
          <w:rFonts w:ascii="Arial" w:eastAsia="Arial Narrow" w:hAnsi="Arial" w:cs="Arial"/>
          <w:sz w:val="28"/>
          <w:szCs w:val="28"/>
          <w:shd w:val="clear" w:color="auto" w:fill="FFFFFF"/>
          <w:lang w:eastAsia="ar-SA"/>
          <w14:ligatures w14:val="none"/>
        </w:rPr>
        <w:t xml:space="preserve">, założycielem wydawnictwa </w:t>
      </w:r>
      <w:proofErr w:type="spellStart"/>
      <w:r w:rsidRPr="004F188F">
        <w:rPr>
          <w:rFonts w:ascii="Arial" w:eastAsia="Arial Narrow" w:hAnsi="Arial" w:cs="Arial"/>
          <w:sz w:val="28"/>
          <w:szCs w:val="28"/>
          <w:shd w:val="clear" w:color="auto" w:fill="FFFFFF"/>
          <w:lang w:eastAsia="ar-SA"/>
          <w14:ligatures w14:val="none"/>
        </w:rPr>
        <w:t>Powergraph</w:t>
      </w:r>
      <w:proofErr w:type="spellEnd"/>
      <w:r w:rsidRPr="004F188F">
        <w:rPr>
          <w:rFonts w:ascii="Arial" w:eastAsia="Arial Narrow" w:hAnsi="Arial" w:cs="Arial"/>
          <w:sz w:val="28"/>
          <w:szCs w:val="28"/>
          <w:shd w:val="clear" w:color="auto" w:fill="FFFFFF"/>
          <w:lang w:eastAsia="ar-SA"/>
          <w14:ligatures w14:val="none"/>
        </w:rPr>
        <w:t xml:space="preserve">, autorem cyklu powieści „Felix, Net i </w:t>
      </w:r>
      <w:proofErr w:type="spellStart"/>
      <w:r w:rsidRPr="004F188F">
        <w:rPr>
          <w:rFonts w:ascii="Arial" w:eastAsia="Arial Narrow" w:hAnsi="Arial" w:cs="Arial"/>
          <w:sz w:val="28"/>
          <w:szCs w:val="28"/>
          <w:shd w:val="clear" w:color="auto" w:fill="FFFFFF"/>
          <w:lang w:eastAsia="ar-SA"/>
          <w14:ligatures w14:val="none"/>
        </w:rPr>
        <w:t>Nika</w:t>
      </w:r>
      <w:proofErr w:type="spellEnd"/>
      <w:r w:rsidRPr="004F188F">
        <w:rPr>
          <w:rFonts w:ascii="Arial" w:eastAsia="Arial Narrow" w:hAnsi="Arial" w:cs="Arial"/>
          <w:sz w:val="28"/>
          <w:szCs w:val="28"/>
          <w:shd w:val="clear" w:color="auto" w:fill="FFFFFF"/>
          <w:lang w:eastAsia="ar-SA"/>
          <w14:ligatures w14:val="none"/>
        </w:rPr>
        <w:t xml:space="preserve">”, z Januszem Leonem Wiśniewskim, polskim naukowcem i pisarzem, autorem książek dla dorosłych i dzieci: „Samotność w sieci”, „Bikini”, „Zespoły napięć”, „Los powtórzony”, „Czy mężczyźni są potrzebni światu”, z Renatą Piątkowską, autorką książek dla dzieci, z Elizą Piotrowska, autorką książek dla dzieci, z Tomem </w:t>
      </w:r>
      <w:proofErr w:type="spellStart"/>
      <w:r w:rsidRPr="004F188F">
        <w:rPr>
          <w:rFonts w:ascii="Arial" w:eastAsia="Arial Narrow" w:hAnsi="Arial" w:cs="Arial"/>
          <w:sz w:val="28"/>
          <w:szCs w:val="28"/>
          <w:shd w:val="clear" w:color="auto" w:fill="FFFFFF"/>
          <w:lang w:eastAsia="ar-SA"/>
          <w14:ligatures w14:val="none"/>
        </w:rPr>
        <w:t>Justyniarskim</w:t>
      </w:r>
      <w:proofErr w:type="spellEnd"/>
      <w:r w:rsidRPr="004F188F">
        <w:rPr>
          <w:rFonts w:ascii="Arial" w:eastAsia="Arial Narrow" w:hAnsi="Arial" w:cs="Arial"/>
          <w:sz w:val="28"/>
          <w:szCs w:val="28"/>
          <w:shd w:val="clear" w:color="auto" w:fill="FFFFFF"/>
          <w:lang w:eastAsia="ar-SA"/>
          <w14:ligatures w14:val="none"/>
        </w:rPr>
        <w:t>, autorem książki pt. „Psie Troski”.</w:t>
      </w:r>
    </w:p>
    <w:p w14:paraId="5FCBEF44" w14:textId="77777777" w:rsidR="00A56E3E" w:rsidRPr="004F188F" w:rsidRDefault="00A56E3E" w:rsidP="004D5EDD">
      <w:pPr>
        <w:numPr>
          <w:ilvl w:val="0"/>
          <w:numId w:val="35"/>
        </w:numPr>
        <w:spacing w:after="0" w:line="259" w:lineRule="auto"/>
        <w:ind w:left="567" w:hanging="567"/>
        <w:contextualSpacing/>
        <w:rPr>
          <w:rFonts w:ascii="Arial" w:eastAsia="Calibri" w:hAnsi="Arial" w:cs="Arial"/>
          <w:b/>
          <w:bCs/>
          <w:sz w:val="28"/>
          <w:szCs w:val="28"/>
        </w:rPr>
      </w:pPr>
      <w:r w:rsidRPr="004F188F">
        <w:rPr>
          <w:rFonts w:ascii="Arial" w:eastAsia="Calibri" w:hAnsi="Arial" w:cs="Arial"/>
          <w:b/>
          <w:bCs/>
          <w:sz w:val="28"/>
          <w:szCs w:val="28"/>
        </w:rPr>
        <w:t>„Czas na nasz wolny czas… z książką i biblioteką”</w:t>
      </w:r>
    </w:p>
    <w:p w14:paraId="2DA6FC30" w14:textId="77777777" w:rsidR="00A56E3E" w:rsidRPr="004F188F" w:rsidRDefault="00A56E3E"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Zadanie polegało na organizacji zajęć pozalekcyjnych dla dzieci i młodzieży promujących styl życia wolny od uzależnień. W ramach projektu odbyły się m.in.: zajęcia o charakterze edukacyjno-literackim, warsztaty, spotkania autorskie, konkursy i zabawy słowem. </w:t>
      </w:r>
    </w:p>
    <w:p w14:paraId="7A259A45" w14:textId="77777777" w:rsidR="00A56E3E" w:rsidRPr="004F188F" w:rsidRDefault="00A56E3E" w:rsidP="004D5EDD">
      <w:pPr>
        <w:spacing w:after="0" w:line="259" w:lineRule="auto"/>
        <w:rPr>
          <w:rFonts w:ascii="Arial" w:eastAsia="Calibri" w:hAnsi="Arial" w:cs="Arial"/>
          <w:sz w:val="28"/>
          <w:szCs w:val="28"/>
        </w:rPr>
      </w:pPr>
      <w:r w:rsidRPr="004F188F">
        <w:rPr>
          <w:rFonts w:ascii="Arial" w:eastAsia="Calibri" w:hAnsi="Arial" w:cs="Arial"/>
          <w:sz w:val="28"/>
          <w:szCs w:val="28"/>
        </w:rPr>
        <w:lastRenderedPageBreak/>
        <w:t>Łącznie przygotowano 115 przedsięwzięć, a z oferty skorzystało w sumie 1 956 osób.</w:t>
      </w:r>
    </w:p>
    <w:p w14:paraId="2A62CE91" w14:textId="77777777" w:rsidR="00851902" w:rsidRPr="004F188F" w:rsidRDefault="00851902" w:rsidP="004D5EDD">
      <w:pPr>
        <w:spacing w:after="0" w:line="254" w:lineRule="auto"/>
        <w:rPr>
          <w:rFonts w:ascii="Arial" w:eastAsia="Calibri" w:hAnsi="Arial" w:cs="Arial"/>
          <w:b/>
          <w:bCs/>
          <w:sz w:val="28"/>
          <w:szCs w:val="28"/>
        </w:rPr>
      </w:pPr>
    </w:p>
    <w:p w14:paraId="5540F0C8" w14:textId="611B3AD7" w:rsidR="007C0903" w:rsidRPr="004F188F" w:rsidRDefault="007C0903"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t>Projekty/imprezy współfinansowane ze źródeł zewnętrznych:</w:t>
      </w:r>
    </w:p>
    <w:p w14:paraId="37621202" w14:textId="77777777" w:rsidR="007C0903" w:rsidRPr="004F188F" w:rsidRDefault="007C0903" w:rsidP="004D5EDD">
      <w:pPr>
        <w:spacing w:after="0" w:line="254" w:lineRule="auto"/>
        <w:rPr>
          <w:rFonts w:ascii="Arial" w:eastAsia="Calibri" w:hAnsi="Arial" w:cs="Arial"/>
          <w:sz w:val="28"/>
          <w:szCs w:val="28"/>
        </w:rPr>
      </w:pPr>
      <w:r w:rsidRPr="004F188F">
        <w:rPr>
          <w:rFonts w:ascii="Arial" w:eastAsia="Calibri" w:hAnsi="Arial" w:cs="Arial"/>
          <w:sz w:val="28"/>
          <w:szCs w:val="28"/>
        </w:rPr>
        <w:t xml:space="preserve"> </w:t>
      </w:r>
    </w:p>
    <w:p w14:paraId="4859990A" w14:textId="77777777" w:rsidR="007C0903" w:rsidRPr="004F188F" w:rsidRDefault="007C0903" w:rsidP="004D5EDD">
      <w:pPr>
        <w:numPr>
          <w:ilvl w:val="0"/>
          <w:numId w:val="35"/>
        </w:numPr>
        <w:spacing w:after="0" w:line="259" w:lineRule="auto"/>
        <w:ind w:left="567" w:hanging="567"/>
        <w:contextualSpacing/>
        <w:rPr>
          <w:rFonts w:ascii="Arial" w:eastAsia="Calibri" w:hAnsi="Arial" w:cs="Arial"/>
          <w:sz w:val="28"/>
          <w:szCs w:val="28"/>
        </w:rPr>
      </w:pPr>
      <w:r w:rsidRPr="004F188F">
        <w:rPr>
          <w:rFonts w:ascii="Arial" w:eastAsia="Calibri" w:hAnsi="Arial" w:cs="Arial"/>
          <w:b/>
          <w:bCs/>
          <w:sz w:val="28"/>
          <w:szCs w:val="28"/>
        </w:rPr>
        <w:t xml:space="preserve">„Narodowy Program Rozwoju Czytelnictwa 2.0” </w:t>
      </w:r>
      <w:r w:rsidRPr="004F188F">
        <w:rPr>
          <w:rFonts w:ascii="Arial" w:eastAsia="Calibri" w:hAnsi="Arial" w:cs="Arial"/>
          <w:sz w:val="28"/>
          <w:szCs w:val="28"/>
        </w:rPr>
        <w:t>Priorytet 1. Poprawa oferty bibliotek publicznych. Kierunek 1.1 Zakup i zdalny dostęp do nowości wydawniczych.</w:t>
      </w:r>
    </w:p>
    <w:p w14:paraId="3050E4F5" w14:textId="08C2DB56"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Zadanie polegało na zakupie nowych książek i audiobooków do biblioteki głównej i filii bibliotecznych, zwiększenie atrakcyjności oferty czytelniczej (książki beletrystyczne, lektury szkolne, nowości wydawnicze). Łącznie zakupiono: 5 428 książek i 133 audiobooków, w tym 1</w:t>
      </w:r>
      <w:r w:rsidR="00755C4C" w:rsidRPr="004F188F">
        <w:rPr>
          <w:rFonts w:ascii="Arial" w:eastAsia="Calibri" w:hAnsi="Arial" w:cs="Arial"/>
          <w:sz w:val="28"/>
          <w:szCs w:val="28"/>
        </w:rPr>
        <w:t xml:space="preserve"> </w:t>
      </w:r>
      <w:r w:rsidRPr="004F188F">
        <w:rPr>
          <w:rFonts w:ascii="Arial" w:eastAsia="Calibri" w:hAnsi="Arial" w:cs="Arial"/>
          <w:sz w:val="28"/>
          <w:szCs w:val="28"/>
        </w:rPr>
        <w:t xml:space="preserve">768 książek </w:t>
      </w:r>
      <w:r w:rsidRPr="004F188F">
        <w:rPr>
          <w:rFonts w:ascii="Arial" w:eastAsia="Calibri" w:hAnsi="Arial" w:cs="Arial"/>
          <w:sz w:val="28"/>
          <w:szCs w:val="28"/>
        </w:rPr>
        <w:br/>
        <w:t>i 19 audiobooków zakupiono z dotacji Ministerstwa Kultury i Dziedzictwa Narodowego</w:t>
      </w:r>
      <w:r w:rsidR="002D1E73" w:rsidRPr="004F188F">
        <w:rPr>
          <w:rFonts w:ascii="Arial" w:eastAsia="Calibri" w:hAnsi="Arial" w:cs="Arial"/>
          <w:sz w:val="28"/>
          <w:szCs w:val="28"/>
        </w:rPr>
        <w:t xml:space="preserve">, a </w:t>
      </w:r>
      <w:r w:rsidRPr="004F188F">
        <w:rPr>
          <w:rFonts w:ascii="Arial" w:eastAsia="Calibri" w:hAnsi="Arial" w:cs="Arial"/>
          <w:sz w:val="28"/>
          <w:szCs w:val="28"/>
        </w:rPr>
        <w:t>3 660 książek i 114 audiobooków – z dotacji celowej.</w:t>
      </w:r>
    </w:p>
    <w:p w14:paraId="2A6C5A0E" w14:textId="77777777"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Koszt całkowity zadania: 157 051,16 zł</w:t>
      </w:r>
    </w:p>
    <w:p w14:paraId="68AEB6B2" w14:textId="36652C9D"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Źródło i kwota dofinansowania zgodna z umową: Ministerstwo Kultury i Dziedzictwa Narodowego – 55 000,00 zł</w:t>
      </w:r>
      <w:r w:rsidR="003A07E8" w:rsidRPr="004F188F">
        <w:rPr>
          <w:rFonts w:ascii="Arial" w:eastAsia="Calibri" w:hAnsi="Arial" w:cs="Arial"/>
          <w:sz w:val="28"/>
          <w:szCs w:val="28"/>
        </w:rPr>
        <w:t>.</w:t>
      </w:r>
    </w:p>
    <w:p w14:paraId="11A3A81A" w14:textId="77777777" w:rsidR="007C0903" w:rsidRPr="004F188F" w:rsidRDefault="007C0903" w:rsidP="004D5EDD">
      <w:pPr>
        <w:spacing w:after="0" w:line="259" w:lineRule="auto"/>
        <w:rPr>
          <w:rFonts w:ascii="Arial" w:eastAsia="Calibri" w:hAnsi="Arial" w:cs="Arial"/>
          <w:bCs/>
          <w:sz w:val="28"/>
          <w:szCs w:val="28"/>
        </w:rPr>
      </w:pPr>
    </w:p>
    <w:p w14:paraId="4E74B454" w14:textId="77777777" w:rsidR="007C0903" w:rsidRPr="004F188F" w:rsidRDefault="007C0903"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Teatr Impresaryjny im. W. Gniazdowskiego</w:t>
      </w:r>
    </w:p>
    <w:p w14:paraId="6E36CDE9" w14:textId="77777777" w:rsidR="007C0903" w:rsidRPr="004F188F" w:rsidRDefault="007C0903" w:rsidP="004D5EDD">
      <w:pPr>
        <w:spacing w:after="0" w:line="259" w:lineRule="auto"/>
        <w:contextualSpacing/>
        <w:rPr>
          <w:rFonts w:ascii="Arial" w:eastAsia="Calibri" w:hAnsi="Arial" w:cs="Arial"/>
          <w:sz w:val="28"/>
          <w:szCs w:val="28"/>
        </w:rPr>
      </w:pPr>
    </w:p>
    <w:p w14:paraId="478643DA" w14:textId="626D499E" w:rsidR="007C0903" w:rsidRPr="004F188F" w:rsidRDefault="007C0903" w:rsidP="004D5EDD">
      <w:pPr>
        <w:spacing w:after="0" w:line="259" w:lineRule="auto"/>
        <w:contextualSpacing/>
        <w:rPr>
          <w:rFonts w:ascii="Arial" w:eastAsia="Calibri" w:hAnsi="Arial" w:cs="Arial"/>
          <w:sz w:val="28"/>
          <w:szCs w:val="28"/>
        </w:rPr>
      </w:pPr>
      <w:r w:rsidRPr="004F188F">
        <w:rPr>
          <w:rFonts w:ascii="Arial" w:hAnsi="Arial" w:cs="Arial"/>
          <w:sz w:val="28"/>
          <w:szCs w:val="28"/>
        </w:rPr>
        <w:t xml:space="preserve">Misją Teatru Impresaryjnego im. Włodzimierza Gniazdowskiego we Włocławku jest prezentowanie publiczności dzieł, które kształtują smak i wrażliwość artystyczną widzów </w:t>
      </w:r>
      <w:r w:rsidR="00C91313" w:rsidRPr="004F188F">
        <w:rPr>
          <w:rFonts w:ascii="Arial" w:hAnsi="Arial" w:cs="Arial"/>
          <w:sz w:val="28"/>
          <w:szCs w:val="28"/>
        </w:rPr>
        <w:t>oraz</w:t>
      </w:r>
      <w:r w:rsidRPr="004F188F">
        <w:rPr>
          <w:rFonts w:ascii="Arial" w:hAnsi="Arial" w:cs="Arial"/>
          <w:sz w:val="28"/>
          <w:szCs w:val="28"/>
        </w:rPr>
        <w:t xml:space="preserve"> zaspakajają potrzeby </w:t>
      </w:r>
      <w:r w:rsidRPr="004F188F">
        <w:rPr>
          <w:rFonts w:ascii="Arial" w:hAnsi="Arial" w:cs="Arial"/>
          <w:sz w:val="28"/>
          <w:szCs w:val="28"/>
        </w:rPr>
        <w:br/>
        <w:t xml:space="preserve">i aspiracje kulturalne społeczeństwa przejawiające się w działalności teatralnej, muzycznej, filmowej i edukacyjnej. Teatr angażuje odbiorców w dialog z twórcami poprzez spektakle dla widzów dorosłych </w:t>
      </w:r>
      <w:r w:rsidRPr="004F188F">
        <w:rPr>
          <w:rFonts w:ascii="Arial" w:hAnsi="Arial" w:cs="Arial"/>
          <w:sz w:val="28"/>
          <w:szCs w:val="28"/>
        </w:rPr>
        <w:br/>
        <w:t>i dla dzieci: od spektakli rozrywkowych po adaptacje polskiej i światowej literatury w wykonaniu zespołów najlepszych teatrów w Polsce. Promuje twórczość teatralnego amatorskiego ruchu artystycznego będącego inspiracją do rozwoju pasji i talentów.</w:t>
      </w:r>
    </w:p>
    <w:p w14:paraId="04E5E4BB" w14:textId="77777777" w:rsidR="007C0903" w:rsidRPr="004F188F" w:rsidRDefault="007C0903" w:rsidP="004D5EDD">
      <w:pPr>
        <w:spacing w:after="0" w:line="259" w:lineRule="auto"/>
        <w:rPr>
          <w:rFonts w:ascii="Arial" w:eastAsia="Calibri" w:hAnsi="Arial" w:cs="Arial"/>
          <w:kern w:val="0"/>
          <w:sz w:val="28"/>
          <w:szCs w:val="28"/>
          <w:lang w:eastAsia="pl-PL"/>
          <w14:ligatures w14:val="none"/>
        </w:rPr>
      </w:pPr>
    </w:p>
    <w:p w14:paraId="315FF042" w14:textId="0C3193A5" w:rsidR="007C0903" w:rsidRPr="004F188F" w:rsidRDefault="007C0903" w:rsidP="004D5EDD">
      <w:pPr>
        <w:spacing w:after="0" w:line="259" w:lineRule="auto"/>
        <w:rPr>
          <w:rFonts w:ascii="Arial" w:eastAsia="Calibri" w:hAnsi="Arial" w:cs="Arial"/>
          <w:kern w:val="0"/>
          <w:sz w:val="28"/>
          <w:szCs w:val="28"/>
          <w:lang w:eastAsia="pl-PL"/>
          <w14:ligatures w14:val="none"/>
        </w:rPr>
      </w:pPr>
      <w:r w:rsidRPr="004F188F">
        <w:rPr>
          <w:rFonts w:ascii="Arial" w:eastAsia="Calibri" w:hAnsi="Arial" w:cs="Arial"/>
          <w:kern w:val="0"/>
          <w:sz w:val="28"/>
          <w:szCs w:val="28"/>
          <w:lang w:eastAsia="pl-PL"/>
          <w14:ligatures w14:val="none"/>
        </w:rPr>
        <w:t xml:space="preserve">Liczba uczestników </w:t>
      </w:r>
      <w:r w:rsidR="001D736A" w:rsidRPr="004F188F">
        <w:rPr>
          <w:rFonts w:ascii="Arial" w:eastAsia="Calibri" w:hAnsi="Arial" w:cs="Arial"/>
          <w:kern w:val="0"/>
          <w:sz w:val="28"/>
          <w:szCs w:val="28"/>
          <w:lang w:eastAsia="pl-PL"/>
          <w14:ligatures w14:val="none"/>
        </w:rPr>
        <w:t>przedsięwzięć własnych i współorganizowanych</w:t>
      </w:r>
      <w:r w:rsidR="001D736A" w:rsidRPr="004F188F">
        <w:rPr>
          <w:rFonts w:ascii="Arial" w:eastAsia="Calibri" w:hAnsi="Arial" w:cs="Arial"/>
          <w:b/>
          <w:bCs/>
          <w:kern w:val="0"/>
          <w:sz w:val="28"/>
          <w:szCs w:val="28"/>
          <w:lang w:eastAsia="pl-PL"/>
          <w14:ligatures w14:val="none"/>
        </w:rPr>
        <w:t xml:space="preserve"> </w:t>
      </w:r>
      <w:r w:rsidR="001D736A" w:rsidRPr="004F188F">
        <w:rPr>
          <w:rFonts w:ascii="Arial" w:eastAsia="Calibri" w:hAnsi="Arial" w:cs="Arial"/>
          <w:kern w:val="0"/>
          <w:sz w:val="28"/>
          <w:szCs w:val="28"/>
          <w:lang w:eastAsia="pl-PL"/>
          <w14:ligatures w14:val="none"/>
        </w:rPr>
        <w:t xml:space="preserve">(koncerty/ wydarzenia/ spektakle/ spotkania autorskie/ wernisaże) </w:t>
      </w:r>
      <w:r w:rsidR="00C91313" w:rsidRPr="004F188F">
        <w:rPr>
          <w:rFonts w:ascii="Arial" w:eastAsia="Calibri" w:hAnsi="Arial" w:cs="Arial"/>
          <w:kern w:val="0"/>
          <w:sz w:val="28"/>
          <w:szCs w:val="28"/>
          <w:lang w:eastAsia="pl-PL"/>
          <w14:ligatures w14:val="none"/>
        </w:rPr>
        <w:t>–</w:t>
      </w:r>
      <w:r w:rsidR="001D736A" w:rsidRPr="004F188F">
        <w:rPr>
          <w:rFonts w:ascii="Arial" w:eastAsia="Calibri" w:hAnsi="Arial" w:cs="Arial"/>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53 436</w:t>
      </w:r>
      <w:r w:rsidRPr="004F188F">
        <w:rPr>
          <w:rFonts w:ascii="Arial" w:eastAsia="Calibri" w:hAnsi="Arial" w:cs="Arial"/>
          <w:b/>
          <w:bCs/>
          <w:kern w:val="0"/>
          <w:sz w:val="28"/>
          <w:szCs w:val="28"/>
          <w:lang w:eastAsia="pl-PL"/>
          <w14:ligatures w14:val="none"/>
        </w:rPr>
        <w:t xml:space="preserve"> </w:t>
      </w:r>
      <w:r w:rsidRPr="004F188F">
        <w:rPr>
          <w:rFonts w:ascii="Arial" w:eastAsia="Calibri" w:hAnsi="Arial" w:cs="Arial"/>
          <w:kern w:val="0"/>
          <w:sz w:val="28"/>
          <w:szCs w:val="28"/>
          <w:lang w:eastAsia="pl-PL"/>
          <w14:ligatures w14:val="none"/>
        </w:rPr>
        <w:t>uczestników</w:t>
      </w:r>
      <w:r w:rsidR="003A07E8" w:rsidRPr="004F188F">
        <w:rPr>
          <w:rFonts w:ascii="Arial" w:eastAsia="Calibri" w:hAnsi="Arial" w:cs="Arial"/>
          <w:kern w:val="0"/>
          <w:sz w:val="28"/>
          <w:szCs w:val="28"/>
          <w:lang w:eastAsia="pl-PL"/>
          <w14:ligatures w14:val="none"/>
        </w:rPr>
        <w:t>.</w:t>
      </w:r>
      <w:r w:rsidRPr="004F188F">
        <w:rPr>
          <w:rFonts w:ascii="Arial" w:eastAsia="Calibri" w:hAnsi="Arial" w:cs="Arial"/>
          <w:kern w:val="0"/>
          <w:sz w:val="28"/>
          <w:szCs w:val="28"/>
          <w:lang w:eastAsia="pl-PL"/>
          <w14:ligatures w14:val="none"/>
        </w:rPr>
        <w:t xml:space="preserve"> </w:t>
      </w:r>
    </w:p>
    <w:p w14:paraId="7A063ED9" w14:textId="77777777" w:rsidR="007C0903" w:rsidRPr="004F188F" w:rsidRDefault="007C0903" w:rsidP="004D5EDD">
      <w:pPr>
        <w:spacing w:after="0" w:line="254" w:lineRule="auto"/>
        <w:rPr>
          <w:rFonts w:ascii="Arial" w:eastAsia="Calibri" w:hAnsi="Arial" w:cs="Arial"/>
          <w:b/>
          <w:bCs/>
          <w:sz w:val="28"/>
          <w:szCs w:val="28"/>
        </w:rPr>
      </w:pPr>
    </w:p>
    <w:p w14:paraId="5CA60EC8" w14:textId="77777777" w:rsidR="007C0903" w:rsidRPr="004F188F" w:rsidRDefault="007C0903"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t>Najważniejsze wydarzenia</w:t>
      </w:r>
    </w:p>
    <w:p w14:paraId="6991E38C" w14:textId="77777777" w:rsidR="007C0903" w:rsidRPr="004F188F" w:rsidRDefault="007C0903" w:rsidP="004D5EDD">
      <w:pPr>
        <w:pStyle w:val="Akapitzlist"/>
        <w:numPr>
          <w:ilvl w:val="0"/>
          <w:numId w:val="97"/>
        </w:numPr>
        <w:spacing w:after="0" w:line="259" w:lineRule="auto"/>
        <w:ind w:left="714" w:hanging="357"/>
        <w:rPr>
          <w:rFonts w:ascii="Arial" w:hAnsi="Arial" w:cs="Arial"/>
          <w:b/>
          <w:bCs/>
          <w:sz w:val="28"/>
          <w:szCs w:val="28"/>
        </w:rPr>
      </w:pPr>
      <w:r w:rsidRPr="004F188F">
        <w:rPr>
          <w:rFonts w:ascii="Arial" w:hAnsi="Arial" w:cs="Arial"/>
          <w:b/>
          <w:bCs/>
          <w:sz w:val="28"/>
          <w:szCs w:val="28"/>
        </w:rPr>
        <w:t>„Kandydatki na żonę”</w:t>
      </w:r>
    </w:p>
    <w:p w14:paraId="1CD36A59" w14:textId="15AE1049"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Spektakl „Kandydatki na </w:t>
      </w:r>
      <w:r w:rsidR="002D1E73" w:rsidRPr="004F188F">
        <w:rPr>
          <w:rFonts w:ascii="Arial" w:hAnsi="Arial" w:cs="Arial"/>
          <w:sz w:val="28"/>
          <w:szCs w:val="28"/>
        </w:rPr>
        <w:t>ż</w:t>
      </w:r>
      <w:r w:rsidRPr="004F188F">
        <w:rPr>
          <w:rFonts w:ascii="Arial" w:hAnsi="Arial" w:cs="Arial"/>
          <w:sz w:val="28"/>
          <w:szCs w:val="28"/>
        </w:rPr>
        <w:t xml:space="preserve">onę” to kameralna komedia w jednym akcie autorstwa Andrzeja </w:t>
      </w:r>
      <w:proofErr w:type="spellStart"/>
      <w:r w:rsidRPr="004F188F">
        <w:rPr>
          <w:rFonts w:ascii="Arial" w:hAnsi="Arial" w:cs="Arial"/>
          <w:sz w:val="28"/>
          <w:szCs w:val="28"/>
        </w:rPr>
        <w:t>Dembończyka</w:t>
      </w:r>
      <w:proofErr w:type="spellEnd"/>
      <w:r w:rsidRPr="004F188F">
        <w:rPr>
          <w:rFonts w:ascii="Arial" w:hAnsi="Arial" w:cs="Arial"/>
          <w:sz w:val="28"/>
          <w:szCs w:val="28"/>
        </w:rPr>
        <w:t xml:space="preserve">, wyreżyserowana przez Patryka Nowakowskiego i wystawiona przez Teatr Ludzi Upartych, która                    </w:t>
      </w:r>
      <w:r w:rsidRPr="004F188F">
        <w:rPr>
          <w:rFonts w:ascii="Arial" w:hAnsi="Arial" w:cs="Arial"/>
          <w:sz w:val="28"/>
          <w:szCs w:val="28"/>
        </w:rPr>
        <w:lastRenderedPageBreak/>
        <w:t>z wdziękiem odsłoniła perypetie matrymonialne młodego Wiktora i jego otoczenia. Przedstawienie z humorem i zaskakującą pointą ukazuje konwenanse i kulturowe oczekiwania wobec związków, angażując widzów we wspólną zabawę teatralną. Spektakl był prezentowany w Teatrze Impresaryjnym, m.in. w ramach ogólnopolskiego projektu „Weekend Seniora z Kulturą” i Święta Kultury, co podkreśliło jego uniwersalny charakter i szerokie oddziaływanie społeczne.</w:t>
      </w:r>
    </w:p>
    <w:p w14:paraId="75A38ECD" w14:textId="77777777" w:rsidR="007C0903" w:rsidRPr="004F188F" w:rsidRDefault="007C0903" w:rsidP="004D5EDD">
      <w:pPr>
        <w:pStyle w:val="Akapitzlist"/>
        <w:numPr>
          <w:ilvl w:val="0"/>
          <w:numId w:val="97"/>
        </w:numPr>
        <w:spacing w:after="0" w:line="259" w:lineRule="auto"/>
        <w:ind w:left="714" w:hanging="357"/>
        <w:rPr>
          <w:rFonts w:ascii="Arial" w:hAnsi="Arial" w:cs="Arial"/>
          <w:b/>
          <w:bCs/>
          <w:sz w:val="28"/>
          <w:szCs w:val="28"/>
        </w:rPr>
      </w:pPr>
      <w:r w:rsidRPr="004F188F">
        <w:rPr>
          <w:rFonts w:ascii="Arial" w:hAnsi="Arial" w:cs="Arial"/>
          <w:b/>
          <w:bCs/>
          <w:sz w:val="28"/>
          <w:szCs w:val="28"/>
        </w:rPr>
        <w:t>„</w:t>
      </w:r>
      <w:proofErr w:type="gramStart"/>
      <w:r w:rsidRPr="004F188F">
        <w:rPr>
          <w:rFonts w:ascii="Arial" w:hAnsi="Arial" w:cs="Arial"/>
          <w:b/>
          <w:bCs/>
          <w:sz w:val="28"/>
          <w:szCs w:val="28"/>
        </w:rPr>
        <w:t>Andersen</w:t>
      </w:r>
      <w:proofErr w:type="gramEnd"/>
      <w:r w:rsidRPr="004F188F">
        <w:rPr>
          <w:rFonts w:ascii="Arial" w:hAnsi="Arial" w:cs="Arial"/>
          <w:b/>
          <w:bCs/>
          <w:sz w:val="28"/>
          <w:szCs w:val="28"/>
        </w:rPr>
        <w:t xml:space="preserve"> czyli magia wyobraźni”</w:t>
      </w:r>
    </w:p>
    <w:p w14:paraId="1EAA50B3" w14:textId="0C9B2853"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Spektakl „Andersen, czyli magia wyobraźni” to rodzinna i edukacyjna podróż przez najważniejsze baśnie Hansa Christiana Andersena, łącząca elementy klasycznej literatury z kreatywną scenicznością. Przedstawienie ukazało pisarza w nietypowej sytuacji – w artystycznym kryzysie i spotkaniu z własnymi bohaterami, co staje się inspiracją do odnalezienia na nowo radości tworzenia. Wydarzenie miało swoją premierę w maju 2025 r. i jest częścią regularnej działalności Teatru </w:t>
      </w:r>
      <w:proofErr w:type="spellStart"/>
      <w:r w:rsidRPr="004F188F">
        <w:rPr>
          <w:rFonts w:ascii="Arial" w:hAnsi="Arial" w:cs="Arial"/>
          <w:sz w:val="28"/>
          <w:szCs w:val="28"/>
        </w:rPr>
        <w:t>Skene</w:t>
      </w:r>
      <w:proofErr w:type="spellEnd"/>
      <w:r w:rsidRPr="004F188F">
        <w:rPr>
          <w:rFonts w:ascii="Arial" w:hAnsi="Arial" w:cs="Arial"/>
          <w:sz w:val="28"/>
          <w:szCs w:val="28"/>
        </w:rPr>
        <w:t xml:space="preserve"> działającego przy </w:t>
      </w:r>
      <w:r w:rsidR="002D1E73" w:rsidRPr="004F188F">
        <w:rPr>
          <w:rFonts w:ascii="Arial" w:hAnsi="Arial" w:cs="Arial"/>
          <w:sz w:val="28"/>
          <w:szCs w:val="28"/>
        </w:rPr>
        <w:t xml:space="preserve">Teatrze </w:t>
      </w:r>
      <w:r w:rsidRPr="004F188F">
        <w:rPr>
          <w:rFonts w:ascii="Arial" w:hAnsi="Arial" w:cs="Arial"/>
          <w:sz w:val="28"/>
          <w:szCs w:val="28"/>
        </w:rPr>
        <w:t xml:space="preserve">Impresaryjnym, przyciągając zarówno młodszych, jak i starszych widzów. </w:t>
      </w:r>
    </w:p>
    <w:p w14:paraId="06E6B12E" w14:textId="77777777" w:rsidR="007C0903" w:rsidRPr="004F188F" w:rsidRDefault="007C0903" w:rsidP="004D5EDD">
      <w:pPr>
        <w:pStyle w:val="Akapitzlist"/>
        <w:numPr>
          <w:ilvl w:val="0"/>
          <w:numId w:val="97"/>
        </w:numPr>
        <w:spacing w:after="0" w:line="259" w:lineRule="auto"/>
        <w:ind w:left="714" w:hanging="357"/>
        <w:rPr>
          <w:rFonts w:ascii="Arial" w:hAnsi="Arial" w:cs="Arial"/>
          <w:b/>
          <w:bCs/>
          <w:sz w:val="28"/>
          <w:szCs w:val="28"/>
        </w:rPr>
      </w:pPr>
      <w:r w:rsidRPr="004F188F">
        <w:rPr>
          <w:rFonts w:ascii="Arial" w:hAnsi="Arial" w:cs="Arial"/>
          <w:b/>
          <w:bCs/>
          <w:sz w:val="28"/>
          <w:szCs w:val="28"/>
        </w:rPr>
        <w:t>„Pinokio”</w:t>
      </w:r>
    </w:p>
    <w:p w14:paraId="5B27F67E" w14:textId="51B38AD9"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Pinokio” to kolejna rodzinna propozycja Teatru Impresaryjnego – premiera Teatru </w:t>
      </w:r>
      <w:proofErr w:type="spellStart"/>
      <w:r w:rsidRPr="004F188F">
        <w:rPr>
          <w:rFonts w:ascii="Arial" w:hAnsi="Arial" w:cs="Arial"/>
          <w:sz w:val="28"/>
          <w:szCs w:val="28"/>
        </w:rPr>
        <w:t>Skene</w:t>
      </w:r>
      <w:proofErr w:type="spellEnd"/>
      <w:r w:rsidRPr="004F188F">
        <w:rPr>
          <w:rFonts w:ascii="Arial" w:hAnsi="Arial" w:cs="Arial"/>
          <w:sz w:val="28"/>
          <w:szCs w:val="28"/>
        </w:rPr>
        <w:t>, inspirowana klasyczną powieścią Carlo Collodiego o drewnianym pajacyku marzącym o ludzkim sercu. Spektakl             w formie poetyckiej przypowieści przypomniał o wartościach takich jak odpowiedzialność, prawda i przemiana wewnętrzna, a jego uniwersalny przekaz trafił do widowni w każdym wieku. Przedstawienie było prezentowane również w cyklu Niedzielnych Spektakli Familijnych, wzmacniając ofertę teatralną skierowaną do rodzin i dzieci.</w:t>
      </w:r>
    </w:p>
    <w:p w14:paraId="2728363D" w14:textId="77777777" w:rsidR="007C0903" w:rsidRPr="004F188F" w:rsidRDefault="007C0903" w:rsidP="004D5EDD">
      <w:pPr>
        <w:pStyle w:val="Akapitzlist"/>
        <w:numPr>
          <w:ilvl w:val="0"/>
          <w:numId w:val="97"/>
        </w:numPr>
        <w:spacing w:after="0" w:line="259" w:lineRule="auto"/>
        <w:ind w:left="714" w:hanging="357"/>
        <w:rPr>
          <w:rFonts w:ascii="Arial" w:hAnsi="Arial" w:cs="Arial"/>
          <w:b/>
          <w:bCs/>
          <w:sz w:val="28"/>
          <w:szCs w:val="28"/>
        </w:rPr>
      </w:pPr>
      <w:r w:rsidRPr="004F188F">
        <w:rPr>
          <w:rFonts w:ascii="Arial" w:hAnsi="Arial" w:cs="Arial"/>
          <w:b/>
          <w:bCs/>
          <w:sz w:val="28"/>
          <w:szCs w:val="28"/>
        </w:rPr>
        <w:t>„Kto odkrył Amerykę?”</w:t>
      </w:r>
    </w:p>
    <w:p w14:paraId="4CB57C4E"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Spektakl „Kto odkrył Amerykę?” autorstwa </w:t>
      </w:r>
      <w:proofErr w:type="spellStart"/>
      <w:r w:rsidRPr="004F188F">
        <w:rPr>
          <w:rFonts w:ascii="Arial" w:hAnsi="Arial" w:cs="Arial"/>
          <w:sz w:val="28"/>
          <w:szCs w:val="28"/>
        </w:rPr>
        <w:t>Chrisy</w:t>
      </w:r>
      <w:proofErr w:type="spellEnd"/>
      <w:r w:rsidRPr="004F188F">
        <w:rPr>
          <w:rFonts w:ascii="Arial" w:hAnsi="Arial" w:cs="Arial"/>
          <w:sz w:val="28"/>
          <w:szCs w:val="28"/>
        </w:rPr>
        <w:t xml:space="preserve"> </w:t>
      </w:r>
      <w:proofErr w:type="spellStart"/>
      <w:r w:rsidRPr="004F188F">
        <w:rPr>
          <w:rFonts w:ascii="Arial" w:hAnsi="Arial" w:cs="Arial"/>
          <w:sz w:val="28"/>
          <w:szCs w:val="28"/>
        </w:rPr>
        <w:t>Spilioti</w:t>
      </w:r>
      <w:proofErr w:type="spellEnd"/>
      <w:r w:rsidRPr="004F188F">
        <w:rPr>
          <w:rFonts w:ascii="Arial" w:hAnsi="Arial" w:cs="Arial"/>
          <w:sz w:val="28"/>
          <w:szCs w:val="28"/>
        </w:rPr>
        <w:t xml:space="preserve"> i wyreżyserowany przez Julię Mark to kameralna produkcja, która po raz pierwszy została pokazana we Włocławku i porusza tematy przyjaźni, tożsamości i kobiecych doświadczeń przez pryzmat relacji dwóch bohaterek. Sztuka, grana na Scenie Kameralnej Teatru Impresaryjnego, dała widzom szansę identyfikacji z życiowymi wyborami i emocjami, </w:t>
      </w:r>
      <w:r w:rsidRPr="004F188F">
        <w:rPr>
          <w:rFonts w:ascii="Arial" w:hAnsi="Arial" w:cs="Arial"/>
          <w:sz w:val="28"/>
          <w:szCs w:val="28"/>
        </w:rPr>
        <w:br/>
        <w:t>co wzbogaciło lokalną ofertę teatralną o szeroko dyskutowane tematy społeczne. To wydarzenie podkreśliło otwartość włocławskiej sceny na współczesne dramaty o uniwersalnym charakterze.</w:t>
      </w:r>
    </w:p>
    <w:p w14:paraId="696E9460" w14:textId="77777777" w:rsidR="007C0903" w:rsidRPr="004F188F" w:rsidRDefault="007C0903" w:rsidP="004D5EDD">
      <w:pPr>
        <w:pStyle w:val="Akapitzlist"/>
        <w:numPr>
          <w:ilvl w:val="0"/>
          <w:numId w:val="97"/>
        </w:numPr>
        <w:spacing w:after="0" w:line="259" w:lineRule="auto"/>
        <w:ind w:left="142" w:firstLine="215"/>
        <w:rPr>
          <w:rFonts w:ascii="Arial" w:hAnsi="Arial" w:cs="Arial"/>
          <w:sz w:val="28"/>
          <w:szCs w:val="28"/>
        </w:rPr>
      </w:pPr>
      <w:r w:rsidRPr="004F188F">
        <w:rPr>
          <w:rFonts w:ascii="Arial" w:hAnsi="Arial" w:cs="Arial"/>
          <w:b/>
          <w:bCs/>
          <w:sz w:val="28"/>
          <w:szCs w:val="28"/>
        </w:rPr>
        <w:t>23 Objazdowy Festiwal Filmowy WATCH DOCS – Prawa Człowieka w Filmie</w:t>
      </w:r>
      <w:r w:rsidRPr="004F188F">
        <w:rPr>
          <w:rFonts w:ascii="Arial" w:hAnsi="Arial" w:cs="Arial"/>
          <w:sz w:val="28"/>
          <w:szCs w:val="28"/>
        </w:rPr>
        <w:t> </w:t>
      </w:r>
    </w:p>
    <w:p w14:paraId="523F111F" w14:textId="387FA4E0"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Wydarzenie odbyło się we Włocławku w dniach od 8 do 12</w:t>
      </w:r>
      <w:r w:rsidR="000C1DC8" w:rsidRPr="004F188F">
        <w:rPr>
          <w:rFonts w:ascii="Arial" w:hAnsi="Arial" w:cs="Arial"/>
          <w:sz w:val="28"/>
          <w:szCs w:val="28"/>
        </w:rPr>
        <w:t>.09.</w:t>
      </w:r>
      <w:r w:rsidRPr="004F188F">
        <w:rPr>
          <w:rFonts w:ascii="Arial" w:hAnsi="Arial" w:cs="Arial"/>
          <w:sz w:val="28"/>
          <w:szCs w:val="28"/>
        </w:rPr>
        <w:t xml:space="preserve">2025 r. Była to druga edycja tego wydarzenia zainaugurowana w mieście, a </w:t>
      </w:r>
      <w:r w:rsidRPr="004F188F">
        <w:rPr>
          <w:rFonts w:ascii="Arial" w:hAnsi="Arial" w:cs="Arial"/>
          <w:sz w:val="28"/>
          <w:szCs w:val="28"/>
        </w:rPr>
        <w:lastRenderedPageBreak/>
        <w:t>wszystkie projekcje miały miejsce na Dużej Scenie Teatru Impresaryjnego. Festiwal skupiał się na fundamentalnych pytaniach o istotę człowieczeństwa w</w:t>
      </w:r>
      <w:r w:rsidRPr="004F188F">
        <w:rPr>
          <w:rFonts w:ascii="Arial" w:hAnsi="Arial" w:cs="Arial"/>
          <w:b/>
          <w:bCs/>
          <w:sz w:val="28"/>
          <w:szCs w:val="28"/>
        </w:rPr>
        <w:t xml:space="preserve"> </w:t>
      </w:r>
      <w:r w:rsidRPr="004F188F">
        <w:rPr>
          <w:rFonts w:ascii="Arial" w:hAnsi="Arial" w:cs="Arial"/>
          <w:sz w:val="28"/>
          <w:szCs w:val="28"/>
        </w:rPr>
        <w:t>obliczu kryzysu, granice moralne oraz zmiany w relacjach międzyludzkich w sytuacjach zagrożenia. Wydarzenie miało charakter współorganizowany i bezpłatny, przyciągając łącznie 1</w:t>
      </w:r>
      <w:r w:rsidR="000C1DC8" w:rsidRPr="004F188F">
        <w:rPr>
          <w:rFonts w:ascii="Arial" w:hAnsi="Arial" w:cs="Arial"/>
          <w:sz w:val="28"/>
          <w:szCs w:val="28"/>
        </w:rPr>
        <w:t xml:space="preserve"> </w:t>
      </w:r>
      <w:r w:rsidRPr="004F188F">
        <w:rPr>
          <w:rFonts w:ascii="Arial" w:hAnsi="Arial" w:cs="Arial"/>
          <w:sz w:val="28"/>
          <w:szCs w:val="28"/>
        </w:rPr>
        <w:t>028 widzów.</w:t>
      </w:r>
    </w:p>
    <w:p w14:paraId="5880C1D4" w14:textId="77777777" w:rsidR="007C0903" w:rsidRPr="004F188F" w:rsidRDefault="007C0903" w:rsidP="004D5EDD">
      <w:pPr>
        <w:pStyle w:val="Akapitzlist"/>
        <w:numPr>
          <w:ilvl w:val="0"/>
          <w:numId w:val="97"/>
        </w:numPr>
        <w:spacing w:after="0" w:line="259" w:lineRule="auto"/>
        <w:ind w:left="142" w:firstLine="215"/>
        <w:rPr>
          <w:rFonts w:ascii="Arial" w:hAnsi="Arial" w:cs="Arial"/>
          <w:sz w:val="28"/>
          <w:szCs w:val="28"/>
        </w:rPr>
      </w:pPr>
      <w:r w:rsidRPr="004F188F">
        <w:rPr>
          <w:rFonts w:ascii="Arial" w:hAnsi="Arial" w:cs="Arial"/>
          <w:b/>
          <w:bCs/>
          <w:sz w:val="28"/>
          <w:szCs w:val="28"/>
        </w:rPr>
        <w:t>Włocławskie Spotkania Teatrów Ulicznych („Magia Teatru”)</w:t>
      </w:r>
      <w:r w:rsidRPr="004F188F">
        <w:rPr>
          <w:rFonts w:ascii="Arial" w:hAnsi="Arial" w:cs="Arial"/>
          <w:sz w:val="28"/>
          <w:szCs w:val="28"/>
        </w:rPr>
        <w:t xml:space="preserve">. </w:t>
      </w:r>
    </w:p>
    <w:p w14:paraId="2714D395" w14:textId="6FE287DD"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xml:space="preserve">Było to jedno z największych przedsięwzięć plenerowych zorganizowanych przez Teatr w 2025 r. </w:t>
      </w:r>
      <w:r w:rsidRPr="004F188F">
        <w:rPr>
          <w:rFonts w:ascii="Arial" w:hAnsi="Arial" w:cs="Arial"/>
          <w:sz w:val="28"/>
          <w:szCs w:val="28"/>
        </w:rPr>
        <w:br/>
        <w:t xml:space="preserve">na Starym Rynku we Włocławku. Wydarzenie obejmowało sześć prezentacji programów animacyjnych, widowisk typu show oraz spektakli ulicznych. Wystąpili artyści z renomowanych teatrów z całej Polski (Teatr Wagabunda i Teatr Scena Kalejdoskop z Krakowa, Teatr Makata z Łochowa) oraz goście z Kazachstanu (Agata Rusin i </w:t>
      </w:r>
      <w:proofErr w:type="spellStart"/>
      <w:r w:rsidRPr="004F188F">
        <w:rPr>
          <w:rFonts w:ascii="Arial" w:hAnsi="Arial" w:cs="Arial"/>
          <w:sz w:val="28"/>
          <w:szCs w:val="28"/>
        </w:rPr>
        <w:t>Aleksandr</w:t>
      </w:r>
      <w:proofErr w:type="spellEnd"/>
      <w:r w:rsidRPr="004F188F">
        <w:rPr>
          <w:rFonts w:ascii="Arial" w:hAnsi="Arial" w:cs="Arial"/>
          <w:sz w:val="28"/>
          <w:szCs w:val="28"/>
        </w:rPr>
        <w:t xml:space="preserve"> </w:t>
      </w:r>
      <w:proofErr w:type="spellStart"/>
      <w:r w:rsidRPr="004F188F">
        <w:rPr>
          <w:rFonts w:ascii="Arial" w:hAnsi="Arial" w:cs="Arial"/>
          <w:sz w:val="28"/>
          <w:szCs w:val="28"/>
        </w:rPr>
        <w:t>Makagon</w:t>
      </w:r>
      <w:proofErr w:type="spellEnd"/>
      <w:r w:rsidRPr="004F188F">
        <w:rPr>
          <w:rFonts w:ascii="Arial" w:hAnsi="Arial" w:cs="Arial"/>
          <w:sz w:val="28"/>
          <w:szCs w:val="28"/>
        </w:rPr>
        <w:t>). Wydarzenie to zgromadziło rekordową liczbę </w:t>
      </w:r>
      <w:r w:rsidR="00B117E7" w:rsidRPr="004F188F">
        <w:rPr>
          <w:rFonts w:ascii="Arial" w:hAnsi="Arial" w:cs="Arial"/>
          <w:sz w:val="28"/>
          <w:szCs w:val="28"/>
        </w:rPr>
        <w:br/>
      </w:r>
      <w:r w:rsidRPr="004F188F">
        <w:rPr>
          <w:rFonts w:ascii="Arial" w:hAnsi="Arial" w:cs="Arial"/>
          <w:sz w:val="28"/>
          <w:szCs w:val="28"/>
        </w:rPr>
        <w:t>1</w:t>
      </w:r>
      <w:r w:rsidR="000C1DC8" w:rsidRPr="004F188F">
        <w:rPr>
          <w:rFonts w:ascii="Arial" w:hAnsi="Arial" w:cs="Arial"/>
          <w:sz w:val="28"/>
          <w:szCs w:val="28"/>
        </w:rPr>
        <w:t xml:space="preserve"> </w:t>
      </w:r>
      <w:r w:rsidRPr="004F188F">
        <w:rPr>
          <w:rFonts w:ascii="Arial" w:hAnsi="Arial" w:cs="Arial"/>
          <w:sz w:val="28"/>
          <w:szCs w:val="28"/>
        </w:rPr>
        <w:t>200 widzów.</w:t>
      </w:r>
    </w:p>
    <w:p w14:paraId="6505C2E9" w14:textId="77777777" w:rsidR="007C0903" w:rsidRPr="004F188F" w:rsidRDefault="007C0903" w:rsidP="004D5EDD">
      <w:pPr>
        <w:pStyle w:val="Akapitzlist"/>
        <w:numPr>
          <w:ilvl w:val="0"/>
          <w:numId w:val="97"/>
        </w:numPr>
        <w:spacing w:after="0" w:line="259" w:lineRule="auto"/>
        <w:rPr>
          <w:rFonts w:ascii="Arial" w:eastAsia="Calibri" w:hAnsi="Arial" w:cs="Arial"/>
          <w:b/>
          <w:bCs/>
          <w:sz w:val="28"/>
          <w:szCs w:val="28"/>
        </w:rPr>
      </w:pPr>
      <w:r w:rsidRPr="004F188F">
        <w:rPr>
          <w:rFonts w:ascii="Arial" w:eastAsia="Calibri" w:hAnsi="Arial" w:cs="Arial"/>
          <w:b/>
          <w:bCs/>
          <w:sz w:val="28"/>
          <w:szCs w:val="28"/>
        </w:rPr>
        <w:t>„Wyzwanie KULTURA”</w:t>
      </w:r>
    </w:p>
    <w:p w14:paraId="6B3CA393" w14:textId="60830BBD"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Projekt adresowany do dzieci i młodzieży z włocławskich szkół podstawowych i średnich. Projekt miał na celu uświadomienie uczestnikom, że wyzwania mogą nieść ze sobą pozytywną rywalizację, samorealizację, być źródłem doskonalenia własnych umiejętności i konkurencją dla ryzykownych trendów internetowych i różnorodnych form uzależnienia. Ważnym elementem projektu było również inspirowanie uczestników zajęć do aktywnego spędzenia czasu oraz promocja stylu życia wolnego od uzależnień. Przedsięwzięcia zrealizowane przez Teatr </w:t>
      </w:r>
      <w:r w:rsidR="002D1E73" w:rsidRPr="004F188F">
        <w:rPr>
          <w:rFonts w:ascii="Arial" w:eastAsia="Calibri" w:hAnsi="Arial" w:cs="Arial"/>
          <w:sz w:val="28"/>
          <w:szCs w:val="28"/>
        </w:rPr>
        <w:t>to: 30 godz.</w:t>
      </w:r>
      <w:r w:rsidRPr="004F188F">
        <w:rPr>
          <w:rFonts w:ascii="Arial" w:eastAsia="Calibri" w:hAnsi="Arial" w:cs="Arial"/>
          <w:sz w:val="28"/>
          <w:szCs w:val="28"/>
        </w:rPr>
        <w:t xml:space="preserve"> zaję</w:t>
      </w:r>
      <w:r w:rsidR="002D1E73" w:rsidRPr="004F188F">
        <w:rPr>
          <w:rFonts w:ascii="Arial" w:eastAsia="Calibri" w:hAnsi="Arial" w:cs="Arial"/>
          <w:sz w:val="28"/>
          <w:szCs w:val="28"/>
        </w:rPr>
        <w:t>ć</w:t>
      </w:r>
      <w:r w:rsidRPr="004F188F">
        <w:rPr>
          <w:rFonts w:ascii="Arial" w:eastAsia="Calibri" w:hAnsi="Arial" w:cs="Arial"/>
          <w:sz w:val="28"/>
          <w:szCs w:val="28"/>
        </w:rPr>
        <w:t xml:space="preserve"> warsztatow</w:t>
      </w:r>
      <w:r w:rsidR="002D1E73" w:rsidRPr="004F188F">
        <w:rPr>
          <w:rFonts w:ascii="Arial" w:eastAsia="Calibri" w:hAnsi="Arial" w:cs="Arial"/>
          <w:sz w:val="28"/>
          <w:szCs w:val="28"/>
        </w:rPr>
        <w:t>ych</w:t>
      </w:r>
      <w:r w:rsidRPr="004F188F">
        <w:rPr>
          <w:rFonts w:ascii="Arial" w:eastAsia="Calibri" w:hAnsi="Arial" w:cs="Arial"/>
          <w:sz w:val="28"/>
          <w:szCs w:val="28"/>
        </w:rPr>
        <w:t xml:space="preserve">, </w:t>
      </w:r>
      <w:r w:rsidR="002D1E73" w:rsidRPr="004F188F">
        <w:rPr>
          <w:rFonts w:ascii="Arial" w:eastAsia="Calibri" w:hAnsi="Arial" w:cs="Arial"/>
          <w:sz w:val="28"/>
          <w:szCs w:val="28"/>
        </w:rPr>
        <w:t xml:space="preserve">20 godz. </w:t>
      </w:r>
      <w:r w:rsidRPr="004F188F">
        <w:rPr>
          <w:rFonts w:ascii="Arial" w:eastAsia="Calibri" w:hAnsi="Arial" w:cs="Arial"/>
          <w:sz w:val="28"/>
          <w:szCs w:val="28"/>
        </w:rPr>
        <w:t>spotka</w:t>
      </w:r>
      <w:r w:rsidR="002D1E73" w:rsidRPr="004F188F">
        <w:rPr>
          <w:rFonts w:ascii="Arial" w:eastAsia="Calibri" w:hAnsi="Arial" w:cs="Arial"/>
          <w:sz w:val="28"/>
          <w:szCs w:val="28"/>
        </w:rPr>
        <w:t>ń</w:t>
      </w:r>
      <w:r w:rsidRPr="004F188F">
        <w:rPr>
          <w:rFonts w:ascii="Arial" w:eastAsia="Calibri" w:hAnsi="Arial" w:cs="Arial"/>
          <w:sz w:val="28"/>
          <w:szCs w:val="28"/>
        </w:rPr>
        <w:t xml:space="preserve"> z trenerem umiejętności społecznych</w:t>
      </w:r>
      <w:r w:rsidR="002D1E73" w:rsidRPr="004F188F">
        <w:rPr>
          <w:rFonts w:ascii="Arial" w:eastAsia="Calibri" w:hAnsi="Arial" w:cs="Arial"/>
          <w:sz w:val="28"/>
          <w:szCs w:val="28"/>
        </w:rPr>
        <w:t xml:space="preserve">, w których łącznie wzięło udział </w:t>
      </w:r>
      <w:r w:rsidRPr="004F188F">
        <w:rPr>
          <w:rFonts w:ascii="Arial" w:eastAsia="Calibri" w:hAnsi="Arial" w:cs="Arial"/>
          <w:sz w:val="28"/>
          <w:szCs w:val="28"/>
        </w:rPr>
        <w:t xml:space="preserve">297 uczestników projektu (dzieci i młodzież </w:t>
      </w:r>
      <w:r w:rsidR="00820559" w:rsidRPr="004F188F">
        <w:rPr>
          <w:rFonts w:ascii="Arial" w:eastAsia="Calibri" w:hAnsi="Arial" w:cs="Arial"/>
          <w:sz w:val="28"/>
          <w:szCs w:val="28"/>
        </w:rPr>
        <w:br/>
      </w:r>
      <w:r w:rsidRPr="004F188F">
        <w:rPr>
          <w:rFonts w:ascii="Arial" w:eastAsia="Calibri" w:hAnsi="Arial" w:cs="Arial"/>
          <w:sz w:val="28"/>
          <w:szCs w:val="28"/>
        </w:rPr>
        <w:t>ze szkół podstawowych i średnich)</w:t>
      </w:r>
      <w:r w:rsidR="00290D8B" w:rsidRPr="004F188F">
        <w:rPr>
          <w:rFonts w:ascii="Arial" w:eastAsia="Calibri" w:hAnsi="Arial" w:cs="Arial"/>
          <w:sz w:val="28"/>
          <w:szCs w:val="28"/>
        </w:rPr>
        <w:t>.</w:t>
      </w:r>
    </w:p>
    <w:p w14:paraId="46871106" w14:textId="77777777" w:rsidR="007C0903" w:rsidRPr="004F188F" w:rsidRDefault="007C0903" w:rsidP="004D5EDD">
      <w:pPr>
        <w:spacing w:after="0" w:line="259" w:lineRule="auto"/>
        <w:rPr>
          <w:rFonts w:ascii="Arial" w:eastAsia="Calibri" w:hAnsi="Arial" w:cs="Arial"/>
          <w:sz w:val="28"/>
          <w:szCs w:val="28"/>
        </w:rPr>
      </w:pPr>
    </w:p>
    <w:p w14:paraId="46A4E287" w14:textId="77777777" w:rsidR="007C0903" w:rsidRPr="004F188F" w:rsidRDefault="007C0903" w:rsidP="004D5EDD">
      <w:pPr>
        <w:spacing w:line="254" w:lineRule="auto"/>
        <w:rPr>
          <w:rFonts w:ascii="Arial" w:eastAsia="Calibri" w:hAnsi="Arial" w:cs="Arial"/>
          <w:b/>
          <w:bCs/>
          <w:sz w:val="28"/>
          <w:szCs w:val="28"/>
        </w:rPr>
      </w:pPr>
      <w:r w:rsidRPr="004F188F">
        <w:rPr>
          <w:rFonts w:ascii="Arial" w:eastAsia="Calibri" w:hAnsi="Arial" w:cs="Arial"/>
          <w:b/>
          <w:bCs/>
          <w:sz w:val="28"/>
          <w:szCs w:val="28"/>
        </w:rPr>
        <w:t>Projekty/imprezy współfinansowane ze źródeł zewnętrznych:</w:t>
      </w:r>
    </w:p>
    <w:p w14:paraId="3E933C98" w14:textId="77777777" w:rsidR="007C0903" w:rsidRPr="004F188F" w:rsidRDefault="007C0903" w:rsidP="004D5EDD">
      <w:pPr>
        <w:spacing w:after="0" w:line="259" w:lineRule="auto"/>
        <w:rPr>
          <w:rFonts w:ascii="Arial" w:eastAsia="Calibri" w:hAnsi="Arial" w:cs="Arial"/>
          <w:sz w:val="28"/>
          <w:szCs w:val="28"/>
        </w:rPr>
      </w:pPr>
    </w:p>
    <w:p w14:paraId="31886E1C" w14:textId="77777777" w:rsidR="007C0903" w:rsidRPr="004F188F" w:rsidRDefault="007C0903" w:rsidP="004D5EDD">
      <w:pPr>
        <w:numPr>
          <w:ilvl w:val="0"/>
          <w:numId w:val="35"/>
        </w:numPr>
        <w:spacing w:after="0" w:line="259" w:lineRule="auto"/>
        <w:ind w:left="567" w:hanging="567"/>
        <w:contextualSpacing/>
        <w:rPr>
          <w:rFonts w:ascii="Arial" w:eastAsia="Calibri" w:hAnsi="Arial" w:cs="Arial"/>
          <w:b/>
          <w:sz w:val="28"/>
          <w:szCs w:val="28"/>
        </w:rPr>
      </w:pPr>
      <w:r w:rsidRPr="004F188F">
        <w:rPr>
          <w:rFonts w:ascii="Arial" w:eastAsia="Calibri" w:hAnsi="Arial" w:cs="Arial"/>
          <w:b/>
          <w:sz w:val="28"/>
          <w:szCs w:val="28"/>
        </w:rPr>
        <w:t>Doskonalenie pracowników</w:t>
      </w:r>
    </w:p>
    <w:p w14:paraId="59F4E84F" w14:textId="50C553C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Zadanie dotyczyło kształcenia łącznie 5 pracowników Teatru na studiach podyplomowych „Bezpieczeństwo informacji i danych osobowych w administracji i biznesie”, „Szkolenia dla instytucji kultury” i „Kursu kancelaryjno-archiwaln</w:t>
      </w:r>
      <w:r w:rsidR="00290D8B" w:rsidRPr="004F188F">
        <w:rPr>
          <w:rFonts w:ascii="Arial" w:eastAsia="Calibri" w:hAnsi="Arial" w:cs="Arial"/>
          <w:bCs/>
          <w:sz w:val="28"/>
          <w:szCs w:val="28"/>
        </w:rPr>
        <w:t>ego</w:t>
      </w:r>
      <w:r w:rsidRPr="004F188F">
        <w:rPr>
          <w:rFonts w:ascii="Arial" w:eastAsia="Calibri" w:hAnsi="Arial" w:cs="Arial"/>
          <w:bCs/>
          <w:sz w:val="28"/>
          <w:szCs w:val="28"/>
        </w:rPr>
        <w:t xml:space="preserve"> I stopnia”. </w:t>
      </w:r>
    </w:p>
    <w:p w14:paraId="23810B1F" w14:textId="77777777"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Koszt całkowity zadania: 6 500,00 zł</w:t>
      </w:r>
    </w:p>
    <w:p w14:paraId="4BD42113" w14:textId="6E9D3212"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lastRenderedPageBreak/>
        <w:t>Źródło i kwota dofinansowania zgodna z umową: Powiatowy Urząd Pracy we Włocławku: 5 200,00 zł</w:t>
      </w:r>
    </w:p>
    <w:p w14:paraId="2405B5F6" w14:textId="4733F6F8" w:rsidR="007C0903" w:rsidRPr="004F188F" w:rsidRDefault="007C0903" w:rsidP="004D5EDD">
      <w:pPr>
        <w:snapToGrid w:val="0"/>
        <w:spacing w:after="0" w:line="259" w:lineRule="auto"/>
        <w:rPr>
          <w:rFonts w:ascii="Arial" w:eastAsia="Calibri" w:hAnsi="Arial" w:cs="Arial"/>
          <w:sz w:val="28"/>
          <w:szCs w:val="28"/>
        </w:rPr>
      </w:pPr>
    </w:p>
    <w:p w14:paraId="11C58454" w14:textId="77777777" w:rsidR="001D736A" w:rsidRPr="004F188F" w:rsidRDefault="001D736A" w:rsidP="004D5EDD">
      <w:pPr>
        <w:spacing w:after="0" w:line="288" w:lineRule="auto"/>
        <w:rPr>
          <w:rFonts w:ascii="Arial" w:eastAsia="Calibri" w:hAnsi="Arial" w:cs="Arial"/>
          <w:b/>
          <w:bCs/>
          <w:sz w:val="28"/>
          <w:szCs w:val="28"/>
        </w:rPr>
      </w:pPr>
    </w:p>
    <w:p w14:paraId="79590D11" w14:textId="76C066B0" w:rsidR="001D736A" w:rsidRPr="004F188F" w:rsidRDefault="00C357B4" w:rsidP="004D5EDD">
      <w:pPr>
        <w:spacing w:after="0" w:line="288" w:lineRule="auto"/>
        <w:rPr>
          <w:rFonts w:ascii="Arial" w:eastAsia="Calibri" w:hAnsi="Arial" w:cs="Arial"/>
          <w:b/>
          <w:bCs/>
          <w:sz w:val="28"/>
          <w:szCs w:val="28"/>
        </w:rPr>
      </w:pPr>
      <w:r w:rsidRPr="004F188F">
        <w:rPr>
          <w:rFonts w:ascii="Arial" w:eastAsia="Calibri" w:hAnsi="Arial" w:cs="Arial"/>
          <w:b/>
          <w:bCs/>
          <w:sz w:val="28"/>
          <w:szCs w:val="28"/>
        </w:rPr>
        <w:t>Działania/wydarzenia o charakterze promującym miasto</w:t>
      </w:r>
    </w:p>
    <w:p w14:paraId="780D4066" w14:textId="77777777" w:rsidR="001D736A" w:rsidRPr="004F188F" w:rsidRDefault="001D736A" w:rsidP="004D5EDD">
      <w:pPr>
        <w:spacing w:after="0" w:line="288" w:lineRule="auto"/>
        <w:rPr>
          <w:rFonts w:ascii="Arial" w:eastAsia="Calibri" w:hAnsi="Arial" w:cs="Arial"/>
          <w:b/>
          <w:bCs/>
          <w:sz w:val="28"/>
          <w:szCs w:val="28"/>
        </w:rPr>
      </w:pPr>
    </w:p>
    <w:p w14:paraId="0A2272F7" w14:textId="3AA9D6AB" w:rsidR="007C0903" w:rsidRPr="004F188F" w:rsidRDefault="007C0903" w:rsidP="004D5EDD">
      <w:pPr>
        <w:spacing w:after="0" w:line="288" w:lineRule="auto"/>
        <w:rPr>
          <w:rFonts w:ascii="Arial" w:eastAsia="Calibri" w:hAnsi="Arial" w:cs="Arial"/>
          <w:b/>
          <w:bCs/>
          <w:sz w:val="28"/>
          <w:szCs w:val="28"/>
        </w:rPr>
      </w:pPr>
      <w:r w:rsidRPr="004F188F">
        <w:rPr>
          <w:rFonts w:ascii="Arial" w:eastAsia="Calibri" w:hAnsi="Arial" w:cs="Arial"/>
          <w:b/>
          <w:bCs/>
          <w:sz w:val="28"/>
          <w:szCs w:val="28"/>
        </w:rPr>
        <w:t>Wydział Kultury, Turystyki i Promocji</w:t>
      </w:r>
    </w:p>
    <w:p w14:paraId="66A123FA" w14:textId="39FD431C" w:rsidR="007C0903" w:rsidRPr="004F188F" w:rsidRDefault="007C0903" w:rsidP="004D5EDD">
      <w:pPr>
        <w:spacing w:after="0" w:line="288" w:lineRule="auto"/>
        <w:rPr>
          <w:rFonts w:ascii="Arial" w:eastAsia="Calibri" w:hAnsi="Arial" w:cs="Arial"/>
          <w:b/>
          <w:bCs/>
          <w:sz w:val="28"/>
          <w:szCs w:val="28"/>
        </w:rPr>
      </w:pPr>
    </w:p>
    <w:p w14:paraId="7B3C355D" w14:textId="10B9D703" w:rsidR="00556A3B" w:rsidRPr="004F188F" w:rsidRDefault="00556A3B" w:rsidP="004D5EDD">
      <w:pPr>
        <w:spacing w:after="0" w:line="254" w:lineRule="auto"/>
        <w:rPr>
          <w:rFonts w:ascii="Arial" w:eastAsia="Calibri" w:hAnsi="Arial" w:cs="Arial"/>
          <w:sz w:val="28"/>
          <w:szCs w:val="28"/>
        </w:rPr>
      </w:pPr>
      <w:r w:rsidRPr="004F188F">
        <w:rPr>
          <w:rFonts w:ascii="Arial" w:eastAsia="Calibri" w:hAnsi="Arial" w:cs="Arial"/>
          <w:sz w:val="28"/>
          <w:szCs w:val="28"/>
        </w:rPr>
        <w:t xml:space="preserve">Działania promocyjne: </w:t>
      </w:r>
    </w:p>
    <w:p w14:paraId="4FD83808" w14:textId="1E664594" w:rsidR="00556A3B" w:rsidRPr="004F188F" w:rsidRDefault="00556A3B" w:rsidP="004D5EDD">
      <w:pPr>
        <w:numPr>
          <w:ilvl w:val="0"/>
          <w:numId w:val="257"/>
        </w:numPr>
        <w:spacing w:line="254" w:lineRule="auto"/>
        <w:contextualSpacing/>
        <w:rPr>
          <w:rFonts w:ascii="Arial" w:eastAsia="Calibri" w:hAnsi="Arial" w:cs="Arial"/>
          <w:sz w:val="28"/>
          <w:szCs w:val="28"/>
        </w:rPr>
      </w:pPr>
      <w:r w:rsidRPr="004F188F">
        <w:rPr>
          <w:rFonts w:ascii="Arial" w:eastAsia="Calibri" w:hAnsi="Arial" w:cs="Arial"/>
          <w:sz w:val="28"/>
          <w:szCs w:val="28"/>
        </w:rPr>
        <w:t>Opracowanie systemu identyfikacji wizualnej Miasta - „Włocławek. Miasto dobrego klimatu”, mającego na celu stworzenie nowoczesnego, spójnego i łatwo rozpoznawalnego wizerunku miasta, który będzie budował jego pozytywną markę wśród mieszkańców, turystów oraz inwestorów.</w:t>
      </w:r>
    </w:p>
    <w:p w14:paraId="34EA5F80" w14:textId="77777777" w:rsidR="00556A3B" w:rsidRPr="004F188F" w:rsidRDefault="00556A3B" w:rsidP="004D5EDD">
      <w:pPr>
        <w:spacing w:after="0" w:line="254" w:lineRule="auto"/>
        <w:ind w:left="720"/>
        <w:contextualSpacing/>
        <w:rPr>
          <w:rFonts w:ascii="Arial" w:eastAsia="Calibri" w:hAnsi="Arial" w:cs="Arial"/>
          <w:sz w:val="28"/>
          <w:szCs w:val="28"/>
        </w:rPr>
      </w:pPr>
      <w:r w:rsidRPr="004F188F">
        <w:rPr>
          <w:rFonts w:ascii="Arial" w:eastAsia="Calibri" w:hAnsi="Arial" w:cs="Arial"/>
          <w:sz w:val="28"/>
          <w:szCs w:val="28"/>
        </w:rPr>
        <w:t>Jego zdaniem jest podkreślenie charakteru Włocławka jako miasta przyjaznego, otwartego, rozwijającego się oraz oferującego dobre warunki do życia, pracy i wypoczynku.</w:t>
      </w:r>
    </w:p>
    <w:p w14:paraId="1E5E8E1D" w14:textId="77777777" w:rsidR="00556A3B" w:rsidRPr="004F188F" w:rsidRDefault="00556A3B" w:rsidP="004D5EDD">
      <w:pPr>
        <w:spacing w:after="0" w:line="254" w:lineRule="auto"/>
        <w:ind w:left="720"/>
        <w:contextualSpacing/>
        <w:rPr>
          <w:rFonts w:ascii="Arial" w:eastAsia="Calibri" w:hAnsi="Arial" w:cs="Arial"/>
          <w:sz w:val="28"/>
          <w:szCs w:val="28"/>
        </w:rPr>
      </w:pPr>
      <w:r w:rsidRPr="004F188F">
        <w:rPr>
          <w:rFonts w:ascii="Arial" w:eastAsia="Calibri" w:hAnsi="Arial" w:cs="Arial"/>
          <w:sz w:val="28"/>
          <w:szCs w:val="28"/>
        </w:rPr>
        <w:t>System identyfikacji wizualnej „Włocławek. Miasto dobrego klimatu” obejmuje zestaw elementów graficznych i zasad ich stosowania, które tworzą jednolity obraz miasta w komunikacji publicznej i promocyjnej.</w:t>
      </w:r>
    </w:p>
    <w:p w14:paraId="76781974" w14:textId="77777777" w:rsidR="00556A3B" w:rsidRPr="004F188F" w:rsidRDefault="00556A3B" w:rsidP="004D5EDD">
      <w:pPr>
        <w:spacing w:after="0" w:line="254" w:lineRule="auto"/>
        <w:ind w:left="720"/>
        <w:contextualSpacing/>
        <w:rPr>
          <w:rFonts w:ascii="Arial" w:eastAsia="Calibri" w:hAnsi="Arial" w:cs="Arial"/>
          <w:sz w:val="28"/>
          <w:szCs w:val="28"/>
        </w:rPr>
      </w:pPr>
    </w:p>
    <w:p w14:paraId="787572B2" w14:textId="5487F22A" w:rsidR="00556A3B" w:rsidRPr="004F188F" w:rsidRDefault="00556A3B" w:rsidP="004D5EDD">
      <w:pPr>
        <w:numPr>
          <w:ilvl w:val="0"/>
          <w:numId w:val="257"/>
        </w:numPr>
        <w:spacing w:line="254" w:lineRule="auto"/>
        <w:contextualSpacing/>
        <w:rPr>
          <w:rFonts w:ascii="Arial" w:eastAsia="Calibri" w:hAnsi="Arial" w:cs="Arial"/>
          <w:sz w:val="28"/>
          <w:szCs w:val="28"/>
        </w:rPr>
      </w:pPr>
      <w:r w:rsidRPr="004F188F">
        <w:rPr>
          <w:rFonts w:ascii="Arial" w:eastAsia="Calibri" w:hAnsi="Arial" w:cs="Arial"/>
          <w:sz w:val="28"/>
          <w:szCs w:val="28"/>
        </w:rPr>
        <w:t xml:space="preserve">W celu zwiększenia rozpoznawalności marki, budowania pozytywnego wizerunku oraz utrwalania nowego systemu identyfikacji wizualnej Miasta „Włocławek. Miasto dobrego klimatu” </w:t>
      </w:r>
      <w:r w:rsidR="00DF04BB" w:rsidRPr="004F188F">
        <w:rPr>
          <w:rFonts w:ascii="Arial" w:eastAsia="Calibri" w:hAnsi="Arial" w:cs="Arial"/>
          <w:sz w:val="28"/>
          <w:szCs w:val="28"/>
        </w:rPr>
        <w:br/>
      </w:r>
      <w:r w:rsidRPr="004F188F">
        <w:rPr>
          <w:rFonts w:ascii="Arial" w:eastAsia="Calibri" w:hAnsi="Arial" w:cs="Arial"/>
          <w:sz w:val="28"/>
          <w:szCs w:val="28"/>
        </w:rPr>
        <w:t xml:space="preserve">w świadomości odbiorców przeprowadzano działania w zakresie: wykonania gadżetów i ekspozytorów promocyjnych opatrzonych znakami graficznymi miasta oraz opracowano ulotki </w:t>
      </w:r>
      <w:r w:rsidR="00DF04BB" w:rsidRPr="004F188F">
        <w:rPr>
          <w:rFonts w:ascii="Arial" w:eastAsia="Calibri" w:hAnsi="Arial" w:cs="Arial"/>
          <w:sz w:val="28"/>
          <w:szCs w:val="28"/>
        </w:rPr>
        <w:br/>
      </w:r>
      <w:r w:rsidRPr="004F188F">
        <w:rPr>
          <w:rFonts w:ascii="Arial" w:eastAsia="Calibri" w:hAnsi="Arial" w:cs="Arial"/>
          <w:sz w:val="28"/>
          <w:szCs w:val="28"/>
        </w:rPr>
        <w:t>i foldery promujące Miasto. Ważnym nośnikiem marki są także wyroby z fajansu włocławskiego stanowiące wyjątkowy element promujący Włocławek.</w:t>
      </w:r>
    </w:p>
    <w:p w14:paraId="4CBE04BC" w14:textId="77777777" w:rsidR="00556A3B" w:rsidRPr="004F188F" w:rsidRDefault="00556A3B" w:rsidP="004D5EDD">
      <w:pPr>
        <w:spacing w:after="0" w:line="254" w:lineRule="auto"/>
        <w:ind w:left="720"/>
        <w:contextualSpacing/>
        <w:rPr>
          <w:rFonts w:ascii="Arial" w:eastAsia="Calibri" w:hAnsi="Arial" w:cs="Arial"/>
          <w:sz w:val="28"/>
          <w:szCs w:val="28"/>
        </w:rPr>
      </w:pPr>
    </w:p>
    <w:p w14:paraId="30C873B1" w14:textId="77777777" w:rsidR="00556A3B" w:rsidRPr="004F188F" w:rsidRDefault="00556A3B" w:rsidP="004D5EDD">
      <w:pPr>
        <w:numPr>
          <w:ilvl w:val="0"/>
          <w:numId w:val="257"/>
        </w:numPr>
        <w:spacing w:line="254" w:lineRule="auto"/>
        <w:contextualSpacing/>
        <w:rPr>
          <w:rFonts w:ascii="Arial" w:eastAsia="Calibri" w:hAnsi="Arial" w:cs="Arial"/>
          <w:sz w:val="28"/>
          <w:szCs w:val="28"/>
        </w:rPr>
      </w:pPr>
      <w:r w:rsidRPr="004F188F">
        <w:rPr>
          <w:rFonts w:ascii="Arial" w:eastAsia="Calibri" w:hAnsi="Arial" w:cs="Arial"/>
          <w:sz w:val="28"/>
          <w:szCs w:val="28"/>
        </w:rPr>
        <w:t xml:space="preserve">W ramach promocji Włocławka zostały przeprowadzone działania promocyjne realizowane podczas wydarzeń organizowanych przez podmioty zewnętrzne, takie jak instytucje kultury, organizacje pozarządowe, uczelnie i organizatorów targów, wydarzeń sportowych </w:t>
      </w:r>
      <w:r w:rsidRPr="004F188F">
        <w:rPr>
          <w:rFonts w:ascii="Arial" w:eastAsia="Calibri" w:hAnsi="Arial" w:cs="Arial"/>
          <w:sz w:val="28"/>
          <w:szCs w:val="28"/>
        </w:rPr>
        <w:br/>
        <w:t>i kulturalnych.</w:t>
      </w:r>
    </w:p>
    <w:p w14:paraId="150B2D83" w14:textId="3FE3169C" w:rsidR="00556A3B" w:rsidRPr="004F188F" w:rsidRDefault="00556A3B" w:rsidP="004D5EDD">
      <w:pPr>
        <w:spacing w:after="0" w:line="254" w:lineRule="auto"/>
        <w:ind w:left="720"/>
        <w:contextualSpacing/>
        <w:rPr>
          <w:rFonts w:ascii="Arial" w:eastAsia="Calibri" w:hAnsi="Arial" w:cs="Arial"/>
          <w:sz w:val="28"/>
          <w:szCs w:val="28"/>
        </w:rPr>
      </w:pPr>
      <w:r w:rsidRPr="004F188F">
        <w:rPr>
          <w:rFonts w:ascii="Arial" w:eastAsia="Calibri" w:hAnsi="Arial" w:cs="Arial"/>
          <w:sz w:val="28"/>
          <w:szCs w:val="28"/>
        </w:rPr>
        <w:t xml:space="preserve">Celem udziału miasta w tego rodzaju wydarzeniach jest zwiększenie rozpoznawalności marki „Włocławek. Miasto dobrego </w:t>
      </w:r>
      <w:r w:rsidRPr="004F188F">
        <w:rPr>
          <w:rFonts w:ascii="Arial" w:eastAsia="Calibri" w:hAnsi="Arial" w:cs="Arial"/>
          <w:sz w:val="28"/>
          <w:szCs w:val="28"/>
        </w:rPr>
        <w:lastRenderedPageBreak/>
        <w:t>klimatu”, budowanie pozytywnego wizerunku miasta oraz dotarcie do nowych grup odbiorców. Zakres działań obejmował m in.:</w:t>
      </w:r>
    </w:p>
    <w:p w14:paraId="68DDB6C1" w14:textId="05E72DF3"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ekspozycję miejskich znaków graficznych na materiałach promujących wydarzenia,</w:t>
      </w:r>
      <w:r w:rsidR="001C2DDE">
        <w:rPr>
          <w:rFonts w:ascii="Arial" w:eastAsia="Calibri" w:hAnsi="Arial" w:cs="Arial"/>
          <w:sz w:val="28"/>
          <w:szCs w:val="28"/>
        </w:rPr>
        <w:t xml:space="preserve"> </w:t>
      </w:r>
      <w:r w:rsidRPr="004F188F">
        <w:rPr>
          <w:rFonts w:ascii="Arial" w:eastAsia="Calibri" w:hAnsi="Arial" w:cs="Arial"/>
          <w:sz w:val="28"/>
          <w:szCs w:val="28"/>
        </w:rPr>
        <w:t>w których brało udział miasto</w:t>
      </w:r>
    </w:p>
    <w:p w14:paraId="1CB904D9" w14:textId="77777777"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organizację i obsługę stoisk promocyjnych miasta,</w:t>
      </w:r>
    </w:p>
    <w:p w14:paraId="00FBC08B" w14:textId="77777777"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dystrybucję ulotek, folderów i gadżetów promocyjnych,</w:t>
      </w:r>
    </w:p>
    <w:p w14:paraId="55164174" w14:textId="77777777"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 xml:space="preserve">prezentację oferty turystycznej i kulturalnej </w:t>
      </w:r>
    </w:p>
    <w:p w14:paraId="51D9D861" w14:textId="77777777"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wykorzystanie banerów, ścianek reklamowych i ekspozytorów z oznakowaniem miasta,</w:t>
      </w:r>
    </w:p>
    <w:p w14:paraId="2D4EF35B" w14:textId="648645C8"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prowadzenie działań informacyjnych na temat udziału miasta w charakterze Part</w:t>
      </w:r>
      <w:r w:rsidR="003D5602" w:rsidRPr="004F188F">
        <w:rPr>
          <w:rFonts w:ascii="Arial" w:eastAsia="Calibri" w:hAnsi="Arial" w:cs="Arial"/>
          <w:sz w:val="28"/>
          <w:szCs w:val="28"/>
        </w:rPr>
        <w:t>n</w:t>
      </w:r>
      <w:r w:rsidRPr="004F188F">
        <w:rPr>
          <w:rFonts w:ascii="Arial" w:eastAsia="Calibri" w:hAnsi="Arial" w:cs="Arial"/>
          <w:sz w:val="28"/>
          <w:szCs w:val="28"/>
        </w:rPr>
        <w:t>era</w:t>
      </w:r>
    </w:p>
    <w:p w14:paraId="48DAB609" w14:textId="77777777"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współpracę z organizatorami wydarzeń w zakresie wspólnej promocji miasta.</w:t>
      </w:r>
    </w:p>
    <w:p w14:paraId="09865828" w14:textId="510E6806" w:rsidR="00556A3B" w:rsidRPr="004F188F" w:rsidRDefault="00556A3B" w:rsidP="004D5EDD">
      <w:pPr>
        <w:numPr>
          <w:ilvl w:val="0"/>
          <w:numId w:val="258"/>
        </w:numPr>
        <w:spacing w:after="0" w:line="254" w:lineRule="auto"/>
        <w:contextualSpacing/>
        <w:rPr>
          <w:rFonts w:ascii="Arial" w:eastAsia="Calibri" w:hAnsi="Arial" w:cs="Arial"/>
          <w:sz w:val="28"/>
          <w:szCs w:val="28"/>
        </w:rPr>
      </w:pPr>
      <w:r w:rsidRPr="004F188F">
        <w:rPr>
          <w:rFonts w:ascii="Arial" w:eastAsia="Calibri" w:hAnsi="Arial" w:cs="Arial"/>
          <w:sz w:val="28"/>
          <w:szCs w:val="28"/>
        </w:rPr>
        <w:t xml:space="preserve">promocję miasta w </w:t>
      </w:r>
      <w:proofErr w:type="spellStart"/>
      <w:r w:rsidRPr="004F188F">
        <w:rPr>
          <w:rFonts w:ascii="Arial" w:eastAsia="Calibri" w:hAnsi="Arial" w:cs="Arial"/>
          <w:sz w:val="28"/>
          <w:szCs w:val="28"/>
        </w:rPr>
        <w:t>social</w:t>
      </w:r>
      <w:proofErr w:type="spellEnd"/>
      <w:r w:rsidRPr="004F188F">
        <w:rPr>
          <w:rFonts w:ascii="Arial" w:eastAsia="Calibri" w:hAnsi="Arial" w:cs="Arial"/>
          <w:sz w:val="28"/>
          <w:szCs w:val="28"/>
        </w:rPr>
        <w:t xml:space="preserve"> mediach </w:t>
      </w:r>
      <w:r w:rsidR="00B93BCA" w:rsidRPr="004F188F">
        <w:rPr>
          <w:rFonts w:ascii="Arial" w:eastAsia="Calibri" w:hAnsi="Arial" w:cs="Arial"/>
          <w:sz w:val="28"/>
          <w:szCs w:val="28"/>
        </w:rPr>
        <w:t>o</w:t>
      </w:r>
      <w:r w:rsidRPr="004F188F">
        <w:rPr>
          <w:rFonts w:ascii="Arial" w:eastAsia="Calibri" w:hAnsi="Arial" w:cs="Arial"/>
          <w:sz w:val="28"/>
          <w:szCs w:val="28"/>
        </w:rPr>
        <w:t>rganizatorów</w:t>
      </w:r>
      <w:r w:rsidR="00B93BCA" w:rsidRPr="004F188F">
        <w:rPr>
          <w:rFonts w:ascii="Arial" w:eastAsia="Calibri" w:hAnsi="Arial" w:cs="Arial"/>
          <w:sz w:val="28"/>
          <w:szCs w:val="28"/>
        </w:rPr>
        <w:t xml:space="preserve"> wydarzeń.</w:t>
      </w:r>
    </w:p>
    <w:p w14:paraId="0A9BE688" w14:textId="77777777" w:rsidR="007C0903" w:rsidRPr="004F188F" w:rsidRDefault="007C0903" w:rsidP="004D5EDD">
      <w:pPr>
        <w:pStyle w:val="Akapitzlist"/>
        <w:spacing w:after="0" w:line="259" w:lineRule="auto"/>
        <w:rPr>
          <w:rFonts w:ascii="Arial" w:eastAsia="Times New Roman" w:hAnsi="Arial" w:cs="Arial"/>
          <w:sz w:val="28"/>
          <w:szCs w:val="28"/>
        </w:rPr>
      </w:pPr>
    </w:p>
    <w:p w14:paraId="5684106C" w14:textId="77777777" w:rsidR="00821300" w:rsidRPr="004F188F" w:rsidRDefault="00821300" w:rsidP="004D5EDD">
      <w:pPr>
        <w:spacing w:after="0" w:line="259" w:lineRule="auto"/>
        <w:rPr>
          <w:rFonts w:ascii="Arial" w:eastAsia="Times New Roman" w:hAnsi="Arial" w:cs="Arial"/>
          <w:sz w:val="28"/>
          <w:szCs w:val="28"/>
        </w:rPr>
      </w:pPr>
      <w:r w:rsidRPr="004F188F">
        <w:rPr>
          <w:rFonts w:ascii="Arial" w:eastAsia="Times New Roman" w:hAnsi="Arial" w:cs="Arial"/>
          <w:sz w:val="28"/>
          <w:szCs w:val="28"/>
        </w:rPr>
        <w:t>Udział w wydarzeniach organizowanych przez podmioty zewnętrzne umożliwia zwiększenie zasięgu działań promocyjnych oraz wzmacnia obecność marki miasta w przestrzeni regionalnej i ogólnopolskiej. Spójne wykorzystanie elementów identyfikacji wizualnej pozwala budować jednolity i profesjonalny wizerunek miasta we wszystkich działaniach promocyjnych.</w:t>
      </w:r>
    </w:p>
    <w:p w14:paraId="2376ED88" w14:textId="093B9489" w:rsidR="00821300" w:rsidRPr="004F188F" w:rsidRDefault="00821300" w:rsidP="004D5EDD">
      <w:pPr>
        <w:spacing w:after="0" w:line="259" w:lineRule="auto"/>
        <w:rPr>
          <w:rFonts w:ascii="Arial" w:eastAsia="Times New Roman" w:hAnsi="Arial" w:cs="Arial"/>
          <w:sz w:val="28"/>
          <w:szCs w:val="28"/>
        </w:rPr>
      </w:pPr>
      <w:r w:rsidRPr="004F188F">
        <w:rPr>
          <w:rFonts w:ascii="Arial" w:eastAsia="Times New Roman" w:hAnsi="Arial" w:cs="Arial"/>
          <w:sz w:val="28"/>
          <w:szCs w:val="28"/>
        </w:rPr>
        <w:t>W roku 2025 miasto włączyło się w następujące wydarzenia, podczas których przeprowadzono działania promocyjne na rzecz Włocławka:</w:t>
      </w:r>
    </w:p>
    <w:p w14:paraId="24833C45" w14:textId="1BBAA063" w:rsidR="00821300" w:rsidRPr="004F188F" w:rsidRDefault="00821300" w:rsidP="004D5EDD">
      <w:pPr>
        <w:pStyle w:val="Akapitzlist"/>
        <w:numPr>
          <w:ilvl w:val="0"/>
          <w:numId w:val="35"/>
        </w:numPr>
        <w:spacing w:after="0" w:line="259" w:lineRule="auto"/>
        <w:rPr>
          <w:rFonts w:ascii="Arial" w:eastAsia="Times New Roman" w:hAnsi="Arial" w:cs="Arial"/>
          <w:sz w:val="28"/>
          <w:szCs w:val="28"/>
        </w:rPr>
      </w:pPr>
      <w:proofErr w:type="spellStart"/>
      <w:r w:rsidRPr="004F188F">
        <w:rPr>
          <w:rFonts w:ascii="Arial" w:eastAsia="Times New Roman" w:hAnsi="Arial" w:cs="Arial"/>
          <w:b/>
          <w:bCs/>
          <w:sz w:val="28"/>
          <w:szCs w:val="28"/>
        </w:rPr>
        <w:t>Keczupkon</w:t>
      </w:r>
      <w:proofErr w:type="spellEnd"/>
      <w:r w:rsidRPr="004F188F">
        <w:rPr>
          <w:rFonts w:ascii="Arial" w:eastAsia="Times New Roman" w:hAnsi="Arial" w:cs="Arial"/>
          <w:sz w:val="28"/>
          <w:szCs w:val="28"/>
        </w:rPr>
        <w:t xml:space="preserve"> – konwent fantastyki we Włocławku, który odbył się w maju 2025 roku w Bazie Przygody we Włocławku. Wydarzenie to zgromadziło entuzjastów fantastyki, gier RPG, malowania figurek i gier planszowych z całej Polski. Zaoferowało przestrzeń dla kreatywności, wymiany doświadczeń i odkrywania nowych, wspaniałych, fantastycznych światów</w:t>
      </w:r>
      <w:r w:rsidR="00EC0954" w:rsidRPr="004F188F">
        <w:rPr>
          <w:rFonts w:ascii="Arial" w:eastAsia="Times New Roman" w:hAnsi="Arial" w:cs="Arial"/>
          <w:sz w:val="28"/>
          <w:szCs w:val="28"/>
        </w:rPr>
        <w:t>,</w:t>
      </w:r>
    </w:p>
    <w:p w14:paraId="6B17D7F1" w14:textId="7852C343" w:rsidR="00821300" w:rsidRPr="004F188F" w:rsidRDefault="00821300" w:rsidP="004D5EDD">
      <w:pPr>
        <w:pStyle w:val="Akapitzlist"/>
        <w:numPr>
          <w:ilvl w:val="0"/>
          <w:numId w:val="35"/>
        </w:numPr>
        <w:spacing w:after="0" w:line="259" w:lineRule="auto"/>
        <w:rPr>
          <w:rFonts w:ascii="Arial" w:eastAsia="Times New Roman" w:hAnsi="Arial" w:cs="Arial"/>
          <w:sz w:val="28"/>
          <w:szCs w:val="28"/>
        </w:rPr>
      </w:pPr>
      <w:r w:rsidRPr="004F188F">
        <w:rPr>
          <w:rFonts w:ascii="Arial" w:eastAsia="Times New Roman" w:hAnsi="Arial" w:cs="Arial"/>
          <w:b/>
          <w:bCs/>
          <w:sz w:val="28"/>
          <w:szCs w:val="28"/>
        </w:rPr>
        <w:t>Forum Akademii Nauk Stosowanych</w:t>
      </w:r>
      <w:r w:rsidRPr="004F188F">
        <w:rPr>
          <w:rFonts w:ascii="Arial" w:eastAsia="Times New Roman" w:hAnsi="Arial" w:cs="Arial"/>
          <w:sz w:val="28"/>
          <w:szCs w:val="28"/>
        </w:rPr>
        <w:t xml:space="preserve">, który odbył się w listopadzie 2025 roku. W wydarzeniu udział wzięły delegacje z ponad 20 akademii nauk stosowanych z całej Polski, przedstawiciele Parlamentu Studentów RP oraz zaproszeni goście. Włocławek był miejscem obrad, wyborów </w:t>
      </w:r>
      <w:r w:rsidR="00EC0954" w:rsidRPr="004F188F">
        <w:rPr>
          <w:rFonts w:ascii="Arial" w:eastAsia="Times New Roman" w:hAnsi="Arial" w:cs="Arial"/>
          <w:sz w:val="28"/>
          <w:szCs w:val="28"/>
        </w:rPr>
        <w:br/>
      </w:r>
      <w:r w:rsidRPr="004F188F">
        <w:rPr>
          <w:rFonts w:ascii="Arial" w:eastAsia="Times New Roman" w:hAnsi="Arial" w:cs="Arial"/>
          <w:sz w:val="28"/>
          <w:szCs w:val="28"/>
        </w:rPr>
        <w:t>i spotkań środowiska studenckiego publicznych uczelni zawodowych. Motywem przewodnim Zjazdu była tradycja włocławskiego fajansu, podkreślająca wspólnotę uczelni zawodowych opartą na indywidualności środowisk i ich współpracy w ramach organizacji</w:t>
      </w:r>
      <w:r w:rsidR="00EC0954" w:rsidRPr="004F188F">
        <w:rPr>
          <w:rFonts w:ascii="Arial" w:eastAsia="Times New Roman" w:hAnsi="Arial" w:cs="Arial"/>
          <w:sz w:val="28"/>
          <w:szCs w:val="28"/>
        </w:rPr>
        <w:t>,</w:t>
      </w:r>
    </w:p>
    <w:p w14:paraId="0FE720D8" w14:textId="7E622652" w:rsidR="00821300" w:rsidRPr="004F188F" w:rsidRDefault="00821300" w:rsidP="004D5EDD">
      <w:pPr>
        <w:pStyle w:val="Akapitzlist"/>
        <w:numPr>
          <w:ilvl w:val="0"/>
          <w:numId w:val="35"/>
        </w:numPr>
        <w:spacing w:after="0" w:line="259" w:lineRule="auto"/>
        <w:rPr>
          <w:rFonts w:ascii="Arial" w:eastAsia="Times New Roman" w:hAnsi="Arial" w:cs="Arial"/>
          <w:sz w:val="28"/>
          <w:szCs w:val="28"/>
        </w:rPr>
      </w:pPr>
      <w:r w:rsidRPr="004F188F">
        <w:rPr>
          <w:rFonts w:ascii="Arial" w:eastAsia="Times New Roman" w:hAnsi="Arial" w:cs="Arial"/>
          <w:b/>
          <w:bCs/>
          <w:sz w:val="28"/>
          <w:szCs w:val="28"/>
        </w:rPr>
        <w:lastRenderedPageBreak/>
        <w:t>„Twoje 5 Minut”</w:t>
      </w:r>
      <w:r w:rsidRPr="004F188F">
        <w:rPr>
          <w:rFonts w:ascii="Arial" w:eastAsia="Times New Roman" w:hAnsi="Arial" w:cs="Arial"/>
          <w:sz w:val="28"/>
          <w:szCs w:val="28"/>
        </w:rPr>
        <w:t xml:space="preserve"> - internetowy program typu talent show stworzony przez Karola „</w:t>
      </w:r>
      <w:proofErr w:type="spellStart"/>
      <w:r w:rsidRPr="004F188F">
        <w:rPr>
          <w:rFonts w:ascii="Arial" w:eastAsia="Times New Roman" w:hAnsi="Arial" w:cs="Arial"/>
          <w:sz w:val="28"/>
          <w:szCs w:val="28"/>
        </w:rPr>
        <w:t>Friza</w:t>
      </w:r>
      <w:proofErr w:type="spellEnd"/>
      <w:r w:rsidRPr="004F188F">
        <w:rPr>
          <w:rFonts w:ascii="Arial" w:eastAsia="Times New Roman" w:hAnsi="Arial" w:cs="Arial"/>
          <w:sz w:val="28"/>
          <w:szCs w:val="28"/>
        </w:rPr>
        <w:t xml:space="preserve">” Wiśniewskiego, którego celem jest wyłonienie nowych gwiazd </w:t>
      </w:r>
      <w:proofErr w:type="spellStart"/>
      <w:r w:rsidRPr="004F188F">
        <w:rPr>
          <w:rFonts w:ascii="Arial" w:eastAsia="Times New Roman" w:hAnsi="Arial" w:cs="Arial"/>
          <w:sz w:val="28"/>
          <w:szCs w:val="28"/>
        </w:rPr>
        <w:t>internetu</w:t>
      </w:r>
      <w:proofErr w:type="spellEnd"/>
      <w:r w:rsidRPr="004F188F">
        <w:rPr>
          <w:rFonts w:ascii="Arial" w:eastAsia="Times New Roman" w:hAnsi="Arial" w:cs="Arial"/>
          <w:sz w:val="28"/>
          <w:szCs w:val="28"/>
        </w:rPr>
        <w:t>. Wydarzenie to odbyło się w marcu 2025 roku w Centrum Kultury Browar B., w formie castingu do programu. Film z wydarzenia został umieszczony na platformie YouTube i uzyskał 1,5 mln wyświetleń</w:t>
      </w:r>
      <w:r w:rsidR="00EC0954" w:rsidRPr="004F188F">
        <w:rPr>
          <w:rFonts w:ascii="Arial" w:eastAsia="Times New Roman" w:hAnsi="Arial" w:cs="Arial"/>
          <w:sz w:val="28"/>
          <w:szCs w:val="28"/>
        </w:rPr>
        <w:t>,</w:t>
      </w:r>
    </w:p>
    <w:p w14:paraId="6170A06C" w14:textId="107FA929" w:rsidR="00821300" w:rsidRPr="004F188F" w:rsidRDefault="00821300" w:rsidP="004D5EDD">
      <w:pPr>
        <w:pStyle w:val="Akapitzlist"/>
        <w:numPr>
          <w:ilvl w:val="0"/>
          <w:numId w:val="35"/>
        </w:numPr>
        <w:spacing w:after="0" w:line="259" w:lineRule="auto"/>
        <w:rPr>
          <w:rFonts w:ascii="Arial" w:eastAsia="Times New Roman" w:hAnsi="Arial" w:cs="Arial"/>
          <w:sz w:val="28"/>
          <w:szCs w:val="28"/>
        </w:rPr>
      </w:pPr>
      <w:r w:rsidRPr="004F188F">
        <w:rPr>
          <w:rFonts w:ascii="Arial" w:eastAsia="Times New Roman" w:hAnsi="Arial" w:cs="Arial"/>
          <w:b/>
          <w:bCs/>
          <w:sz w:val="28"/>
          <w:szCs w:val="28"/>
        </w:rPr>
        <w:t>Wystawa Makiet Kolejowych i Samochodowych</w:t>
      </w:r>
      <w:r w:rsidRPr="004F188F">
        <w:rPr>
          <w:rFonts w:ascii="Arial" w:eastAsia="Times New Roman" w:hAnsi="Arial" w:cs="Arial"/>
          <w:sz w:val="28"/>
          <w:szCs w:val="28"/>
        </w:rPr>
        <w:t xml:space="preserve">, która odbyła się we wrześniu 2025 roku </w:t>
      </w:r>
      <w:r w:rsidRPr="004F188F">
        <w:rPr>
          <w:rFonts w:ascii="Arial" w:eastAsia="Times New Roman" w:hAnsi="Arial" w:cs="Arial"/>
          <w:sz w:val="28"/>
          <w:szCs w:val="28"/>
        </w:rPr>
        <w:br/>
        <w:t xml:space="preserve">w Centrum Kultury Browar B. Wydarzenie ma charakter ogólnopolski i jest dedykowane miłośnikom modelarstwa. Organizowana jest cyklicznie i gromadzi uczestników z całej Polski. </w:t>
      </w:r>
      <w:r w:rsidRPr="004F188F">
        <w:rPr>
          <w:rFonts w:ascii="Arial" w:eastAsia="Times New Roman" w:hAnsi="Arial" w:cs="Arial"/>
          <w:sz w:val="28"/>
          <w:szCs w:val="28"/>
        </w:rPr>
        <w:br/>
      </w:r>
    </w:p>
    <w:p w14:paraId="304DDD43" w14:textId="3A0B600D" w:rsidR="00821300" w:rsidRPr="004F188F" w:rsidRDefault="00821300" w:rsidP="004D5EDD">
      <w:pPr>
        <w:spacing w:after="0" w:line="259" w:lineRule="auto"/>
        <w:rPr>
          <w:rFonts w:ascii="Arial" w:eastAsia="Times New Roman" w:hAnsi="Arial" w:cs="Arial"/>
          <w:sz w:val="28"/>
          <w:szCs w:val="28"/>
        </w:rPr>
      </w:pPr>
      <w:r w:rsidRPr="004F188F">
        <w:rPr>
          <w:rFonts w:ascii="Arial" w:eastAsia="Times New Roman" w:hAnsi="Arial" w:cs="Arial"/>
          <w:sz w:val="28"/>
          <w:szCs w:val="28"/>
        </w:rPr>
        <w:t xml:space="preserve">Jednym z ważniejszych elementów promocji Miasta jest realizacja zadania pn. </w:t>
      </w:r>
      <w:r w:rsidRPr="004F188F">
        <w:rPr>
          <w:rFonts w:ascii="Arial" w:eastAsia="Times New Roman" w:hAnsi="Arial" w:cs="Arial"/>
          <w:b/>
          <w:bCs/>
          <w:sz w:val="28"/>
          <w:szCs w:val="28"/>
        </w:rPr>
        <w:t>„Promocja Miasta Włocławek poprzez sport”</w:t>
      </w:r>
      <w:r w:rsidRPr="004F188F">
        <w:rPr>
          <w:rFonts w:ascii="Arial" w:eastAsia="Times New Roman" w:hAnsi="Arial" w:cs="Arial"/>
          <w:sz w:val="28"/>
          <w:szCs w:val="28"/>
        </w:rPr>
        <w:t xml:space="preserve"> poprzez drużynę sportową biorącą udział w rozgrywkach klubowych piłki koszykowej mężczyzn – Anwil Włocławek - najwyższej klasy rozgrywkowej w Polsce tj. Orlen Basket Ligi organizowanej przez Polską Ligę Koszykówki S.A., która miała miejsce w okresie od maja do czerwca 2025 oraz od września do grudnia 2025. Sport to jeden z podstawowych i najważniejszych elementów skutecznej promocji skierowanej do szerokiego grona odbiorców nastawionego na rozrywkę, która dostarcza pozytywnych bodźców emocjonalnych. Promocja poprzez sport ma na celu spełniać oczekiwania Miasta w kwestii kreowania odpowiedniego wizerunku Włocławka i jego pozycjonowania wśród innych miast w naszym kraju jako miasta wspierającego sport.</w:t>
      </w:r>
    </w:p>
    <w:p w14:paraId="19E796E5" w14:textId="0D77BA9E" w:rsidR="007C0903" w:rsidRPr="004F188F" w:rsidRDefault="001E3415" w:rsidP="004D5EDD">
      <w:pPr>
        <w:spacing w:after="0" w:line="259" w:lineRule="auto"/>
        <w:rPr>
          <w:rFonts w:ascii="Arial" w:hAnsi="Arial" w:cs="Arial"/>
          <w:sz w:val="28"/>
          <w:szCs w:val="28"/>
        </w:rPr>
      </w:pPr>
      <w:r w:rsidRPr="004F188F">
        <w:rPr>
          <w:rFonts w:ascii="Arial" w:hAnsi="Arial" w:cs="Arial"/>
          <w:sz w:val="28"/>
          <w:szCs w:val="28"/>
        </w:rPr>
        <w:br/>
      </w:r>
      <w:r w:rsidR="007C0903" w:rsidRPr="004F188F">
        <w:rPr>
          <w:rFonts w:ascii="Arial" w:hAnsi="Arial" w:cs="Arial"/>
          <w:sz w:val="28"/>
          <w:szCs w:val="28"/>
        </w:rPr>
        <w:t>Działania promocyjne w zakresie turystyki:</w:t>
      </w:r>
    </w:p>
    <w:p w14:paraId="4446C048" w14:textId="10DA7D80"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przygotowano i udostępniono mieszkańcom</w:t>
      </w:r>
      <w:r w:rsidR="003D5602" w:rsidRPr="004F188F">
        <w:rPr>
          <w:rFonts w:ascii="Arial" w:eastAsia="Calibri" w:hAnsi="Arial" w:cs="Arial"/>
          <w:kern w:val="0"/>
          <w:sz w:val="28"/>
          <w:szCs w:val="28"/>
        </w:rPr>
        <w:t xml:space="preserve"> oraz </w:t>
      </w:r>
      <w:r w:rsidRPr="004F188F">
        <w:rPr>
          <w:rFonts w:ascii="Arial" w:eastAsia="Calibri" w:hAnsi="Arial" w:cs="Arial"/>
          <w:kern w:val="0"/>
          <w:sz w:val="28"/>
          <w:szCs w:val="28"/>
        </w:rPr>
        <w:t>turystom papierowe foldery informacyjne,</w:t>
      </w:r>
      <w:r w:rsidR="00A61721" w:rsidRPr="004F188F">
        <w:rPr>
          <w:rFonts w:ascii="Arial" w:eastAsia="Calibri" w:hAnsi="Arial" w:cs="Arial"/>
          <w:kern w:val="0"/>
          <w:sz w:val="28"/>
          <w:szCs w:val="28"/>
        </w:rPr>
        <w:t xml:space="preserve"> </w:t>
      </w:r>
      <w:r w:rsidRPr="004F188F">
        <w:rPr>
          <w:rFonts w:ascii="Arial" w:eastAsia="Calibri" w:hAnsi="Arial" w:cs="Arial"/>
          <w:kern w:val="0"/>
          <w:sz w:val="28"/>
          <w:szCs w:val="28"/>
        </w:rPr>
        <w:t>zawierające prezentację ofert</w:t>
      </w:r>
      <w:r w:rsidR="003D5602" w:rsidRPr="004F188F">
        <w:rPr>
          <w:rFonts w:ascii="Arial" w:eastAsia="Calibri" w:hAnsi="Arial" w:cs="Arial"/>
          <w:kern w:val="0"/>
          <w:sz w:val="28"/>
          <w:szCs w:val="28"/>
        </w:rPr>
        <w:t>ę</w:t>
      </w:r>
      <w:r w:rsidRPr="004F188F">
        <w:rPr>
          <w:rFonts w:ascii="Arial" w:eastAsia="Calibri" w:hAnsi="Arial" w:cs="Arial"/>
          <w:kern w:val="0"/>
          <w:sz w:val="28"/>
          <w:szCs w:val="28"/>
        </w:rPr>
        <w:t xml:space="preserve"> turystyczn</w:t>
      </w:r>
      <w:r w:rsidR="00332A6B" w:rsidRPr="004F188F">
        <w:rPr>
          <w:rFonts w:ascii="Arial" w:eastAsia="Calibri" w:hAnsi="Arial" w:cs="Arial"/>
          <w:kern w:val="0"/>
          <w:sz w:val="28"/>
          <w:szCs w:val="28"/>
        </w:rPr>
        <w:t>ą</w:t>
      </w:r>
      <w:r w:rsidR="003D5602" w:rsidRPr="004F188F">
        <w:rPr>
          <w:rFonts w:ascii="Arial" w:eastAsia="Calibri" w:hAnsi="Arial" w:cs="Arial"/>
          <w:kern w:val="0"/>
          <w:sz w:val="28"/>
          <w:szCs w:val="28"/>
        </w:rPr>
        <w:t xml:space="preserve"> </w:t>
      </w:r>
      <w:r w:rsidRPr="004F188F">
        <w:rPr>
          <w:rFonts w:ascii="Arial" w:eastAsia="Calibri" w:hAnsi="Arial" w:cs="Arial"/>
          <w:kern w:val="0"/>
          <w:sz w:val="28"/>
          <w:szCs w:val="28"/>
        </w:rPr>
        <w:t xml:space="preserve">miasta. Były to foldery: Włocławek TOP30 (język polski), Włocławek Stare Miasto-Śródmieście (język polski) i Włocławek </w:t>
      </w:r>
      <w:proofErr w:type="spellStart"/>
      <w:r w:rsidRPr="004F188F">
        <w:rPr>
          <w:rFonts w:ascii="Arial" w:eastAsia="Calibri" w:hAnsi="Arial" w:cs="Arial"/>
          <w:kern w:val="0"/>
          <w:sz w:val="28"/>
          <w:szCs w:val="28"/>
        </w:rPr>
        <w:t>Citybreak</w:t>
      </w:r>
      <w:proofErr w:type="spellEnd"/>
      <w:r w:rsidRPr="004F188F">
        <w:rPr>
          <w:rFonts w:ascii="Arial" w:eastAsia="Calibri" w:hAnsi="Arial" w:cs="Arial"/>
          <w:kern w:val="0"/>
          <w:sz w:val="28"/>
          <w:szCs w:val="28"/>
        </w:rPr>
        <w:t xml:space="preserve"> (język polski i angielski). Elektroniczne wersje wszystkich folderów dostępne są online w języku angielskim;</w:t>
      </w:r>
    </w:p>
    <w:p w14:paraId="694B729B" w14:textId="1860A1C6"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na potrzeby promocji krajowej i międzynarodowej przygotowano papierowy folder </w:t>
      </w:r>
      <w:r w:rsidR="00C91313" w:rsidRPr="004F188F">
        <w:rPr>
          <w:rFonts w:ascii="Arial" w:eastAsia="Calibri" w:hAnsi="Arial" w:cs="Arial"/>
          <w:kern w:val="0"/>
          <w:sz w:val="28"/>
          <w:szCs w:val="28"/>
        </w:rPr>
        <w:t>„</w:t>
      </w:r>
      <w:r w:rsidRPr="004F188F">
        <w:rPr>
          <w:rFonts w:ascii="Arial" w:eastAsia="Calibri" w:hAnsi="Arial" w:cs="Arial"/>
          <w:kern w:val="0"/>
          <w:sz w:val="28"/>
          <w:szCs w:val="28"/>
        </w:rPr>
        <w:t>Odkryj piękny Włocławek</w:t>
      </w:r>
      <w:r w:rsidR="00C91313" w:rsidRPr="004F188F">
        <w:rPr>
          <w:rFonts w:ascii="Arial" w:eastAsia="Calibri" w:hAnsi="Arial" w:cs="Arial"/>
          <w:kern w:val="0"/>
          <w:sz w:val="28"/>
          <w:szCs w:val="28"/>
        </w:rPr>
        <w:t>”</w:t>
      </w:r>
      <w:r w:rsidRPr="004F188F">
        <w:rPr>
          <w:rFonts w:ascii="Arial" w:eastAsia="Calibri" w:hAnsi="Arial" w:cs="Arial"/>
          <w:kern w:val="0"/>
          <w:sz w:val="28"/>
          <w:szCs w:val="28"/>
        </w:rPr>
        <w:t xml:space="preserve"> w j. polskim, j. angielskim, j. czeskim;</w:t>
      </w:r>
    </w:p>
    <w:p w14:paraId="0E788618" w14:textId="515BD07E" w:rsidR="00E77F0B" w:rsidRPr="004F188F" w:rsidRDefault="00A61721"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opracowano</w:t>
      </w:r>
      <w:r w:rsidR="00E77F0B" w:rsidRPr="004F188F">
        <w:rPr>
          <w:rFonts w:ascii="Arial" w:eastAsia="Calibri" w:hAnsi="Arial" w:cs="Arial"/>
          <w:kern w:val="0"/>
          <w:sz w:val="28"/>
          <w:szCs w:val="28"/>
        </w:rPr>
        <w:t xml:space="preserve"> trzy wydania Włocławskiego Informatora Turystycznego oraz folder „Włocławski Szlak Modernistyczny” autorstwa Agnieszki Przybylskiej;</w:t>
      </w:r>
    </w:p>
    <w:p w14:paraId="40BCFBC5" w14:textId="77777777"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oferta turystyczna Włocławka była prezentowana podczas krajowych i zagranicznych wydarzeń targowych i promocyjnych w </w:t>
      </w:r>
      <w:r w:rsidRPr="004F188F">
        <w:rPr>
          <w:rFonts w:ascii="Arial" w:eastAsia="Calibri" w:hAnsi="Arial" w:cs="Arial"/>
          <w:kern w:val="0"/>
          <w:sz w:val="28"/>
          <w:szCs w:val="28"/>
        </w:rPr>
        <w:lastRenderedPageBreak/>
        <w:t>takich miastach, jak: Praga, Brno, Ostrawa (Czechy), Legnica, Chorzów, Szczecin i Bydgoszcz;</w:t>
      </w:r>
    </w:p>
    <w:p w14:paraId="2D137F1F" w14:textId="075D0D1F"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na potrzeby promocji oferty turystycznej miasta uruchomiono </w:t>
      </w:r>
      <w:r w:rsidR="00332A6B" w:rsidRPr="004F188F">
        <w:rPr>
          <w:rFonts w:ascii="Arial" w:eastAsia="Calibri" w:hAnsi="Arial" w:cs="Arial"/>
          <w:kern w:val="0"/>
          <w:sz w:val="28"/>
          <w:szCs w:val="28"/>
        </w:rPr>
        <w:t xml:space="preserve">specjalny </w:t>
      </w:r>
      <w:r w:rsidRPr="004F188F">
        <w:rPr>
          <w:rFonts w:ascii="Arial" w:eastAsia="Calibri" w:hAnsi="Arial" w:cs="Arial"/>
          <w:kern w:val="0"/>
          <w:sz w:val="28"/>
          <w:szCs w:val="28"/>
        </w:rPr>
        <w:t xml:space="preserve">serwis visit.wloclawek.eu, który dostępny jest w 60 wersjach językowych. Stale rozwijana jest także miejska aplikacja </w:t>
      </w:r>
      <w:proofErr w:type="spellStart"/>
      <w:r w:rsidRPr="004F188F">
        <w:rPr>
          <w:rFonts w:ascii="Arial" w:eastAsia="Calibri" w:hAnsi="Arial" w:cs="Arial"/>
          <w:kern w:val="0"/>
          <w:sz w:val="28"/>
          <w:szCs w:val="28"/>
        </w:rPr>
        <w:t>mMieszkaniec</w:t>
      </w:r>
      <w:proofErr w:type="spellEnd"/>
      <w:r w:rsidRPr="004F188F">
        <w:rPr>
          <w:rFonts w:ascii="Arial" w:eastAsia="Calibri" w:hAnsi="Arial" w:cs="Arial"/>
          <w:kern w:val="0"/>
          <w:sz w:val="28"/>
          <w:szCs w:val="28"/>
        </w:rPr>
        <w:t xml:space="preserve"> z modułem </w:t>
      </w:r>
      <w:proofErr w:type="spellStart"/>
      <w:r w:rsidRPr="004F188F">
        <w:rPr>
          <w:rFonts w:ascii="Arial" w:eastAsia="Calibri" w:hAnsi="Arial" w:cs="Arial"/>
          <w:kern w:val="0"/>
          <w:sz w:val="28"/>
          <w:szCs w:val="28"/>
        </w:rPr>
        <w:t>mTurysta</w:t>
      </w:r>
      <w:proofErr w:type="spellEnd"/>
      <w:r w:rsidRPr="004F188F">
        <w:rPr>
          <w:rFonts w:ascii="Arial" w:eastAsia="Calibri" w:hAnsi="Arial" w:cs="Arial"/>
          <w:kern w:val="0"/>
          <w:sz w:val="28"/>
          <w:szCs w:val="28"/>
        </w:rPr>
        <w:t>;</w:t>
      </w:r>
    </w:p>
    <w:p w14:paraId="600097D5" w14:textId="77777777"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w ramach promocji oferty turystycznej miasta zorganizowano wizytę studyjną ogólnopolskich dziennikarzy i </w:t>
      </w:r>
      <w:proofErr w:type="spellStart"/>
      <w:r w:rsidRPr="004F188F">
        <w:rPr>
          <w:rFonts w:ascii="Arial" w:eastAsia="Calibri" w:hAnsi="Arial" w:cs="Arial"/>
          <w:kern w:val="0"/>
          <w:sz w:val="28"/>
          <w:szCs w:val="28"/>
        </w:rPr>
        <w:t>blogerów</w:t>
      </w:r>
      <w:proofErr w:type="spellEnd"/>
      <w:r w:rsidRPr="004F188F">
        <w:rPr>
          <w:rFonts w:ascii="Arial" w:eastAsia="Calibri" w:hAnsi="Arial" w:cs="Arial"/>
          <w:kern w:val="0"/>
          <w:sz w:val="28"/>
          <w:szCs w:val="28"/>
        </w:rPr>
        <w:t>, której efektem była publikacja 10 artykułów drukowanych i online                          w następujących tytułach: Waszaturystyka.pl, Ludzie i Wiara, Wirtualna Polska, Travelerdeluxe.pl Travelmagazine.pl lub poznaj-swiat.pl, Tele Tydzień, Magazyn Weranda, Blog – rafałbil.eu/podróże, Blog – Tymrazem.pl, Blog smaki podróżowania;</w:t>
      </w:r>
    </w:p>
    <w:p w14:paraId="11CDC2D7" w14:textId="77777777"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zlecono publikację artykułu promocyjnego o ofercie turystycznej miasta w magazynie branżowym podczas targów ITB Berlin (Niemcy);</w:t>
      </w:r>
    </w:p>
    <w:p w14:paraId="1DB85A45" w14:textId="438739AC" w:rsidR="00E77F0B" w:rsidRPr="004F188F" w:rsidRDefault="00E77F0B" w:rsidP="004D5EDD">
      <w:pPr>
        <w:pStyle w:val="Akapitzlist"/>
        <w:numPr>
          <w:ilvl w:val="0"/>
          <w:numId w:val="259"/>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w 2025 r</w:t>
      </w:r>
      <w:r w:rsidR="00332A6B" w:rsidRPr="004F188F">
        <w:rPr>
          <w:rFonts w:ascii="Arial" w:eastAsia="Calibri" w:hAnsi="Arial" w:cs="Arial"/>
          <w:kern w:val="0"/>
          <w:sz w:val="28"/>
          <w:szCs w:val="28"/>
        </w:rPr>
        <w:t>.</w:t>
      </w:r>
      <w:r w:rsidRPr="004F188F">
        <w:rPr>
          <w:rFonts w:ascii="Arial" w:eastAsia="Calibri" w:hAnsi="Arial" w:cs="Arial"/>
          <w:kern w:val="0"/>
          <w:sz w:val="28"/>
          <w:szCs w:val="28"/>
        </w:rPr>
        <w:t xml:space="preserve"> miasto Włocławek przystąpiło do współpracy w zakresie wzajemnej promocji turystycznych materiałów informacyjnych. W 2025 r</w:t>
      </w:r>
      <w:r w:rsidR="008063DE" w:rsidRPr="004F188F">
        <w:rPr>
          <w:rFonts w:ascii="Arial" w:eastAsia="Calibri" w:hAnsi="Arial" w:cs="Arial"/>
          <w:kern w:val="0"/>
          <w:sz w:val="28"/>
          <w:szCs w:val="28"/>
        </w:rPr>
        <w:t>.</w:t>
      </w:r>
      <w:r w:rsidRPr="004F188F">
        <w:rPr>
          <w:rFonts w:ascii="Arial" w:eastAsia="Calibri" w:hAnsi="Arial" w:cs="Arial"/>
          <w:kern w:val="0"/>
          <w:sz w:val="28"/>
          <w:szCs w:val="28"/>
        </w:rPr>
        <w:t xml:space="preserve"> sieć współpracy objęła: Bydgoskie Centrum Informacji, Informację Turystyczną w Inowrocławiu, Fort IV w Toruniu, Uzdrowisko Wieniec-Zdrój.</w:t>
      </w:r>
    </w:p>
    <w:p w14:paraId="378CF112" w14:textId="77777777" w:rsidR="007C0903" w:rsidRPr="004F188F" w:rsidRDefault="007C0903" w:rsidP="004D5EDD">
      <w:pPr>
        <w:snapToGrid w:val="0"/>
        <w:spacing w:line="259" w:lineRule="auto"/>
        <w:contextualSpacing/>
        <w:rPr>
          <w:rFonts w:ascii="Arial" w:eastAsia="Calibri" w:hAnsi="Arial" w:cs="Arial"/>
          <w:sz w:val="28"/>
          <w:szCs w:val="28"/>
        </w:rPr>
      </w:pPr>
    </w:p>
    <w:p w14:paraId="3509036D" w14:textId="77777777" w:rsidR="007C0903" w:rsidRPr="004F188F" w:rsidRDefault="007C0903" w:rsidP="004D5EDD">
      <w:pPr>
        <w:snapToGrid w:val="0"/>
        <w:spacing w:after="0" w:line="259" w:lineRule="auto"/>
        <w:contextualSpacing/>
        <w:rPr>
          <w:rFonts w:ascii="Arial" w:eastAsia="Calibri" w:hAnsi="Arial" w:cs="Arial"/>
          <w:sz w:val="28"/>
          <w:szCs w:val="28"/>
        </w:rPr>
      </w:pPr>
      <w:r w:rsidRPr="004F188F">
        <w:rPr>
          <w:rFonts w:ascii="Arial" w:eastAsia="Calibri" w:hAnsi="Arial" w:cs="Arial"/>
          <w:sz w:val="28"/>
          <w:szCs w:val="28"/>
        </w:rPr>
        <w:t>Centrum Kultury „Browar B.” wraz z filiami</w:t>
      </w:r>
    </w:p>
    <w:p w14:paraId="35D535CE"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Promocja Skarbca Fajansu i fajansu włocławskiego w studiu Wielkiej Orkiestry Świątecznej Pomocy</w:t>
      </w:r>
      <w:r w:rsidRPr="004F188F">
        <w:rPr>
          <w:rFonts w:ascii="Arial" w:eastAsia="Times New Roman" w:hAnsi="Arial" w:cs="Arial"/>
          <w:kern w:val="0"/>
          <w:sz w:val="28"/>
          <w:szCs w:val="28"/>
          <w:lang w:eastAsia="pl-PL"/>
          <w14:ligatures w14:val="none"/>
        </w:rPr>
        <w:t xml:space="preserve"> – wejście na żywo w TVN podczas Finału WOŚP w dniu 26.01.2025 r. </w:t>
      </w:r>
      <w:r w:rsidRPr="004F188F">
        <w:rPr>
          <w:rFonts w:ascii="Arial" w:eastAsia="Times New Roman" w:hAnsi="Arial" w:cs="Arial"/>
          <w:kern w:val="0"/>
          <w:sz w:val="28"/>
          <w:szCs w:val="28"/>
          <w:lang w:eastAsia="pl-PL"/>
          <w14:ligatures w14:val="none"/>
        </w:rPr>
        <w:br/>
        <w:t xml:space="preserve">w Warszawie. Prezentacja autorskich passe </w:t>
      </w:r>
      <w:proofErr w:type="spellStart"/>
      <w:r w:rsidRPr="004F188F">
        <w:rPr>
          <w:rFonts w:ascii="Arial" w:eastAsia="Times New Roman" w:hAnsi="Arial" w:cs="Arial"/>
          <w:kern w:val="0"/>
          <w:sz w:val="28"/>
          <w:szCs w:val="28"/>
          <w:lang w:eastAsia="pl-PL"/>
          <w14:ligatures w14:val="none"/>
        </w:rPr>
        <w:t>partout</w:t>
      </w:r>
      <w:proofErr w:type="spellEnd"/>
      <w:r w:rsidRPr="004F188F">
        <w:rPr>
          <w:rFonts w:ascii="Arial" w:eastAsia="Times New Roman" w:hAnsi="Arial" w:cs="Arial"/>
          <w:kern w:val="0"/>
          <w:sz w:val="28"/>
          <w:szCs w:val="28"/>
          <w:lang w:eastAsia="pl-PL"/>
          <w14:ligatures w14:val="none"/>
        </w:rPr>
        <w:t xml:space="preserve"> inspirowanych fajansem włocławskim, wykonanych przez instruktorkę Alicję Wojciechowską. Udział w programie na zaproszenie Szefa WOŚP, zakończony wywiadem na żywo.</w:t>
      </w:r>
    </w:p>
    <w:p w14:paraId="4F7DE512" w14:textId="61CB801C"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XVII Ogólnopolski Konkurs Rzeźbiarski im. Stanisława Zagajewskiego</w:t>
      </w:r>
      <w:r w:rsidRPr="004F188F">
        <w:rPr>
          <w:rFonts w:ascii="Arial" w:eastAsia="Times New Roman" w:hAnsi="Arial" w:cs="Arial"/>
          <w:kern w:val="0"/>
          <w:sz w:val="28"/>
          <w:szCs w:val="28"/>
          <w:lang w:eastAsia="pl-PL"/>
          <w14:ligatures w14:val="none"/>
        </w:rPr>
        <w:t xml:space="preserve"> – w dniu </w:t>
      </w:r>
      <w:r w:rsidRPr="004F188F">
        <w:rPr>
          <w:rFonts w:ascii="Arial" w:eastAsia="Times New Roman" w:hAnsi="Arial" w:cs="Arial"/>
          <w:kern w:val="0"/>
          <w:sz w:val="28"/>
          <w:szCs w:val="28"/>
          <w:lang w:eastAsia="pl-PL"/>
          <w14:ligatures w14:val="none"/>
        </w:rPr>
        <w:br/>
      </w:r>
      <w:r w:rsidRPr="004F188F">
        <w:rPr>
          <w:rFonts w:ascii="Arial" w:eastAsia="Calibri" w:hAnsi="Arial" w:cs="Arial"/>
          <w:bCs/>
          <w:kern w:val="0"/>
          <w:sz w:val="28"/>
          <w:szCs w:val="28"/>
          <w14:ligatures w14:val="none"/>
        </w:rPr>
        <w:t xml:space="preserve">21.02.2025 r. kolejna edycja konkursu, którego celem jest popularyzacja rzeźby jako dziedziny sztuki, a także podtrzymywanie pamięci o twórczości jednego z najbardziej znanych </w:t>
      </w:r>
      <w:r w:rsidR="00C91313" w:rsidRPr="004F188F">
        <w:rPr>
          <w:rFonts w:ascii="Arial" w:eastAsia="Calibri" w:hAnsi="Arial" w:cs="Arial"/>
          <w:bCs/>
          <w:kern w:val="0"/>
          <w:sz w:val="28"/>
          <w:szCs w:val="28"/>
          <w14:ligatures w14:val="none"/>
        </w:rPr>
        <w:t>W</w:t>
      </w:r>
      <w:r w:rsidRPr="004F188F">
        <w:rPr>
          <w:rFonts w:ascii="Arial" w:eastAsia="Calibri" w:hAnsi="Arial" w:cs="Arial"/>
          <w:bCs/>
          <w:kern w:val="0"/>
          <w:sz w:val="28"/>
          <w:szCs w:val="28"/>
          <w14:ligatures w14:val="none"/>
        </w:rPr>
        <w:t xml:space="preserve">łocławian. </w:t>
      </w:r>
    </w:p>
    <w:p w14:paraId="2BC9B716"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kern w:val="0"/>
          <w:sz w:val="28"/>
          <w:szCs w:val="28"/>
          <w14:ligatures w14:val="none"/>
        </w:rPr>
        <w:t>Nagrania do „Dzień Dobry TVN”</w:t>
      </w:r>
      <w:r w:rsidRPr="004F188F">
        <w:rPr>
          <w:rFonts w:ascii="Arial" w:eastAsia="Calibri" w:hAnsi="Arial" w:cs="Arial"/>
          <w:kern w:val="0"/>
          <w:sz w:val="28"/>
          <w:szCs w:val="28"/>
          <w14:ligatures w14:val="none"/>
        </w:rPr>
        <w:t xml:space="preserve"> – w dniu 0</w:t>
      </w:r>
      <w:r w:rsidRPr="004F188F">
        <w:rPr>
          <w:rFonts w:ascii="Arial" w:eastAsia="Times New Roman" w:hAnsi="Arial" w:cs="Arial"/>
          <w:kern w:val="0"/>
          <w:sz w:val="28"/>
          <w:szCs w:val="28"/>
          <w:lang w:eastAsia="pl-PL"/>
          <w14:ligatures w14:val="none"/>
        </w:rPr>
        <w:t xml:space="preserve">2.03.2025 r. promocja Skarbca Fajansu w programie „Dzień Dobry TVN” – prezentacja wnętrz obiektu podczas czterech wejść pogodowych prowadzonych przez Tomasza </w:t>
      </w:r>
      <w:proofErr w:type="spellStart"/>
      <w:r w:rsidRPr="004F188F">
        <w:rPr>
          <w:rFonts w:ascii="Arial" w:eastAsia="Times New Roman" w:hAnsi="Arial" w:cs="Arial"/>
          <w:kern w:val="0"/>
          <w:sz w:val="28"/>
          <w:szCs w:val="28"/>
          <w:lang w:eastAsia="pl-PL"/>
          <w14:ligatures w14:val="none"/>
        </w:rPr>
        <w:t>Zubilewicza</w:t>
      </w:r>
      <w:proofErr w:type="spellEnd"/>
      <w:r w:rsidRPr="004F188F">
        <w:rPr>
          <w:rFonts w:ascii="Arial" w:eastAsia="Times New Roman" w:hAnsi="Arial" w:cs="Arial"/>
          <w:kern w:val="0"/>
          <w:sz w:val="28"/>
          <w:szCs w:val="28"/>
          <w:lang w:eastAsia="pl-PL"/>
          <w14:ligatures w14:val="none"/>
        </w:rPr>
        <w:t>.</w:t>
      </w:r>
    </w:p>
    <w:p w14:paraId="74818EC5" w14:textId="6DA2A09F"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lastRenderedPageBreak/>
        <w:t xml:space="preserve">Promocja Centrum Kultury „Browar B.” i Skarbca Fajansu podczas </w:t>
      </w:r>
      <w:proofErr w:type="spellStart"/>
      <w:r w:rsidRPr="004F188F">
        <w:rPr>
          <w:rFonts w:ascii="Arial" w:eastAsia="Times New Roman" w:hAnsi="Arial" w:cs="Arial"/>
          <w:b/>
          <w:bCs/>
          <w:kern w:val="0"/>
          <w:sz w:val="28"/>
          <w:szCs w:val="28"/>
          <w:lang w:eastAsia="pl-PL"/>
          <w14:ligatures w14:val="none"/>
        </w:rPr>
        <w:t>Roadshow</w:t>
      </w:r>
      <w:proofErr w:type="spellEnd"/>
      <w:r w:rsidRPr="004F188F">
        <w:rPr>
          <w:rFonts w:ascii="Arial" w:eastAsia="Times New Roman" w:hAnsi="Arial" w:cs="Arial"/>
          <w:b/>
          <w:bCs/>
          <w:kern w:val="0"/>
          <w:sz w:val="28"/>
          <w:szCs w:val="28"/>
          <w:lang w:eastAsia="pl-PL"/>
          <w14:ligatures w14:val="none"/>
        </w:rPr>
        <w:t xml:space="preserve"> 2025, organizowanego przez Zagraniczny Ośrodek Polskiej Organizacji Turystycznej </w:t>
      </w:r>
      <w:r w:rsidRPr="004F188F">
        <w:rPr>
          <w:rFonts w:ascii="Arial" w:eastAsia="Times New Roman" w:hAnsi="Arial" w:cs="Arial"/>
          <w:b/>
          <w:bCs/>
          <w:kern w:val="0"/>
          <w:sz w:val="28"/>
          <w:szCs w:val="28"/>
          <w:lang w:eastAsia="pl-PL"/>
          <w14:ligatures w14:val="none"/>
        </w:rPr>
        <w:br/>
        <w:t>w Czechach</w:t>
      </w:r>
      <w:r w:rsidRPr="004F188F">
        <w:rPr>
          <w:rFonts w:ascii="Arial" w:eastAsia="Times New Roman" w:hAnsi="Arial" w:cs="Arial"/>
          <w:kern w:val="0"/>
          <w:sz w:val="28"/>
          <w:szCs w:val="28"/>
          <w:lang w:eastAsia="pl-PL"/>
          <w14:ligatures w14:val="none"/>
        </w:rPr>
        <w:t xml:space="preserve"> (Praga, Brno, Ostrawa; 11–13.03.2025 r.). Wspólna promocja oferty turystycznej regionu Kujaw i Pomorza („Konstelacje dobrych miejsc”) we współpracy z Miastem Włocławek i Kujawsko-Pomorską Organizacją Turystyczną, skierowana do czeskich biur podróży i touroperatorów.</w:t>
      </w:r>
    </w:p>
    <w:p w14:paraId="294F1C38"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Nagrania dla TVP Bydgoszcz</w:t>
      </w:r>
      <w:r w:rsidRPr="004F188F">
        <w:rPr>
          <w:rFonts w:ascii="Arial" w:eastAsia="Times New Roman" w:hAnsi="Arial" w:cs="Arial"/>
          <w:kern w:val="0"/>
          <w:sz w:val="28"/>
          <w:szCs w:val="28"/>
          <w:lang w:eastAsia="pl-PL"/>
          <w14:ligatures w14:val="none"/>
        </w:rPr>
        <w:t xml:space="preserve"> w dniu 23.03.2025 r. promocja Skarbca Fajansu w programie „Muzealia </w:t>
      </w:r>
      <w:proofErr w:type="spellStart"/>
      <w:r w:rsidRPr="004F188F">
        <w:rPr>
          <w:rFonts w:ascii="Arial" w:eastAsia="Times New Roman" w:hAnsi="Arial" w:cs="Arial"/>
          <w:kern w:val="0"/>
          <w:sz w:val="28"/>
          <w:szCs w:val="28"/>
          <w:lang w:eastAsia="pl-PL"/>
          <w14:ligatures w14:val="none"/>
        </w:rPr>
        <w:t>Regionalia</w:t>
      </w:r>
      <w:proofErr w:type="spellEnd"/>
      <w:r w:rsidRPr="004F188F">
        <w:rPr>
          <w:rFonts w:ascii="Arial" w:eastAsia="Times New Roman" w:hAnsi="Arial" w:cs="Arial"/>
          <w:kern w:val="0"/>
          <w:sz w:val="28"/>
          <w:szCs w:val="28"/>
          <w:lang w:eastAsia="pl-PL"/>
          <w14:ligatures w14:val="none"/>
        </w:rPr>
        <w:t>” TVP Bydgoszcz – realizacja odcinka pt. „Skarbiec Fajansu, czyli przypadek Kujawskiej Ptaszyny”, poświęconego fajansowi włocławskiemu i zbiorom Skarbca Fajansu.</w:t>
      </w:r>
    </w:p>
    <w:p w14:paraId="5AFA6589"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Spotkanie w ramach współpracy z firmą Pol Mak Collection</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 xml:space="preserve">25.03.2025 r. </w:t>
      </w:r>
      <w:r w:rsidRPr="004F188F">
        <w:rPr>
          <w:rFonts w:ascii="Arial" w:eastAsia="Times New Roman" w:hAnsi="Arial" w:cs="Arial"/>
          <w:kern w:val="0"/>
          <w:sz w:val="28"/>
          <w:szCs w:val="28"/>
          <w:lang w:eastAsia="pl-PL"/>
          <w14:ligatures w14:val="none"/>
        </w:rPr>
        <w:br/>
        <w:t>w Batorowie miała miejsce wizyta promocyjna u partnera – firmy Pol-Mak Collection, realizującej produkcję serwetek z motywem fajansowym. Prezentacja procesu produkcji.</w:t>
      </w:r>
    </w:p>
    <w:p w14:paraId="531626C3"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 xml:space="preserve">Stoisko promocyjne w ramach V Biegu Leśnego pod patronatem Nadleśniczego Nadleśnictwa </w:t>
      </w:r>
      <w:r w:rsidRPr="004F188F">
        <w:rPr>
          <w:rFonts w:ascii="Arial" w:eastAsia="Times New Roman" w:hAnsi="Arial" w:cs="Arial"/>
          <w:kern w:val="0"/>
          <w:sz w:val="28"/>
          <w:szCs w:val="28"/>
          <w:lang w:eastAsia="pl-PL"/>
          <w14:ligatures w14:val="none"/>
        </w:rPr>
        <w:t xml:space="preserve">– w dniu 05.04.2025 r. –- udział Skarbca Fajansu w V Biegu Leśnym w </w:t>
      </w:r>
      <w:proofErr w:type="spellStart"/>
      <w:r w:rsidRPr="004F188F">
        <w:rPr>
          <w:rFonts w:ascii="Arial" w:eastAsia="Times New Roman" w:hAnsi="Arial" w:cs="Arial"/>
          <w:kern w:val="0"/>
          <w:sz w:val="28"/>
          <w:szCs w:val="28"/>
          <w:lang w:eastAsia="pl-PL"/>
          <w14:ligatures w14:val="none"/>
        </w:rPr>
        <w:t>Dzilnie</w:t>
      </w:r>
      <w:proofErr w:type="spellEnd"/>
      <w:r w:rsidRPr="004F188F">
        <w:rPr>
          <w:rFonts w:ascii="Arial" w:eastAsia="Times New Roman" w:hAnsi="Arial" w:cs="Arial"/>
          <w:kern w:val="0"/>
          <w:sz w:val="28"/>
          <w:szCs w:val="28"/>
          <w:lang w:eastAsia="pl-PL"/>
          <w14:ligatures w14:val="none"/>
        </w:rPr>
        <w:t>, gdzie miała miejsce promocja instytucji poprzez obecność stoiska informacyjno-promocyjnego podczas wydarzenia sportowego.</w:t>
      </w:r>
    </w:p>
    <w:p w14:paraId="51E9BF31" w14:textId="290D5026"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XXIII Prezentacje Twórczości Artystycznej Osób Niepełnosprawnych „Mój Świat – Moje Życie”</w:t>
      </w:r>
      <w:r w:rsidRPr="004F188F">
        <w:rPr>
          <w:rFonts w:ascii="Arial" w:eastAsia="Calibri" w:hAnsi="Arial" w:cs="Arial"/>
          <w:kern w:val="0"/>
          <w:sz w:val="28"/>
          <w:szCs w:val="28"/>
          <w14:ligatures w14:val="none"/>
        </w:rPr>
        <w:t xml:space="preserve"> – w dniu 09.04.2025 r. w ramach wydarzenia zaprezentowało się 13 grup z instytucji z Włocławka i powiatu włocławskiego.</w:t>
      </w:r>
      <w:r w:rsidRPr="004F188F">
        <w:rPr>
          <w:rFonts w:ascii="Arial" w:eastAsia="Calibri" w:hAnsi="Arial" w:cs="Arial"/>
          <w:b/>
          <w:bCs/>
          <w:kern w:val="0"/>
          <w:sz w:val="28"/>
          <w:szCs w:val="28"/>
          <w14:ligatures w14:val="none"/>
        </w:rPr>
        <w:t xml:space="preserve"> </w:t>
      </w:r>
      <w:r w:rsidRPr="004F188F">
        <w:rPr>
          <w:rFonts w:ascii="Arial" w:eastAsia="Calibri" w:hAnsi="Arial" w:cs="Arial"/>
          <w:kern w:val="0"/>
          <w:sz w:val="28"/>
          <w:szCs w:val="28"/>
          <w14:ligatures w14:val="none"/>
        </w:rPr>
        <w:t>W prezentacjach wzięli udział soliści oraz zespoły (wokalne, muzyczne, teatralne, folklorystyczne, kabarety, kapele i inne) z Domów Pomocy Społecznej, Warsztatów Terapii Zajęciowej, szkół z oddziałami integracyjnymi i innych placówek zajmujących się działalnością opiekuńczą, wychowawczą i rewalidacyjną osób niepełnosprawnych, które obejmują zasięgiem Kujawy i Ziemię Dobrzyńską.</w:t>
      </w:r>
    </w:p>
    <w:p w14:paraId="0F589252"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Włocławski Jarmark Wielkanocny</w:t>
      </w:r>
      <w:r w:rsidRPr="004F188F">
        <w:rPr>
          <w:rFonts w:ascii="Arial" w:eastAsia="Times New Roman" w:hAnsi="Arial" w:cs="Arial"/>
          <w:kern w:val="0"/>
          <w:sz w:val="28"/>
          <w:szCs w:val="28"/>
          <w:lang w:eastAsia="pl-PL"/>
          <w14:ligatures w14:val="none"/>
        </w:rPr>
        <w:t xml:space="preserve"> – w dniach 12–13.04.2025 r. odbyły się </w:t>
      </w:r>
      <w:r w:rsidRPr="004F188F">
        <w:rPr>
          <w:rFonts w:ascii="Arial" w:eastAsia="Calibri" w:hAnsi="Arial" w:cs="Arial"/>
          <w:kern w:val="0"/>
          <w:sz w:val="28"/>
          <w:szCs w:val="28"/>
          <w14:ligatures w14:val="none"/>
        </w:rPr>
        <w:t xml:space="preserve">kreatywne warsztaty organizowane przez Centrum Kultury „Browar B.” – stoisko promocyjno-warsztatowe przy </w:t>
      </w:r>
      <w:r w:rsidRPr="004F188F">
        <w:rPr>
          <w:rFonts w:ascii="Arial" w:eastAsia="Calibri" w:hAnsi="Arial" w:cs="Arial"/>
          <w:kern w:val="0"/>
          <w:sz w:val="28"/>
          <w:szCs w:val="28"/>
          <w14:ligatures w14:val="none"/>
        </w:rPr>
        <w:br/>
        <w:t>ul. 3 Maja.</w:t>
      </w:r>
    </w:p>
    <w:p w14:paraId="53F20D42"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lastRenderedPageBreak/>
        <w:t>Eskapada – Poznaj swój region z przewodnikiem</w:t>
      </w:r>
      <w:r w:rsidRPr="004F188F">
        <w:rPr>
          <w:rFonts w:ascii="Arial" w:eastAsia="Times New Roman" w:hAnsi="Arial" w:cs="Arial"/>
          <w:kern w:val="0"/>
          <w:sz w:val="28"/>
          <w:szCs w:val="28"/>
          <w:lang w:eastAsia="pl-PL"/>
          <w14:ligatures w14:val="none"/>
        </w:rPr>
        <w:t xml:space="preserve"> – w dniach 26–27.04.2025 r. w ramach wydarzenia </w:t>
      </w:r>
      <w:r w:rsidRPr="004F188F">
        <w:rPr>
          <w:rFonts w:ascii="Arial" w:eastAsia="Calibri" w:hAnsi="Arial" w:cs="Arial"/>
          <w:kern w:val="0"/>
          <w:sz w:val="28"/>
          <w:szCs w:val="28"/>
          <w14:ligatures w14:val="none"/>
        </w:rPr>
        <w:t>miało miejsce bezpłatne zwiedzanie ekspozycji z przewodnikiem, poświęcone historii i znaczeniu fajansu włocławskiego.</w:t>
      </w:r>
    </w:p>
    <w:p w14:paraId="23F68C85"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Festiwal 3 maja</w:t>
      </w:r>
      <w:r w:rsidRPr="004F188F">
        <w:rPr>
          <w:rFonts w:ascii="Arial" w:eastAsia="Times New Roman" w:hAnsi="Arial" w:cs="Arial"/>
          <w:kern w:val="0"/>
          <w:sz w:val="28"/>
          <w:szCs w:val="28"/>
          <w:lang w:eastAsia="pl-PL"/>
          <w14:ligatures w14:val="none"/>
        </w:rPr>
        <w:t xml:space="preserve"> – w dniu 03.05.2025 r. w ramach wydarzenia</w:t>
      </w:r>
      <w:r w:rsidRPr="004F188F">
        <w:rPr>
          <w:rFonts w:ascii="Arial" w:eastAsia="Calibri" w:hAnsi="Arial" w:cs="Arial"/>
          <w:kern w:val="0"/>
          <w:sz w:val="28"/>
          <w:szCs w:val="28"/>
          <w14:ligatures w14:val="none"/>
        </w:rPr>
        <w:t xml:space="preserve"> pojawiło się stoisko promocyjne przy ul. 3 Maja z ofertą animacyjną i kreatywnymi aktywnościami dla dzieci i dorosłych.</w:t>
      </w:r>
    </w:p>
    <w:p w14:paraId="44799026"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Dni Funduszy Europejskich</w:t>
      </w:r>
      <w:r w:rsidRPr="004F188F">
        <w:rPr>
          <w:rFonts w:ascii="Arial" w:eastAsia="Times New Roman" w:hAnsi="Arial" w:cs="Arial"/>
          <w:kern w:val="0"/>
          <w:sz w:val="28"/>
          <w:szCs w:val="28"/>
          <w:lang w:eastAsia="pl-PL"/>
          <w14:ligatures w14:val="none"/>
        </w:rPr>
        <w:t xml:space="preserve"> –w dniach 10–11.05.2025 r. w ramach wydarzenia zorganizowano bezpłatne zwiedzanie z </w:t>
      </w:r>
      <w:proofErr w:type="spellStart"/>
      <w:r w:rsidRPr="004F188F">
        <w:rPr>
          <w:rFonts w:ascii="Arial" w:eastAsia="Times New Roman" w:hAnsi="Arial" w:cs="Arial"/>
          <w:kern w:val="0"/>
          <w:sz w:val="28"/>
          <w:szCs w:val="28"/>
          <w:lang w:eastAsia="pl-PL"/>
          <w14:ligatures w14:val="none"/>
        </w:rPr>
        <w:t>audioprzewodnikiem</w:t>
      </w:r>
      <w:proofErr w:type="spellEnd"/>
      <w:r w:rsidRPr="004F188F">
        <w:rPr>
          <w:rFonts w:ascii="Arial" w:eastAsia="Times New Roman" w:hAnsi="Arial" w:cs="Arial"/>
          <w:kern w:val="0"/>
          <w:sz w:val="28"/>
          <w:szCs w:val="28"/>
          <w:lang w:eastAsia="pl-PL"/>
          <w14:ligatures w14:val="none"/>
        </w:rPr>
        <w:t xml:space="preserve"> oraz warsztaty z ozdabiania ceramiki i nauki samodzielnego malowania wzorów.</w:t>
      </w:r>
    </w:p>
    <w:p w14:paraId="712D0A3D"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proofErr w:type="spellStart"/>
      <w:r w:rsidRPr="004F188F">
        <w:rPr>
          <w:rFonts w:ascii="Arial" w:eastAsia="Times New Roman" w:hAnsi="Arial" w:cs="Arial"/>
          <w:b/>
          <w:bCs/>
          <w:kern w:val="0"/>
          <w:sz w:val="28"/>
          <w:szCs w:val="28"/>
          <w:lang w:eastAsia="pl-PL"/>
          <w14:ligatures w14:val="none"/>
        </w:rPr>
        <w:t>Daisy</w:t>
      </w:r>
      <w:proofErr w:type="spellEnd"/>
      <w:r w:rsidRPr="004F188F">
        <w:rPr>
          <w:rFonts w:ascii="Arial" w:eastAsia="Times New Roman" w:hAnsi="Arial" w:cs="Arial"/>
          <w:b/>
          <w:bCs/>
          <w:kern w:val="0"/>
          <w:sz w:val="28"/>
          <w:szCs w:val="28"/>
          <w:lang w:eastAsia="pl-PL"/>
          <w14:ligatures w14:val="none"/>
        </w:rPr>
        <w:t xml:space="preserve"> </w:t>
      </w:r>
      <w:proofErr w:type="spellStart"/>
      <w:r w:rsidRPr="004F188F">
        <w:rPr>
          <w:rFonts w:ascii="Arial" w:eastAsia="Times New Roman" w:hAnsi="Arial" w:cs="Arial"/>
          <w:b/>
          <w:bCs/>
          <w:kern w:val="0"/>
          <w:sz w:val="28"/>
          <w:szCs w:val="28"/>
          <w:lang w:eastAsia="pl-PL"/>
          <w14:ligatures w14:val="none"/>
        </w:rPr>
        <w:t>Days</w:t>
      </w:r>
      <w:proofErr w:type="spellEnd"/>
      <w:r w:rsidRPr="004F188F">
        <w:rPr>
          <w:rFonts w:ascii="Arial" w:eastAsia="Times New Roman" w:hAnsi="Arial" w:cs="Arial"/>
          <w:kern w:val="0"/>
          <w:sz w:val="28"/>
          <w:szCs w:val="28"/>
          <w:lang w:eastAsia="pl-PL"/>
          <w14:ligatures w14:val="none"/>
        </w:rPr>
        <w:t xml:space="preserve"> – w dniach 23–25.05.2025 r.  Skarbiec Fajansu wziął udział w wydarzeniu „Miasto Sztuki” w Pszczynie – prezentacja oferty instytucji.</w:t>
      </w:r>
    </w:p>
    <w:p w14:paraId="4F0E8604"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„Żabie gody” – warsztaty i animacje</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 xml:space="preserve">30.05.2025 r. </w:t>
      </w:r>
      <w:r w:rsidRPr="004F188F">
        <w:rPr>
          <w:rFonts w:ascii="Arial" w:eastAsia="Calibri" w:hAnsi="Arial" w:cs="Arial"/>
          <w:kern w:val="0"/>
          <w:sz w:val="28"/>
          <w:szCs w:val="28"/>
          <w14:ligatures w14:val="none"/>
        </w:rPr>
        <w:t xml:space="preserve">Skarbiec Fajansu wziął udział  </w:t>
      </w:r>
      <w:r w:rsidRPr="004F188F">
        <w:rPr>
          <w:rFonts w:ascii="Arial" w:eastAsia="Calibri" w:hAnsi="Arial" w:cs="Arial"/>
          <w:kern w:val="0"/>
          <w:sz w:val="28"/>
          <w:szCs w:val="28"/>
          <w14:ligatures w14:val="none"/>
        </w:rPr>
        <w:br/>
        <w:t>w wydarzeniu „Żabie Gody – Skocz do Sąsiada” skierowanego do mieszkańców obszaru rewitalizacji. Zwiedzanie ekspozycji w promocyjnej cenie 1 zł.</w:t>
      </w:r>
    </w:p>
    <w:p w14:paraId="7B3826E9" w14:textId="14050399"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Dzień Dziecka z „Browarem B.”</w:t>
      </w:r>
      <w:r w:rsidRPr="004F188F">
        <w:rPr>
          <w:rFonts w:ascii="Arial" w:eastAsia="Times New Roman" w:hAnsi="Arial" w:cs="Arial"/>
          <w:kern w:val="0"/>
          <w:sz w:val="28"/>
          <w:szCs w:val="28"/>
          <w:lang w:eastAsia="pl-PL"/>
          <w14:ligatures w14:val="none"/>
        </w:rPr>
        <w:t xml:space="preserve"> – w dniu 31.05.2025 r.  zorganizowano</w:t>
      </w:r>
      <w:r w:rsidRPr="004F188F">
        <w:rPr>
          <w:rFonts w:ascii="Arial" w:eastAsia="Calibri" w:hAnsi="Arial" w:cs="Arial"/>
          <w:kern w:val="0"/>
          <w:sz w:val="28"/>
          <w:szCs w:val="28"/>
          <w14:ligatures w14:val="none"/>
        </w:rPr>
        <w:t xml:space="preserve"> atrakcje dla dzieci </w:t>
      </w:r>
      <w:r w:rsidR="00B07D16"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na Bulwarach oraz warsztaty kreatywne w Skarbcu Fajansu.</w:t>
      </w:r>
    </w:p>
    <w:p w14:paraId="221115A3"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proofErr w:type="spellStart"/>
      <w:r w:rsidRPr="004F188F">
        <w:rPr>
          <w:rFonts w:ascii="Arial" w:eastAsia="Times New Roman" w:hAnsi="Arial" w:cs="Arial"/>
          <w:b/>
          <w:bCs/>
          <w:kern w:val="0"/>
          <w:sz w:val="28"/>
          <w:szCs w:val="28"/>
          <w:lang w:eastAsia="pl-PL"/>
          <w14:ligatures w14:val="none"/>
        </w:rPr>
        <w:t>AstroFestiwal</w:t>
      </w:r>
      <w:proofErr w:type="spellEnd"/>
      <w:r w:rsidRPr="004F188F">
        <w:rPr>
          <w:rFonts w:ascii="Arial" w:eastAsia="Times New Roman" w:hAnsi="Arial" w:cs="Arial"/>
          <w:kern w:val="0"/>
          <w:sz w:val="28"/>
          <w:szCs w:val="28"/>
          <w:lang w:eastAsia="pl-PL"/>
          <w14:ligatures w14:val="none"/>
        </w:rPr>
        <w:t xml:space="preserve"> – w dniu 14.06.2025 r. udział Skarbca Fajansu w </w:t>
      </w:r>
      <w:proofErr w:type="spellStart"/>
      <w:r w:rsidRPr="004F188F">
        <w:rPr>
          <w:rFonts w:ascii="Arial" w:eastAsia="Times New Roman" w:hAnsi="Arial" w:cs="Arial"/>
          <w:kern w:val="0"/>
          <w:sz w:val="28"/>
          <w:szCs w:val="28"/>
          <w:lang w:eastAsia="pl-PL"/>
          <w14:ligatures w14:val="none"/>
        </w:rPr>
        <w:t>AstroFestiwalu</w:t>
      </w:r>
      <w:proofErr w:type="spellEnd"/>
      <w:r w:rsidRPr="004F188F">
        <w:rPr>
          <w:rFonts w:ascii="Arial" w:eastAsia="Times New Roman" w:hAnsi="Arial" w:cs="Arial"/>
          <w:kern w:val="0"/>
          <w:sz w:val="28"/>
          <w:szCs w:val="28"/>
          <w:lang w:eastAsia="pl-PL"/>
          <w14:ligatures w14:val="none"/>
        </w:rPr>
        <w:t xml:space="preserve"> w Grudziądzu – stoisko promocyjne podczas plenerowego pikniku rodzinnego w ramach Święta Województwa Kujawsko-Pomorskiego.</w:t>
      </w:r>
    </w:p>
    <w:p w14:paraId="0477D926" w14:textId="7EC88191"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Dni Polskie w Pradze</w:t>
      </w:r>
      <w:r w:rsidRPr="004F188F">
        <w:rPr>
          <w:rFonts w:ascii="Arial" w:eastAsia="Times New Roman" w:hAnsi="Arial" w:cs="Arial"/>
          <w:kern w:val="0"/>
          <w:sz w:val="28"/>
          <w:szCs w:val="28"/>
          <w:lang w:eastAsia="pl-PL"/>
          <w14:ligatures w14:val="none"/>
        </w:rPr>
        <w:t xml:space="preserve"> – w dniu 14.06.2025 r. udział Skarbca Fajansu w Dniach Polskich w Pradze – promocja instytucji poprzez malowanie fajansowych tatuaży dla dzieci i dorosłych, we współpracy z Kujawsko-Pomorską Organizacją Turystyczną.</w:t>
      </w:r>
    </w:p>
    <w:p w14:paraId="04D22C7F"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 xml:space="preserve">Promocja Skarbca Fajansu poprzez udział malarek w wydarzeniu Kujawsko-Pomorskiej Organizacji Turystycznej w Ambasadzie RP w Berlinie </w:t>
      </w:r>
      <w:r w:rsidRPr="004F188F">
        <w:rPr>
          <w:rFonts w:ascii="Arial" w:eastAsia="Calibri" w:hAnsi="Arial" w:cs="Arial"/>
          <w:kern w:val="0"/>
          <w:sz w:val="28"/>
          <w:szCs w:val="28"/>
          <w14:ligatures w14:val="none"/>
        </w:rPr>
        <w:t xml:space="preserve">– w dniu </w:t>
      </w:r>
      <w:r w:rsidRPr="004F188F">
        <w:rPr>
          <w:rFonts w:ascii="Arial" w:eastAsia="Times New Roman" w:hAnsi="Arial" w:cs="Arial"/>
          <w:kern w:val="0"/>
          <w:sz w:val="28"/>
          <w:szCs w:val="28"/>
          <w:lang w:eastAsia="pl-PL"/>
          <w14:ligatures w14:val="none"/>
        </w:rPr>
        <w:t>14.06.2025 r. miała miejsce promocja włocławskiego rękodzieła i Skarbca Fajansu w Ambasadzie RP w Berlinie, w tym warsztaty malowania fajansu prowadzone przez malarki w ramach marki „Konstelacje Dobrych Miejsc” we współpracy z Kujawsko-Pomorską Organizacją Turystyczną.</w:t>
      </w:r>
    </w:p>
    <w:p w14:paraId="364EF9B3" w14:textId="1F67CCAA"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proofErr w:type="spellStart"/>
      <w:r w:rsidRPr="004F188F">
        <w:rPr>
          <w:rFonts w:ascii="Arial" w:eastAsia="Times New Roman" w:hAnsi="Arial" w:cs="Arial"/>
          <w:b/>
          <w:bCs/>
          <w:kern w:val="0"/>
          <w:sz w:val="28"/>
          <w:szCs w:val="28"/>
          <w:lang w:eastAsia="pl-PL"/>
          <w14:ligatures w14:val="none"/>
        </w:rPr>
        <w:lastRenderedPageBreak/>
        <w:t>Pol’and’Rock</w:t>
      </w:r>
      <w:proofErr w:type="spellEnd"/>
      <w:r w:rsidRPr="004F188F">
        <w:rPr>
          <w:rFonts w:ascii="Arial" w:eastAsia="Times New Roman" w:hAnsi="Arial" w:cs="Arial"/>
          <w:b/>
          <w:bCs/>
          <w:kern w:val="0"/>
          <w:sz w:val="28"/>
          <w:szCs w:val="28"/>
          <w:lang w:eastAsia="pl-PL"/>
          <w14:ligatures w14:val="none"/>
        </w:rPr>
        <w:t xml:space="preserve"> Festiwal</w:t>
      </w:r>
      <w:r w:rsidRPr="004F188F">
        <w:rPr>
          <w:rFonts w:ascii="Arial" w:eastAsia="Times New Roman" w:hAnsi="Arial" w:cs="Arial"/>
          <w:kern w:val="0"/>
          <w:sz w:val="28"/>
          <w:szCs w:val="28"/>
          <w:lang w:eastAsia="pl-PL"/>
          <w14:ligatures w14:val="none"/>
        </w:rPr>
        <w:t xml:space="preserve"> – w dniach 28.07–3.08.2025 r. - udział Centrum Kultury „Browar B.” </w:t>
      </w:r>
      <w:r w:rsidR="00B07D16"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w </w:t>
      </w:r>
      <w:proofErr w:type="spellStart"/>
      <w:r w:rsidRPr="004F188F">
        <w:rPr>
          <w:rFonts w:ascii="Arial" w:eastAsia="Times New Roman" w:hAnsi="Arial" w:cs="Arial"/>
          <w:kern w:val="0"/>
          <w:sz w:val="28"/>
          <w:szCs w:val="28"/>
          <w:lang w:eastAsia="pl-PL"/>
          <w14:ligatures w14:val="none"/>
        </w:rPr>
        <w:t>Pol’and’Rock</w:t>
      </w:r>
      <w:proofErr w:type="spellEnd"/>
      <w:r w:rsidRPr="004F188F">
        <w:rPr>
          <w:rFonts w:ascii="Arial" w:eastAsia="Times New Roman" w:hAnsi="Arial" w:cs="Arial"/>
          <w:kern w:val="0"/>
          <w:sz w:val="28"/>
          <w:szCs w:val="28"/>
          <w:lang w:eastAsia="pl-PL"/>
          <w14:ligatures w14:val="none"/>
        </w:rPr>
        <w:t xml:space="preserve"> Festiwal w Czaplinku-Broczyno – stoisko warsztatowe pod nazwą „Stacja Włocławek”.</w:t>
      </w:r>
    </w:p>
    <w:p w14:paraId="0ECE0F96"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Nagranie spotu „Tego szukasz” realizowanego przez Województwo Kujawsko-Pomorskie</w:t>
      </w:r>
      <w:r w:rsidRPr="004F188F">
        <w:rPr>
          <w:rFonts w:ascii="Arial" w:eastAsia="Times New Roman" w:hAnsi="Arial" w:cs="Arial"/>
          <w:kern w:val="0"/>
          <w:sz w:val="28"/>
          <w:szCs w:val="28"/>
          <w:lang w:eastAsia="pl-PL"/>
          <w14:ligatures w14:val="none"/>
        </w:rPr>
        <w:t xml:space="preserve"> – w dniu 04.08.2025 r. nagranie spotu „Tego szukasz” we wnętrzach Skarbca Fajansu realizowanego przez Województwo Kujawsko-Pomorskie – prezentacja instytucji w materiale promocyjnym poświęconym kulturze i sztuce regionu.</w:t>
      </w:r>
    </w:p>
    <w:p w14:paraId="1238B2E1" w14:textId="56FE991F"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Festiwal Wisły</w:t>
      </w:r>
      <w:r w:rsidRPr="004F188F">
        <w:rPr>
          <w:rFonts w:ascii="Arial" w:eastAsia="Times New Roman" w:hAnsi="Arial" w:cs="Arial"/>
          <w:kern w:val="0"/>
          <w:sz w:val="28"/>
          <w:szCs w:val="28"/>
          <w:lang w:eastAsia="pl-PL"/>
          <w14:ligatures w14:val="none"/>
        </w:rPr>
        <w:t xml:space="preserve"> – w dniach 7–8.08.2025 udział Skarbca Fajansu w Festiwalu Wisły – stoisko promocyjne.</w:t>
      </w:r>
    </w:p>
    <w:p w14:paraId="24331CDC"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Mini Giełda Produktów Turystycznych</w:t>
      </w:r>
      <w:r w:rsidRPr="004F188F">
        <w:rPr>
          <w:rFonts w:ascii="Arial" w:eastAsia="Times New Roman" w:hAnsi="Arial" w:cs="Arial"/>
          <w:kern w:val="0"/>
          <w:sz w:val="28"/>
          <w:szCs w:val="28"/>
          <w:lang w:eastAsia="pl-PL"/>
          <w14:ligatures w14:val="none"/>
        </w:rPr>
        <w:t xml:space="preserve"> – w dniu 5.09.2025 r. – </w:t>
      </w:r>
      <w:r w:rsidRPr="004F188F">
        <w:rPr>
          <w:rFonts w:ascii="Arial" w:eastAsia="Times New Roman" w:hAnsi="Arial" w:cs="Arial"/>
          <w:kern w:val="0"/>
          <w:sz w:val="28"/>
          <w:szCs w:val="28"/>
          <w:shd w:val="clear" w:color="auto" w:fill="FFFFFF"/>
          <w:lang w:eastAsia="pl-PL"/>
          <w14:ligatures w14:val="none"/>
        </w:rPr>
        <w:t xml:space="preserve">udział Skarbca Fajansu </w:t>
      </w:r>
      <w:r w:rsidRPr="004F188F">
        <w:rPr>
          <w:rFonts w:ascii="Arial" w:eastAsia="Times New Roman" w:hAnsi="Arial" w:cs="Arial"/>
          <w:kern w:val="0"/>
          <w:sz w:val="28"/>
          <w:szCs w:val="28"/>
          <w:shd w:val="clear" w:color="auto" w:fill="FFFFFF"/>
          <w:lang w:eastAsia="pl-PL"/>
          <w14:ligatures w14:val="none"/>
        </w:rPr>
        <w:br/>
        <w:t xml:space="preserve">w wydarzeniu plenerowym organizowanym przez </w:t>
      </w:r>
      <w:proofErr w:type="spellStart"/>
      <w:r w:rsidRPr="004F188F">
        <w:rPr>
          <w:rFonts w:ascii="Arial" w:eastAsia="Times New Roman" w:hAnsi="Arial" w:cs="Arial"/>
          <w:kern w:val="0"/>
          <w:sz w:val="28"/>
          <w:szCs w:val="28"/>
          <w:shd w:val="clear" w:color="auto" w:fill="FFFFFF"/>
          <w:lang w:eastAsia="pl-PL"/>
          <w14:ligatures w14:val="none"/>
        </w:rPr>
        <w:t>ByLot</w:t>
      </w:r>
      <w:proofErr w:type="spellEnd"/>
      <w:r w:rsidRPr="004F188F">
        <w:rPr>
          <w:rFonts w:ascii="Arial" w:eastAsia="Times New Roman" w:hAnsi="Arial" w:cs="Arial"/>
          <w:kern w:val="0"/>
          <w:sz w:val="28"/>
          <w:szCs w:val="28"/>
          <w:shd w:val="clear" w:color="auto" w:fill="FFFFFF"/>
          <w:lang w:eastAsia="pl-PL"/>
          <w14:ligatures w14:val="none"/>
        </w:rPr>
        <w:t xml:space="preserve"> w Chełmnie – stoisko promocyjne.</w:t>
      </w:r>
    </w:p>
    <w:p w14:paraId="57E6E376"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Targowe Śródmieście</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 xml:space="preserve">6.09.2025 r. </w:t>
      </w:r>
      <w:r w:rsidRPr="004F188F">
        <w:rPr>
          <w:rFonts w:ascii="Arial" w:eastAsia="Times New Roman" w:hAnsi="Arial" w:cs="Arial"/>
          <w:kern w:val="0"/>
          <w:sz w:val="28"/>
          <w:szCs w:val="28"/>
          <w:shd w:val="clear" w:color="auto" w:fill="FFFFFF"/>
          <w:lang w:eastAsia="pl-PL"/>
          <w14:ligatures w14:val="none"/>
        </w:rPr>
        <w:t>udział Skarbca Fajansu w wydarzeniu „Targowe Śródmieście” – stoisko promocyjne prezentujące ofertę instytucji.</w:t>
      </w:r>
    </w:p>
    <w:p w14:paraId="547C925B"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Wystawa światowa EXPO</w:t>
      </w:r>
      <w:r w:rsidRPr="004F188F">
        <w:rPr>
          <w:rFonts w:ascii="Arial" w:eastAsia="Calibri" w:hAnsi="Arial" w:cs="Arial"/>
          <w:kern w:val="0"/>
          <w:sz w:val="28"/>
          <w:szCs w:val="28"/>
          <w14:ligatures w14:val="none"/>
        </w:rPr>
        <w:t xml:space="preserve"> – w dniach </w:t>
      </w:r>
      <w:r w:rsidRPr="004F188F">
        <w:rPr>
          <w:rFonts w:ascii="Arial" w:eastAsia="Times New Roman" w:hAnsi="Arial" w:cs="Arial"/>
          <w:kern w:val="0"/>
          <w:sz w:val="28"/>
          <w:szCs w:val="28"/>
          <w:lang w:eastAsia="pl-PL"/>
          <w14:ligatures w14:val="none"/>
        </w:rPr>
        <w:t xml:space="preserve">6–19.09.2025 r. </w:t>
      </w:r>
      <w:r w:rsidRPr="004F188F">
        <w:rPr>
          <w:rFonts w:ascii="Arial" w:eastAsia="Times New Roman" w:hAnsi="Arial" w:cs="Arial"/>
          <w:kern w:val="0"/>
          <w:sz w:val="28"/>
          <w:szCs w:val="28"/>
          <w:shd w:val="clear" w:color="auto" w:fill="FFFFFF"/>
          <w:lang w:eastAsia="pl-PL"/>
          <w14:ligatures w14:val="none"/>
        </w:rPr>
        <w:t xml:space="preserve">udział Skarbca Fajansu w EXPO </w:t>
      </w:r>
      <w:r w:rsidRPr="004F188F">
        <w:rPr>
          <w:rFonts w:ascii="Arial" w:eastAsia="Times New Roman" w:hAnsi="Arial" w:cs="Arial"/>
          <w:kern w:val="0"/>
          <w:sz w:val="28"/>
          <w:szCs w:val="28"/>
          <w:shd w:val="clear" w:color="auto" w:fill="FFFFFF"/>
          <w:lang w:eastAsia="pl-PL"/>
          <w14:ligatures w14:val="none"/>
        </w:rPr>
        <w:br/>
        <w:t>w Japonii – promocja włocławskiego fajansu i lokalnej kultury na międzynarodowym wydarzeniu.</w:t>
      </w:r>
    </w:p>
    <w:p w14:paraId="4A07913D"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Europejskie Dni Dziedzictwa</w:t>
      </w:r>
      <w:r w:rsidRPr="004F188F">
        <w:rPr>
          <w:rFonts w:ascii="Arial" w:eastAsia="Times New Roman" w:hAnsi="Arial" w:cs="Arial"/>
          <w:kern w:val="0"/>
          <w:sz w:val="28"/>
          <w:szCs w:val="28"/>
          <w:lang w:eastAsia="pl-PL"/>
          <w14:ligatures w14:val="none"/>
        </w:rPr>
        <w:t xml:space="preserve"> – w dniach 13–14.09.2025 r. miało miejsce </w:t>
      </w:r>
      <w:r w:rsidRPr="004F188F">
        <w:rPr>
          <w:rFonts w:ascii="Arial" w:eastAsia="Times New Roman" w:hAnsi="Arial" w:cs="Arial"/>
          <w:kern w:val="0"/>
          <w:sz w:val="28"/>
          <w:szCs w:val="28"/>
          <w:shd w:val="clear" w:color="auto" w:fill="FFFFFF"/>
          <w:lang w:eastAsia="pl-PL"/>
          <w14:ligatures w14:val="none"/>
        </w:rPr>
        <w:t>bezpłatne zwiedzanie Skarbca Fajansu w ramach Europejskich Dni Dziedzictwa pt. „W stronę architektury. Młode Dziedzictwo”.</w:t>
      </w:r>
    </w:p>
    <w:p w14:paraId="1F5BA562"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TVP Bydgoszcz</w:t>
      </w:r>
      <w:r w:rsidRPr="004F188F">
        <w:rPr>
          <w:rFonts w:ascii="Arial" w:eastAsia="Times New Roman" w:hAnsi="Arial" w:cs="Arial"/>
          <w:kern w:val="0"/>
          <w:sz w:val="28"/>
          <w:szCs w:val="28"/>
          <w:lang w:eastAsia="pl-PL"/>
          <w14:ligatures w14:val="none"/>
        </w:rPr>
        <w:t xml:space="preserve"> – w dniu 15.09.2025 r. miał miejsce </w:t>
      </w:r>
      <w:r w:rsidRPr="004F188F">
        <w:rPr>
          <w:rFonts w:ascii="Arial" w:eastAsia="Times New Roman" w:hAnsi="Arial" w:cs="Arial"/>
          <w:kern w:val="0"/>
          <w:sz w:val="28"/>
          <w:szCs w:val="28"/>
          <w:shd w:val="clear" w:color="auto" w:fill="FFFFFF"/>
          <w:lang w:eastAsia="pl-PL"/>
          <w14:ligatures w14:val="none"/>
        </w:rPr>
        <w:t>program regionalny „Fajans jako wizytówka Włocławka”. Promocja przestrzeni wystawienniczych i nagranie wywiadów z pracownikami.</w:t>
      </w:r>
    </w:p>
    <w:p w14:paraId="19E45A60" w14:textId="12F8E714"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V edycja Fajans Festiwal</w:t>
      </w:r>
      <w:r w:rsidRPr="004F188F">
        <w:rPr>
          <w:rFonts w:ascii="Arial" w:eastAsia="Calibri" w:hAnsi="Arial" w:cs="Arial"/>
          <w:kern w:val="0"/>
          <w:sz w:val="28"/>
          <w:szCs w:val="28"/>
          <w14:ligatures w14:val="none"/>
        </w:rPr>
        <w:t xml:space="preserve"> – w dniach </w:t>
      </w:r>
      <w:r w:rsidRPr="004F188F">
        <w:rPr>
          <w:rFonts w:ascii="Arial" w:eastAsia="Times New Roman" w:hAnsi="Arial" w:cs="Arial"/>
          <w:kern w:val="0"/>
          <w:sz w:val="28"/>
          <w:szCs w:val="28"/>
          <w:lang w:eastAsia="pl-PL"/>
          <w14:ligatures w14:val="none"/>
        </w:rPr>
        <w:t>27–28.09.2025 r. z</w:t>
      </w:r>
      <w:r w:rsidRPr="004F188F">
        <w:rPr>
          <w:rFonts w:ascii="Arial" w:eastAsia="Times New Roman" w:hAnsi="Arial" w:cs="Arial"/>
          <w:kern w:val="0"/>
          <w:sz w:val="28"/>
          <w:szCs w:val="28"/>
          <w:shd w:val="clear" w:color="auto" w:fill="FFFFFF"/>
          <w:lang w:eastAsia="pl-PL"/>
          <w14:ligatures w14:val="none"/>
        </w:rPr>
        <w:t xml:space="preserve">organizowano </w:t>
      </w:r>
      <w:r w:rsidRPr="004F188F">
        <w:rPr>
          <w:rFonts w:ascii="Arial" w:eastAsia="Times New Roman" w:hAnsi="Arial" w:cs="Arial"/>
          <w:kern w:val="0"/>
          <w:sz w:val="28"/>
          <w:szCs w:val="28"/>
          <w:lang w:eastAsia="pl-PL"/>
          <w14:ligatures w14:val="none"/>
        </w:rPr>
        <w:t>Fajans Festiwalu we Włocławku – zwiedzanie, warsztaty, konkursy, pokazy artystyczne i strefy tematyczne.</w:t>
      </w:r>
    </w:p>
    <w:p w14:paraId="686BCA12" w14:textId="71C5B2B8"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Mobilny Urban Lab</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 xml:space="preserve">10.10.2025 r. odbyły się </w:t>
      </w:r>
      <w:r w:rsidRPr="004F188F">
        <w:rPr>
          <w:rFonts w:ascii="Arial" w:eastAsia="Calibri" w:hAnsi="Arial" w:cs="Arial"/>
          <w:kern w:val="0"/>
          <w:sz w:val="28"/>
          <w:szCs w:val="28"/>
          <w14:ligatures w14:val="none"/>
        </w:rPr>
        <w:t xml:space="preserve">warsztaty artystyczne i edukacyjne z młodzieżą ze szkół we Włocławku – malowanie wzorów fajansowych, </w:t>
      </w:r>
      <w:proofErr w:type="spellStart"/>
      <w:r w:rsidRPr="004F188F">
        <w:rPr>
          <w:rFonts w:ascii="Arial" w:eastAsia="Calibri" w:hAnsi="Arial" w:cs="Arial"/>
          <w:kern w:val="0"/>
          <w:sz w:val="28"/>
          <w:szCs w:val="28"/>
          <w14:ligatures w14:val="none"/>
        </w:rPr>
        <w:t>miniwykład</w:t>
      </w:r>
      <w:proofErr w:type="spellEnd"/>
      <w:r w:rsidRPr="004F188F">
        <w:rPr>
          <w:rFonts w:ascii="Arial" w:eastAsia="Calibri" w:hAnsi="Arial" w:cs="Arial"/>
          <w:kern w:val="0"/>
          <w:sz w:val="28"/>
          <w:szCs w:val="28"/>
          <w14:ligatures w14:val="none"/>
        </w:rPr>
        <w:t xml:space="preserve"> o historii fajansu, działania w przestrzeni miejskiej (</w:t>
      </w:r>
      <w:proofErr w:type="spellStart"/>
      <w:r w:rsidRPr="004F188F">
        <w:rPr>
          <w:rFonts w:ascii="Arial" w:eastAsia="Calibri" w:hAnsi="Arial" w:cs="Arial"/>
          <w:kern w:val="0"/>
          <w:sz w:val="28"/>
          <w:szCs w:val="28"/>
          <w14:ligatures w14:val="none"/>
        </w:rPr>
        <w:t>placemaking</w:t>
      </w:r>
      <w:proofErr w:type="spellEnd"/>
      <w:r w:rsidRPr="004F188F">
        <w:rPr>
          <w:rFonts w:ascii="Arial" w:eastAsia="Calibri" w:hAnsi="Arial" w:cs="Arial"/>
          <w:kern w:val="0"/>
          <w:sz w:val="28"/>
          <w:szCs w:val="28"/>
          <w14:ligatures w14:val="none"/>
        </w:rPr>
        <w:t>, graffiti, gry edukacyjne).</w:t>
      </w:r>
    </w:p>
    <w:p w14:paraId="0A341365" w14:textId="13387E98"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lastRenderedPageBreak/>
        <w:t>Stanowisko promocyjne w Uzdrowisku Wieniec Zdrój</w:t>
      </w:r>
      <w:r w:rsidRPr="004F188F">
        <w:rPr>
          <w:rFonts w:ascii="Arial" w:eastAsia="Times New Roman" w:hAnsi="Arial" w:cs="Arial"/>
          <w:kern w:val="0"/>
          <w:sz w:val="28"/>
          <w:szCs w:val="28"/>
          <w:lang w:eastAsia="pl-PL"/>
          <w14:ligatures w14:val="none"/>
        </w:rPr>
        <w:t xml:space="preserve"> – w dniach 25.10.2025 r., 18.11.2025 r. i 11.12.2025 </w:t>
      </w:r>
      <w:r w:rsidRPr="004F188F">
        <w:rPr>
          <w:rFonts w:ascii="Arial" w:eastAsia="Calibri" w:hAnsi="Arial" w:cs="Arial"/>
          <w:kern w:val="0"/>
          <w:sz w:val="28"/>
          <w:szCs w:val="28"/>
          <w14:ligatures w14:val="none"/>
        </w:rPr>
        <w:t>w Uzdrowisku Wieniec Zdrój</w:t>
      </w:r>
      <w:r w:rsidRPr="004F188F">
        <w:rPr>
          <w:rFonts w:ascii="Arial" w:eastAsia="Times New Roman" w:hAnsi="Arial" w:cs="Arial"/>
          <w:kern w:val="0"/>
          <w:sz w:val="28"/>
          <w:szCs w:val="28"/>
          <w:lang w:eastAsia="pl-PL"/>
          <w14:ligatures w14:val="none"/>
        </w:rPr>
        <w:t xml:space="preserve"> </w:t>
      </w:r>
      <w:r w:rsidRPr="004F188F">
        <w:rPr>
          <w:rFonts w:ascii="Arial" w:eastAsia="Calibri" w:hAnsi="Arial" w:cs="Arial"/>
          <w:kern w:val="0"/>
          <w:sz w:val="28"/>
          <w:szCs w:val="28"/>
          <w14:ligatures w14:val="none"/>
        </w:rPr>
        <w:t>stanowisko promocyjne Centrum Kultury „Browar B.” – promocja instytucji wśród kuracjuszy.</w:t>
      </w:r>
    </w:p>
    <w:p w14:paraId="3AD7AA06" w14:textId="48662F7C"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Aktywny i bezpieczny Senior – integracja i rozwój pasji osób starszych</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19.11.2025 r. udział Skarbca Fajansu w wydarzeniu w Dąbiu Kujawskim – warsztaty z malowania wzorów fajansowych dla osób starszych.</w:t>
      </w:r>
    </w:p>
    <w:p w14:paraId="7EA26FA8"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 xml:space="preserve">Konkurs Recytatorski </w:t>
      </w:r>
      <w:proofErr w:type="spellStart"/>
      <w:r w:rsidRPr="004F188F">
        <w:rPr>
          <w:rFonts w:ascii="Arial" w:eastAsia="Times New Roman" w:hAnsi="Arial" w:cs="Arial"/>
          <w:b/>
          <w:bCs/>
          <w:kern w:val="0"/>
          <w:sz w:val="28"/>
          <w:szCs w:val="28"/>
          <w:lang w:eastAsia="pl-PL"/>
          <w14:ligatures w14:val="none"/>
        </w:rPr>
        <w:t>Wierszykarnia</w:t>
      </w:r>
      <w:proofErr w:type="spellEnd"/>
      <w:r w:rsidRPr="004F188F">
        <w:rPr>
          <w:rFonts w:ascii="Arial" w:eastAsia="Times New Roman" w:hAnsi="Arial" w:cs="Arial"/>
          <w:kern w:val="0"/>
          <w:sz w:val="28"/>
          <w:szCs w:val="28"/>
          <w:lang w:eastAsia="pl-PL"/>
          <w14:ligatures w14:val="none"/>
        </w:rPr>
        <w:t xml:space="preserve"> – w dniu </w:t>
      </w:r>
      <w:r w:rsidRPr="004F188F">
        <w:rPr>
          <w:rFonts w:ascii="Arial" w:eastAsia="Calibri" w:hAnsi="Arial" w:cs="Arial"/>
          <w:kern w:val="0"/>
          <w:sz w:val="28"/>
          <w:szCs w:val="28"/>
          <w14:ligatures w14:val="none"/>
        </w:rPr>
        <w:t xml:space="preserve">21.11.2025 r. odbyła się jubileuszowa edycja konkursu recytatorskiego dla dzieci i młodzieży. Repertuar obejmował dwa utwory poetyckie </w:t>
      </w:r>
      <w:r w:rsidRPr="004F188F">
        <w:rPr>
          <w:rFonts w:ascii="Arial" w:eastAsia="Calibri" w:hAnsi="Arial" w:cs="Arial"/>
          <w:kern w:val="0"/>
          <w:sz w:val="28"/>
          <w:szCs w:val="28"/>
          <w14:ligatures w14:val="none"/>
        </w:rPr>
        <w:br/>
        <w:t xml:space="preserve">lub wiersz i fragment prozy. </w:t>
      </w:r>
    </w:p>
    <w:p w14:paraId="4EC1FCA9" w14:textId="795D38D3"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Giełda Produktów Turystycznych</w:t>
      </w:r>
      <w:r w:rsidRPr="004F188F">
        <w:rPr>
          <w:rFonts w:ascii="Arial" w:eastAsia="Calibri" w:hAnsi="Arial" w:cs="Arial"/>
          <w:kern w:val="0"/>
          <w:sz w:val="28"/>
          <w:szCs w:val="28"/>
          <w14:ligatures w14:val="none"/>
        </w:rPr>
        <w:t xml:space="preserve"> – w dniu </w:t>
      </w:r>
      <w:r w:rsidRPr="004F188F">
        <w:rPr>
          <w:rFonts w:ascii="Arial" w:eastAsia="Times New Roman" w:hAnsi="Arial" w:cs="Arial"/>
          <w:kern w:val="0"/>
          <w:sz w:val="28"/>
          <w:szCs w:val="28"/>
          <w:lang w:eastAsia="pl-PL"/>
          <w14:ligatures w14:val="none"/>
        </w:rPr>
        <w:t xml:space="preserve">25.11.2025 r. udział Centrum Kultury „Browar B.” w wydarzeniu organizowanym przez </w:t>
      </w:r>
      <w:proofErr w:type="spellStart"/>
      <w:r w:rsidRPr="004F188F">
        <w:rPr>
          <w:rFonts w:ascii="Arial" w:eastAsia="Times New Roman" w:hAnsi="Arial" w:cs="Arial"/>
          <w:kern w:val="0"/>
          <w:sz w:val="28"/>
          <w:szCs w:val="28"/>
          <w:lang w:eastAsia="pl-PL"/>
          <w14:ligatures w14:val="none"/>
        </w:rPr>
        <w:t>ByLot</w:t>
      </w:r>
      <w:proofErr w:type="spellEnd"/>
      <w:r w:rsidRPr="004F188F">
        <w:rPr>
          <w:rFonts w:ascii="Arial" w:eastAsia="Times New Roman" w:hAnsi="Arial" w:cs="Arial"/>
          <w:kern w:val="0"/>
          <w:sz w:val="28"/>
          <w:szCs w:val="28"/>
          <w:lang w:eastAsia="pl-PL"/>
          <w14:ligatures w14:val="none"/>
        </w:rPr>
        <w:t xml:space="preserve"> – stoisko promocyjne.</w:t>
      </w:r>
    </w:p>
    <w:p w14:paraId="36C8C444" w14:textId="77777777" w:rsidR="007C0903" w:rsidRPr="004F188F" w:rsidRDefault="007C0903" w:rsidP="004D5EDD">
      <w:pPr>
        <w:pStyle w:val="Akapitzlist"/>
        <w:numPr>
          <w:ilvl w:val="0"/>
          <w:numId w:val="98"/>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Jarmark Bożonarodzeniowy</w:t>
      </w:r>
      <w:r w:rsidRPr="004F188F">
        <w:rPr>
          <w:rFonts w:ascii="Arial" w:eastAsia="Times New Roman" w:hAnsi="Arial" w:cs="Arial"/>
          <w:kern w:val="0"/>
          <w:sz w:val="28"/>
          <w:szCs w:val="28"/>
          <w:lang w:eastAsia="pl-PL"/>
          <w14:ligatures w14:val="none"/>
        </w:rPr>
        <w:t xml:space="preserve"> – w dniach 13–14.12.2025 r. w ramach wydarzenia odbyły się </w:t>
      </w:r>
      <w:r w:rsidRPr="004F188F">
        <w:rPr>
          <w:rFonts w:ascii="Arial" w:eastAsia="Calibri" w:hAnsi="Arial" w:cs="Arial"/>
          <w:kern w:val="0"/>
          <w:sz w:val="28"/>
          <w:szCs w:val="28"/>
          <w14:ligatures w14:val="none"/>
        </w:rPr>
        <w:t>warsztaty artystyczne prowadzone przez pracowników Centrum Kultury „Browar B.”.</w:t>
      </w:r>
    </w:p>
    <w:p w14:paraId="643BED2C" w14:textId="786E1518" w:rsidR="003C6DF7" w:rsidRPr="004F188F" w:rsidRDefault="003C6DF7" w:rsidP="004D5EDD">
      <w:pPr>
        <w:pStyle w:val="Akapitzlist"/>
        <w:numPr>
          <w:ilvl w:val="0"/>
          <w:numId w:val="94"/>
        </w:numPr>
        <w:spacing w:after="0" w:line="254" w:lineRule="auto"/>
        <w:rPr>
          <w:rFonts w:ascii="Arial" w:hAnsi="Arial" w:cs="Arial"/>
          <w:sz w:val="28"/>
          <w:szCs w:val="28"/>
        </w:rPr>
      </w:pPr>
      <w:r w:rsidRPr="004F188F">
        <w:rPr>
          <w:rFonts w:ascii="Arial" w:hAnsi="Arial" w:cs="Arial"/>
          <w:b/>
          <w:bCs/>
          <w:sz w:val="28"/>
          <w:szCs w:val="28"/>
        </w:rPr>
        <w:t xml:space="preserve">Osada Wikingów </w:t>
      </w:r>
      <w:proofErr w:type="spellStart"/>
      <w:r w:rsidRPr="004F188F">
        <w:rPr>
          <w:rFonts w:ascii="Arial" w:hAnsi="Arial" w:cs="Arial"/>
          <w:b/>
          <w:bCs/>
          <w:sz w:val="28"/>
          <w:szCs w:val="28"/>
        </w:rPr>
        <w:t>Vlatslavborg</w:t>
      </w:r>
      <w:proofErr w:type="spellEnd"/>
      <w:r w:rsidRPr="004F188F">
        <w:rPr>
          <w:rFonts w:ascii="Arial" w:hAnsi="Arial" w:cs="Arial"/>
          <w:b/>
          <w:bCs/>
          <w:sz w:val="28"/>
          <w:szCs w:val="28"/>
        </w:rPr>
        <w:t xml:space="preserve"> </w:t>
      </w:r>
      <w:r w:rsidRPr="004F188F">
        <w:rPr>
          <w:rFonts w:ascii="Arial" w:hAnsi="Arial" w:cs="Arial"/>
          <w:sz w:val="28"/>
          <w:szCs w:val="28"/>
        </w:rPr>
        <w:t>– wydarzenie</w:t>
      </w:r>
      <w:r w:rsidRPr="004F188F">
        <w:rPr>
          <w:rFonts w:ascii="Arial" w:hAnsi="Arial" w:cs="Arial"/>
          <w:b/>
          <w:bCs/>
          <w:sz w:val="28"/>
          <w:szCs w:val="28"/>
        </w:rPr>
        <w:t xml:space="preserve"> </w:t>
      </w:r>
      <w:r w:rsidRPr="004F188F">
        <w:rPr>
          <w:rFonts w:ascii="Arial" w:eastAsia="Times New Roman" w:hAnsi="Arial" w:cs="Arial"/>
          <w:sz w:val="28"/>
          <w:szCs w:val="28"/>
          <w14:ligatures w14:val="none"/>
        </w:rPr>
        <w:t>odbyło się w dniach 6</w:t>
      </w:r>
      <w:r w:rsidR="00C91313" w:rsidRPr="004F188F">
        <w:rPr>
          <w:rFonts w:ascii="Arial" w:eastAsia="Times New Roman" w:hAnsi="Arial" w:cs="Arial"/>
          <w:sz w:val="28"/>
          <w:szCs w:val="28"/>
          <w14:ligatures w14:val="none"/>
        </w:rPr>
        <w:t>–</w:t>
      </w:r>
      <w:r w:rsidRPr="004F188F">
        <w:rPr>
          <w:rFonts w:ascii="Arial" w:eastAsia="Times New Roman" w:hAnsi="Arial" w:cs="Arial"/>
          <w:sz w:val="28"/>
          <w:szCs w:val="28"/>
          <w14:ligatures w14:val="none"/>
        </w:rPr>
        <w:t>7 września 2025 r.</w:t>
      </w:r>
    </w:p>
    <w:p w14:paraId="6A06A9D7" w14:textId="77777777" w:rsidR="003C6DF7" w:rsidRPr="004F188F" w:rsidRDefault="003C6DF7" w:rsidP="004D5EDD">
      <w:pPr>
        <w:spacing w:after="0" w:line="254" w:lineRule="auto"/>
        <w:ind w:left="709"/>
        <w:rPr>
          <w:rFonts w:ascii="Arial" w:hAnsi="Arial" w:cs="Arial"/>
          <w:sz w:val="28"/>
          <w:szCs w:val="28"/>
        </w:rPr>
      </w:pPr>
      <w:r w:rsidRPr="004F188F">
        <w:rPr>
          <w:rFonts w:ascii="Arial" w:hAnsi="Arial" w:cs="Arial"/>
          <w:sz w:val="28"/>
          <w:szCs w:val="28"/>
        </w:rPr>
        <w:t xml:space="preserve">Cel/cele: </w:t>
      </w:r>
    </w:p>
    <w:p w14:paraId="128E8DAC"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Upamiętnienie odkrycia historycznego</w:t>
      </w:r>
    </w:p>
    <w:p w14:paraId="6643871A" w14:textId="624D1A2E"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 xml:space="preserve">Uhonorowanie wyjątkowego znaleziska </w:t>
      </w:r>
      <w:r w:rsidR="008063DE" w:rsidRPr="004F188F">
        <w:rPr>
          <w:rFonts w:ascii="Arial" w:hAnsi="Arial" w:cs="Arial"/>
          <w:sz w:val="28"/>
          <w:szCs w:val="28"/>
        </w:rPr>
        <w:t>–</w:t>
      </w:r>
      <w:r w:rsidRPr="004F188F">
        <w:rPr>
          <w:rFonts w:ascii="Arial" w:hAnsi="Arial" w:cs="Arial"/>
          <w:sz w:val="28"/>
          <w:szCs w:val="28"/>
        </w:rPr>
        <w:t xml:space="preserve"> wczesnośredniowiecznego miecza</w:t>
      </w:r>
      <w:r w:rsidR="005C0E7D" w:rsidRPr="004F188F">
        <w:rPr>
          <w:rFonts w:ascii="Arial" w:hAnsi="Arial" w:cs="Arial"/>
          <w:sz w:val="28"/>
          <w:szCs w:val="28"/>
        </w:rPr>
        <w:t xml:space="preserve"> </w:t>
      </w:r>
      <w:r w:rsidRPr="004F188F">
        <w:rPr>
          <w:rFonts w:ascii="Arial" w:hAnsi="Arial" w:cs="Arial"/>
          <w:sz w:val="28"/>
          <w:szCs w:val="28"/>
        </w:rPr>
        <w:t>wydobytego w 2024 r</w:t>
      </w:r>
      <w:r w:rsidR="008063DE" w:rsidRPr="004F188F">
        <w:rPr>
          <w:rFonts w:ascii="Arial" w:hAnsi="Arial" w:cs="Arial"/>
          <w:sz w:val="28"/>
          <w:szCs w:val="28"/>
        </w:rPr>
        <w:t>.</w:t>
      </w:r>
      <w:r w:rsidRPr="004F188F">
        <w:rPr>
          <w:rFonts w:ascii="Arial" w:hAnsi="Arial" w:cs="Arial"/>
          <w:sz w:val="28"/>
          <w:szCs w:val="28"/>
        </w:rPr>
        <w:t xml:space="preserve"> w przystani portowej we Włocławku </w:t>
      </w:r>
      <w:r w:rsidR="00C91313" w:rsidRPr="004F188F">
        <w:rPr>
          <w:rFonts w:ascii="Arial" w:hAnsi="Arial" w:cs="Arial"/>
          <w:sz w:val="28"/>
          <w:szCs w:val="28"/>
        </w:rPr>
        <w:t>–</w:t>
      </w:r>
      <w:r w:rsidR="005C0E7D" w:rsidRPr="004F188F">
        <w:rPr>
          <w:rFonts w:ascii="Arial" w:hAnsi="Arial" w:cs="Arial"/>
          <w:sz w:val="28"/>
          <w:szCs w:val="28"/>
        </w:rPr>
        <w:t xml:space="preserve"> </w:t>
      </w:r>
      <w:r w:rsidRPr="004F188F">
        <w:rPr>
          <w:rFonts w:ascii="Arial" w:hAnsi="Arial" w:cs="Arial"/>
          <w:sz w:val="28"/>
          <w:szCs w:val="28"/>
        </w:rPr>
        <w:t>jako ważnego elementu lokalnego dziedzictwa</w:t>
      </w:r>
    </w:p>
    <w:p w14:paraId="40A6D601"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Popularyzacja historii i kultury wczesnego średniowiecza</w:t>
      </w:r>
    </w:p>
    <w:p w14:paraId="24BEF48D"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Edukacja poprzez rekonstrukcję</w:t>
      </w:r>
    </w:p>
    <w:p w14:paraId="3902CE5B"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Promocja miasta Włocławek</w:t>
      </w:r>
    </w:p>
    <w:p w14:paraId="49EEA14E"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Integracja społeczna i aktywizacja mieszkańców</w:t>
      </w:r>
    </w:p>
    <w:p w14:paraId="4BFD0E2C"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Wspieranie lokalnych inicjatyw kulturalnych i artystycznych</w:t>
      </w:r>
    </w:p>
    <w:p w14:paraId="668BC402" w14:textId="77777777" w:rsidR="005C0E7D"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Rozrywka i rekreacja dla całych rodzin</w:t>
      </w:r>
    </w:p>
    <w:p w14:paraId="744FAF56" w14:textId="1FC54C02" w:rsidR="003C6DF7" w:rsidRPr="004F188F" w:rsidRDefault="003C6DF7" w:rsidP="004D5EDD">
      <w:pPr>
        <w:pStyle w:val="Akapitzlist"/>
        <w:numPr>
          <w:ilvl w:val="0"/>
          <w:numId w:val="260"/>
        </w:numPr>
        <w:spacing w:after="0" w:line="254" w:lineRule="auto"/>
        <w:rPr>
          <w:rFonts w:ascii="Arial" w:hAnsi="Arial" w:cs="Arial"/>
          <w:sz w:val="28"/>
          <w:szCs w:val="28"/>
        </w:rPr>
      </w:pPr>
      <w:r w:rsidRPr="004F188F">
        <w:rPr>
          <w:rFonts w:ascii="Arial" w:hAnsi="Arial" w:cs="Arial"/>
          <w:sz w:val="28"/>
          <w:szCs w:val="28"/>
        </w:rPr>
        <w:t xml:space="preserve">Zwiększenie dostępności - umożliwienie nabycia produktów lokalnych i regionalnych </w:t>
      </w:r>
      <w:r w:rsidR="0060242E" w:rsidRPr="004F188F">
        <w:rPr>
          <w:rFonts w:ascii="Arial" w:hAnsi="Arial" w:cs="Arial"/>
          <w:sz w:val="28"/>
          <w:szCs w:val="28"/>
        </w:rPr>
        <w:br/>
      </w:r>
      <w:r w:rsidRPr="004F188F">
        <w:rPr>
          <w:rFonts w:ascii="Arial" w:hAnsi="Arial" w:cs="Arial"/>
          <w:sz w:val="28"/>
          <w:szCs w:val="28"/>
        </w:rPr>
        <w:t>w kilku punktach w mieście.</w:t>
      </w:r>
    </w:p>
    <w:p w14:paraId="1061E59E" w14:textId="77777777" w:rsidR="00DE0279" w:rsidRPr="004F188F" w:rsidRDefault="00DE0279" w:rsidP="004D5EDD">
      <w:pPr>
        <w:spacing w:after="0" w:line="259" w:lineRule="auto"/>
        <w:rPr>
          <w:rFonts w:ascii="Arial" w:eastAsia="Calibri" w:hAnsi="Arial" w:cs="Arial"/>
          <w:bCs/>
          <w:sz w:val="28"/>
          <w:szCs w:val="28"/>
        </w:rPr>
      </w:pPr>
    </w:p>
    <w:p w14:paraId="57B3D343" w14:textId="21D0A76B" w:rsidR="007C0903" w:rsidRPr="004F188F" w:rsidRDefault="0073435C"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Promocja miasta odbywała się również na </w:t>
      </w:r>
      <w:r w:rsidR="00A91B84" w:rsidRPr="004F188F">
        <w:rPr>
          <w:rFonts w:ascii="Arial" w:eastAsia="Calibri" w:hAnsi="Arial" w:cs="Arial"/>
          <w:bCs/>
          <w:sz w:val="28"/>
          <w:szCs w:val="28"/>
        </w:rPr>
        <w:t xml:space="preserve">imprezach kulturalnych (wydarzenia szerzej zostały omówione na str. </w:t>
      </w:r>
      <w:r w:rsidR="001C4EB1">
        <w:rPr>
          <w:rFonts w:ascii="Arial" w:eastAsia="Calibri" w:hAnsi="Arial" w:cs="Arial"/>
          <w:bCs/>
          <w:sz w:val="28"/>
          <w:szCs w:val="28"/>
        </w:rPr>
        <w:t>180-183</w:t>
      </w:r>
    </w:p>
    <w:p w14:paraId="61F4B5D3" w14:textId="6B73E756"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Palma Festiwal</w:t>
      </w:r>
      <w:r w:rsidRPr="004F188F">
        <w:rPr>
          <w:rFonts w:ascii="Arial" w:eastAsia="Calibri" w:hAnsi="Arial" w:cs="Arial"/>
          <w:kern w:val="0"/>
          <w:sz w:val="28"/>
          <w:szCs w:val="28"/>
          <w14:ligatures w14:val="none"/>
        </w:rPr>
        <w:t xml:space="preserve"> </w:t>
      </w:r>
    </w:p>
    <w:p w14:paraId="75C5D15F" w14:textId="40FE2944"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lastRenderedPageBreak/>
        <w:t>Piknik pod Kujawskim Niebem</w:t>
      </w:r>
      <w:r w:rsidRPr="004F188F">
        <w:rPr>
          <w:rFonts w:ascii="Arial" w:eastAsia="Times New Roman" w:hAnsi="Arial" w:cs="Arial"/>
          <w:kern w:val="0"/>
          <w:sz w:val="28"/>
          <w:szCs w:val="28"/>
          <w:lang w:eastAsia="pl-PL"/>
          <w14:ligatures w14:val="none"/>
        </w:rPr>
        <w:t xml:space="preserve"> </w:t>
      </w:r>
    </w:p>
    <w:p w14:paraId="1F14CD16" w14:textId="7C0C8CD8"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70. Ogólnopolski Konkurs Recytatorski</w:t>
      </w:r>
      <w:r w:rsidRPr="004F188F">
        <w:rPr>
          <w:rFonts w:ascii="Arial" w:eastAsia="Calibri" w:hAnsi="Arial" w:cs="Arial"/>
          <w:kern w:val="0"/>
          <w:sz w:val="28"/>
          <w:szCs w:val="28"/>
          <w14:ligatures w14:val="none"/>
        </w:rPr>
        <w:t xml:space="preserve"> </w:t>
      </w:r>
    </w:p>
    <w:p w14:paraId="54E83D80" w14:textId="73FE27AC"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34. Finał Turnieju Poezji Śpiewanej OKR</w:t>
      </w:r>
      <w:r w:rsidRPr="004F188F">
        <w:rPr>
          <w:rFonts w:ascii="Arial" w:eastAsia="Calibri" w:hAnsi="Arial" w:cs="Arial"/>
          <w:kern w:val="0"/>
          <w:sz w:val="28"/>
          <w:szCs w:val="28"/>
          <w14:ligatures w14:val="none"/>
        </w:rPr>
        <w:t xml:space="preserve"> </w:t>
      </w:r>
    </w:p>
    <w:p w14:paraId="5D6C98D0" w14:textId="1D30B9AB"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Calibri" w:hAnsi="Arial" w:cs="Arial"/>
          <w:b/>
          <w:bCs/>
          <w:kern w:val="0"/>
          <w:sz w:val="28"/>
          <w:szCs w:val="28"/>
          <w14:ligatures w14:val="none"/>
        </w:rPr>
        <w:t xml:space="preserve">XIV Ogólnopolski Festiwal Piosenki Ojczyźnianej </w:t>
      </w:r>
    </w:p>
    <w:p w14:paraId="74950495" w14:textId="16B2A7E8" w:rsidR="00A91B84" w:rsidRPr="004F188F" w:rsidRDefault="00A91B84" w:rsidP="004D5EDD">
      <w:pPr>
        <w:pStyle w:val="Akapitzlist"/>
        <w:numPr>
          <w:ilvl w:val="0"/>
          <w:numId w:val="94"/>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XIII Ogólnopolski Przegląd Zespołów Ludowych „O Kujawski wianek”</w:t>
      </w:r>
      <w:r w:rsidR="00DE0279" w:rsidRPr="004F188F">
        <w:rPr>
          <w:rFonts w:ascii="Arial" w:eastAsia="Times New Roman" w:hAnsi="Arial" w:cs="Arial"/>
          <w:b/>
          <w:bCs/>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w:t>
      </w:r>
    </w:p>
    <w:p w14:paraId="5D94B49A" w14:textId="77777777" w:rsidR="00EC0954" w:rsidRPr="004F188F" w:rsidRDefault="00EC0954" w:rsidP="004D5EDD">
      <w:pPr>
        <w:spacing w:after="0" w:line="259" w:lineRule="auto"/>
        <w:rPr>
          <w:rFonts w:ascii="Arial" w:eastAsia="Calibri" w:hAnsi="Arial" w:cs="Arial"/>
          <w:bCs/>
          <w:sz w:val="28"/>
          <w:szCs w:val="28"/>
        </w:rPr>
      </w:pPr>
    </w:p>
    <w:p w14:paraId="28BC9FDC" w14:textId="44DFED05" w:rsidR="007C0903" w:rsidRPr="004F188F" w:rsidRDefault="007C0903"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Galeria Sztuki Współczesnej</w:t>
      </w:r>
    </w:p>
    <w:p w14:paraId="674D91B0" w14:textId="77777777" w:rsidR="007C0903" w:rsidRPr="004F188F" w:rsidRDefault="007C0903" w:rsidP="004D5EDD">
      <w:pPr>
        <w:pStyle w:val="Akapitzlist"/>
        <w:numPr>
          <w:ilvl w:val="0"/>
          <w:numId w:val="99"/>
        </w:numPr>
        <w:spacing w:after="0" w:line="259" w:lineRule="auto"/>
        <w:rPr>
          <w:rFonts w:ascii="Arial" w:eastAsia="Calibri" w:hAnsi="Arial" w:cs="Arial"/>
          <w:sz w:val="28"/>
          <w:szCs w:val="28"/>
        </w:rPr>
      </w:pPr>
      <w:r w:rsidRPr="004F188F">
        <w:rPr>
          <w:rFonts w:ascii="Arial" w:eastAsia="Calibri" w:hAnsi="Arial" w:cs="Arial"/>
          <w:b/>
          <w:bCs/>
          <w:sz w:val="28"/>
          <w:szCs w:val="28"/>
        </w:rPr>
        <w:t>„Pomiędzy”</w:t>
      </w:r>
      <w:r w:rsidRPr="004F188F">
        <w:rPr>
          <w:rFonts w:ascii="Arial" w:eastAsia="Calibri" w:hAnsi="Arial" w:cs="Arial"/>
          <w:sz w:val="28"/>
          <w:szCs w:val="28"/>
        </w:rPr>
        <w:t xml:space="preserve"> – wystawa prezentująca wybrane prace dwóch artystów rzeźbiarzy: Roberta </w:t>
      </w:r>
      <w:proofErr w:type="spellStart"/>
      <w:r w:rsidRPr="004F188F">
        <w:rPr>
          <w:rFonts w:ascii="Arial" w:eastAsia="Calibri" w:hAnsi="Arial" w:cs="Arial"/>
          <w:sz w:val="28"/>
          <w:szCs w:val="28"/>
        </w:rPr>
        <w:t>Bučka</w:t>
      </w:r>
      <w:proofErr w:type="spellEnd"/>
      <w:r w:rsidRPr="004F188F">
        <w:rPr>
          <w:rFonts w:ascii="Arial" w:eastAsia="Calibri" w:hAnsi="Arial" w:cs="Arial"/>
          <w:sz w:val="28"/>
          <w:szCs w:val="28"/>
        </w:rPr>
        <w:t xml:space="preserve"> pochodzącego z Czech i Grzegorza Niemyjskiego z Polski. Realizowana w ramach Programu BWA EUROPA 2025 we współpracy z Wydziałem Sztuki UKEN w Krakowie oraz przy wsparciu finansowym Narodowego Centrum Kultury.</w:t>
      </w:r>
    </w:p>
    <w:p w14:paraId="25DAF3D1" w14:textId="77777777" w:rsidR="007C0903" w:rsidRPr="004F188F" w:rsidRDefault="007C0903" w:rsidP="004D5EDD">
      <w:pPr>
        <w:pStyle w:val="Akapitzlist"/>
        <w:numPr>
          <w:ilvl w:val="0"/>
          <w:numId w:val="99"/>
        </w:numPr>
        <w:spacing w:after="0" w:line="259" w:lineRule="auto"/>
        <w:rPr>
          <w:rFonts w:ascii="Arial" w:eastAsia="Calibri" w:hAnsi="Arial" w:cs="Arial"/>
          <w:sz w:val="28"/>
          <w:szCs w:val="28"/>
        </w:rPr>
      </w:pPr>
      <w:r w:rsidRPr="004F188F">
        <w:rPr>
          <w:rFonts w:ascii="Arial" w:eastAsia="Calibri" w:hAnsi="Arial" w:cs="Arial"/>
          <w:b/>
          <w:bCs/>
          <w:sz w:val="28"/>
          <w:szCs w:val="28"/>
        </w:rPr>
        <w:t>Festiwal 3 maja</w:t>
      </w:r>
      <w:r w:rsidRPr="004F188F">
        <w:rPr>
          <w:rFonts w:ascii="Arial" w:eastAsia="Calibri" w:hAnsi="Arial" w:cs="Arial"/>
          <w:sz w:val="28"/>
          <w:szCs w:val="28"/>
        </w:rPr>
        <w:t xml:space="preserve"> </w:t>
      </w:r>
      <w:r w:rsidRPr="004F188F">
        <w:rPr>
          <w:rFonts w:ascii="Arial" w:eastAsia="Calibri" w:hAnsi="Arial" w:cs="Arial"/>
          <w:b/>
          <w:bCs/>
          <w:sz w:val="28"/>
          <w:szCs w:val="28"/>
        </w:rPr>
        <w:t>–</w:t>
      </w:r>
      <w:r w:rsidRPr="004F188F">
        <w:rPr>
          <w:rFonts w:ascii="Arial" w:eastAsia="Calibri" w:hAnsi="Arial" w:cs="Arial"/>
          <w:sz w:val="28"/>
          <w:szCs w:val="28"/>
        </w:rPr>
        <w:t xml:space="preserve"> w dniu 03.05.2025 r. w ramach Festiwalu odbyły się plenerowe warsztaty twórcze pn. „Miasto z tektury” przybliżające architekturę miasta.</w:t>
      </w:r>
    </w:p>
    <w:p w14:paraId="5BC85B76" w14:textId="77777777" w:rsidR="007C0903" w:rsidRPr="004F188F" w:rsidRDefault="007C0903" w:rsidP="004D5EDD">
      <w:pPr>
        <w:pStyle w:val="Akapitzlist"/>
        <w:numPr>
          <w:ilvl w:val="0"/>
          <w:numId w:val="99"/>
        </w:numPr>
        <w:spacing w:after="0" w:line="259" w:lineRule="auto"/>
        <w:rPr>
          <w:rFonts w:ascii="Arial" w:hAnsi="Arial" w:cs="Arial"/>
          <w:b/>
          <w:bCs/>
          <w:sz w:val="28"/>
          <w:szCs w:val="28"/>
        </w:rPr>
      </w:pPr>
      <w:r w:rsidRPr="004F188F">
        <w:rPr>
          <w:rFonts w:ascii="Arial" w:hAnsi="Arial" w:cs="Arial"/>
          <w:b/>
          <w:bCs/>
          <w:sz w:val="28"/>
          <w:szCs w:val="28"/>
        </w:rPr>
        <w:t>Włocławki na koszulce”</w:t>
      </w:r>
      <w:r w:rsidRPr="004F188F">
        <w:rPr>
          <w:rFonts w:ascii="Arial" w:hAnsi="Arial" w:cs="Arial"/>
          <w:sz w:val="28"/>
          <w:szCs w:val="28"/>
        </w:rPr>
        <w:t xml:space="preserve"> – ogólnopolski konkurs na projekt graficzny. </w:t>
      </w:r>
    </w:p>
    <w:p w14:paraId="3069A319" w14:textId="77777777" w:rsidR="007C0903" w:rsidRPr="004F188F" w:rsidRDefault="007C0903" w:rsidP="004D5EDD">
      <w:pPr>
        <w:spacing w:after="0" w:line="259" w:lineRule="auto"/>
        <w:ind w:left="709"/>
        <w:rPr>
          <w:rFonts w:ascii="Arial" w:hAnsi="Arial" w:cs="Arial"/>
          <w:sz w:val="28"/>
          <w:szCs w:val="28"/>
        </w:rPr>
      </w:pPr>
      <w:r w:rsidRPr="004F188F">
        <w:rPr>
          <w:rFonts w:ascii="Arial" w:hAnsi="Arial" w:cs="Arial"/>
          <w:sz w:val="28"/>
          <w:szCs w:val="28"/>
        </w:rPr>
        <w:t xml:space="preserve">Przedmiotem konkursu było zaprojektowanie grafiki przeznaczonej na koszulkę typu </w:t>
      </w:r>
      <w:proofErr w:type="spellStart"/>
      <w:r w:rsidRPr="004F188F">
        <w:rPr>
          <w:rFonts w:ascii="Arial" w:hAnsi="Arial" w:cs="Arial"/>
          <w:sz w:val="28"/>
          <w:szCs w:val="28"/>
        </w:rPr>
        <w:t>t-shirt</w:t>
      </w:r>
      <w:proofErr w:type="spellEnd"/>
      <w:r w:rsidRPr="004F188F">
        <w:rPr>
          <w:rFonts w:ascii="Arial" w:hAnsi="Arial" w:cs="Arial"/>
          <w:sz w:val="28"/>
          <w:szCs w:val="28"/>
        </w:rPr>
        <w:t>, inspirowanej włocławskimi wyrobami fajansowymi tj. „</w:t>
      </w:r>
      <w:proofErr w:type="spellStart"/>
      <w:r w:rsidRPr="004F188F">
        <w:rPr>
          <w:rFonts w:ascii="Arial" w:hAnsi="Arial" w:cs="Arial"/>
          <w:sz w:val="28"/>
          <w:szCs w:val="28"/>
        </w:rPr>
        <w:t>włocławkami</w:t>
      </w:r>
      <w:proofErr w:type="spellEnd"/>
      <w:r w:rsidRPr="004F188F">
        <w:rPr>
          <w:rFonts w:ascii="Arial" w:hAnsi="Arial" w:cs="Arial"/>
          <w:sz w:val="28"/>
          <w:szCs w:val="28"/>
        </w:rPr>
        <w:t xml:space="preserve">”. </w:t>
      </w:r>
    </w:p>
    <w:p w14:paraId="5FA2B8C4" w14:textId="5CB4BCDD" w:rsidR="007C0903" w:rsidRPr="004F188F" w:rsidRDefault="007C0903" w:rsidP="004D5EDD">
      <w:pPr>
        <w:spacing w:after="0" w:line="259" w:lineRule="auto"/>
        <w:ind w:left="709"/>
        <w:rPr>
          <w:rFonts w:ascii="Arial" w:hAnsi="Arial" w:cs="Arial"/>
          <w:sz w:val="28"/>
          <w:szCs w:val="28"/>
        </w:rPr>
      </w:pPr>
      <w:r w:rsidRPr="004F188F">
        <w:rPr>
          <w:rFonts w:ascii="Arial" w:hAnsi="Arial" w:cs="Arial"/>
          <w:sz w:val="28"/>
          <w:szCs w:val="28"/>
        </w:rPr>
        <w:t>Cele konkursu: upowszechnianie tradycji regionalnych/lokalnych poprzez stworzenie oryginalnego projektu graficznego na koszulkę; promocja marki kulturowej Włocławka poprzez nowe for</w:t>
      </w:r>
      <w:r w:rsidR="00290D8B" w:rsidRPr="004F188F">
        <w:rPr>
          <w:rFonts w:ascii="Arial" w:hAnsi="Arial" w:cs="Arial"/>
          <w:sz w:val="28"/>
          <w:szCs w:val="28"/>
        </w:rPr>
        <w:t>m</w:t>
      </w:r>
      <w:r w:rsidRPr="004F188F">
        <w:rPr>
          <w:rFonts w:ascii="Arial" w:hAnsi="Arial" w:cs="Arial"/>
          <w:sz w:val="28"/>
          <w:szCs w:val="28"/>
        </w:rPr>
        <w:t>y graficzne.</w:t>
      </w:r>
    </w:p>
    <w:p w14:paraId="00972A5F" w14:textId="77777777" w:rsidR="007C0903" w:rsidRPr="004F188F" w:rsidRDefault="007C0903" w:rsidP="004D5EDD">
      <w:pPr>
        <w:spacing w:after="0" w:line="259" w:lineRule="auto"/>
        <w:rPr>
          <w:rFonts w:ascii="Arial" w:eastAsia="Calibri" w:hAnsi="Arial" w:cs="Arial"/>
          <w:sz w:val="28"/>
          <w:szCs w:val="28"/>
        </w:rPr>
      </w:pPr>
    </w:p>
    <w:p w14:paraId="5B32DC8E" w14:textId="77777777"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Miejska Biblioteka Publiczna im. Zdzisława </w:t>
      </w:r>
      <w:proofErr w:type="spellStart"/>
      <w:r w:rsidRPr="004F188F">
        <w:rPr>
          <w:rFonts w:ascii="Arial" w:eastAsia="Calibri" w:hAnsi="Arial" w:cs="Arial"/>
          <w:sz w:val="28"/>
          <w:szCs w:val="28"/>
        </w:rPr>
        <w:t>Arentowicza</w:t>
      </w:r>
      <w:proofErr w:type="spellEnd"/>
    </w:p>
    <w:p w14:paraId="494418D0" w14:textId="77777777" w:rsidR="007C0903" w:rsidRPr="004F188F" w:rsidRDefault="007C0903" w:rsidP="004D5EDD">
      <w:pPr>
        <w:pStyle w:val="Akapitzlist"/>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 xml:space="preserve">„I love biblioteka” </w:t>
      </w:r>
      <w:r w:rsidRPr="004F188F">
        <w:rPr>
          <w:rStyle w:val="Uwydatnienie"/>
          <w:rFonts w:ascii="Arial" w:eastAsia="Arial Narrow" w:hAnsi="Arial" w:cs="Arial"/>
          <w:bCs/>
          <w:i w:val="0"/>
          <w:iCs w:val="0"/>
          <w:sz w:val="28"/>
          <w:szCs w:val="28"/>
          <w:shd w:val="clear" w:color="auto" w:fill="FFFFFF"/>
        </w:rPr>
        <w:t xml:space="preserve">– kolejna edycja akcji promującej książki, czytanie, bibliotekę i patrona Zdzisława Walentego </w:t>
      </w:r>
      <w:proofErr w:type="spellStart"/>
      <w:r w:rsidRPr="004F188F">
        <w:rPr>
          <w:rStyle w:val="Uwydatnienie"/>
          <w:rFonts w:ascii="Arial" w:eastAsia="Arial Narrow" w:hAnsi="Arial" w:cs="Arial"/>
          <w:bCs/>
          <w:i w:val="0"/>
          <w:iCs w:val="0"/>
          <w:sz w:val="28"/>
          <w:szCs w:val="28"/>
          <w:shd w:val="clear" w:color="auto" w:fill="FFFFFF"/>
        </w:rPr>
        <w:t>Arentowicza</w:t>
      </w:r>
      <w:proofErr w:type="spellEnd"/>
      <w:r w:rsidRPr="004F188F">
        <w:rPr>
          <w:rStyle w:val="Uwydatnienie"/>
          <w:rFonts w:ascii="Arial" w:eastAsia="Arial Narrow" w:hAnsi="Arial" w:cs="Arial"/>
          <w:bCs/>
          <w:i w:val="0"/>
          <w:iCs w:val="0"/>
          <w:sz w:val="28"/>
          <w:szCs w:val="28"/>
          <w:shd w:val="clear" w:color="auto" w:fill="FFFFFF"/>
        </w:rPr>
        <w:t xml:space="preserve">. </w:t>
      </w:r>
    </w:p>
    <w:p w14:paraId="5478CC9C" w14:textId="77777777" w:rsidR="007C0903" w:rsidRPr="004F188F" w:rsidRDefault="007C0903" w:rsidP="004D5EDD">
      <w:pPr>
        <w:pStyle w:val="Akapitzlist"/>
        <w:numPr>
          <w:ilvl w:val="0"/>
          <w:numId w:val="100"/>
        </w:numPr>
        <w:suppressAutoHyphens/>
        <w:spacing w:after="0" w:line="259" w:lineRule="auto"/>
        <w:rPr>
          <w:rStyle w:val="Uwydatnienie"/>
          <w:rFonts w:ascii="Arial" w:eastAsia="Times New Roman" w:hAnsi="Arial" w:cs="Arial"/>
          <w:bCs/>
          <w:i w:val="0"/>
          <w:iCs w:val="0"/>
          <w:sz w:val="28"/>
          <w:szCs w:val="28"/>
          <w:lang w:eastAsia="hi-IN" w:bidi="hi-IN"/>
        </w:rPr>
      </w:pPr>
      <w:r w:rsidRPr="004F188F">
        <w:rPr>
          <w:rStyle w:val="Uwydatnienie"/>
          <w:rFonts w:ascii="Arial" w:eastAsia="Arial Narrow" w:hAnsi="Arial" w:cs="Arial"/>
          <w:b/>
          <w:i w:val="0"/>
          <w:iCs w:val="0"/>
          <w:sz w:val="28"/>
          <w:szCs w:val="28"/>
          <w:shd w:val="clear" w:color="auto" w:fill="FFFFFF"/>
        </w:rPr>
        <w:t>„Aktualności z przeszłości Kujawy i Pomorza sprzed stu lat”</w:t>
      </w:r>
      <w:r w:rsidRPr="004F188F">
        <w:rPr>
          <w:rStyle w:val="Uwydatnienie"/>
          <w:rFonts w:ascii="Arial" w:eastAsia="Arial Narrow" w:hAnsi="Arial" w:cs="Arial"/>
          <w:bCs/>
          <w:i w:val="0"/>
          <w:iCs w:val="0"/>
          <w:sz w:val="28"/>
          <w:szCs w:val="28"/>
          <w:shd w:val="clear" w:color="auto" w:fill="FFFFFF"/>
        </w:rPr>
        <w:t xml:space="preserve"> – wystawa ze zbiorów Wojewódzkiej Biblioteki Publicznej – Książnicy Kopernikańskiej w Toruniu. </w:t>
      </w:r>
    </w:p>
    <w:p w14:paraId="394E6FD6" w14:textId="77777777" w:rsidR="007C0903" w:rsidRPr="004F188F" w:rsidRDefault="007C0903" w:rsidP="004D5EDD">
      <w:pPr>
        <w:pStyle w:val="Akapitzlist"/>
        <w:numPr>
          <w:ilvl w:val="0"/>
          <w:numId w:val="100"/>
        </w:numPr>
        <w:suppressAutoHyphens/>
        <w:spacing w:after="0" w:line="259" w:lineRule="auto"/>
        <w:rPr>
          <w:rStyle w:val="Uwydatnienie"/>
          <w:rFonts w:ascii="Arial" w:eastAsia="Times New Roman" w:hAnsi="Arial" w:cs="Arial"/>
          <w:bCs/>
          <w:i w:val="0"/>
          <w:iCs w:val="0"/>
          <w:sz w:val="28"/>
          <w:szCs w:val="28"/>
          <w:lang w:eastAsia="hi-IN" w:bidi="hi-IN"/>
        </w:rPr>
      </w:pPr>
      <w:r w:rsidRPr="004F188F">
        <w:rPr>
          <w:rStyle w:val="Uwydatnienie"/>
          <w:rFonts w:ascii="Arial" w:eastAsia="Times New Roman" w:hAnsi="Arial" w:cs="Arial"/>
          <w:b/>
          <w:i w:val="0"/>
          <w:iCs w:val="0"/>
          <w:sz w:val="28"/>
          <w:szCs w:val="28"/>
          <w:lang w:eastAsia="hi-IN" w:bidi="hi-IN"/>
        </w:rPr>
        <w:t>„Popiełuszko. Testament wolności"</w:t>
      </w:r>
      <w:r w:rsidRPr="004F188F">
        <w:rPr>
          <w:rStyle w:val="Uwydatnienie"/>
          <w:rFonts w:ascii="Arial" w:eastAsia="Times New Roman" w:hAnsi="Arial" w:cs="Arial"/>
          <w:bCs/>
          <w:i w:val="0"/>
          <w:iCs w:val="0"/>
          <w:sz w:val="28"/>
          <w:szCs w:val="28"/>
          <w:lang w:eastAsia="hi-IN" w:bidi="hi-IN"/>
        </w:rPr>
        <w:t xml:space="preserve"> – projekcja filmu poświęconego pamięci Jerzego Popiełuszki. Film powstał z inicjatywy Instytutu Pamięci Narodowej Oddział w Gdańsku. Film </w:t>
      </w:r>
      <w:r w:rsidRPr="004F188F">
        <w:rPr>
          <w:rStyle w:val="Uwydatnienie"/>
          <w:rFonts w:ascii="Arial" w:eastAsia="Times New Roman" w:hAnsi="Arial" w:cs="Arial"/>
          <w:bCs/>
          <w:i w:val="0"/>
          <w:iCs w:val="0"/>
          <w:sz w:val="28"/>
          <w:szCs w:val="28"/>
          <w:lang w:eastAsia="hi-IN" w:bidi="hi-IN"/>
        </w:rPr>
        <w:br/>
        <w:t xml:space="preserve">to nowe spojrzenie na postać bł. ks. Jerzego Popiełuszki, ukazane z perspektywy młodzieży, naukowców, wiernych i świadków jego </w:t>
      </w:r>
      <w:r w:rsidRPr="004F188F">
        <w:rPr>
          <w:rStyle w:val="Uwydatnienie"/>
          <w:rFonts w:ascii="Arial" w:eastAsia="Times New Roman" w:hAnsi="Arial" w:cs="Arial"/>
          <w:bCs/>
          <w:i w:val="0"/>
          <w:iCs w:val="0"/>
          <w:sz w:val="28"/>
          <w:szCs w:val="28"/>
          <w:lang w:eastAsia="hi-IN" w:bidi="hi-IN"/>
        </w:rPr>
        <w:lastRenderedPageBreak/>
        <w:t>życia; przybliża jego nauczanie i współczesne odczytanie myśli Sługi Bożego.</w:t>
      </w:r>
    </w:p>
    <w:p w14:paraId="1125458D" w14:textId="77777777" w:rsidR="007C0903" w:rsidRPr="004F188F" w:rsidRDefault="007C0903" w:rsidP="004D5EDD">
      <w:pPr>
        <w:pStyle w:val="Akapitzlist"/>
        <w:numPr>
          <w:ilvl w:val="0"/>
          <w:numId w:val="100"/>
        </w:numPr>
        <w:suppressAutoHyphens/>
        <w:spacing w:after="0" w:line="259" w:lineRule="auto"/>
        <w:rPr>
          <w:rStyle w:val="Uwydatnienie"/>
          <w:rFonts w:ascii="Arial" w:eastAsia="Times New Roman" w:hAnsi="Arial" w:cs="Arial"/>
          <w:b/>
          <w:bCs/>
          <w:i w:val="0"/>
          <w:iCs w:val="0"/>
          <w:sz w:val="28"/>
          <w:szCs w:val="28"/>
          <w:lang w:eastAsia="ar-SA"/>
        </w:rPr>
      </w:pPr>
      <w:r w:rsidRPr="004F188F">
        <w:rPr>
          <w:rStyle w:val="Uwydatnienie"/>
          <w:rFonts w:ascii="Arial" w:eastAsia="Times New Roman" w:hAnsi="Arial" w:cs="Arial"/>
          <w:b/>
          <w:i w:val="0"/>
          <w:iCs w:val="0"/>
          <w:sz w:val="28"/>
          <w:szCs w:val="28"/>
          <w:lang w:eastAsia="hi-IN" w:bidi="hi-IN"/>
        </w:rPr>
        <w:t>Weekend seniora z kulturą</w:t>
      </w:r>
      <w:r w:rsidRPr="004F188F">
        <w:rPr>
          <w:rStyle w:val="Uwydatnienie"/>
          <w:rFonts w:ascii="Arial" w:eastAsia="Times New Roman" w:hAnsi="Arial" w:cs="Arial"/>
          <w:bCs/>
          <w:i w:val="0"/>
          <w:iCs w:val="0"/>
          <w:sz w:val="28"/>
          <w:szCs w:val="28"/>
          <w:lang w:eastAsia="hi-IN" w:bidi="hi-IN"/>
        </w:rPr>
        <w:t xml:space="preserve"> – koncert Wiesława </w:t>
      </w:r>
      <w:proofErr w:type="spellStart"/>
      <w:r w:rsidRPr="004F188F">
        <w:rPr>
          <w:rStyle w:val="Uwydatnienie"/>
          <w:rFonts w:ascii="Arial" w:eastAsia="Times New Roman" w:hAnsi="Arial" w:cs="Arial"/>
          <w:bCs/>
          <w:i w:val="0"/>
          <w:iCs w:val="0"/>
          <w:sz w:val="28"/>
          <w:szCs w:val="28"/>
          <w:lang w:eastAsia="hi-IN" w:bidi="hi-IN"/>
        </w:rPr>
        <w:t>Herliczko</w:t>
      </w:r>
      <w:proofErr w:type="spellEnd"/>
      <w:r w:rsidRPr="004F188F">
        <w:rPr>
          <w:rStyle w:val="Uwydatnienie"/>
          <w:rFonts w:ascii="Arial" w:eastAsia="Times New Roman" w:hAnsi="Arial" w:cs="Arial"/>
          <w:bCs/>
          <w:i w:val="0"/>
          <w:iCs w:val="0"/>
          <w:sz w:val="28"/>
          <w:szCs w:val="28"/>
          <w:lang w:eastAsia="hi-IN" w:bidi="hi-IN"/>
        </w:rPr>
        <w:t>,</w:t>
      </w:r>
      <w:r w:rsidRPr="004F188F">
        <w:rPr>
          <w:rStyle w:val="Pogrubienie"/>
          <w:rFonts w:ascii="Arial" w:eastAsia="Times New Roman" w:hAnsi="Arial" w:cs="Arial"/>
          <w:sz w:val="28"/>
          <w:szCs w:val="28"/>
          <w:lang w:eastAsia="hi-IN" w:bidi="hi-IN"/>
        </w:rPr>
        <w:t xml:space="preserve"> </w:t>
      </w:r>
      <w:r w:rsidRPr="004F188F">
        <w:rPr>
          <w:rStyle w:val="Pogrubienie"/>
          <w:rFonts w:ascii="Arial" w:eastAsia="Times New Roman" w:hAnsi="Arial" w:cs="Arial"/>
          <w:b w:val="0"/>
          <w:bCs w:val="0"/>
          <w:sz w:val="28"/>
          <w:szCs w:val="28"/>
          <w:lang w:eastAsia="hi-IN" w:bidi="hi-IN"/>
        </w:rPr>
        <w:t>muzyka, który swój talent zaprezentował w znanym programie The Voice Senior. W eliminacjach zaśpiewał hit „Małe tęsknoty” (oryginał Krystyna Prońko).</w:t>
      </w:r>
    </w:p>
    <w:p w14:paraId="5DE9FFC6" w14:textId="77777777" w:rsidR="007C0903" w:rsidRPr="004F188F" w:rsidRDefault="007C0903" w:rsidP="004D5EDD">
      <w:pPr>
        <w:pStyle w:val="Akapitzlist"/>
        <w:numPr>
          <w:ilvl w:val="0"/>
          <w:numId w:val="100"/>
        </w:numPr>
        <w:suppressAutoHyphens/>
        <w:spacing w:after="0" w:line="259" w:lineRule="auto"/>
        <w:rPr>
          <w:rStyle w:val="Uwydatnienie"/>
          <w:rFonts w:ascii="Arial" w:eastAsia="Times New Roman" w:hAnsi="Arial" w:cs="Arial"/>
          <w:bCs/>
          <w:i w:val="0"/>
          <w:iCs w:val="0"/>
          <w:sz w:val="28"/>
          <w:szCs w:val="28"/>
        </w:rPr>
      </w:pPr>
      <w:r w:rsidRPr="004F188F">
        <w:rPr>
          <w:rStyle w:val="Uwydatnienie"/>
          <w:rFonts w:ascii="Arial" w:eastAsia="Times New Roman" w:hAnsi="Arial" w:cs="Arial"/>
          <w:b/>
          <w:i w:val="0"/>
          <w:iCs w:val="0"/>
          <w:sz w:val="28"/>
          <w:szCs w:val="28"/>
        </w:rPr>
        <w:t>„</w:t>
      </w:r>
      <w:proofErr w:type="spellStart"/>
      <w:r w:rsidRPr="004F188F">
        <w:rPr>
          <w:rStyle w:val="Uwydatnienie"/>
          <w:rFonts w:ascii="Arial" w:eastAsia="Times New Roman" w:hAnsi="Arial" w:cs="Arial"/>
          <w:b/>
          <w:i w:val="0"/>
          <w:iCs w:val="0"/>
          <w:sz w:val="28"/>
          <w:szCs w:val="28"/>
        </w:rPr>
        <w:t>Ninja</w:t>
      </w:r>
      <w:proofErr w:type="spellEnd"/>
      <w:r w:rsidRPr="004F188F">
        <w:rPr>
          <w:rStyle w:val="Uwydatnienie"/>
          <w:rFonts w:ascii="Arial" w:eastAsia="Times New Roman" w:hAnsi="Arial" w:cs="Arial"/>
          <w:b/>
          <w:i w:val="0"/>
          <w:iCs w:val="0"/>
          <w:sz w:val="28"/>
          <w:szCs w:val="28"/>
        </w:rPr>
        <w:t xml:space="preserve"> też czyta” </w:t>
      </w:r>
      <w:r w:rsidRPr="004F188F">
        <w:rPr>
          <w:rStyle w:val="Uwydatnienie"/>
          <w:rFonts w:ascii="Arial" w:eastAsia="Times New Roman" w:hAnsi="Arial" w:cs="Arial"/>
          <w:bCs/>
          <w:i w:val="0"/>
          <w:iCs w:val="0"/>
          <w:sz w:val="28"/>
          <w:szCs w:val="28"/>
        </w:rPr>
        <w:t xml:space="preserve">– spotkanie z finalistką III edycji </w:t>
      </w:r>
      <w:proofErr w:type="spellStart"/>
      <w:r w:rsidRPr="004F188F">
        <w:rPr>
          <w:rStyle w:val="Uwydatnienie"/>
          <w:rFonts w:ascii="Arial" w:eastAsia="Times New Roman" w:hAnsi="Arial" w:cs="Arial"/>
          <w:bCs/>
          <w:i w:val="0"/>
          <w:iCs w:val="0"/>
          <w:sz w:val="28"/>
          <w:szCs w:val="28"/>
        </w:rPr>
        <w:t>Ninja</w:t>
      </w:r>
      <w:proofErr w:type="spellEnd"/>
      <w:r w:rsidRPr="004F188F">
        <w:rPr>
          <w:rStyle w:val="Uwydatnienie"/>
          <w:rFonts w:ascii="Arial" w:eastAsia="Times New Roman" w:hAnsi="Arial" w:cs="Arial"/>
          <w:bCs/>
          <w:i w:val="0"/>
          <w:iCs w:val="0"/>
          <w:sz w:val="28"/>
          <w:szCs w:val="28"/>
        </w:rPr>
        <w:t xml:space="preserve"> Warrior Polska – Katarzyną Baranowską: w programie pogadanka na temat zdrowego trybu życia i aktywności fizycznej oraz zabawa w tor przeszkód w stylu </w:t>
      </w:r>
      <w:proofErr w:type="spellStart"/>
      <w:r w:rsidRPr="004F188F">
        <w:rPr>
          <w:rStyle w:val="Uwydatnienie"/>
          <w:rFonts w:ascii="Arial" w:eastAsia="Times New Roman" w:hAnsi="Arial" w:cs="Arial"/>
          <w:bCs/>
          <w:i w:val="0"/>
          <w:iCs w:val="0"/>
          <w:sz w:val="28"/>
          <w:szCs w:val="28"/>
        </w:rPr>
        <w:t>ninja</w:t>
      </w:r>
      <w:proofErr w:type="spellEnd"/>
      <w:r w:rsidRPr="004F188F">
        <w:rPr>
          <w:rStyle w:val="Uwydatnienie"/>
          <w:rFonts w:ascii="Arial" w:eastAsia="Times New Roman" w:hAnsi="Arial" w:cs="Arial"/>
          <w:bCs/>
          <w:i w:val="0"/>
          <w:iCs w:val="0"/>
          <w:sz w:val="28"/>
          <w:szCs w:val="28"/>
        </w:rPr>
        <w:t>.</w:t>
      </w:r>
    </w:p>
    <w:p w14:paraId="750628B1" w14:textId="77777777" w:rsidR="007C0903" w:rsidRPr="004F188F" w:rsidRDefault="007C0903" w:rsidP="004D5EDD">
      <w:pPr>
        <w:pStyle w:val="Akapitzlist"/>
        <w:widowControl w:val="0"/>
        <w:numPr>
          <w:ilvl w:val="0"/>
          <w:numId w:val="100"/>
        </w:numPr>
        <w:suppressAutoHyphens/>
        <w:snapToGrid w:val="0"/>
        <w:spacing w:after="0" w:line="259" w:lineRule="auto"/>
        <w:rPr>
          <w:rFonts w:ascii="Arial" w:eastAsia="Calibri" w:hAnsi="Arial" w:cs="Arial"/>
          <w:bCs/>
          <w:sz w:val="28"/>
          <w:szCs w:val="28"/>
        </w:rPr>
      </w:pPr>
      <w:r w:rsidRPr="004F188F">
        <w:rPr>
          <w:rStyle w:val="Uwydatnienie"/>
          <w:rFonts w:ascii="Arial" w:eastAsia="Times New Roman" w:hAnsi="Arial" w:cs="Arial"/>
          <w:b/>
          <w:i w:val="0"/>
          <w:iCs w:val="0"/>
          <w:sz w:val="28"/>
          <w:szCs w:val="28"/>
        </w:rPr>
        <w:t xml:space="preserve">Międzynarodowy Dzień Książki dla Dzieci </w:t>
      </w:r>
      <w:r w:rsidRPr="004F188F">
        <w:rPr>
          <w:rStyle w:val="Uwydatnienie"/>
          <w:rFonts w:ascii="Arial" w:eastAsia="Times New Roman" w:hAnsi="Arial" w:cs="Arial"/>
          <w:bCs/>
          <w:i w:val="0"/>
          <w:iCs w:val="0"/>
          <w:sz w:val="28"/>
          <w:szCs w:val="28"/>
        </w:rPr>
        <w:t>– „Znakomite wiersze zawsze na czasie” – spotkanie autorskie z Joanną Korbut, Włocławianką, autorką tomiku wierszy dla dzieci.</w:t>
      </w:r>
    </w:p>
    <w:p w14:paraId="0853FF5F" w14:textId="77777777" w:rsidR="007C0903" w:rsidRPr="004F188F" w:rsidRDefault="007C0903" w:rsidP="004D5EDD">
      <w:pPr>
        <w:pStyle w:val="Akapitzlist"/>
        <w:numPr>
          <w:ilvl w:val="0"/>
          <w:numId w:val="100"/>
        </w:numPr>
        <w:tabs>
          <w:tab w:val="left" w:pos="567"/>
        </w:tabs>
        <w:suppressAutoHyphens/>
        <w:spacing w:after="0" w:line="259" w:lineRule="auto"/>
        <w:ind w:left="709"/>
        <w:rPr>
          <w:rStyle w:val="Uwydatnienie"/>
          <w:rFonts w:ascii="Arial" w:hAnsi="Arial" w:cs="Arial"/>
          <w:bCs/>
          <w:i w:val="0"/>
          <w:iCs w:val="0"/>
          <w:sz w:val="28"/>
          <w:szCs w:val="28"/>
        </w:rPr>
      </w:pPr>
      <w:r w:rsidRPr="004F188F">
        <w:rPr>
          <w:rStyle w:val="Uwydatnienie"/>
          <w:rFonts w:ascii="Arial" w:eastAsia="Times New Roman" w:hAnsi="Arial" w:cs="Arial"/>
          <w:b/>
          <w:i w:val="0"/>
          <w:iCs w:val="0"/>
          <w:sz w:val="28"/>
          <w:szCs w:val="28"/>
        </w:rPr>
        <w:t xml:space="preserve">Spotkanie z Janem </w:t>
      </w:r>
      <w:proofErr w:type="spellStart"/>
      <w:r w:rsidRPr="004F188F">
        <w:rPr>
          <w:rStyle w:val="Uwydatnienie"/>
          <w:rFonts w:ascii="Arial" w:eastAsia="Times New Roman" w:hAnsi="Arial" w:cs="Arial"/>
          <w:b/>
          <w:i w:val="0"/>
          <w:iCs w:val="0"/>
          <w:sz w:val="28"/>
          <w:szCs w:val="28"/>
        </w:rPr>
        <w:t>Bełkowskim</w:t>
      </w:r>
      <w:proofErr w:type="spellEnd"/>
      <w:r w:rsidRPr="004F188F">
        <w:rPr>
          <w:rStyle w:val="Uwydatnienie"/>
          <w:rFonts w:ascii="Arial" w:eastAsia="Times New Roman" w:hAnsi="Arial" w:cs="Arial"/>
          <w:bCs/>
          <w:i w:val="0"/>
          <w:iCs w:val="0"/>
          <w:sz w:val="28"/>
          <w:szCs w:val="28"/>
        </w:rPr>
        <w:t>, autorem książki „Krew pod kamieniem” (kryminału z wątkami historycznymi, którego akcja w dużej mierze toczy się w naszym regionie).</w:t>
      </w:r>
    </w:p>
    <w:p w14:paraId="197896BD" w14:textId="77777777" w:rsidR="007C0903" w:rsidRPr="004F188F" w:rsidRDefault="007C0903" w:rsidP="004D5EDD">
      <w:pPr>
        <w:pStyle w:val="Akapitzlist"/>
        <w:numPr>
          <w:ilvl w:val="0"/>
          <w:numId w:val="100"/>
        </w:numPr>
        <w:tabs>
          <w:tab w:val="left" w:pos="567"/>
        </w:tabs>
        <w:suppressAutoHyphens/>
        <w:spacing w:after="0" w:line="259" w:lineRule="auto"/>
        <w:ind w:left="709"/>
        <w:rPr>
          <w:rFonts w:ascii="Arial" w:hAnsi="Arial" w:cs="Arial"/>
          <w:bCs/>
          <w:sz w:val="28"/>
          <w:szCs w:val="28"/>
        </w:rPr>
      </w:pPr>
      <w:r w:rsidRPr="004F188F">
        <w:rPr>
          <w:rStyle w:val="Uwydatnienie"/>
          <w:rFonts w:ascii="Arial" w:eastAsia="Times New Roman" w:hAnsi="Arial" w:cs="Arial"/>
          <w:b/>
          <w:i w:val="0"/>
          <w:iCs w:val="0"/>
          <w:sz w:val="28"/>
          <w:szCs w:val="28"/>
          <w:lang w:eastAsia="ar-SA"/>
        </w:rPr>
        <w:t>Światowy Dzień Poezji</w:t>
      </w:r>
      <w:r w:rsidRPr="004F188F">
        <w:rPr>
          <w:rStyle w:val="Uwydatnienie"/>
          <w:rFonts w:ascii="Arial" w:eastAsia="Times New Roman" w:hAnsi="Arial" w:cs="Arial"/>
          <w:bCs/>
          <w:i w:val="0"/>
          <w:iCs w:val="0"/>
          <w:sz w:val="28"/>
          <w:szCs w:val="28"/>
          <w:lang w:eastAsia="ar-SA"/>
        </w:rPr>
        <w:t xml:space="preserve"> – spotkanie z Włocławianinem Borysem Bojańczykiem; promocja książki „Poza Czasem” (pierwszego autorskiego tomiku poezji).</w:t>
      </w:r>
    </w:p>
    <w:p w14:paraId="423B7F1E" w14:textId="77777777" w:rsidR="007C0903" w:rsidRPr="004F188F" w:rsidRDefault="007C0903" w:rsidP="004D5EDD">
      <w:pPr>
        <w:pStyle w:val="Akapitzlist"/>
        <w:numPr>
          <w:ilvl w:val="0"/>
          <w:numId w:val="100"/>
        </w:numPr>
        <w:suppressAutoHyphens/>
        <w:spacing w:after="0" w:line="259" w:lineRule="auto"/>
        <w:rPr>
          <w:rFonts w:ascii="Arial" w:hAnsi="Arial" w:cs="Arial"/>
          <w:bCs/>
          <w:sz w:val="28"/>
          <w:szCs w:val="28"/>
        </w:rPr>
      </w:pPr>
      <w:r w:rsidRPr="004F188F">
        <w:rPr>
          <w:rFonts w:ascii="Arial" w:hAnsi="Arial" w:cs="Arial"/>
          <w:b/>
          <w:sz w:val="28"/>
          <w:szCs w:val="28"/>
        </w:rPr>
        <w:t>„Almanach 24”</w:t>
      </w:r>
      <w:r w:rsidRPr="004F188F">
        <w:rPr>
          <w:rFonts w:ascii="Arial" w:hAnsi="Arial" w:cs="Arial"/>
          <w:bCs/>
          <w:sz w:val="28"/>
          <w:szCs w:val="28"/>
        </w:rPr>
        <w:t xml:space="preserve"> pt. „Poezja w odcieniach kobaltu” – promocja tomiku poezji Kujawskiego Stowarzyszenia Poetów. </w:t>
      </w:r>
    </w:p>
    <w:p w14:paraId="7F886D0C" w14:textId="77777777" w:rsidR="007C0903" w:rsidRPr="004F188F" w:rsidRDefault="007C0903" w:rsidP="004D5EDD">
      <w:pPr>
        <w:pStyle w:val="Akapitzlist"/>
        <w:numPr>
          <w:ilvl w:val="0"/>
          <w:numId w:val="100"/>
        </w:numPr>
        <w:suppressAutoHyphens/>
        <w:spacing w:after="0" w:line="259" w:lineRule="auto"/>
        <w:rPr>
          <w:rStyle w:val="Uwydatnienie"/>
          <w:rFonts w:ascii="Arial" w:eastAsia="Arial Narrow" w:hAnsi="Arial" w:cs="Arial"/>
          <w:bCs/>
          <w:i w:val="0"/>
          <w:iCs w:val="0"/>
          <w:sz w:val="28"/>
          <w:szCs w:val="28"/>
          <w:shd w:val="clear" w:color="auto" w:fill="FFFFFF"/>
        </w:rPr>
      </w:pPr>
      <w:r w:rsidRPr="004F188F">
        <w:rPr>
          <w:rFonts w:ascii="Arial" w:hAnsi="Arial" w:cs="Arial"/>
          <w:b/>
          <w:sz w:val="28"/>
          <w:szCs w:val="28"/>
        </w:rPr>
        <w:t>Dni Włocławka</w:t>
      </w:r>
      <w:r w:rsidRPr="004F188F">
        <w:rPr>
          <w:rFonts w:ascii="Arial" w:hAnsi="Arial" w:cs="Arial"/>
          <w:bCs/>
          <w:sz w:val="28"/>
          <w:szCs w:val="28"/>
        </w:rPr>
        <w:t xml:space="preserve"> – Biblioteka na Pompce – animacje dla dzieci: gry wielkoformatowe, stoiska </w:t>
      </w:r>
      <w:proofErr w:type="spellStart"/>
      <w:r w:rsidRPr="004F188F">
        <w:rPr>
          <w:rFonts w:ascii="Arial" w:hAnsi="Arial" w:cs="Arial"/>
          <w:bCs/>
          <w:sz w:val="28"/>
          <w:szCs w:val="28"/>
        </w:rPr>
        <w:t>gamingowe</w:t>
      </w:r>
      <w:proofErr w:type="spellEnd"/>
      <w:r w:rsidRPr="004F188F">
        <w:rPr>
          <w:rFonts w:ascii="Arial" w:hAnsi="Arial" w:cs="Arial"/>
          <w:bCs/>
          <w:sz w:val="28"/>
          <w:szCs w:val="28"/>
        </w:rPr>
        <w:t>, konsola PlayStation, gry i zabawy ruchowe, warsztaty twórcze, występ bibliotecznego zespołu THE BIBLIOKERS.</w:t>
      </w:r>
    </w:p>
    <w:p w14:paraId="2FCC6CAE" w14:textId="77777777" w:rsidR="007C0903" w:rsidRPr="004F188F" w:rsidRDefault="007C0903" w:rsidP="004D5EDD">
      <w:pPr>
        <w:pStyle w:val="Akapitzlist"/>
        <w:numPr>
          <w:ilvl w:val="0"/>
          <w:numId w:val="100"/>
        </w:numPr>
        <w:suppressAutoHyphens/>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Cs/>
          <w:i w:val="0"/>
          <w:iCs w:val="0"/>
          <w:sz w:val="28"/>
          <w:szCs w:val="28"/>
          <w:shd w:val="clear" w:color="auto" w:fill="FFFFFF"/>
        </w:rPr>
        <w:t>„</w:t>
      </w:r>
      <w:r w:rsidRPr="004F188F">
        <w:rPr>
          <w:rStyle w:val="Uwydatnienie"/>
          <w:rFonts w:ascii="Arial" w:eastAsia="Arial Narrow" w:hAnsi="Arial" w:cs="Arial"/>
          <w:b/>
          <w:i w:val="0"/>
          <w:iCs w:val="0"/>
          <w:sz w:val="28"/>
          <w:szCs w:val="28"/>
          <w:shd w:val="clear" w:color="auto" w:fill="FFFFFF"/>
        </w:rPr>
        <w:t>Wojna polsko-bolszewicka na Kujawach i Pomorzu</w:t>
      </w:r>
      <w:r w:rsidRPr="004F188F">
        <w:rPr>
          <w:rStyle w:val="Uwydatnienie"/>
          <w:rFonts w:ascii="Arial" w:eastAsia="Arial Narrow" w:hAnsi="Arial" w:cs="Arial"/>
          <w:bCs/>
          <w:i w:val="0"/>
          <w:iCs w:val="0"/>
          <w:sz w:val="28"/>
          <w:szCs w:val="28"/>
          <w:shd w:val="clear" w:color="auto" w:fill="FFFFFF"/>
        </w:rPr>
        <w:t>. „Za Termopile starczą wam piersi własne…” – wystawa przygotowana przez Referat Edukacji Narodowej Instytutu Pamięci Narodowej w Bydgoszczy.</w:t>
      </w:r>
    </w:p>
    <w:p w14:paraId="50722AD9" w14:textId="77777777" w:rsidR="007C0903" w:rsidRPr="004F188F" w:rsidRDefault="007C0903" w:rsidP="004D5EDD">
      <w:pPr>
        <w:pStyle w:val="Bezodstpw"/>
        <w:numPr>
          <w:ilvl w:val="0"/>
          <w:numId w:val="100"/>
        </w:numPr>
        <w:suppressAutoHyphens/>
        <w:spacing w:line="259" w:lineRule="auto"/>
        <w:rPr>
          <w:rFonts w:ascii="Arial" w:hAnsi="Arial" w:cs="Arial"/>
          <w:bCs/>
          <w:sz w:val="28"/>
          <w:szCs w:val="28"/>
        </w:rPr>
      </w:pPr>
      <w:r w:rsidRPr="004F188F">
        <w:rPr>
          <w:rStyle w:val="Uwydatnienie"/>
          <w:rFonts w:ascii="Arial" w:eastAsia="Arial Narrow" w:hAnsi="Arial" w:cs="Arial"/>
          <w:b/>
          <w:i w:val="0"/>
          <w:iCs w:val="0"/>
          <w:sz w:val="28"/>
          <w:szCs w:val="28"/>
          <w:shd w:val="clear" w:color="auto" w:fill="FFFFFF"/>
        </w:rPr>
        <w:t>Spotkanie z urodzonym we Włocławku Wojciechem Maksymowiczem</w:t>
      </w:r>
      <w:r w:rsidRPr="004F188F">
        <w:rPr>
          <w:rStyle w:val="Uwydatnienie"/>
          <w:rFonts w:ascii="Arial" w:eastAsia="Arial Narrow" w:hAnsi="Arial" w:cs="Arial"/>
          <w:bCs/>
          <w:i w:val="0"/>
          <w:iCs w:val="0"/>
          <w:sz w:val="28"/>
          <w:szCs w:val="28"/>
          <w:shd w:val="clear" w:color="auto" w:fill="FFFFFF"/>
        </w:rPr>
        <w:t xml:space="preserve"> wokół powieści historycznej „Inni”, będącej pierwszą częścią sagi o II wojnie światowej, rodzinie, odwadze, miłości i walce o akceptację w świecie pełnym podziałów, osadzonej na tle Włocławka.</w:t>
      </w:r>
    </w:p>
    <w:p w14:paraId="46E2A64A" w14:textId="77777777" w:rsidR="007C0903" w:rsidRPr="004F188F" w:rsidRDefault="007C0903" w:rsidP="004D5EDD">
      <w:pPr>
        <w:pStyle w:val="Tekstpodstawowy"/>
        <w:numPr>
          <w:ilvl w:val="0"/>
          <w:numId w:val="100"/>
        </w:numPr>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Spotkanie autorskie z Katarzyną Sarnowską</w:t>
      </w:r>
      <w:r w:rsidRPr="004F188F">
        <w:rPr>
          <w:rStyle w:val="Uwydatnienie"/>
          <w:rFonts w:ascii="Arial" w:eastAsia="Arial Narrow" w:hAnsi="Arial" w:cs="Arial"/>
          <w:bCs/>
          <w:i w:val="0"/>
          <w:iCs w:val="0"/>
          <w:sz w:val="28"/>
          <w:szCs w:val="28"/>
          <w:shd w:val="clear" w:color="auto" w:fill="FFFFFF"/>
        </w:rPr>
        <w:t xml:space="preserve"> wokół najnowszej książki „Miłość w rytmie walca” (drugiego tomu cyklu „Miłość w kolorze sepii). Patronat Honorowy nad wydaniem i promocją tych pozycji objął Pan Prezydent Włocławka – Krzysztof </w:t>
      </w:r>
      <w:proofErr w:type="spellStart"/>
      <w:r w:rsidRPr="004F188F">
        <w:rPr>
          <w:rStyle w:val="Uwydatnienie"/>
          <w:rFonts w:ascii="Arial" w:eastAsia="Arial Narrow" w:hAnsi="Arial" w:cs="Arial"/>
          <w:bCs/>
          <w:i w:val="0"/>
          <w:iCs w:val="0"/>
          <w:sz w:val="28"/>
          <w:szCs w:val="28"/>
          <w:shd w:val="clear" w:color="auto" w:fill="FFFFFF"/>
        </w:rPr>
        <w:t>Kukucki</w:t>
      </w:r>
      <w:proofErr w:type="spellEnd"/>
      <w:r w:rsidRPr="004F188F">
        <w:rPr>
          <w:rStyle w:val="Uwydatnienie"/>
          <w:rFonts w:ascii="Arial" w:eastAsia="Arial Narrow" w:hAnsi="Arial" w:cs="Arial"/>
          <w:bCs/>
          <w:i w:val="0"/>
          <w:iCs w:val="0"/>
          <w:sz w:val="28"/>
          <w:szCs w:val="28"/>
          <w:shd w:val="clear" w:color="auto" w:fill="FFFFFF"/>
        </w:rPr>
        <w:t>.</w:t>
      </w:r>
    </w:p>
    <w:p w14:paraId="00124E76" w14:textId="0859EBEB"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„Talenty w bibliotece”</w:t>
      </w:r>
      <w:r w:rsidRPr="004F188F">
        <w:rPr>
          <w:rStyle w:val="Uwydatnienie"/>
          <w:rFonts w:ascii="Arial" w:eastAsia="Arial Narrow" w:hAnsi="Arial" w:cs="Arial"/>
          <w:bCs/>
          <w:i w:val="0"/>
          <w:iCs w:val="0"/>
          <w:sz w:val="28"/>
          <w:szCs w:val="28"/>
          <w:shd w:val="clear" w:color="auto" w:fill="FFFFFF"/>
        </w:rPr>
        <w:t xml:space="preserve"> - występ chóru i wystawa prac </w:t>
      </w:r>
      <w:r w:rsidRPr="004F188F">
        <w:rPr>
          <w:rStyle w:val="Uwydatnienie"/>
          <w:rFonts w:ascii="Arial" w:eastAsia="Arial Narrow" w:hAnsi="Arial" w:cs="Arial"/>
          <w:bCs/>
          <w:i w:val="0"/>
          <w:iCs w:val="0"/>
          <w:sz w:val="28"/>
          <w:szCs w:val="28"/>
          <w:shd w:val="clear" w:color="auto" w:fill="FFFFFF"/>
        </w:rPr>
        <w:lastRenderedPageBreak/>
        <w:t xml:space="preserve">plastycznych dzieci i młodzieży z SP </w:t>
      </w:r>
      <w:r w:rsidR="004A1811" w:rsidRPr="004F188F">
        <w:rPr>
          <w:rStyle w:val="Uwydatnienie"/>
          <w:rFonts w:ascii="Arial" w:eastAsia="Arial Narrow" w:hAnsi="Arial" w:cs="Arial"/>
          <w:bCs/>
          <w:i w:val="0"/>
          <w:iCs w:val="0"/>
          <w:sz w:val="28"/>
          <w:szCs w:val="28"/>
          <w:shd w:val="clear" w:color="auto" w:fill="FFFFFF"/>
        </w:rPr>
        <w:t>N</w:t>
      </w:r>
      <w:r w:rsidRPr="004F188F">
        <w:rPr>
          <w:rStyle w:val="Uwydatnienie"/>
          <w:rFonts w:ascii="Arial" w:eastAsia="Arial Narrow" w:hAnsi="Arial" w:cs="Arial"/>
          <w:bCs/>
          <w:i w:val="0"/>
          <w:iCs w:val="0"/>
          <w:sz w:val="28"/>
          <w:szCs w:val="28"/>
          <w:shd w:val="clear" w:color="auto" w:fill="FFFFFF"/>
        </w:rPr>
        <w:t xml:space="preserve">r 20 z okazji Święta Polskiej Muzyki i Plastyki dla gości z SP </w:t>
      </w:r>
      <w:r w:rsidR="004A1811" w:rsidRPr="004F188F">
        <w:rPr>
          <w:rStyle w:val="Uwydatnienie"/>
          <w:rFonts w:ascii="Arial" w:eastAsia="Arial Narrow" w:hAnsi="Arial" w:cs="Arial"/>
          <w:bCs/>
          <w:i w:val="0"/>
          <w:iCs w:val="0"/>
          <w:sz w:val="28"/>
          <w:szCs w:val="28"/>
          <w:shd w:val="clear" w:color="auto" w:fill="FFFFFF"/>
        </w:rPr>
        <w:t>N</w:t>
      </w:r>
      <w:r w:rsidRPr="004F188F">
        <w:rPr>
          <w:rStyle w:val="Uwydatnienie"/>
          <w:rFonts w:ascii="Arial" w:eastAsia="Arial Narrow" w:hAnsi="Arial" w:cs="Arial"/>
          <w:bCs/>
          <w:i w:val="0"/>
          <w:iCs w:val="0"/>
          <w:sz w:val="28"/>
          <w:szCs w:val="28"/>
          <w:shd w:val="clear" w:color="auto" w:fill="FFFFFF"/>
        </w:rPr>
        <w:t>r 12.</w:t>
      </w:r>
    </w:p>
    <w:p w14:paraId="5958B5B8"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„Niezwykłe kobiety na płótnie”</w:t>
      </w:r>
      <w:r w:rsidRPr="004F188F">
        <w:rPr>
          <w:rStyle w:val="Uwydatnienie"/>
          <w:rFonts w:ascii="Arial" w:eastAsia="Arial Narrow" w:hAnsi="Arial" w:cs="Arial"/>
          <w:bCs/>
          <w:i w:val="0"/>
          <w:iCs w:val="0"/>
          <w:sz w:val="28"/>
          <w:szCs w:val="28"/>
          <w:shd w:val="clear" w:color="auto" w:fill="FFFFFF"/>
        </w:rPr>
        <w:t xml:space="preserve"> – wystawa prac włocławskiej artystki Jadwigi Jaroszewskiej. </w:t>
      </w:r>
    </w:p>
    <w:p w14:paraId="3B403E2B"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 xml:space="preserve">Miejska Biblioteka Publiczna im. Z. </w:t>
      </w:r>
      <w:proofErr w:type="spellStart"/>
      <w:r w:rsidRPr="004F188F">
        <w:rPr>
          <w:rStyle w:val="Uwydatnienie"/>
          <w:rFonts w:ascii="Arial" w:eastAsia="Arial Narrow" w:hAnsi="Arial" w:cs="Arial"/>
          <w:b/>
          <w:i w:val="0"/>
          <w:iCs w:val="0"/>
          <w:sz w:val="28"/>
          <w:szCs w:val="28"/>
          <w:shd w:val="clear" w:color="auto" w:fill="FFFFFF"/>
        </w:rPr>
        <w:t>Arentowicza</w:t>
      </w:r>
      <w:proofErr w:type="spellEnd"/>
      <w:r w:rsidRPr="004F188F">
        <w:rPr>
          <w:rStyle w:val="Uwydatnienie"/>
          <w:rFonts w:ascii="Arial" w:eastAsia="Arial Narrow" w:hAnsi="Arial" w:cs="Arial"/>
          <w:b/>
          <w:i w:val="0"/>
          <w:iCs w:val="0"/>
          <w:sz w:val="28"/>
          <w:szCs w:val="28"/>
          <w:shd w:val="clear" w:color="auto" w:fill="FFFFFF"/>
        </w:rPr>
        <w:t xml:space="preserve"> we Włocławku dawniej i dziś</w:t>
      </w:r>
      <w:r w:rsidRPr="004F188F">
        <w:rPr>
          <w:rStyle w:val="Uwydatnienie"/>
          <w:rFonts w:ascii="Arial" w:eastAsia="Arial Narrow" w:hAnsi="Arial" w:cs="Arial"/>
          <w:bCs/>
          <w:i w:val="0"/>
          <w:iCs w:val="0"/>
          <w:sz w:val="28"/>
          <w:szCs w:val="28"/>
          <w:shd w:val="clear" w:color="auto" w:fill="FFFFFF"/>
        </w:rPr>
        <w:t xml:space="preserve"> – wystawa.</w:t>
      </w:r>
    </w:p>
    <w:p w14:paraId="2A9DD56F"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Arial Narrow" w:hAnsi="Arial" w:cs="Arial"/>
          <w:b/>
          <w:i w:val="0"/>
          <w:iCs w:val="0"/>
          <w:sz w:val="28"/>
          <w:szCs w:val="28"/>
          <w:shd w:val="clear" w:color="auto" w:fill="FFFFFF"/>
        </w:rPr>
        <w:t xml:space="preserve">„W moim artystycznym świecie” </w:t>
      </w:r>
      <w:r w:rsidRPr="004F188F">
        <w:rPr>
          <w:rStyle w:val="Uwydatnienie"/>
          <w:rFonts w:ascii="Arial" w:eastAsia="Arial Narrow" w:hAnsi="Arial" w:cs="Arial"/>
          <w:bCs/>
          <w:i w:val="0"/>
          <w:iCs w:val="0"/>
          <w:sz w:val="28"/>
          <w:szCs w:val="28"/>
          <w:shd w:val="clear" w:color="auto" w:fill="FFFFFF"/>
        </w:rPr>
        <w:t xml:space="preserve">– obrazy, </w:t>
      </w:r>
      <w:proofErr w:type="spellStart"/>
      <w:r w:rsidRPr="004F188F">
        <w:rPr>
          <w:rStyle w:val="Uwydatnienie"/>
          <w:rFonts w:ascii="Arial" w:eastAsia="Arial Narrow" w:hAnsi="Arial" w:cs="Arial"/>
          <w:bCs/>
          <w:i w:val="0"/>
          <w:iCs w:val="0"/>
          <w:sz w:val="28"/>
          <w:szCs w:val="28"/>
          <w:shd w:val="clear" w:color="auto" w:fill="FFFFFF"/>
        </w:rPr>
        <w:t>makramy</w:t>
      </w:r>
      <w:proofErr w:type="spellEnd"/>
      <w:r w:rsidRPr="004F188F">
        <w:rPr>
          <w:rStyle w:val="Uwydatnienie"/>
          <w:rFonts w:ascii="Arial" w:eastAsia="Arial Narrow" w:hAnsi="Arial" w:cs="Arial"/>
          <w:bCs/>
          <w:i w:val="0"/>
          <w:iCs w:val="0"/>
          <w:sz w:val="28"/>
          <w:szCs w:val="28"/>
          <w:shd w:val="clear" w:color="auto" w:fill="FFFFFF"/>
        </w:rPr>
        <w:t>, szydełko oraz tomiki poezji Anny Kurek.</w:t>
      </w:r>
    </w:p>
    <w:p w14:paraId="0411C6B0"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NSimSun" w:hAnsi="Arial" w:cs="Arial"/>
          <w:b/>
          <w:i w:val="0"/>
          <w:iCs w:val="0"/>
          <w:sz w:val="28"/>
          <w:szCs w:val="28"/>
          <w:shd w:val="clear" w:color="auto" w:fill="FFFFFF"/>
          <w:lang w:eastAsia="hi-IN" w:bidi="hi-IN"/>
        </w:rPr>
        <w:t>„Arcydzieła z guzików”</w:t>
      </w:r>
      <w:r w:rsidRPr="004F188F">
        <w:rPr>
          <w:rStyle w:val="Uwydatnienie"/>
          <w:rFonts w:ascii="Arial" w:eastAsia="NSimSun" w:hAnsi="Arial" w:cs="Arial"/>
          <w:bCs/>
          <w:i w:val="0"/>
          <w:iCs w:val="0"/>
          <w:sz w:val="28"/>
          <w:szCs w:val="28"/>
          <w:shd w:val="clear" w:color="auto" w:fill="FFFFFF"/>
          <w:lang w:eastAsia="hi-IN" w:bidi="hi-IN"/>
        </w:rPr>
        <w:t xml:space="preserve"> – prace Janiny Gralak. </w:t>
      </w:r>
    </w:p>
    <w:p w14:paraId="39000CBA"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NSimSun" w:hAnsi="Arial" w:cs="Arial"/>
          <w:b/>
          <w:i w:val="0"/>
          <w:iCs w:val="0"/>
          <w:sz w:val="28"/>
          <w:szCs w:val="28"/>
          <w:shd w:val="clear" w:color="auto" w:fill="FFFFFF"/>
          <w:lang w:eastAsia="hi-IN" w:bidi="hi-IN"/>
        </w:rPr>
        <w:t xml:space="preserve">Spotkanie autorskie z Włocławianką Kingą </w:t>
      </w:r>
      <w:proofErr w:type="spellStart"/>
      <w:r w:rsidRPr="004F188F">
        <w:rPr>
          <w:rStyle w:val="Uwydatnienie"/>
          <w:rFonts w:ascii="Arial" w:eastAsia="NSimSun" w:hAnsi="Arial" w:cs="Arial"/>
          <w:b/>
          <w:i w:val="0"/>
          <w:iCs w:val="0"/>
          <w:sz w:val="28"/>
          <w:szCs w:val="28"/>
          <w:shd w:val="clear" w:color="auto" w:fill="FFFFFF"/>
          <w:lang w:eastAsia="hi-IN" w:bidi="hi-IN"/>
        </w:rPr>
        <w:t>Boruczkowską</w:t>
      </w:r>
      <w:proofErr w:type="spellEnd"/>
      <w:r w:rsidRPr="004F188F">
        <w:rPr>
          <w:rStyle w:val="Uwydatnienie"/>
          <w:rFonts w:ascii="Arial" w:eastAsia="NSimSun" w:hAnsi="Arial" w:cs="Arial"/>
          <w:bCs/>
          <w:i w:val="0"/>
          <w:iCs w:val="0"/>
          <w:sz w:val="28"/>
          <w:szCs w:val="28"/>
          <w:shd w:val="clear" w:color="auto" w:fill="FFFFFF"/>
          <w:lang w:eastAsia="hi-IN" w:bidi="hi-IN"/>
        </w:rPr>
        <w:t xml:space="preserve"> promujące jej najnowszą książkę „Nie myśląc o jutrze”.</w:t>
      </w:r>
    </w:p>
    <w:p w14:paraId="51F51DA7" w14:textId="77777777" w:rsidR="007C0903" w:rsidRPr="004F188F" w:rsidRDefault="007C0903" w:rsidP="004D5EDD">
      <w:pPr>
        <w:pStyle w:val="Akapitzlist"/>
        <w:widowControl w:val="0"/>
        <w:numPr>
          <w:ilvl w:val="0"/>
          <w:numId w:val="100"/>
        </w:numPr>
        <w:suppressAutoHyphens/>
        <w:snapToGrid w:val="0"/>
        <w:spacing w:after="0" w:line="259" w:lineRule="auto"/>
        <w:rPr>
          <w:rStyle w:val="Uwydatnienie"/>
          <w:rFonts w:ascii="Arial" w:eastAsia="Arial Narrow" w:hAnsi="Arial" w:cs="Arial"/>
          <w:bCs/>
          <w:i w:val="0"/>
          <w:iCs w:val="0"/>
          <w:sz w:val="28"/>
          <w:szCs w:val="28"/>
          <w:shd w:val="clear" w:color="auto" w:fill="FFFFFF"/>
        </w:rPr>
      </w:pPr>
      <w:r w:rsidRPr="004F188F">
        <w:rPr>
          <w:rStyle w:val="Uwydatnienie"/>
          <w:rFonts w:ascii="Arial" w:eastAsia="NSimSun" w:hAnsi="Arial" w:cs="Arial"/>
          <w:b/>
          <w:i w:val="0"/>
          <w:iCs w:val="0"/>
          <w:sz w:val="28"/>
          <w:szCs w:val="28"/>
          <w:shd w:val="clear" w:color="auto" w:fill="FFFFFF"/>
          <w:lang w:eastAsia="hi-IN" w:bidi="hi-IN"/>
        </w:rPr>
        <w:t>Edukacja regionalna</w:t>
      </w:r>
      <w:r w:rsidRPr="004F188F">
        <w:rPr>
          <w:rStyle w:val="Uwydatnienie"/>
          <w:rFonts w:ascii="Arial" w:eastAsia="NSimSun" w:hAnsi="Arial" w:cs="Arial"/>
          <w:bCs/>
          <w:i w:val="0"/>
          <w:iCs w:val="0"/>
          <w:sz w:val="28"/>
          <w:szCs w:val="28"/>
          <w:shd w:val="clear" w:color="auto" w:fill="FFFFFF"/>
          <w:lang w:eastAsia="hi-IN" w:bidi="hi-IN"/>
        </w:rPr>
        <w:t xml:space="preserve"> – cykl spotkań dla dzieci i młodzieży szkół włocławskich i nie tylko „Piękno województwa kujawsko-pomorskiego”, „Kujawy i Włocławek nasza mała ojczyzna”, „Dziedzictwo kulturowe Kujaw”, „Historia włocławskiego fajansu”, „Zwyczaje andrzejkowe na Kujawach </w:t>
      </w:r>
      <w:r w:rsidRPr="004F188F">
        <w:rPr>
          <w:rStyle w:val="Uwydatnienie"/>
          <w:rFonts w:ascii="Arial" w:eastAsia="NSimSun" w:hAnsi="Arial" w:cs="Arial"/>
          <w:bCs/>
          <w:i w:val="0"/>
          <w:iCs w:val="0"/>
          <w:sz w:val="28"/>
          <w:szCs w:val="28"/>
          <w:shd w:val="clear" w:color="auto" w:fill="FFFFFF"/>
          <w:lang w:eastAsia="hi-IN" w:bidi="hi-IN"/>
        </w:rPr>
        <w:br/>
        <w:t xml:space="preserve">i nie tylko”. </w:t>
      </w:r>
    </w:p>
    <w:p w14:paraId="437F6097" w14:textId="77777777" w:rsidR="007C0903" w:rsidRPr="004F188F" w:rsidRDefault="007C0903" w:rsidP="004D5EDD">
      <w:pPr>
        <w:pStyle w:val="Akapitzlist"/>
        <w:widowControl w:val="0"/>
        <w:numPr>
          <w:ilvl w:val="0"/>
          <w:numId w:val="100"/>
        </w:numPr>
        <w:suppressAutoHyphens/>
        <w:snapToGrid w:val="0"/>
        <w:spacing w:after="0" w:line="259" w:lineRule="auto"/>
        <w:rPr>
          <w:rStyle w:val="Pogrubienie"/>
          <w:rFonts w:ascii="Arial" w:eastAsia="Arial Narrow" w:hAnsi="Arial" w:cs="Arial"/>
          <w:b w:val="0"/>
          <w:sz w:val="28"/>
          <w:szCs w:val="28"/>
          <w:shd w:val="clear" w:color="auto" w:fill="FFFFFF"/>
        </w:rPr>
      </w:pPr>
      <w:r w:rsidRPr="004F188F">
        <w:rPr>
          <w:rStyle w:val="Pogrubienie"/>
          <w:rFonts w:ascii="Arial" w:eastAsia="Arial Narrow" w:hAnsi="Arial" w:cs="Arial"/>
          <w:sz w:val="28"/>
          <w:szCs w:val="28"/>
          <w:shd w:val="clear" w:color="auto" w:fill="FFFFFF"/>
        </w:rPr>
        <w:t xml:space="preserve">Prezentacje multimedialne dla seniorów w DPS: </w:t>
      </w:r>
      <w:r w:rsidRPr="004F188F">
        <w:rPr>
          <w:rStyle w:val="Pogrubienie"/>
          <w:rFonts w:ascii="Arial" w:eastAsia="Arial Narrow" w:hAnsi="Arial" w:cs="Arial"/>
          <w:b w:val="0"/>
          <w:bCs w:val="0"/>
          <w:sz w:val="28"/>
          <w:szCs w:val="28"/>
          <w:shd w:val="clear" w:color="auto" w:fill="FFFFFF"/>
        </w:rPr>
        <w:t xml:space="preserve">„Sławni Włocławianie – patroni naszych ulic”, „Wędrówki w czasie: Włocławek lat 60. i 70.”, „Spacer ulicami Włocławka”, „Włocławek </w:t>
      </w:r>
      <w:r w:rsidRPr="004F188F">
        <w:rPr>
          <w:rStyle w:val="Pogrubienie"/>
          <w:rFonts w:ascii="Arial" w:eastAsia="Arial Narrow" w:hAnsi="Arial" w:cs="Arial"/>
          <w:b w:val="0"/>
          <w:bCs w:val="0"/>
          <w:sz w:val="28"/>
          <w:szCs w:val="28"/>
          <w:shd w:val="clear" w:color="auto" w:fill="FFFFFF"/>
        </w:rPr>
        <w:br/>
        <w:t xml:space="preserve">w Internecie: przegląd stron poświęconych historii Włocławka”, „135. rocznica urodzin patrona biblioteki Zdzisława </w:t>
      </w:r>
      <w:proofErr w:type="spellStart"/>
      <w:r w:rsidRPr="004F188F">
        <w:rPr>
          <w:rStyle w:val="Pogrubienie"/>
          <w:rFonts w:ascii="Arial" w:eastAsia="Arial Narrow" w:hAnsi="Arial" w:cs="Arial"/>
          <w:b w:val="0"/>
          <w:bCs w:val="0"/>
          <w:sz w:val="28"/>
          <w:szCs w:val="28"/>
          <w:shd w:val="clear" w:color="auto" w:fill="FFFFFF"/>
        </w:rPr>
        <w:t>Arentowicza</w:t>
      </w:r>
      <w:proofErr w:type="spellEnd"/>
      <w:r w:rsidRPr="004F188F">
        <w:rPr>
          <w:rStyle w:val="Pogrubienie"/>
          <w:rFonts w:ascii="Arial" w:eastAsia="Arial Narrow" w:hAnsi="Arial" w:cs="Arial"/>
          <w:b w:val="0"/>
          <w:bCs w:val="0"/>
          <w:sz w:val="28"/>
          <w:szCs w:val="28"/>
          <w:shd w:val="clear" w:color="auto" w:fill="FFFFFF"/>
        </w:rPr>
        <w:t>”, „Spacer ulicami Włocławka”, „DPS ul. Nowomiejska – 80 lat istnienia placówki opiekuńczej”.</w:t>
      </w:r>
    </w:p>
    <w:p w14:paraId="08A9614B" w14:textId="5FF689A8" w:rsidR="007C0903" w:rsidRPr="004F188F" w:rsidRDefault="007C0903" w:rsidP="004D5EDD">
      <w:pPr>
        <w:pStyle w:val="Akapitzlist"/>
        <w:widowControl w:val="0"/>
        <w:numPr>
          <w:ilvl w:val="0"/>
          <w:numId w:val="100"/>
        </w:numPr>
        <w:suppressAutoHyphens/>
        <w:snapToGrid w:val="0"/>
        <w:spacing w:after="0" w:line="259" w:lineRule="auto"/>
        <w:rPr>
          <w:rFonts w:ascii="Arial" w:eastAsia="Arial Narrow" w:hAnsi="Arial" w:cs="Arial"/>
          <w:bCs/>
          <w:sz w:val="28"/>
          <w:szCs w:val="28"/>
          <w:shd w:val="clear" w:color="auto" w:fill="FFFFFF"/>
        </w:rPr>
      </w:pPr>
      <w:r w:rsidRPr="004F188F">
        <w:rPr>
          <w:rFonts w:ascii="Arial" w:hAnsi="Arial" w:cs="Arial"/>
          <w:b/>
          <w:sz w:val="28"/>
          <w:szCs w:val="28"/>
          <w:shd w:val="clear" w:color="auto" w:fill="FFFFFF"/>
        </w:rPr>
        <w:t xml:space="preserve">przedsięwzięcia online – </w:t>
      </w:r>
      <w:proofErr w:type="spellStart"/>
      <w:r w:rsidRPr="004F188F">
        <w:rPr>
          <w:rFonts w:ascii="Arial" w:hAnsi="Arial" w:cs="Arial"/>
          <w:b/>
          <w:sz w:val="28"/>
          <w:szCs w:val="28"/>
          <w:shd w:val="clear" w:color="auto" w:fill="FFFFFF"/>
        </w:rPr>
        <w:t>facebook</w:t>
      </w:r>
      <w:proofErr w:type="spellEnd"/>
      <w:r w:rsidRPr="004F188F">
        <w:rPr>
          <w:rFonts w:ascii="Arial" w:hAnsi="Arial" w:cs="Arial"/>
          <w:b/>
          <w:sz w:val="28"/>
          <w:szCs w:val="28"/>
          <w:shd w:val="clear" w:color="auto" w:fill="FFFFFF"/>
        </w:rPr>
        <w:t>:</w:t>
      </w:r>
      <w:r w:rsidRPr="004F188F">
        <w:rPr>
          <w:rFonts w:ascii="Arial" w:hAnsi="Arial" w:cs="Arial"/>
          <w:bCs/>
          <w:sz w:val="28"/>
          <w:szCs w:val="28"/>
          <w:shd w:val="clear" w:color="auto" w:fill="FFFFFF"/>
        </w:rPr>
        <w:t xml:space="preserve"> 80. rocznica  wyzwolenia Włocławka, Powstanie styczniowe na Kujawach, Historia  Włocławka w pierwszej powojennej gazecie „Wiadomości Włocławskie”,</w:t>
      </w:r>
      <w:r w:rsidR="00DE712E" w:rsidRPr="004F188F">
        <w:rPr>
          <w:rFonts w:ascii="Arial" w:hAnsi="Arial" w:cs="Arial"/>
          <w:bCs/>
          <w:sz w:val="28"/>
          <w:szCs w:val="28"/>
          <w:shd w:val="clear" w:color="auto" w:fill="FFFFFF"/>
        </w:rPr>
        <w:t xml:space="preserve"> </w:t>
      </w:r>
      <w:r w:rsidRPr="004F188F">
        <w:rPr>
          <w:rFonts w:ascii="Arial" w:hAnsi="Arial" w:cs="Arial"/>
          <w:bCs/>
          <w:sz w:val="28"/>
          <w:szCs w:val="28"/>
          <w:shd w:val="clear" w:color="auto" w:fill="FFFFFF"/>
        </w:rPr>
        <w:t xml:space="preserve">„Z kalendarium Wiadomości Włocławskich” w 80. </w:t>
      </w:r>
      <w:r w:rsidR="00DE712E" w:rsidRPr="004F188F">
        <w:rPr>
          <w:rFonts w:ascii="Arial" w:hAnsi="Arial" w:cs="Arial"/>
          <w:bCs/>
          <w:sz w:val="28"/>
          <w:szCs w:val="28"/>
          <w:shd w:val="clear" w:color="auto" w:fill="FFFFFF"/>
        </w:rPr>
        <w:t>R</w:t>
      </w:r>
      <w:r w:rsidRPr="004F188F">
        <w:rPr>
          <w:rFonts w:ascii="Arial" w:hAnsi="Arial" w:cs="Arial"/>
          <w:bCs/>
          <w:sz w:val="28"/>
          <w:szCs w:val="28"/>
          <w:shd w:val="clear" w:color="auto" w:fill="FFFFFF"/>
        </w:rPr>
        <w:t>ocznicę</w:t>
      </w:r>
      <w:r w:rsidR="00EC0954" w:rsidRPr="004F188F">
        <w:rPr>
          <w:rFonts w:ascii="Arial" w:hAnsi="Arial" w:cs="Arial"/>
          <w:bCs/>
          <w:sz w:val="28"/>
          <w:szCs w:val="28"/>
          <w:shd w:val="clear" w:color="auto" w:fill="FFFFFF"/>
        </w:rPr>
        <w:t xml:space="preserve"> </w:t>
      </w:r>
      <w:r w:rsidRPr="004F188F">
        <w:rPr>
          <w:rFonts w:ascii="Arial" w:hAnsi="Arial" w:cs="Arial"/>
          <w:bCs/>
          <w:sz w:val="28"/>
          <w:szCs w:val="28"/>
          <w:shd w:val="clear" w:color="auto" w:fill="FFFFFF"/>
        </w:rPr>
        <w:t>ukazania</w:t>
      </w:r>
      <w:r w:rsidR="00DE712E" w:rsidRPr="004F188F">
        <w:rPr>
          <w:rFonts w:ascii="Arial" w:hAnsi="Arial" w:cs="Arial"/>
          <w:bCs/>
          <w:sz w:val="28"/>
          <w:szCs w:val="28"/>
          <w:shd w:val="clear" w:color="auto" w:fill="FFFFFF"/>
        </w:rPr>
        <w:t xml:space="preserve"> </w:t>
      </w:r>
      <w:r w:rsidRPr="004F188F">
        <w:rPr>
          <w:rFonts w:ascii="Arial" w:hAnsi="Arial" w:cs="Arial"/>
          <w:bCs/>
          <w:sz w:val="28"/>
          <w:szCs w:val="28"/>
          <w:shd w:val="clear" w:color="auto" w:fill="FFFFFF"/>
        </w:rPr>
        <w:t>się pierwszego numeru czasopisma, „Z miłości do regionu” – 279. rocznica urodzin T. Kościuszki i 235. jego przyjazdu do Włocławka, 80 lat powojennej historii MBP we Włocławku, „Włocławski Tydzień” – 35 lat ukazywania się pisma, 40. lecie powstania Zespołu Pieśni  i Tańca Kujawy, 155. rocznica urodzin księdza Wacława Blizińskiego, społecznika i reformatora polskiej wsi, który kształcił się    w Wyższym Seminarium Duchownym we Włocławku, 36 rocznica śmierci Marii Kuncewiczowej  oraz jej związki z Włocławkiem, 80. rocznica założenia we Włocławku przez księdza Stefana Wyszyńskiego, późniejszego prymasa Polski, czasopisma „Ład Boży”.</w:t>
      </w:r>
    </w:p>
    <w:p w14:paraId="650624F4" w14:textId="77777777" w:rsidR="007C0903" w:rsidRPr="004F188F" w:rsidRDefault="007C0903" w:rsidP="004D5EDD">
      <w:pPr>
        <w:spacing w:after="0" w:line="259" w:lineRule="auto"/>
        <w:contextualSpacing/>
        <w:rPr>
          <w:rFonts w:ascii="Arial" w:eastAsia="Calibri" w:hAnsi="Arial" w:cs="Arial"/>
          <w:sz w:val="28"/>
          <w:szCs w:val="28"/>
        </w:rPr>
      </w:pPr>
    </w:p>
    <w:p w14:paraId="37C49303" w14:textId="77777777" w:rsidR="007C0903" w:rsidRPr="004F188F" w:rsidRDefault="007C0903" w:rsidP="004D5EDD">
      <w:pPr>
        <w:spacing w:after="0" w:line="259" w:lineRule="auto"/>
        <w:rPr>
          <w:rFonts w:ascii="Arial" w:eastAsia="Calibri" w:hAnsi="Arial" w:cs="Arial"/>
          <w:sz w:val="28"/>
          <w:szCs w:val="28"/>
          <w:shd w:val="clear" w:color="auto" w:fill="FFFFFF"/>
        </w:rPr>
      </w:pPr>
      <w:r w:rsidRPr="004F188F">
        <w:rPr>
          <w:rFonts w:ascii="Arial" w:eastAsia="Calibri" w:hAnsi="Arial" w:cs="Arial"/>
          <w:sz w:val="28"/>
          <w:szCs w:val="28"/>
          <w:shd w:val="clear" w:color="auto" w:fill="FFFFFF"/>
        </w:rPr>
        <w:t>Teatr Impresaryjny im. Włodzimierza Gniazdowskiego</w:t>
      </w:r>
    </w:p>
    <w:p w14:paraId="0B48A2EC" w14:textId="77777777" w:rsidR="007C0903" w:rsidRPr="004F188F" w:rsidRDefault="007C0903" w:rsidP="004D5EDD">
      <w:pPr>
        <w:spacing w:after="0" w:line="259" w:lineRule="auto"/>
        <w:rPr>
          <w:rFonts w:ascii="Arial" w:eastAsia="Calibri" w:hAnsi="Arial" w:cs="Arial"/>
          <w:b/>
          <w:bCs/>
          <w:sz w:val="28"/>
          <w:szCs w:val="28"/>
        </w:rPr>
      </w:pPr>
    </w:p>
    <w:p w14:paraId="7C9F007D" w14:textId="77777777" w:rsidR="007C0903" w:rsidRPr="004F188F" w:rsidRDefault="007C0903"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Włocławskie Spotkania Teatrów Ulicznych</w:t>
      </w:r>
    </w:p>
    <w:p w14:paraId="7AE2A38F" w14:textId="7C2AE508" w:rsidR="007C0903" w:rsidRPr="004F188F" w:rsidRDefault="007C0903" w:rsidP="004D5EDD">
      <w:pPr>
        <w:pStyle w:val="Akapitzlist"/>
        <w:numPr>
          <w:ilvl w:val="0"/>
          <w:numId w:val="101"/>
        </w:numPr>
        <w:tabs>
          <w:tab w:val="left" w:pos="284"/>
        </w:tabs>
        <w:spacing w:after="0" w:line="259" w:lineRule="auto"/>
        <w:rPr>
          <w:rFonts w:ascii="Arial" w:eastAsia="Calibri" w:hAnsi="Arial" w:cs="Arial"/>
          <w:sz w:val="28"/>
          <w:szCs w:val="28"/>
        </w:rPr>
      </w:pPr>
      <w:r w:rsidRPr="004F188F">
        <w:rPr>
          <w:rFonts w:ascii="Arial" w:eastAsia="Calibri" w:hAnsi="Arial" w:cs="Arial"/>
          <w:sz w:val="28"/>
          <w:szCs w:val="28"/>
        </w:rPr>
        <w:t xml:space="preserve">„Magia Teatru </w:t>
      </w:r>
      <w:r w:rsidR="00C91313" w:rsidRPr="004F188F">
        <w:rPr>
          <w:rFonts w:ascii="Arial" w:eastAsia="Calibri" w:hAnsi="Arial" w:cs="Arial"/>
          <w:sz w:val="28"/>
          <w:szCs w:val="28"/>
        </w:rPr>
        <w:t>–</w:t>
      </w:r>
      <w:r w:rsidRPr="004F188F">
        <w:rPr>
          <w:rFonts w:ascii="Arial" w:eastAsia="Calibri" w:hAnsi="Arial" w:cs="Arial"/>
          <w:sz w:val="28"/>
          <w:szCs w:val="28"/>
        </w:rPr>
        <w:t xml:space="preserve"> Włocławskie Spotkania Teatrów Ulicznych” to plenerowe wydarzenie teatralne organizowane przez Teatr Impresaryjny w ramach Dni Włocławka, które odbyło się na Starym Rynku i przyciągnęło widzów spektaklami i animacjami. W programie znalazły się widowiska animacyjne oraz pokazy teatrów gościnnych, promujące formy sztuki dostępne bez barier scenicznych. Impreza podkreśliła znaczenie kultury ulicznej w przestrzeni miejskiej i angażowała mieszkańców także poza tradycyjną sceną teatru.</w:t>
      </w:r>
    </w:p>
    <w:p w14:paraId="0D0C0933" w14:textId="77777777" w:rsidR="00C357B4" w:rsidRPr="004F188F" w:rsidRDefault="00C357B4" w:rsidP="004D5EDD">
      <w:pPr>
        <w:spacing w:after="0" w:line="259" w:lineRule="auto"/>
        <w:rPr>
          <w:rFonts w:ascii="Arial" w:eastAsia="Calibri" w:hAnsi="Arial" w:cs="Arial"/>
          <w:b/>
          <w:bCs/>
          <w:sz w:val="28"/>
          <w:szCs w:val="28"/>
        </w:rPr>
      </w:pPr>
    </w:p>
    <w:p w14:paraId="22608724" w14:textId="14A15A25" w:rsidR="007C0903" w:rsidRPr="004F188F" w:rsidRDefault="00C357B4"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Inne działania/wydarzenia w zakresie realizacji celów Strategii rozwoju miasta Włocławek 2030+</w:t>
      </w:r>
    </w:p>
    <w:p w14:paraId="226E4A73" w14:textId="77777777" w:rsidR="00C357B4" w:rsidRPr="004F188F" w:rsidRDefault="00C357B4" w:rsidP="004D5EDD">
      <w:pPr>
        <w:spacing w:after="0" w:line="259" w:lineRule="auto"/>
        <w:rPr>
          <w:rFonts w:ascii="Arial" w:eastAsia="Calibri" w:hAnsi="Arial" w:cs="Arial"/>
          <w:b/>
          <w:bCs/>
          <w:sz w:val="28"/>
          <w:szCs w:val="28"/>
        </w:rPr>
      </w:pPr>
    </w:p>
    <w:p w14:paraId="6C2D347C" w14:textId="1B11CF26" w:rsidR="007C0903" w:rsidRPr="004F188F" w:rsidRDefault="007C0903" w:rsidP="004D5EDD">
      <w:pPr>
        <w:pStyle w:val="Akapitzlist"/>
        <w:numPr>
          <w:ilvl w:val="0"/>
          <w:numId w:val="249"/>
        </w:numPr>
        <w:spacing w:after="0" w:line="259" w:lineRule="auto"/>
        <w:rPr>
          <w:rFonts w:ascii="Arial" w:hAnsi="Arial" w:cs="Arial"/>
          <w:sz w:val="28"/>
          <w:szCs w:val="28"/>
        </w:rPr>
      </w:pPr>
      <w:r w:rsidRPr="004F188F">
        <w:rPr>
          <w:rFonts w:ascii="Arial" w:hAnsi="Arial" w:cs="Arial"/>
          <w:sz w:val="28"/>
          <w:szCs w:val="28"/>
        </w:rPr>
        <w:t xml:space="preserve">Zwiększenie dostępności </w:t>
      </w:r>
      <w:r w:rsidR="00C91313" w:rsidRPr="004F188F">
        <w:rPr>
          <w:rFonts w:ascii="Arial" w:hAnsi="Arial" w:cs="Arial"/>
          <w:sz w:val="28"/>
          <w:szCs w:val="28"/>
        </w:rPr>
        <w:t>–</w:t>
      </w:r>
      <w:r w:rsidRPr="004F188F">
        <w:rPr>
          <w:rFonts w:ascii="Arial" w:hAnsi="Arial" w:cs="Arial"/>
          <w:sz w:val="28"/>
          <w:szCs w:val="28"/>
        </w:rPr>
        <w:t xml:space="preserve"> umożliwienie nabycia produktów lokalnych i regionalnych w kilku punktach w mieście.</w:t>
      </w:r>
    </w:p>
    <w:p w14:paraId="54C92339" w14:textId="77777777" w:rsidR="00AB336B" w:rsidRPr="004F188F" w:rsidRDefault="00AB336B" w:rsidP="004D5EDD">
      <w:pPr>
        <w:spacing w:after="0" w:line="259" w:lineRule="auto"/>
        <w:rPr>
          <w:rFonts w:ascii="Arial" w:hAnsi="Arial" w:cs="Arial"/>
          <w:sz w:val="28"/>
          <w:szCs w:val="28"/>
        </w:rPr>
      </w:pPr>
    </w:p>
    <w:p w14:paraId="1D437308" w14:textId="1544B249"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Sukcesywne zwiększanie punktów ze sprzedażą lokalnych produktów lokalnych i regionalnych oraz ofertą kulturalno-turystyczną. Powyższe działania przyczyniają się do promocji lokalnych produktów, umacniania przekazu dot. marki miasta, pozytywnego wizerunku miasta oraz promują ofertę kulturalno- turystyczną Włocławka.</w:t>
      </w:r>
    </w:p>
    <w:p w14:paraId="3FA0C8A8"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W 2025 r. łączne przychody asortymentu promującego Włocławek w:</w:t>
      </w:r>
    </w:p>
    <w:p w14:paraId="163EAB34"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Skarbcu Fajansu to kwota około 399 000,00 zł. Najbardziej popularny asortyment to: wyroby fajansowe lub z motywem fajansu, kalendarze, podkładki, pocztówki, serwetki, torby prezentowe;</w:t>
      </w:r>
    </w:p>
    <w:p w14:paraId="7D3A9904" w14:textId="77777777" w:rsidR="007C0903" w:rsidRPr="004F188F" w:rsidRDefault="007C0903" w:rsidP="004D5EDD">
      <w:pPr>
        <w:spacing w:after="0" w:line="259" w:lineRule="auto"/>
        <w:rPr>
          <w:rFonts w:ascii="Arial" w:hAnsi="Arial" w:cs="Arial"/>
          <w:sz w:val="28"/>
          <w:szCs w:val="28"/>
        </w:rPr>
      </w:pPr>
      <w:r w:rsidRPr="004F188F">
        <w:rPr>
          <w:rFonts w:ascii="Arial" w:hAnsi="Arial" w:cs="Arial"/>
          <w:sz w:val="28"/>
          <w:szCs w:val="28"/>
        </w:rPr>
        <w:t>- Informacji Turystycznej to kwota około: 38 100,00 zł. Najbardziej popularny asortyment to: magnesy, długopisy, widokówki, serwetki w fajansowe wzory.</w:t>
      </w:r>
    </w:p>
    <w:p w14:paraId="4C0D3852" w14:textId="77777777" w:rsidR="007C0903" w:rsidRPr="004F188F" w:rsidRDefault="007C0903" w:rsidP="004D5EDD">
      <w:pPr>
        <w:spacing w:after="0" w:line="259" w:lineRule="auto"/>
        <w:rPr>
          <w:rFonts w:ascii="Arial" w:hAnsi="Arial" w:cs="Arial"/>
          <w:sz w:val="28"/>
          <w:szCs w:val="28"/>
        </w:rPr>
      </w:pPr>
    </w:p>
    <w:p w14:paraId="2904DD49" w14:textId="77777777" w:rsidR="00276FEB" w:rsidRPr="004F188F" w:rsidRDefault="007C0903" w:rsidP="004D5EDD">
      <w:pPr>
        <w:pStyle w:val="Akapitzlist"/>
        <w:numPr>
          <w:ilvl w:val="0"/>
          <w:numId w:val="249"/>
        </w:numPr>
        <w:spacing w:after="0" w:line="259" w:lineRule="auto"/>
        <w:rPr>
          <w:rFonts w:ascii="Arial" w:hAnsi="Arial" w:cs="Arial"/>
          <w:sz w:val="28"/>
          <w:szCs w:val="28"/>
        </w:rPr>
      </w:pPr>
      <w:r w:rsidRPr="004F188F">
        <w:rPr>
          <w:rFonts w:ascii="Arial" w:hAnsi="Arial" w:cs="Arial"/>
          <w:sz w:val="28"/>
          <w:szCs w:val="28"/>
        </w:rPr>
        <w:t xml:space="preserve">Opracowanie programu edukacji kulturowej i historycznej (głównie dotyczący Włocławka), który ma obejmować: konkursy międzyszkolne, zajęcia warsztatowe tworzenia i zdobienia naczyń ceramicznych   w oparciu o tradycyjne i nowe trendy technologii i wzornictwa oraz warsztaty </w:t>
      </w:r>
      <w:r w:rsidR="00290D8B" w:rsidRPr="004F188F">
        <w:rPr>
          <w:rFonts w:ascii="Arial" w:hAnsi="Arial" w:cs="Arial"/>
          <w:sz w:val="28"/>
          <w:szCs w:val="28"/>
        </w:rPr>
        <w:br/>
      </w:r>
      <w:r w:rsidRPr="004F188F">
        <w:rPr>
          <w:rFonts w:ascii="Arial" w:hAnsi="Arial" w:cs="Arial"/>
          <w:sz w:val="28"/>
          <w:szCs w:val="28"/>
        </w:rPr>
        <w:t xml:space="preserve">z zakresu produktów regionalnych Kujaw, przekazywanie informacji </w:t>
      </w:r>
      <w:r w:rsidRPr="004F188F">
        <w:rPr>
          <w:rFonts w:ascii="Arial" w:hAnsi="Arial" w:cs="Arial"/>
          <w:sz w:val="28"/>
          <w:szCs w:val="28"/>
        </w:rPr>
        <w:lastRenderedPageBreak/>
        <w:t xml:space="preserve">o historii włocławskiego fajansu, historii Włocławka, produktów regionalnych Kujaw m.in. haftu kujawskiego itp. </w:t>
      </w:r>
    </w:p>
    <w:p w14:paraId="65A228F1" w14:textId="58503FA6" w:rsidR="007C0903" w:rsidRPr="004F188F" w:rsidRDefault="007C0903" w:rsidP="004D5EDD">
      <w:pPr>
        <w:pStyle w:val="Akapitzlist"/>
        <w:numPr>
          <w:ilvl w:val="0"/>
          <w:numId w:val="249"/>
        </w:numPr>
        <w:spacing w:after="0" w:line="259" w:lineRule="auto"/>
        <w:rPr>
          <w:rFonts w:ascii="Arial" w:hAnsi="Arial" w:cs="Arial"/>
          <w:sz w:val="28"/>
          <w:szCs w:val="28"/>
        </w:rPr>
      </w:pPr>
      <w:r w:rsidRPr="004F188F">
        <w:rPr>
          <w:rFonts w:ascii="Arial" w:hAnsi="Arial" w:cs="Arial"/>
          <w:sz w:val="28"/>
          <w:szCs w:val="28"/>
        </w:rPr>
        <w:t xml:space="preserve">W miesiącach kwiecień-wrzesień 2025 r. odbyły się konsultacje z mieszkańcami – przeprowadzono analizy popytu dla propozycji powstania nowych filii instytucji kultury.                                              Z przeprowadzonych konsultacji i analiz popytu opracowano raporty określające ogólną sytuację                          w zakresie kultury. W grudniu 2025 r. złożono opracowanie zbiorcze tj. Raport o sytuacji </w:t>
      </w:r>
      <w:r w:rsidR="00B117E7" w:rsidRPr="004F188F">
        <w:rPr>
          <w:rFonts w:ascii="Arial" w:hAnsi="Arial" w:cs="Arial"/>
          <w:sz w:val="28"/>
          <w:szCs w:val="28"/>
        </w:rPr>
        <w:br/>
      </w:r>
      <w:r w:rsidRPr="004F188F">
        <w:rPr>
          <w:rFonts w:ascii="Arial" w:hAnsi="Arial" w:cs="Arial"/>
          <w:sz w:val="28"/>
          <w:szCs w:val="28"/>
        </w:rPr>
        <w:t>w kulturze.</w:t>
      </w:r>
    </w:p>
    <w:p w14:paraId="0824A03C" w14:textId="432CF2A3" w:rsidR="009819ED" w:rsidRPr="004F188F" w:rsidRDefault="009819ED" w:rsidP="004D5EDD">
      <w:pPr>
        <w:spacing w:after="0" w:line="259" w:lineRule="auto"/>
        <w:rPr>
          <w:rFonts w:ascii="Arial" w:hAnsi="Arial" w:cs="Arial"/>
          <w:sz w:val="28"/>
          <w:szCs w:val="28"/>
        </w:rPr>
      </w:pPr>
    </w:p>
    <w:p w14:paraId="71C435D0" w14:textId="51E7E8DA" w:rsidR="0085605C" w:rsidRPr="004F188F" w:rsidRDefault="0085605C" w:rsidP="004D5EDD">
      <w:pPr>
        <w:pStyle w:val="Akapitzlist"/>
        <w:numPr>
          <w:ilvl w:val="0"/>
          <w:numId w:val="249"/>
        </w:numPr>
        <w:spacing w:after="0" w:line="259"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Centrum Kultury „Browar B.”</w:t>
      </w:r>
      <w:r w:rsidR="009819ED" w:rsidRPr="004F188F">
        <w:rPr>
          <w:rFonts w:ascii="Arial" w:eastAsia="Calibri" w:hAnsi="Arial" w:cs="Arial"/>
          <w:b/>
          <w:bCs/>
          <w:kern w:val="0"/>
          <w:sz w:val="28"/>
          <w:szCs w:val="28"/>
          <w14:ligatures w14:val="none"/>
        </w:rPr>
        <w:t xml:space="preserve"> realizował projekt</w:t>
      </w:r>
      <w:r w:rsidR="0036678E" w:rsidRPr="004F188F">
        <w:rPr>
          <w:rFonts w:ascii="Arial" w:eastAsia="Calibri" w:hAnsi="Arial" w:cs="Arial"/>
          <w:b/>
          <w:bCs/>
          <w:kern w:val="0"/>
          <w:sz w:val="28"/>
          <w:szCs w:val="28"/>
          <w14:ligatures w14:val="none"/>
        </w:rPr>
        <w:t xml:space="preserve"> pn. „</w:t>
      </w:r>
      <w:r w:rsidRPr="004F188F">
        <w:rPr>
          <w:rFonts w:ascii="Arial" w:eastAsia="Calibri" w:hAnsi="Arial" w:cs="Arial"/>
          <w:b/>
          <w:bCs/>
          <w:kern w:val="0"/>
          <w:sz w:val="28"/>
          <w:szCs w:val="28"/>
          <w14:ligatures w14:val="none"/>
        </w:rPr>
        <w:t>Projektowanie uniwersalne kultur – dostępność instytucji kultury”</w:t>
      </w:r>
      <w:r w:rsidR="0036678E"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 xml:space="preserve">który podjął temat dostępności i włączania osób </w:t>
      </w:r>
      <w:r w:rsidR="00F31D07"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z niepełnosprawnością oraz seniorów w działania instytucji kultury. Jego celem była poprawna dostępności instytucji kultury w przygotowaniu i realizacji oferty.</w:t>
      </w:r>
    </w:p>
    <w:p w14:paraId="0F5153D1" w14:textId="061826BC" w:rsidR="0085605C" w:rsidRPr="004F188F" w:rsidRDefault="0036678E" w:rsidP="004D5EDD">
      <w:pPr>
        <w:spacing w:after="0" w:line="259" w:lineRule="auto"/>
        <w:ind w:left="284"/>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        </w:t>
      </w:r>
      <w:r w:rsidR="0085605C" w:rsidRPr="004F188F">
        <w:rPr>
          <w:rFonts w:ascii="Arial" w:eastAsia="Calibri" w:hAnsi="Arial" w:cs="Arial"/>
          <w:kern w:val="0"/>
          <w:sz w:val="28"/>
          <w:szCs w:val="28"/>
          <w14:ligatures w14:val="none"/>
        </w:rPr>
        <w:t>Dokumenty wypracowane przez Centrum Kultury Browar B.:</w:t>
      </w:r>
    </w:p>
    <w:p w14:paraId="41C27A03" w14:textId="72A7E21E" w:rsidR="0036678E" w:rsidRPr="004F188F" w:rsidRDefault="0085605C" w:rsidP="004D5EDD">
      <w:pPr>
        <w:pStyle w:val="Akapitzlist"/>
        <w:numPr>
          <w:ilvl w:val="0"/>
          <w:numId w:val="245"/>
        </w:numPr>
        <w:spacing w:after="0" w:line="259" w:lineRule="auto"/>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 xml:space="preserve">Autodiagnoza dostępności </w:t>
      </w:r>
      <w:r w:rsidRPr="004F188F">
        <w:rPr>
          <w:rFonts w:ascii="Arial" w:eastAsia="Calibri" w:hAnsi="Arial" w:cs="Arial"/>
          <w:kern w:val="0"/>
          <w:sz w:val="28"/>
          <w:szCs w:val="28"/>
          <w14:ligatures w14:val="none"/>
        </w:rPr>
        <w:t xml:space="preserve">– dokument opisujący zasoby, procesy, struktury, cele, identyfikujący mocne strony, obszary do poprawy oraz ewentualne problemy </w:t>
      </w:r>
      <w:r w:rsidR="00B117E7"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czy zagrożenia w zakresie dostępności oferty dla osób z niepełnosprawnościami i osób starszych.</w:t>
      </w:r>
    </w:p>
    <w:p w14:paraId="02B9A8EB" w14:textId="5AEA3332" w:rsidR="0085605C" w:rsidRPr="004F188F" w:rsidRDefault="0085605C" w:rsidP="004D5EDD">
      <w:pPr>
        <w:pStyle w:val="Akapitzlist"/>
        <w:numPr>
          <w:ilvl w:val="0"/>
          <w:numId w:val="245"/>
        </w:numPr>
        <w:spacing w:after="0" w:line="259" w:lineRule="auto"/>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 xml:space="preserve">Strategia wdrażania dostępności </w:t>
      </w:r>
      <w:r w:rsidRPr="004F188F">
        <w:rPr>
          <w:rFonts w:ascii="Arial" w:eastAsia="Calibri" w:hAnsi="Arial" w:cs="Arial"/>
          <w:kern w:val="0"/>
          <w:sz w:val="28"/>
          <w:szCs w:val="28"/>
          <w14:ligatures w14:val="none"/>
        </w:rPr>
        <w:t>– dokument opisujący sposób wdrożenia dostępności, uwzględniający m.in. cele i harmonogram działań, dobór narzędzi niezbędnych do tworzenia oferty kulturalnej z partycypacyjnym udziałem odbiorców oferty kulturalnej, zasady komunikacji z grupą docelową oraz interesariuszami działań centrum kultury, sposobu identyfikacji potrzeb i doboru środków ich zaspakajania, identyfikacji ryzyka, sposoby weryfikacji sukcesu oraz niezbędne zasoby.</w:t>
      </w:r>
    </w:p>
    <w:p w14:paraId="4D7978A2" w14:textId="3D1FC800" w:rsidR="00AB336B" w:rsidRPr="004F188F" w:rsidRDefault="00AB336B" w:rsidP="004D5EDD">
      <w:pPr>
        <w:spacing w:after="0" w:line="259" w:lineRule="auto"/>
        <w:rPr>
          <w:rFonts w:ascii="Arial" w:eastAsia="Calibri" w:hAnsi="Arial" w:cs="Arial"/>
          <w:b/>
          <w:bCs/>
          <w:sz w:val="28"/>
          <w:szCs w:val="28"/>
        </w:rPr>
      </w:pPr>
    </w:p>
    <w:p w14:paraId="090B2E4B" w14:textId="77777777" w:rsidR="00C357B4" w:rsidRPr="004F188F" w:rsidRDefault="00C357B4"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Programy</w:t>
      </w:r>
    </w:p>
    <w:p w14:paraId="2BB0EA78" w14:textId="77777777" w:rsidR="00C357B4" w:rsidRPr="004F188F" w:rsidRDefault="00C357B4" w:rsidP="004D5EDD">
      <w:pPr>
        <w:spacing w:after="0" w:line="259" w:lineRule="auto"/>
        <w:rPr>
          <w:rFonts w:ascii="Arial" w:eastAsia="Calibri" w:hAnsi="Arial" w:cs="Arial"/>
          <w:b/>
          <w:bCs/>
          <w:sz w:val="28"/>
          <w:szCs w:val="28"/>
        </w:rPr>
      </w:pPr>
    </w:p>
    <w:p w14:paraId="4D9DC5D9" w14:textId="0CFB9C89" w:rsidR="007C0903" w:rsidRPr="004F188F" w:rsidRDefault="007C0903"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 xml:space="preserve">Roczny Program współpracy Gminy Miasto Włocławek z organizacjami pozarządowymi oraz podmiotami wymienionymi w art. 3 ust 3 ustawy z dnia 24 kwietnia 2003 r. </w:t>
      </w:r>
      <w:r w:rsidR="00B117E7" w:rsidRPr="004F188F">
        <w:rPr>
          <w:rFonts w:ascii="Arial" w:eastAsia="Calibri" w:hAnsi="Arial" w:cs="Arial"/>
          <w:b/>
          <w:bCs/>
          <w:sz w:val="28"/>
          <w:szCs w:val="28"/>
        </w:rPr>
        <w:br/>
      </w:r>
      <w:r w:rsidRPr="004F188F">
        <w:rPr>
          <w:rFonts w:ascii="Arial" w:eastAsia="Calibri" w:hAnsi="Arial" w:cs="Arial"/>
          <w:b/>
          <w:bCs/>
          <w:sz w:val="28"/>
          <w:szCs w:val="28"/>
        </w:rPr>
        <w:t>o działalności pożytku publicznego i o wolontariacie (</w:t>
      </w:r>
      <w:r w:rsidRPr="004F188F">
        <w:rPr>
          <w:rFonts w:ascii="Arial" w:eastAsia="Calibri" w:hAnsi="Arial" w:cs="Arial"/>
          <w:b/>
          <w:bCs/>
          <w:sz w:val="28"/>
          <w:szCs w:val="28"/>
          <w:lang w:eastAsia="zh-CN"/>
        </w:rPr>
        <w:t>Uchwała Nr </w:t>
      </w:r>
      <w:r w:rsidRPr="004F188F">
        <w:rPr>
          <w:rFonts w:ascii="Arial" w:eastAsia="Calibri" w:hAnsi="Arial" w:cs="Arial"/>
          <w:b/>
          <w:bCs/>
          <w:sz w:val="28"/>
          <w:szCs w:val="28"/>
        </w:rPr>
        <w:t>XI/115/2024 Rady Miasta Włocławek z dnia 3 grudnia 2024 r.)</w:t>
      </w:r>
    </w:p>
    <w:p w14:paraId="38BBF059" w14:textId="4D354E63" w:rsidR="007C0903" w:rsidRPr="004F188F" w:rsidRDefault="007C0903" w:rsidP="004D5EDD">
      <w:pPr>
        <w:suppressAutoHyphens/>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 xml:space="preserve">Celem głównym programu jest zaspokajanie potrzeb społecznych mieszkańców Miasta oraz wzmacnianie rozwoju społeczeństwa obywatelskiego poprzez budowanie i umacnianie partnerstwa pomiędzy Miastem a organizacjami pozarządowymi. </w:t>
      </w:r>
    </w:p>
    <w:p w14:paraId="1D0049FF" w14:textId="0009708E" w:rsidR="007C0903" w:rsidRPr="004F188F" w:rsidRDefault="007C0903" w:rsidP="004D5EDD">
      <w:pPr>
        <w:spacing w:after="0" w:line="259" w:lineRule="auto"/>
        <w:rPr>
          <w:rFonts w:ascii="Arial" w:eastAsia="Calibri" w:hAnsi="Arial" w:cs="Arial"/>
          <w:sz w:val="28"/>
          <w:szCs w:val="28"/>
        </w:rPr>
      </w:pPr>
      <w:r w:rsidRPr="004F188F">
        <w:rPr>
          <w:rFonts w:ascii="Arial" w:eastAsia="Calibri" w:hAnsi="Arial" w:cs="Arial"/>
          <w:sz w:val="28"/>
          <w:szCs w:val="28"/>
        </w:rPr>
        <w:t>Realizując ww. program ogłoszono otwarty konkurs ofert nr 1 na realizację zadań publicznych w zakresie wspierania i upowszechniania kultury, sztuki, ochrony dóbr kultury, dziedzictwa narodowego oraz turystyki kwalifikowanej w 2025 r</w:t>
      </w:r>
      <w:r w:rsidR="00B117E7" w:rsidRPr="004F188F">
        <w:rPr>
          <w:rFonts w:ascii="Arial" w:eastAsia="Calibri" w:hAnsi="Arial" w:cs="Arial"/>
          <w:sz w:val="28"/>
          <w:szCs w:val="28"/>
        </w:rPr>
        <w:t>.</w:t>
      </w:r>
      <w:r w:rsidRPr="004F188F">
        <w:rPr>
          <w:rFonts w:ascii="Arial" w:eastAsia="Calibri" w:hAnsi="Arial" w:cs="Arial"/>
          <w:sz w:val="28"/>
          <w:szCs w:val="28"/>
        </w:rPr>
        <w:t xml:space="preserve"> przez organizacje pozarządowe oraz inne podmioty prowadzące działalność pożytku publicznego. Niżej wymienione podmioty przystąpiły do konkursu i otrzymały dotacje na realizację zadań w zakresie kultury.</w:t>
      </w:r>
    </w:p>
    <w:p w14:paraId="2F236FF0" w14:textId="18498601" w:rsidR="007C0903" w:rsidRPr="004F188F" w:rsidRDefault="007C0903" w:rsidP="004D5EDD">
      <w:pPr>
        <w:spacing w:after="0" w:line="259" w:lineRule="auto"/>
        <w:rPr>
          <w:rFonts w:ascii="Arial" w:eastAsia="Calibri" w:hAnsi="Arial" w:cs="Arial"/>
          <w:sz w:val="28"/>
          <w:szCs w:val="28"/>
        </w:rPr>
      </w:pPr>
    </w:p>
    <w:p w14:paraId="0F67E519" w14:textId="77777777" w:rsidR="00174B7E" w:rsidRPr="004F188F" w:rsidRDefault="00174B7E" w:rsidP="004D5EDD">
      <w:pPr>
        <w:spacing w:after="0" w:line="259" w:lineRule="auto"/>
        <w:rPr>
          <w:rFonts w:ascii="Arial" w:eastAsia="Calibri" w:hAnsi="Arial" w:cs="Arial"/>
          <w:sz w:val="28"/>
          <w:szCs w:val="28"/>
        </w:rPr>
      </w:pPr>
    </w:p>
    <w:p w14:paraId="7D8A1BC8" w14:textId="39871CC8" w:rsidR="007C0903" w:rsidRPr="004F188F" w:rsidRDefault="007C0903" w:rsidP="004D5EDD">
      <w:pPr>
        <w:spacing w:after="0" w:line="259" w:lineRule="auto"/>
        <w:rPr>
          <w:rFonts w:ascii="Arial" w:eastAsia="Calibri" w:hAnsi="Arial" w:cs="Arial"/>
          <w:kern w:val="0"/>
          <w:sz w:val="28"/>
          <w:szCs w:val="28"/>
          <w14:ligatures w14:val="none"/>
        </w:rPr>
      </w:pPr>
      <w:r w:rsidRPr="004F188F">
        <w:rPr>
          <w:rFonts w:ascii="Arial" w:eastAsia="Calibri" w:hAnsi="Arial" w:cs="Arial"/>
          <w:sz w:val="28"/>
          <w:szCs w:val="28"/>
        </w:rPr>
        <w:t xml:space="preserve">W ramach Programu w 2025 r. </w:t>
      </w:r>
      <w:r w:rsidRPr="004F188F">
        <w:rPr>
          <w:rFonts w:ascii="Arial" w:eastAsia="Calibri" w:hAnsi="Arial" w:cs="Arial"/>
          <w:kern w:val="0"/>
          <w:sz w:val="28"/>
          <w:szCs w:val="28"/>
          <w14:ligatures w14:val="none"/>
        </w:rPr>
        <w:t>udzielono dotacji w wysokości 607 500,00 zł</w:t>
      </w:r>
      <w:r w:rsidR="00FF1188" w:rsidRPr="004F188F">
        <w:rPr>
          <w:rFonts w:ascii="Arial" w:eastAsia="Calibri" w:hAnsi="Arial" w:cs="Arial"/>
          <w:kern w:val="0"/>
          <w:sz w:val="28"/>
          <w:szCs w:val="28"/>
          <w14:ligatures w14:val="none"/>
        </w:rPr>
        <w:t xml:space="preserve">, w tym 15 500,00 zł </w:t>
      </w:r>
      <w:r w:rsidR="0098229E" w:rsidRPr="004F188F">
        <w:rPr>
          <w:rFonts w:ascii="Arial" w:eastAsia="Calibri" w:hAnsi="Arial" w:cs="Arial"/>
          <w:kern w:val="0"/>
          <w:sz w:val="28"/>
          <w:szCs w:val="28"/>
          <w14:ligatures w14:val="none"/>
        </w:rPr>
        <w:br/>
      </w:r>
      <w:r w:rsidR="00FF1188" w:rsidRPr="004F188F">
        <w:rPr>
          <w:rFonts w:ascii="Arial" w:eastAsia="Calibri" w:hAnsi="Arial" w:cs="Arial"/>
          <w:kern w:val="0"/>
          <w:sz w:val="28"/>
          <w:szCs w:val="28"/>
          <w14:ligatures w14:val="none"/>
        </w:rPr>
        <w:t>na działania rewitalizacyjne.</w:t>
      </w:r>
    </w:p>
    <w:p w14:paraId="68DF85B7" w14:textId="77777777" w:rsidR="0060242E" w:rsidRPr="004F188F" w:rsidRDefault="0060242E" w:rsidP="004D5EDD">
      <w:pPr>
        <w:spacing w:after="0" w:line="259" w:lineRule="auto"/>
        <w:rPr>
          <w:rFonts w:ascii="Arial" w:eastAsia="Calibri" w:hAnsi="Arial" w:cs="Arial"/>
          <w:kern w:val="0"/>
          <w:sz w:val="28"/>
          <w:szCs w:val="28"/>
          <w14:ligatures w14:val="none"/>
        </w:rPr>
      </w:pPr>
    </w:p>
    <w:p w14:paraId="3658C071" w14:textId="77777777" w:rsidR="007C0903" w:rsidRPr="004F188F" w:rsidRDefault="007C0903" w:rsidP="004D5EDD">
      <w:pPr>
        <w:spacing w:after="0" w:line="254" w:lineRule="auto"/>
        <w:rPr>
          <w:rFonts w:ascii="Arial" w:eastAsia="Calibri" w:hAnsi="Arial" w:cs="Arial"/>
          <w:kern w:val="0"/>
          <w:sz w:val="28"/>
          <w:szCs w:val="28"/>
          <w14:ligatures w14:val="none"/>
        </w:rPr>
      </w:pPr>
    </w:p>
    <w:p w14:paraId="4C629BD0" w14:textId="253AAE4B" w:rsidR="000222A2" w:rsidRPr="004F188F" w:rsidRDefault="000222A2" w:rsidP="004D5EDD">
      <w:pPr>
        <w:pStyle w:val="Legenda"/>
        <w:keepNext/>
        <w:rPr>
          <w:rFonts w:ascii="Arial" w:hAnsi="Arial" w:cs="Arial"/>
          <w:i w:val="0"/>
          <w:iCs w:val="0"/>
          <w:color w:val="auto"/>
          <w:sz w:val="28"/>
          <w:szCs w:val="28"/>
        </w:rPr>
      </w:pPr>
      <w:bookmarkStart w:id="110" w:name="_Toc230946426"/>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Wykaz udzielonych dotacji</w:t>
      </w:r>
      <w:bookmarkEnd w:id="110"/>
    </w:p>
    <w:tbl>
      <w:tblPr>
        <w:tblW w:w="9227" w:type="dxa"/>
        <w:tblInd w:w="-5" w:type="dxa"/>
        <w:tblLayout w:type="fixed"/>
        <w:tblCellMar>
          <w:left w:w="75" w:type="dxa"/>
          <w:right w:w="70" w:type="dxa"/>
        </w:tblCellMar>
        <w:tblLook w:val="04A0" w:firstRow="1" w:lastRow="0" w:firstColumn="1" w:lastColumn="0" w:noHBand="0" w:noVBand="1"/>
        <w:tblCaption w:val="Wykaz dotacji udzielonych w ramach Rocznego Programu współpracy Gminy Miasto Włocławek z organizacjami pozarządowymi oraz podmiotami wymienionymi w art. 3 ust 3 ustawy z dnia 24 kwietnia 2003 r. o działalności pożytku publicznego i o wolontariacie (Uchwała Nr XI/115/2024 Rady Miasta Włocławek z dnia 3 grudnia 2024 r.)."/>
        <w:tblDescription w:val="Wskazano: organizacje, które otrzymały dotacje na realizację zadań w zakresie kultury, a także rodzaj lub tytuł zadania oraz kwotę dofinansowania."/>
      </w:tblPr>
      <w:tblGrid>
        <w:gridCol w:w="518"/>
        <w:gridCol w:w="3026"/>
        <w:gridCol w:w="4111"/>
        <w:gridCol w:w="1572"/>
      </w:tblGrid>
      <w:tr w:rsidR="004D5EDD" w:rsidRPr="004F188F" w14:paraId="144EABF1" w14:textId="77777777" w:rsidTr="00C357B4">
        <w:trPr>
          <w:trHeight w:val="431"/>
          <w:tblHeader/>
        </w:trPr>
        <w:tc>
          <w:tcPr>
            <w:tcW w:w="518" w:type="dxa"/>
            <w:tcBorders>
              <w:top w:val="single" w:sz="4" w:space="0" w:color="00000A"/>
              <w:left w:val="single" w:sz="4" w:space="0" w:color="00000A"/>
              <w:bottom w:val="single" w:sz="4" w:space="0" w:color="00000A"/>
              <w:right w:val="nil"/>
            </w:tcBorders>
            <w:vAlign w:val="center"/>
            <w:hideMark/>
          </w:tcPr>
          <w:p w14:paraId="05DB8167"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Lp.</w:t>
            </w:r>
          </w:p>
        </w:tc>
        <w:tc>
          <w:tcPr>
            <w:tcW w:w="3026" w:type="dxa"/>
            <w:tcBorders>
              <w:top w:val="single" w:sz="4" w:space="0" w:color="00000A"/>
              <w:left w:val="single" w:sz="4" w:space="0" w:color="00000A"/>
              <w:bottom w:val="single" w:sz="4" w:space="0" w:color="00000A"/>
              <w:right w:val="nil"/>
            </w:tcBorders>
            <w:vAlign w:val="center"/>
            <w:hideMark/>
          </w:tcPr>
          <w:p w14:paraId="50FFF16F"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Nazwa organizacji</w:t>
            </w:r>
          </w:p>
        </w:tc>
        <w:tc>
          <w:tcPr>
            <w:tcW w:w="4111" w:type="dxa"/>
            <w:tcBorders>
              <w:top w:val="single" w:sz="4" w:space="0" w:color="00000A"/>
              <w:left w:val="single" w:sz="4" w:space="0" w:color="00000A"/>
              <w:bottom w:val="single" w:sz="4" w:space="0" w:color="00000A"/>
              <w:right w:val="nil"/>
            </w:tcBorders>
            <w:vAlign w:val="center"/>
            <w:hideMark/>
          </w:tcPr>
          <w:p w14:paraId="05DDFED4" w14:textId="7178FA2C"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Rodzaj zadania/tytuł zadania</w:t>
            </w:r>
          </w:p>
        </w:tc>
        <w:tc>
          <w:tcPr>
            <w:tcW w:w="1572" w:type="dxa"/>
            <w:tcBorders>
              <w:top w:val="single" w:sz="4" w:space="0" w:color="00000A"/>
              <w:left w:val="single" w:sz="4" w:space="0" w:color="00000A"/>
              <w:bottom w:val="single" w:sz="4" w:space="0" w:color="00000A"/>
              <w:right w:val="single" w:sz="4" w:space="0" w:color="00000A"/>
            </w:tcBorders>
            <w:vAlign w:val="center"/>
            <w:hideMark/>
          </w:tcPr>
          <w:p w14:paraId="3085B3C7" w14:textId="77777777" w:rsidR="007C0903" w:rsidRPr="004F188F" w:rsidRDefault="007C0903" w:rsidP="004D5EDD">
            <w:pPr>
              <w:spacing w:after="0" w:line="288" w:lineRule="auto"/>
              <w:rPr>
                <w:rFonts w:ascii="Arial" w:hAnsi="Arial" w:cs="Arial"/>
                <w:sz w:val="28"/>
                <w:szCs w:val="28"/>
              </w:rPr>
            </w:pPr>
            <w:r w:rsidRPr="004F188F">
              <w:rPr>
                <w:rFonts w:ascii="Arial" w:hAnsi="Arial" w:cs="Arial"/>
                <w:bCs/>
                <w:sz w:val="28"/>
                <w:szCs w:val="28"/>
              </w:rPr>
              <w:t xml:space="preserve">Dofinansowano </w:t>
            </w:r>
            <w:r w:rsidRPr="004F188F">
              <w:rPr>
                <w:rFonts w:ascii="Arial" w:hAnsi="Arial" w:cs="Arial"/>
                <w:bCs/>
                <w:sz w:val="28"/>
                <w:szCs w:val="28"/>
              </w:rPr>
              <w:br/>
              <w:t>w kwocie</w:t>
            </w:r>
          </w:p>
        </w:tc>
      </w:tr>
      <w:tr w:rsidR="004D5EDD" w:rsidRPr="004F188F" w14:paraId="3287AC77"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2926FD71"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7D59710" w14:textId="77777777" w:rsidR="007C0903" w:rsidRPr="004F188F" w:rsidRDefault="007C0903" w:rsidP="004D5EDD">
            <w:pPr>
              <w:snapToGrid w:val="0"/>
              <w:spacing w:after="0" w:line="288" w:lineRule="auto"/>
              <w:rPr>
                <w:rFonts w:ascii="Arial" w:hAnsi="Arial" w:cs="Arial"/>
                <w:bCs/>
                <w:sz w:val="28"/>
                <w:szCs w:val="28"/>
              </w:rPr>
            </w:pPr>
            <w:proofErr w:type="spellStart"/>
            <w:r w:rsidRPr="004F188F">
              <w:rPr>
                <w:rFonts w:ascii="Arial" w:hAnsi="Arial" w:cs="Arial"/>
                <w:bCs/>
                <w:sz w:val="28"/>
                <w:szCs w:val="28"/>
              </w:rPr>
              <w:t>Ari</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Ari</w:t>
            </w:r>
            <w:proofErr w:type="spellEnd"/>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381137CD"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 Plener Filmowy 2025</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96780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5BE2A931"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19F017BE"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2ACB8494"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Fundacja Teraz Wy</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CA9F037" w14:textId="3BCF7059"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„Łączy nas sztuka" – interdyscyplinarny projekt kulturalny we Włocławku</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714EA2"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5 000,00</w:t>
            </w:r>
          </w:p>
        </w:tc>
      </w:tr>
      <w:tr w:rsidR="004D5EDD" w:rsidRPr="004F188F" w14:paraId="7E58D12D"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21819EE2" w14:textId="77777777" w:rsidR="007C0903" w:rsidRPr="004F188F" w:rsidRDefault="007C0903" w:rsidP="004D5EDD">
            <w:pPr>
              <w:spacing w:after="0" w:line="288" w:lineRule="auto"/>
              <w:rPr>
                <w:rFonts w:ascii="Arial" w:hAnsi="Arial" w:cs="Arial"/>
                <w:bCs/>
                <w:sz w:val="28"/>
                <w:szCs w:val="28"/>
              </w:rPr>
            </w:pPr>
            <w:bookmarkStart w:id="111" w:name="_Hlk220314745"/>
            <w:r w:rsidRPr="004F188F">
              <w:rPr>
                <w:rFonts w:ascii="Arial" w:hAnsi="Arial" w:cs="Arial"/>
                <w:bCs/>
                <w:sz w:val="28"/>
                <w:szCs w:val="28"/>
              </w:rPr>
              <w:t>3.</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4B91507"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Anitka Koralik</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B68679D"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Majówka inspiruje</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5BC31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bookmarkEnd w:id="111"/>
      </w:tr>
      <w:tr w:rsidR="004D5EDD" w:rsidRPr="004F188F" w14:paraId="6641469E"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305D9A9E"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4.</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2016F33"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Włocławskie Towarzystwo Naukowe</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C13BC29" w14:textId="6896719B"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PUBLIKACJA: Zapiski Kujawsko-Dobrzyńskie, t.</w:t>
            </w:r>
            <w:r w:rsidR="00C91313" w:rsidRPr="004F188F">
              <w:rPr>
                <w:rFonts w:ascii="Arial" w:hAnsi="Arial" w:cs="Arial"/>
                <w:bCs/>
                <w:sz w:val="28"/>
                <w:szCs w:val="28"/>
              </w:rPr>
              <w:t xml:space="preserve"> </w:t>
            </w:r>
            <w:r w:rsidRPr="004F188F">
              <w:rPr>
                <w:rFonts w:ascii="Arial" w:hAnsi="Arial" w:cs="Arial"/>
                <w:bCs/>
                <w:sz w:val="28"/>
                <w:szCs w:val="28"/>
              </w:rPr>
              <w:t>38 „W 80</w:t>
            </w:r>
            <w:r w:rsidR="00C91313" w:rsidRPr="004F188F">
              <w:rPr>
                <w:rFonts w:ascii="Arial" w:hAnsi="Arial" w:cs="Arial"/>
                <w:bCs/>
                <w:sz w:val="28"/>
                <w:szCs w:val="28"/>
              </w:rPr>
              <w:t>. rocznicę</w:t>
            </w:r>
            <w:r w:rsidRPr="004F188F">
              <w:rPr>
                <w:rFonts w:ascii="Arial" w:hAnsi="Arial" w:cs="Arial"/>
                <w:bCs/>
                <w:sz w:val="28"/>
                <w:szCs w:val="28"/>
              </w:rPr>
              <w:t xml:space="preserve"> zakończenia II wojny światowej na Kujawach i ziemi dobrzyńskiej. Wojna i pamięć.”</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26596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5 000,00</w:t>
            </w:r>
          </w:p>
        </w:tc>
      </w:tr>
      <w:tr w:rsidR="004D5EDD" w:rsidRPr="004F188F" w14:paraId="31A6B566"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713F1933"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5.</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CB6B8C2"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Włocławskie Towarzystwo Naukowe</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28DAAE70"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PUBLIKACJA: Włocławski Słownik Biograficzny, t. XI</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62CEDC"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5 000,00</w:t>
            </w:r>
          </w:p>
        </w:tc>
      </w:tr>
      <w:tr w:rsidR="004D5EDD" w:rsidRPr="004F188F" w14:paraId="3A160981"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389DDF9"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lastRenderedPageBreak/>
              <w:t>6.</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B15841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Teatr Ludyczny</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378DF50" w14:textId="5315C4EE"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Co to za cyrki?! </w:t>
            </w:r>
            <w:r w:rsidR="00C91313" w:rsidRPr="004F188F">
              <w:rPr>
                <w:rFonts w:ascii="Arial" w:hAnsi="Arial" w:cs="Arial"/>
                <w:bCs/>
                <w:sz w:val="28"/>
                <w:szCs w:val="28"/>
              </w:rPr>
              <w:t>–</w:t>
            </w:r>
            <w:r w:rsidRPr="004F188F">
              <w:rPr>
                <w:rFonts w:ascii="Arial" w:hAnsi="Arial" w:cs="Arial"/>
                <w:bCs/>
                <w:sz w:val="28"/>
                <w:szCs w:val="28"/>
              </w:rPr>
              <w:t xml:space="preserve"> spektakl familijny w nurcie Nowego Cyrku</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1BD70F"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2 500,00</w:t>
            </w:r>
          </w:p>
        </w:tc>
      </w:tr>
      <w:tr w:rsidR="004D5EDD" w:rsidRPr="004F188F" w14:paraId="27124DB8"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7A777665"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7.</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4060D6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Polski Związek Chórów i Orkiestr</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073D2D6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IV Ogólnopolski Festiwal Muzyki Organowej </w:t>
            </w:r>
            <w:r w:rsidRPr="004F188F">
              <w:rPr>
                <w:rFonts w:ascii="Arial" w:hAnsi="Arial" w:cs="Arial"/>
                <w:bCs/>
                <w:sz w:val="28"/>
                <w:szCs w:val="28"/>
              </w:rPr>
              <w:br/>
              <w:t>i Chóralnej „</w:t>
            </w:r>
            <w:proofErr w:type="spellStart"/>
            <w:r w:rsidRPr="004F188F">
              <w:rPr>
                <w:rFonts w:ascii="Arial" w:hAnsi="Arial" w:cs="Arial"/>
                <w:bCs/>
                <w:sz w:val="28"/>
                <w:szCs w:val="28"/>
              </w:rPr>
              <w:t>Surrexit</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Vere</w:t>
            </w:r>
            <w:proofErr w:type="spellEnd"/>
            <w:r w:rsidRPr="004F188F">
              <w:rPr>
                <w:rFonts w:ascii="Arial" w:hAnsi="Arial" w:cs="Arial"/>
                <w:bCs/>
                <w:sz w:val="28"/>
                <w:szCs w:val="28"/>
              </w:rPr>
              <w:t>”</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04252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15 000,00</w:t>
            </w:r>
          </w:p>
        </w:tc>
      </w:tr>
      <w:tr w:rsidR="004D5EDD" w:rsidRPr="004F188F" w14:paraId="5BE8CE87"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043C4BB0"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8.</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8304920"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Przedsiębiorców Aktywni</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0F720E38" w14:textId="752DDED9" w:rsidR="007C0903" w:rsidRPr="004F188F" w:rsidRDefault="00C91313" w:rsidP="004D5EDD">
            <w:pPr>
              <w:snapToGrid w:val="0"/>
              <w:spacing w:after="0" w:line="288" w:lineRule="auto"/>
              <w:rPr>
                <w:rFonts w:ascii="Arial" w:hAnsi="Arial" w:cs="Arial"/>
                <w:bCs/>
                <w:sz w:val="28"/>
                <w:szCs w:val="28"/>
              </w:rPr>
            </w:pPr>
            <w:r w:rsidRPr="004F188F">
              <w:rPr>
                <w:rFonts w:ascii="Arial" w:hAnsi="Arial" w:cs="Arial"/>
                <w:bCs/>
                <w:sz w:val="28"/>
                <w:szCs w:val="28"/>
              </w:rPr>
              <w:t>„</w:t>
            </w:r>
            <w:r w:rsidR="007C0903" w:rsidRPr="004F188F">
              <w:rPr>
                <w:rFonts w:ascii="Arial" w:hAnsi="Arial" w:cs="Arial"/>
                <w:bCs/>
                <w:sz w:val="28"/>
                <w:szCs w:val="28"/>
              </w:rPr>
              <w:t>Warsztaty u Wielkanocnego Zajączka</w:t>
            </w:r>
            <w:r w:rsidRPr="004F188F">
              <w:rPr>
                <w:rFonts w:ascii="Arial" w:hAnsi="Arial" w:cs="Arial"/>
                <w:bCs/>
                <w:sz w:val="28"/>
                <w:szCs w:val="28"/>
              </w:rPr>
              <w:t>”</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9839A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tr>
      <w:tr w:rsidR="004D5EDD" w:rsidRPr="004F188F" w14:paraId="19D2BA29"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0D47EB7C"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9.</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B21B0BE"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Anitka Koralik</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76862171"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 Świat Rękodzieła</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2BDE3A4"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tr>
      <w:tr w:rsidR="004D5EDD" w:rsidRPr="004F188F" w14:paraId="0FC698D5"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443C777C"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10.</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EC0998D"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Oddział Kujawski Polskiego Towarzystwa Turystyczno-Krajoznawczego</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1DCF975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Wspieranie i upowszechnianie kultury fizycznej i sportu poprzez organizację imprez popularyzujących turystykę kwalifikowaną.</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ED5AF1"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14 500,00</w:t>
            </w:r>
          </w:p>
        </w:tc>
      </w:tr>
      <w:tr w:rsidR="004D5EDD" w:rsidRPr="004F188F" w14:paraId="625C7442"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50E1EF95"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11.</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6B0F68F"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Przedsiębiorców Aktywni</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DEF6DBE" w14:textId="395C0B54"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Na zębatce </w:t>
            </w:r>
            <w:r w:rsidR="00C91313" w:rsidRPr="004F188F">
              <w:rPr>
                <w:rFonts w:ascii="Arial" w:hAnsi="Arial" w:cs="Arial"/>
                <w:bCs/>
                <w:sz w:val="28"/>
                <w:szCs w:val="28"/>
              </w:rPr>
              <w:t>–</w:t>
            </w:r>
            <w:r w:rsidRPr="004F188F">
              <w:rPr>
                <w:rFonts w:ascii="Arial" w:hAnsi="Arial" w:cs="Arial"/>
                <w:bCs/>
                <w:sz w:val="28"/>
                <w:szCs w:val="28"/>
              </w:rPr>
              <w:t xml:space="preserve"> razem tworzymy cuda.</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51E8CA"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tr>
      <w:tr w:rsidR="004D5EDD" w:rsidRPr="004F188F" w14:paraId="2695B1DE"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0FE4F0F4"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12.</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CFC8679" w14:textId="4B6DFBC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Włocławski Klub Modelarski </w:t>
            </w:r>
            <w:r w:rsidR="00C91313" w:rsidRPr="004F188F">
              <w:rPr>
                <w:rFonts w:ascii="Arial" w:hAnsi="Arial" w:cs="Arial"/>
                <w:bCs/>
                <w:sz w:val="28"/>
                <w:szCs w:val="28"/>
              </w:rPr>
              <w:t>„</w:t>
            </w:r>
            <w:r w:rsidRPr="004F188F">
              <w:rPr>
                <w:rFonts w:ascii="Arial" w:hAnsi="Arial" w:cs="Arial"/>
                <w:bCs/>
                <w:sz w:val="28"/>
                <w:szCs w:val="28"/>
              </w:rPr>
              <w:t>ISKRA</w:t>
            </w:r>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EBFB4E2"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VIII Włocławski Festiwal Modelarski</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8B35A3"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2 000,00</w:t>
            </w:r>
          </w:p>
        </w:tc>
      </w:tr>
      <w:tr w:rsidR="004D5EDD" w:rsidRPr="004F188F" w14:paraId="42BFDF21"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57D54AAB"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13.</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2C9E64BA"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Operetka Wrocławska</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38B0EE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Mały Festiwal Operetki Włocławek 2025</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C7C43C"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5 000,00</w:t>
            </w:r>
          </w:p>
        </w:tc>
      </w:tr>
      <w:tr w:rsidR="004D5EDD" w:rsidRPr="004F188F" w14:paraId="0035307C"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55DFCAB5"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14.</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57053CE"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EDUKACYJNO-ARTYSTYCZNE VLADISLAVIA</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14BB557"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Koncerty i występy Chóru Młodzieżowego CANTO w 2025 roku</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78AA9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3 000,00</w:t>
            </w:r>
          </w:p>
        </w:tc>
      </w:tr>
      <w:tr w:rsidR="004D5EDD" w:rsidRPr="004F188F" w14:paraId="1A55CC8C"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1391BF6B" w14:textId="4AD50053"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15.</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9693274" w14:textId="757399F9"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OGÓLNOPOLSKIE STOWARZYSZENIE SENIORA</w:t>
            </w:r>
            <w:r w:rsidR="00C91313" w:rsidRPr="004F188F">
              <w:rPr>
                <w:rFonts w:ascii="Arial" w:hAnsi="Arial" w:cs="Arial"/>
                <w:bCs/>
                <w:sz w:val="28"/>
                <w:szCs w:val="28"/>
              </w:rPr>
              <w:t xml:space="preserve"> –</w:t>
            </w:r>
            <w:r w:rsidRPr="004F188F">
              <w:rPr>
                <w:rFonts w:ascii="Arial" w:hAnsi="Arial" w:cs="Arial"/>
                <w:bCs/>
                <w:sz w:val="28"/>
                <w:szCs w:val="28"/>
              </w:rPr>
              <w:t xml:space="preserve"> Klub Seniora </w:t>
            </w:r>
            <w:r w:rsidR="00C91313" w:rsidRPr="004F188F">
              <w:rPr>
                <w:rFonts w:ascii="Arial" w:hAnsi="Arial" w:cs="Arial"/>
                <w:bCs/>
                <w:sz w:val="28"/>
                <w:szCs w:val="28"/>
              </w:rPr>
              <w:t>„</w:t>
            </w:r>
            <w:r w:rsidRPr="004F188F">
              <w:rPr>
                <w:rFonts w:ascii="Arial" w:hAnsi="Arial" w:cs="Arial"/>
                <w:bCs/>
                <w:sz w:val="28"/>
                <w:szCs w:val="28"/>
              </w:rPr>
              <w:t>Wrzos</w:t>
            </w:r>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33C17865" w14:textId="31302F8E" w:rsidR="007C0903" w:rsidRPr="004F188F" w:rsidRDefault="00C91313" w:rsidP="004D5EDD">
            <w:pPr>
              <w:snapToGrid w:val="0"/>
              <w:spacing w:after="0" w:line="288" w:lineRule="auto"/>
              <w:rPr>
                <w:rFonts w:ascii="Arial" w:hAnsi="Arial" w:cs="Arial"/>
                <w:bCs/>
                <w:sz w:val="28"/>
                <w:szCs w:val="28"/>
              </w:rPr>
            </w:pPr>
            <w:r w:rsidRPr="004F188F">
              <w:rPr>
                <w:rFonts w:ascii="Arial" w:hAnsi="Arial" w:cs="Arial"/>
                <w:bCs/>
                <w:sz w:val="28"/>
                <w:szCs w:val="28"/>
              </w:rPr>
              <w:t>„</w:t>
            </w:r>
            <w:r w:rsidR="007C0903" w:rsidRPr="004F188F">
              <w:rPr>
                <w:rFonts w:ascii="Arial" w:hAnsi="Arial" w:cs="Arial"/>
                <w:bCs/>
                <w:sz w:val="28"/>
                <w:szCs w:val="28"/>
              </w:rPr>
              <w:t>Wrzos</w:t>
            </w:r>
            <w:r w:rsidRPr="004F188F">
              <w:rPr>
                <w:rFonts w:ascii="Arial" w:hAnsi="Arial" w:cs="Arial"/>
                <w:bCs/>
                <w:sz w:val="28"/>
                <w:szCs w:val="28"/>
              </w:rPr>
              <w:t>”</w:t>
            </w:r>
            <w:r w:rsidR="007C0903" w:rsidRPr="004F188F">
              <w:rPr>
                <w:rFonts w:ascii="Arial" w:hAnsi="Arial" w:cs="Arial"/>
                <w:bCs/>
                <w:sz w:val="28"/>
                <w:szCs w:val="28"/>
              </w:rPr>
              <w:t xml:space="preserve"> – tradycja i folklor</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34881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tr>
      <w:tr w:rsidR="004D5EDD" w:rsidRPr="004F188F" w14:paraId="44D76FE3"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894E9CE"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16.</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3DA6099" w14:textId="5560D703"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Parafia Katedralna </w:t>
            </w:r>
            <w:r w:rsidR="0098229E" w:rsidRPr="004F188F">
              <w:rPr>
                <w:rFonts w:ascii="Arial" w:hAnsi="Arial" w:cs="Arial"/>
                <w:bCs/>
                <w:sz w:val="28"/>
                <w:szCs w:val="28"/>
              </w:rPr>
              <w:br/>
            </w:r>
            <w:r w:rsidRPr="004F188F">
              <w:rPr>
                <w:rFonts w:ascii="Arial" w:hAnsi="Arial" w:cs="Arial"/>
                <w:bCs/>
                <w:sz w:val="28"/>
                <w:szCs w:val="28"/>
              </w:rPr>
              <w:t xml:space="preserve">pw. Wniebowzięcia </w:t>
            </w:r>
            <w:r w:rsidRPr="004F188F">
              <w:rPr>
                <w:rFonts w:ascii="Arial" w:hAnsi="Arial" w:cs="Arial"/>
                <w:bCs/>
                <w:sz w:val="28"/>
                <w:szCs w:val="28"/>
              </w:rPr>
              <w:lastRenderedPageBreak/>
              <w:t xml:space="preserve">NMP </w:t>
            </w:r>
            <w:r w:rsidR="0098229E" w:rsidRPr="004F188F">
              <w:rPr>
                <w:rFonts w:ascii="Arial" w:hAnsi="Arial" w:cs="Arial"/>
                <w:bCs/>
                <w:sz w:val="28"/>
                <w:szCs w:val="28"/>
              </w:rPr>
              <w:br/>
            </w:r>
            <w:r w:rsidRPr="004F188F">
              <w:rPr>
                <w:rFonts w:ascii="Arial" w:hAnsi="Arial" w:cs="Arial"/>
                <w:bCs/>
                <w:sz w:val="28"/>
                <w:szCs w:val="28"/>
              </w:rPr>
              <w:t>we Włocławku</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BB8A27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lastRenderedPageBreak/>
              <w:t>XXXIV Koncerty Organowe</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3DF471"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15 000,00</w:t>
            </w:r>
          </w:p>
        </w:tc>
      </w:tr>
      <w:tr w:rsidR="004D5EDD" w:rsidRPr="004F188F" w14:paraId="03B5A86B"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17EC3354"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17.</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5B79EB84"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Włocławskie Stowarzyszenie Edukacyjno-Opiekuńcze Kolorowy Świat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6F4D042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Ostanie dni lata z Włocławkiem – z historią na TY</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8A59798"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2 000,00</w:t>
            </w:r>
          </w:p>
        </w:tc>
      </w:tr>
      <w:tr w:rsidR="004D5EDD" w:rsidRPr="004F188F" w14:paraId="045536A9"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B0AD0A2"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18.</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8F2C6CC"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Włocławskie Stowarzyszenie Edukacyjno-Opiekuńcze Kolorowy Świat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34C141F9" w14:textId="6AA43F68"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Oczami dzieck</w:t>
            </w:r>
            <w:r w:rsidR="00C91313" w:rsidRPr="004F188F">
              <w:rPr>
                <w:rFonts w:ascii="Arial" w:hAnsi="Arial" w:cs="Arial"/>
                <w:bCs/>
                <w:sz w:val="28"/>
                <w:szCs w:val="28"/>
              </w:rPr>
              <w:t>a –</w:t>
            </w:r>
            <w:r w:rsidRPr="004F188F">
              <w:rPr>
                <w:rFonts w:ascii="Arial" w:hAnsi="Arial" w:cs="Arial"/>
                <w:bCs/>
                <w:sz w:val="28"/>
                <w:szCs w:val="28"/>
              </w:rPr>
              <w:t xml:space="preserve"> Włocławska Bajka</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0CBA5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70173B76"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541E9489"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19.</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4352CE1" w14:textId="5DAA78C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Stowarzyszenie Miłośników Pszczół </w:t>
            </w:r>
            <w:r w:rsidR="00C91313" w:rsidRPr="004F188F">
              <w:rPr>
                <w:rFonts w:ascii="Arial" w:hAnsi="Arial" w:cs="Arial"/>
                <w:bCs/>
                <w:sz w:val="28"/>
                <w:szCs w:val="28"/>
              </w:rPr>
              <w:t>„</w:t>
            </w:r>
            <w:r w:rsidRPr="004F188F">
              <w:rPr>
                <w:rFonts w:ascii="Arial" w:hAnsi="Arial" w:cs="Arial"/>
                <w:bCs/>
                <w:sz w:val="28"/>
                <w:szCs w:val="28"/>
              </w:rPr>
              <w:t>Ambrozja</w:t>
            </w:r>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770776CC" w14:textId="5277C02A" w:rsidR="007C0903" w:rsidRPr="004F188F" w:rsidRDefault="00C91313" w:rsidP="004D5EDD">
            <w:pPr>
              <w:snapToGrid w:val="0"/>
              <w:spacing w:after="0" w:line="288" w:lineRule="auto"/>
              <w:rPr>
                <w:rFonts w:ascii="Arial" w:hAnsi="Arial" w:cs="Arial"/>
                <w:bCs/>
                <w:sz w:val="28"/>
                <w:szCs w:val="28"/>
              </w:rPr>
            </w:pPr>
            <w:r w:rsidRPr="004F188F">
              <w:rPr>
                <w:rFonts w:ascii="Arial" w:hAnsi="Arial" w:cs="Arial"/>
                <w:bCs/>
                <w:sz w:val="28"/>
                <w:szCs w:val="28"/>
              </w:rPr>
              <w:t>„</w:t>
            </w:r>
            <w:r w:rsidR="007C0903" w:rsidRPr="004F188F">
              <w:rPr>
                <w:rFonts w:ascii="Arial" w:hAnsi="Arial" w:cs="Arial"/>
                <w:bCs/>
                <w:sz w:val="28"/>
                <w:szCs w:val="28"/>
              </w:rPr>
              <w:t>Światowy Dzień Pszczół</w:t>
            </w:r>
            <w:r w:rsidRPr="004F188F">
              <w:rPr>
                <w:rFonts w:ascii="Arial" w:hAnsi="Arial" w:cs="Arial"/>
                <w:bCs/>
                <w:sz w:val="28"/>
                <w:szCs w:val="28"/>
              </w:rPr>
              <w:t>”</w:t>
            </w:r>
            <w:r w:rsidR="007C0903" w:rsidRPr="004F188F">
              <w:rPr>
                <w:rFonts w:ascii="Arial" w:hAnsi="Arial" w:cs="Arial"/>
                <w:bCs/>
                <w:sz w:val="28"/>
                <w:szCs w:val="28"/>
              </w:rPr>
              <w:t xml:space="preserve"> – piknik kulturalno-edukacyjny</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655FC0"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685BCB4E"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465121AA"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20.</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1856414" w14:textId="7D7CAAE3"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Włocławskie Stowarzyszenie Niepełnosprawnych </w:t>
            </w:r>
            <w:r w:rsidR="00C91313" w:rsidRPr="004F188F">
              <w:rPr>
                <w:rFonts w:ascii="Arial" w:hAnsi="Arial" w:cs="Arial"/>
                <w:bCs/>
                <w:sz w:val="28"/>
                <w:szCs w:val="28"/>
              </w:rPr>
              <w:t>„</w:t>
            </w:r>
            <w:r w:rsidRPr="004F188F">
              <w:rPr>
                <w:rFonts w:ascii="Arial" w:hAnsi="Arial" w:cs="Arial"/>
                <w:bCs/>
                <w:sz w:val="28"/>
                <w:szCs w:val="28"/>
              </w:rPr>
              <w:t>EUROINTEGRACJA</w:t>
            </w:r>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655D2DA1"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„Działania kulturalne w ramach X Olimpiady Hefajstosa”</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AC5593"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596DF015"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2493668D"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21.</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45D1E253" w14:textId="6279B77C"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Ogólnopolskie Stowarzyszenie Seniora </w:t>
            </w:r>
            <w:r w:rsidR="00C91313" w:rsidRPr="004F188F">
              <w:rPr>
                <w:rFonts w:ascii="Arial" w:hAnsi="Arial" w:cs="Arial"/>
                <w:bCs/>
                <w:sz w:val="28"/>
                <w:szCs w:val="28"/>
              </w:rPr>
              <w:t>–</w:t>
            </w:r>
            <w:r w:rsidRPr="004F188F">
              <w:rPr>
                <w:rFonts w:ascii="Arial" w:hAnsi="Arial" w:cs="Arial"/>
                <w:bCs/>
                <w:sz w:val="28"/>
                <w:szCs w:val="28"/>
              </w:rPr>
              <w:t xml:space="preserve"> Klub Seniora </w:t>
            </w:r>
            <w:r w:rsidR="00C91313" w:rsidRPr="004F188F">
              <w:rPr>
                <w:rFonts w:ascii="Arial" w:hAnsi="Arial" w:cs="Arial"/>
                <w:bCs/>
                <w:sz w:val="28"/>
                <w:szCs w:val="28"/>
              </w:rPr>
              <w:t>„</w:t>
            </w:r>
            <w:r w:rsidRPr="004F188F">
              <w:rPr>
                <w:rFonts w:ascii="Arial" w:hAnsi="Arial" w:cs="Arial"/>
                <w:bCs/>
                <w:sz w:val="28"/>
                <w:szCs w:val="28"/>
              </w:rPr>
              <w:t>Senior Kujawy</w:t>
            </w:r>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1FE45F59" w14:textId="62F1E8CC" w:rsidR="007C0903" w:rsidRPr="004F188F" w:rsidRDefault="00C91313" w:rsidP="004D5EDD">
            <w:pPr>
              <w:snapToGrid w:val="0"/>
              <w:spacing w:after="0" w:line="288" w:lineRule="auto"/>
              <w:rPr>
                <w:rFonts w:ascii="Arial" w:hAnsi="Arial" w:cs="Arial"/>
                <w:bCs/>
                <w:sz w:val="28"/>
                <w:szCs w:val="28"/>
              </w:rPr>
            </w:pPr>
            <w:r w:rsidRPr="004F188F">
              <w:rPr>
                <w:rFonts w:ascii="Arial" w:hAnsi="Arial" w:cs="Arial"/>
                <w:bCs/>
                <w:sz w:val="28"/>
                <w:szCs w:val="28"/>
              </w:rPr>
              <w:t>„</w:t>
            </w:r>
            <w:r w:rsidR="007C0903" w:rsidRPr="004F188F">
              <w:rPr>
                <w:rFonts w:ascii="Arial" w:hAnsi="Arial" w:cs="Arial"/>
                <w:bCs/>
                <w:sz w:val="28"/>
                <w:szCs w:val="28"/>
              </w:rPr>
              <w:t>Senior Kujawy</w:t>
            </w:r>
            <w:r w:rsidRPr="004F188F">
              <w:rPr>
                <w:rFonts w:ascii="Arial" w:hAnsi="Arial" w:cs="Arial"/>
                <w:bCs/>
                <w:sz w:val="28"/>
                <w:szCs w:val="28"/>
              </w:rPr>
              <w:t>”</w:t>
            </w:r>
            <w:r w:rsidR="007C0903" w:rsidRPr="004F188F">
              <w:rPr>
                <w:rFonts w:ascii="Arial" w:hAnsi="Arial" w:cs="Arial"/>
                <w:bCs/>
                <w:sz w:val="28"/>
                <w:szCs w:val="28"/>
              </w:rPr>
              <w:t xml:space="preserve"> śpiewa i tańczy</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2AA0F7"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1 500,00</w:t>
            </w:r>
          </w:p>
        </w:tc>
      </w:tr>
      <w:tr w:rsidR="004D5EDD" w:rsidRPr="004F188F" w14:paraId="71BBE202"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9A032FD"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22.</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41D0FA30" w14:textId="6FD646E5"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Stowarzyszenie Promocji </w:t>
            </w:r>
            <w:r w:rsidR="0098229E" w:rsidRPr="004F188F">
              <w:rPr>
                <w:rFonts w:ascii="Arial" w:hAnsi="Arial" w:cs="Arial"/>
                <w:bCs/>
                <w:sz w:val="28"/>
                <w:szCs w:val="28"/>
              </w:rPr>
              <w:br/>
            </w:r>
            <w:r w:rsidRPr="004F188F">
              <w:rPr>
                <w:rFonts w:ascii="Arial" w:hAnsi="Arial" w:cs="Arial"/>
                <w:bCs/>
                <w:sz w:val="28"/>
                <w:szCs w:val="28"/>
              </w:rPr>
              <w:t>i Wspierania Talentów</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091ADAF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Warsztaty muzyczne i koncert dla mieszkańców Włocławka</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4EA27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52539CD1"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4FDA4FB3"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23.</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530724D"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Dobrzyńsko-Kujawskie Towarzystwo Kulturalne</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2E9DB982"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XXVII Włocławskie Impresje</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E27947"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0B9BB3D5"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CB3D9DC"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24.</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4AB9C841"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Bibliotekarzy Polskich</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4443EDA" w14:textId="1C22ECCA"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BIOTOP 2025 </w:t>
            </w:r>
            <w:r w:rsidR="00C77F51" w:rsidRPr="004F188F">
              <w:rPr>
                <w:rFonts w:ascii="Arial" w:hAnsi="Arial" w:cs="Arial"/>
                <w:bCs/>
                <w:sz w:val="28"/>
                <w:szCs w:val="28"/>
              </w:rPr>
              <w:t>–</w:t>
            </w:r>
            <w:r w:rsidRPr="004F188F">
              <w:rPr>
                <w:rFonts w:ascii="Arial" w:hAnsi="Arial" w:cs="Arial"/>
                <w:bCs/>
                <w:sz w:val="28"/>
                <w:szCs w:val="28"/>
              </w:rPr>
              <w:t xml:space="preserve"> Włocławski Festiwal Literatury Biograficznej i Faktu</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2C17D9"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36E7306E"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F4E973E"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lastRenderedPageBreak/>
              <w:t>25.</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50D0D73" w14:textId="5179D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Stowarzyszenie Przyjaciół Zespołu Pieśni i Tańca </w:t>
            </w:r>
            <w:r w:rsidR="00C77F51" w:rsidRPr="004F188F">
              <w:rPr>
                <w:rFonts w:ascii="Arial" w:hAnsi="Arial" w:cs="Arial"/>
                <w:bCs/>
                <w:sz w:val="28"/>
                <w:szCs w:val="28"/>
              </w:rPr>
              <w:t>„</w:t>
            </w:r>
            <w:r w:rsidRPr="004F188F">
              <w:rPr>
                <w:rFonts w:ascii="Arial" w:hAnsi="Arial" w:cs="Arial"/>
                <w:bCs/>
                <w:sz w:val="28"/>
                <w:szCs w:val="28"/>
              </w:rPr>
              <w:t>Kujawy</w:t>
            </w:r>
            <w:r w:rsidR="00C77F51"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0C9CC38" w14:textId="6121D2D3"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Zakup strojów dla </w:t>
            </w:r>
            <w:proofErr w:type="spellStart"/>
            <w:r w:rsidRPr="004F188F">
              <w:rPr>
                <w:rFonts w:ascii="Arial" w:hAnsi="Arial" w:cs="Arial"/>
                <w:bCs/>
                <w:sz w:val="28"/>
                <w:szCs w:val="28"/>
              </w:rPr>
              <w:t>ZPiT</w:t>
            </w:r>
            <w:proofErr w:type="spellEnd"/>
            <w:r w:rsidRPr="004F188F">
              <w:rPr>
                <w:rFonts w:ascii="Arial" w:hAnsi="Arial" w:cs="Arial"/>
                <w:bCs/>
                <w:sz w:val="28"/>
                <w:szCs w:val="28"/>
              </w:rPr>
              <w:t xml:space="preserve"> </w:t>
            </w:r>
            <w:r w:rsidR="00C77F51" w:rsidRPr="004F188F">
              <w:rPr>
                <w:rFonts w:ascii="Arial" w:hAnsi="Arial" w:cs="Arial"/>
                <w:bCs/>
                <w:sz w:val="28"/>
                <w:szCs w:val="28"/>
              </w:rPr>
              <w:t>„</w:t>
            </w:r>
            <w:r w:rsidRPr="004F188F">
              <w:rPr>
                <w:rFonts w:ascii="Arial" w:hAnsi="Arial" w:cs="Arial"/>
                <w:bCs/>
                <w:sz w:val="28"/>
                <w:szCs w:val="28"/>
              </w:rPr>
              <w:t>Kujawy</w:t>
            </w:r>
            <w:r w:rsidR="00C77F51" w:rsidRPr="004F188F">
              <w:rPr>
                <w:rFonts w:ascii="Arial" w:hAnsi="Arial" w:cs="Arial"/>
                <w:bCs/>
                <w:sz w:val="28"/>
                <w:szCs w:val="28"/>
              </w:rPr>
              <w:t>”</w:t>
            </w:r>
            <w:r w:rsidRPr="004F188F">
              <w:rPr>
                <w:rFonts w:ascii="Arial" w:hAnsi="Arial" w:cs="Arial"/>
                <w:bCs/>
                <w:sz w:val="28"/>
                <w:szCs w:val="28"/>
              </w:rPr>
              <w:t xml:space="preserve"> oraz organizacja koncertu jubileuszowego</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AC593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3 500,00</w:t>
            </w:r>
          </w:p>
        </w:tc>
      </w:tr>
      <w:tr w:rsidR="004D5EDD" w:rsidRPr="004F188F" w14:paraId="7C4B44D3"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5E39AE32"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26.</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65DCA3E1" w14:textId="26CA1DB4"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Stowarzyszenie Przyjaciół Zespołu Pieśni i Tańca </w:t>
            </w:r>
            <w:r w:rsidR="00C77F51" w:rsidRPr="004F188F">
              <w:rPr>
                <w:rFonts w:ascii="Arial" w:hAnsi="Arial" w:cs="Arial"/>
                <w:bCs/>
                <w:sz w:val="28"/>
                <w:szCs w:val="28"/>
              </w:rPr>
              <w:t>„</w:t>
            </w:r>
            <w:r w:rsidRPr="004F188F">
              <w:rPr>
                <w:rFonts w:ascii="Arial" w:hAnsi="Arial" w:cs="Arial"/>
                <w:bCs/>
                <w:sz w:val="28"/>
                <w:szCs w:val="28"/>
              </w:rPr>
              <w:t>Kujawy</w:t>
            </w:r>
            <w:r w:rsidR="00C77F51"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5C87E845" w14:textId="1A572BAB"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Organizacja warsztatów jubileuszowych dla członków Zespołu Pieśni i Tańca </w:t>
            </w:r>
            <w:r w:rsidR="00C77F51" w:rsidRPr="004F188F">
              <w:rPr>
                <w:rFonts w:ascii="Arial" w:hAnsi="Arial" w:cs="Arial"/>
                <w:bCs/>
                <w:sz w:val="28"/>
                <w:szCs w:val="28"/>
              </w:rPr>
              <w:t>„</w:t>
            </w:r>
            <w:r w:rsidRPr="004F188F">
              <w:rPr>
                <w:rFonts w:ascii="Arial" w:hAnsi="Arial" w:cs="Arial"/>
                <w:bCs/>
                <w:sz w:val="28"/>
                <w:szCs w:val="28"/>
              </w:rPr>
              <w:t>Kujawy</w:t>
            </w:r>
            <w:r w:rsidR="00C77F51" w:rsidRPr="004F188F">
              <w:rPr>
                <w:rFonts w:ascii="Arial" w:hAnsi="Arial" w:cs="Arial"/>
                <w:bCs/>
                <w:sz w:val="28"/>
                <w:szCs w:val="28"/>
              </w:rPr>
              <w:t>’</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E690B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4E75A1FC"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6E9C4C42"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27.</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7D2678AF" w14:textId="77777777" w:rsidR="007C0903" w:rsidRPr="004F188F" w:rsidRDefault="007C0903" w:rsidP="004D5EDD">
            <w:pPr>
              <w:snapToGrid w:val="0"/>
              <w:spacing w:after="0" w:line="288" w:lineRule="auto"/>
              <w:rPr>
                <w:rFonts w:ascii="Arial" w:hAnsi="Arial" w:cs="Arial"/>
                <w:bCs/>
                <w:sz w:val="28"/>
                <w:szCs w:val="28"/>
              </w:rPr>
            </w:pPr>
            <w:proofErr w:type="spellStart"/>
            <w:r w:rsidRPr="004F188F">
              <w:rPr>
                <w:rFonts w:ascii="Arial" w:hAnsi="Arial" w:cs="Arial"/>
                <w:bCs/>
                <w:sz w:val="28"/>
                <w:szCs w:val="28"/>
              </w:rPr>
              <w:t>Freshland</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Events</w:t>
            </w:r>
            <w:proofErr w:type="spellEnd"/>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7F0C364"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VI edycja </w:t>
            </w:r>
            <w:proofErr w:type="spellStart"/>
            <w:r w:rsidRPr="004F188F">
              <w:rPr>
                <w:rFonts w:ascii="Arial" w:hAnsi="Arial" w:cs="Arial"/>
                <w:bCs/>
                <w:sz w:val="28"/>
                <w:szCs w:val="28"/>
              </w:rPr>
              <w:t>Freshland</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Festival</w:t>
            </w:r>
            <w:proofErr w:type="spellEnd"/>
            <w:r w:rsidRPr="004F188F">
              <w:rPr>
                <w:rFonts w:ascii="Arial" w:hAnsi="Arial" w:cs="Arial"/>
                <w:bCs/>
                <w:sz w:val="28"/>
                <w:szCs w:val="28"/>
              </w:rPr>
              <w:t xml:space="preserve"> – Włocławski Festiwal Muzyki Elektronicznej</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84A9DE"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98 000,00</w:t>
            </w:r>
          </w:p>
        </w:tc>
      </w:tr>
      <w:tr w:rsidR="004D5EDD" w:rsidRPr="004F188F" w14:paraId="10828964"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11D40F99"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28.</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F672C43"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Stowarzyszenie promujące edukację i rozwój "Perspektywa"</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0419CB5A" w14:textId="77777777" w:rsidR="007C0903" w:rsidRPr="004F188F" w:rsidRDefault="007C0903" w:rsidP="004D5EDD">
            <w:pPr>
              <w:snapToGrid w:val="0"/>
              <w:spacing w:after="0" w:line="288" w:lineRule="auto"/>
              <w:rPr>
                <w:rFonts w:ascii="Arial" w:hAnsi="Arial" w:cs="Arial"/>
                <w:bCs/>
                <w:sz w:val="28"/>
                <w:szCs w:val="28"/>
              </w:rPr>
            </w:pPr>
            <w:proofErr w:type="spellStart"/>
            <w:r w:rsidRPr="004F188F">
              <w:rPr>
                <w:rFonts w:ascii="Arial" w:hAnsi="Arial" w:cs="Arial"/>
                <w:bCs/>
                <w:sz w:val="28"/>
                <w:szCs w:val="28"/>
              </w:rPr>
              <w:t>Akademikalia</w:t>
            </w:r>
            <w:proofErr w:type="spellEnd"/>
            <w:r w:rsidRPr="004F188F">
              <w:rPr>
                <w:rFonts w:ascii="Arial" w:hAnsi="Arial" w:cs="Arial"/>
                <w:bCs/>
                <w:sz w:val="28"/>
                <w:szCs w:val="28"/>
              </w:rPr>
              <w:t xml:space="preserve"> 2025</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9AFA5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100 000,00</w:t>
            </w:r>
          </w:p>
        </w:tc>
      </w:tr>
      <w:tr w:rsidR="004D5EDD" w:rsidRPr="004F188F" w14:paraId="0165A5B6"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7ADD7434"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29.</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1CBFD58B" w14:textId="71976043"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Akademia Rozwoju Twórczości </w:t>
            </w:r>
            <w:r w:rsidR="0098229E" w:rsidRPr="004F188F">
              <w:rPr>
                <w:rFonts w:ascii="Arial" w:hAnsi="Arial" w:cs="Arial"/>
                <w:bCs/>
                <w:sz w:val="28"/>
                <w:szCs w:val="28"/>
              </w:rPr>
              <w:br/>
            </w:r>
            <w:r w:rsidRPr="004F188F">
              <w:rPr>
                <w:rFonts w:ascii="Arial" w:hAnsi="Arial" w:cs="Arial"/>
                <w:bCs/>
                <w:sz w:val="28"/>
                <w:szCs w:val="28"/>
              </w:rPr>
              <w:t>i Kreatywności</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067009A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Echo ciał</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2EB1BF"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3D6E218F"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3392E8DF"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30.</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25FC7DDE" w14:textId="3A286085"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Parafia Rzym.-Kat. </w:t>
            </w:r>
            <w:r w:rsidR="0098229E" w:rsidRPr="004F188F">
              <w:rPr>
                <w:rFonts w:ascii="Arial" w:hAnsi="Arial" w:cs="Arial"/>
                <w:bCs/>
                <w:sz w:val="28"/>
                <w:szCs w:val="28"/>
              </w:rPr>
              <w:br/>
            </w:r>
            <w:r w:rsidRPr="004F188F">
              <w:rPr>
                <w:rFonts w:ascii="Arial" w:hAnsi="Arial" w:cs="Arial"/>
                <w:bCs/>
                <w:sz w:val="28"/>
                <w:szCs w:val="28"/>
              </w:rPr>
              <w:t>pw. Narodzenia NMP i Św. Jana AP. we Włocławku</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62757E3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Włocławskie Koncerty Organowe </w:t>
            </w:r>
            <w:r w:rsidRPr="004F188F">
              <w:rPr>
                <w:rFonts w:ascii="Arial" w:hAnsi="Arial" w:cs="Arial"/>
                <w:bCs/>
                <w:sz w:val="28"/>
                <w:szCs w:val="28"/>
              </w:rPr>
              <w:br/>
              <w:t>na Robotniczej</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78980E"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4 000,00</w:t>
            </w:r>
          </w:p>
        </w:tc>
      </w:tr>
      <w:tr w:rsidR="004D5EDD" w:rsidRPr="004F188F" w14:paraId="24071343"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450A47EF"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31.</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67685A0" w14:textId="77777777" w:rsidR="007C0903" w:rsidRPr="004F188F" w:rsidRDefault="007C0903" w:rsidP="004D5EDD">
            <w:pPr>
              <w:snapToGrid w:val="0"/>
              <w:spacing w:after="0" w:line="288" w:lineRule="auto"/>
              <w:rPr>
                <w:rFonts w:ascii="Arial" w:hAnsi="Arial" w:cs="Arial"/>
                <w:bCs/>
                <w:sz w:val="28"/>
                <w:szCs w:val="28"/>
                <w:lang w:val="en-US"/>
              </w:rPr>
            </w:pPr>
            <w:r w:rsidRPr="004F188F">
              <w:rPr>
                <w:rFonts w:ascii="Arial" w:hAnsi="Arial" w:cs="Arial"/>
                <w:bCs/>
                <w:sz w:val="28"/>
                <w:szCs w:val="28"/>
                <w:lang w:val="en-US"/>
              </w:rPr>
              <w:t>FUNDACJA WE ARE FOR U</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7BF110E1" w14:textId="77777777" w:rsidR="007C0903" w:rsidRPr="004F188F" w:rsidRDefault="007C0903" w:rsidP="004D5EDD">
            <w:pPr>
              <w:snapToGrid w:val="0"/>
              <w:spacing w:after="0" w:line="288" w:lineRule="auto"/>
              <w:rPr>
                <w:rFonts w:ascii="Arial" w:hAnsi="Arial" w:cs="Arial"/>
                <w:bCs/>
                <w:sz w:val="28"/>
                <w:szCs w:val="28"/>
              </w:rPr>
            </w:pPr>
            <w:proofErr w:type="spellStart"/>
            <w:r w:rsidRPr="004F188F">
              <w:rPr>
                <w:rFonts w:ascii="Arial" w:hAnsi="Arial" w:cs="Arial"/>
                <w:bCs/>
                <w:sz w:val="28"/>
                <w:szCs w:val="28"/>
              </w:rPr>
              <w:t>WŁOwimy</w:t>
            </w:r>
            <w:proofErr w:type="spellEnd"/>
            <w:r w:rsidRPr="004F188F">
              <w:rPr>
                <w:rFonts w:ascii="Arial" w:hAnsi="Arial" w:cs="Arial"/>
                <w:bCs/>
                <w:sz w:val="28"/>
                <w:szCs w:val="28"/>
              </w:rPr>
              <w:t xml:space="preserve"> Talenty 3</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218C0F"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15 000,00</w:t>
            </w:r>
          </w:p>
        </w:tc>
      </w:tr>
      <w:tr w:rsidR="004D5EDD" w:rsidRPr="004F188F" w14:paraId="7603ED16"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3E7AB5D3"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32.</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049E3A3F"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Nadwiślańska Organizacja Turystyczna</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452D2727"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Festiwal Wisły Włocławek 2025</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43D9B5"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250 000,00</w:t>
            </w:r>
          </w:p>
        </w:tc>
      </w:tr>
      <w:tr w:rsidR="004D5EDD" w:rsidRPr="004F188F" w14:paraId="190C3597"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0FAB5A68"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33.</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3BB81389" w14:textId="50A33D71"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Stowarzyszenie </w:t>
            </w:r>
            <w:r w:rsidR="00C91313" w:rsidRPr="004F188F">
              <w:rPr>
                <w:rFonts w:ascii="Arial" w:hAnsi="Arial" w:cs="Arial"/>
                <w:bCs/>
                <w:sz w:val="28"/>
                <w:szCs w:val="28"/>
              </w:rPr>
              <w:br/>
              <w:t>„</w:t>
            </w:r>
            <w:proofErr w:type="spellStart"/>
            <w:r w:rsidRPr="004F188F">
              <w:rPr>
                <w:rFonts w:ascii="Arial" w:hAnsi="Arial" w:cs="Arial"/>
                <w:bCs/>
                <w:sz w:val="28"/>
                <w:szCs w:val="28"/>
              </w:rPr>
              <w:t>Musicam</w:t>
            </w:r>
            <w:proofErr w:type="spellEnd"/>
            <w:r w:rsidRPr="004F188F">
              <w:rPr>
                <w:rFonts w:ascii="Arial" w:hAnsi="Arial" w:cs="Arial"/>
                <w:bCs/>
                <w:sz w:val="28"/>
                <w:szCs w:val="28"/>
              </w:rPr>
              <w:t xml:space="preserve"> </w:t>
            </w:r>
            <w:proofErr w:type="spellStart"/>
            <w:r w:rsidRPr="004F188F">
              <w:rPr>
                <w:rFonts w:ascii="Arial" w:hAnsi="Arial" w:cs="Arial"/>
                <w:bCs/>
                <w:sz w:val="28"/>
                <w:szCs w:val="28"/>
              </w:rPr>
              <w:t>Sacram</w:t>
            </w:r>
            <w:proofErr w:type="spellEnd"/>
            <w:r w:rsidR="00C91313" w:rsidRPr="004F188F">
              <w:rPr>
                <w:rFonts w:ascii="Arial" w:hAnsi="Arial" w:cs="Arial"/>
                <w:bCs/>
                <w:sz w:val="28"/>
                <w:szCs w:val="28"/>
              </w:rPr>
              <w:t>”</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1FD23AC0" w14:textId="3AF82611"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 xml:space="preserve">Włocławek </w:t>
            </w:r>
            <w:r w:rsidR="00C91313" w:rsidRPr="004F188F">
              <w:rPr>
                <w:rFonts w:ascii="Arial" w:hAnsi="Arial" w:cs="Arial"/>
                <w:bCs/>
                <w:sz w:val="28"/>
                <w:szCs w:val="28"/>
              </w:rPr>
              <w:t>–</w:t>
            </w:r>
            <w:r w:rsidRPr="004F188F">
              <w:rPr>
                <w:rFonts w:ascii="Arial" w:hAnsi="Arial" w:cs="Arial"/>
                <w:bCs/>
                <w:sz w:val="28"/>
                <w:szCs w:val="28"/>
              </w:rPr>
              <w:t xml:space="preserve"> miasto organów </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249244"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3 000,00</w:t>
            </w:r>
          </w:p>
        </w:tc>
      </w:tr>
      <w:tr w:rsidR="004D5EDD" w:rsidRPr="004F188F" w14:paraId="66472F4C" w14:textId="77777777" w:rsidTr="000A031D">
        <w:trPr>
          <w:trHeight w:val="349"/>
        </w:trPr>
        <w:tc>
          <w:tcPr>
            <w:tcW w:w="518" w:type="dxa"/>
            <w:tcBorders>
              <w:top w:val="single" w:sz="4" w:space="0" w:color="00000A"/>
              <w:left w:val="single" w:sz="4" w:space="0" w:color="00000A"/>
              <w:bottom w:val="single" w:sz="4" w:space="0" w:color="00000A"/>
              <w:right w:val="nil"/>
            </w:tcBorders>
            <w:shd w:val="clear" w:color="auto" w:fill="FFFFFF"/>
            <w:vAlign w:val="center"/>
            <w:hideMark/>
          </w:tcPr>
          <w:p w14:paraId="04709124" w14:textId="77777777" w:rsidR="007C0903" w:rsidRPr="004F188F" w:rsidRDefault="007C0903" w:rsidP="004D5EDD">
            <w:pPr>
              <w:spacing w:after="0" w:line="288" w:lineRule="auto"/>
              <w:rPr>
                <w:rFonts w:ascii="Arial" w:hAnsi="Arial" w:cs="Arial"/>
                <w:bCs/>
                <w:sz w:val="28"/>
                <w:szCs w:val="28"/>
              </w:rPr>
            </w:pPr>
            <w:r w:rsidRPr="004F188F">
              <w:rPr>
                <w:rFonts w:ascii="Arial" w:hAnsi="Arial" w:cs="Arial"/>
                <w:bCs/>
                <w:sz w:val="28"/>
                <w:szCs w:val="28"/>
              </w:rPr>
              <w:t>34.</w:t>
            </w:r>
          </w:p>
        </w:tc>
        <w:tc>
          <w:tcPr>
            <w:tcW w:w="3026" w:type="dxa"/>
            <w:tcBorders>
              <w:top w:val="single" w:sz="4" w:space="0" w:color="00000A"/>
              <w:left w:val="single" w:sz="4" w:space="0" w:color="00000A"/>
              <w:bottom w:val="single" w:sz="4" w:space="0" w:color="00000A"/>
              <w:right w:val="nil"/>
            </w:tcBorders>
            <w:shd w:val="clear" w:color="auto" w:fill="FFFFFF"/>
            <w:vAlign w:val="center"/>
            <w:hideMark/>
          </w:tcPr>
          <w:p w14:paraId="6D7CB6CA"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Fundacja Kultury Ulicy</w:t>
            </w:r>
          </w:p>
        </w:tc>
        <w:tc>
          <w:tcPr>
            <w:tcW w:w="4111" w:type="dxa"/>
            <w:tcBorders>
              <w:top w:val="single" w:sz="4" w:space="0" w:color="00000A"/>
              <w:left w:val="single" w:sz="4" w:space="0" w:color="00000A"/>
              <w:bottom w:val="single" w:sz="4" w:space="0" w:color="00000A"/>
              <w:right w:val="nil"/>
            </w:tcBorders>
            <w:shd w:val="clear" w:color="auto" w:fill="FFFFFF"/>
            <w:vAlign w:val="center"/>
            <w:hideMark/>
          </w:tcPr>
          <w:p w14:paraId="647D63BC"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Festiwal Kultury Ulicy – Przedwojenny Włocławek</w:t>
            </w:r>
          </w:p>
        </w:tc>
        <w:tc>
          <w:tcPr>
            <w:tcW w:w="15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6802FB" w14:textId="77777777" w:rsidR="007C0903" w:rsidRPr="004F188F" w:rsidRDefault="007C0903" w:rsidP="004D5EDD">
            <w:pPr>
              <w:snapToGrid w:val="0"/>
              <w:spacing w:after="0" w:line="288" w:lineRule="auto"/>
              <w:rPr>
                <w:rFonts w:ascii="Arial" w:hAnsi="Arial" w:cs="Arial"/>
                <w:bCs/>
                <w:sz w:val="28"/>
                <w:szCs w:val="28"/>
              </w:rPr>
            </w:pPr>
            <w:r w:rsidRPr="004F188F">
              <w:rPr>
                <w:rFonts w:ascii="Arial" w:hAnsi="Arial" w:cs="Arial"/>
                <w:bCs/>
                <w:sz w:val="28"/>
                <w:szCs w:val="28"/>
              </w:rPr>
              <w:t>15 000,00</w:t>
            </w:r>
          </w:p>
        </w:tc>
      </w:tr>
    </w:tbl>
    <w:p w14:paraId="53EE67D3" w14:textId="77777777" w:rsidR="007C0903" w:rsidRPr="004F188F" w:rsidRDefault="007C0903" w:rsidP="004D5EDD">
      <w:pPr>
        <w:spacing w:after="0" w:line="254" w:lineRule="auto"/>
        <w:rPr>
          <w:rFonts w:ascii="Arial" w:eastAsia="Calibri" w:hAnsi="Arial" w:cs="Arial"/>
          <w:sz w:val="28"/>
          <w:szCs w:val="28"/>
        </w:rPr>
      </w:pPr>
    </w:p>
    <w:p w14:paraId="7C11F519" w14:textId="529013FE" w:rsidR="007C0903" w:rsidRPr="004F188F" w:rsidRDefault="00EC71E4" w:rsidP="004D5EDD">
      <w:pPr>
        <w:spacing w:after="0" w:line="254" w:lineRule="auto"/>
        <w:rPr>
          <w:rFonts w:ascii="Arial" w:eastAsia="Calibri" w:hAnsi="Arial" w:cs="Arial"/>
          <w:sz w:val="28"/>
          <w:szCs w:val="28"/>
        </w:rPr>
      </w:pPr>
      <w:r w:rsidRPr="004F188F">
        <w:rPr>
          <w:rFonts w:ascii="Arial" w:eastAsia="Calibri" w:hAnsi="Arial" w:cs="Arial"/>
          <w:sz w:val="28"/>
          <w:szCs w:val="28"/>
        </w:rPr>
        <w:t>Opracowanie: Wydział Kultury,</w:t>
      </w:r>
      <w:r w:rsidR="005E5BAF" w:rsidRPr="004F188F">
        <w:rPr>
          <w:rFonts w:ascii="Arial" w:eastAsia="Calibri" w:hAnsi="Arial" w:cs="Arial"/>
          <w:sz w:val="28"/>
          <w:szCs w:val="28"/>
        </w:rPr>
        <w:t xml:space="preserve"> </w:t>
      </w:r>
      <w:r w:rsidRPr="004F188F">
        <w:rPr>
          <w:rFonts w:ascii="Arial" w:eastAsia="Calibri" w:hAnsi="Arial" w:cs="Arial"/>
          <w:sz w:val="28"/>
          <w:szCs w:val="28"/>
        </w:rPr>
        <w:t>Turyst</w:t>
      </w:r>
      <w:r w:rsidR="00290D8B" w:rsidRPr="004F188F">
        <w:rPr>
          <w:rFonts w:ascii="Arial" w:eastAsia="Calibri" w:hAnsi="Arial" w:cs="Arial"/>
          <w:sz w:val="28"/>
          <w:szCs w:val="28"/>
        </w:rPr>
        <w:t>y</w:t>
      </w:r>
      <w:r w:rsidRPr="004F188F">
        <w:rPr>
          <w:rFonts w:ascii="Arial" w:eastAsia="Calibri" w:hAnsi="Arial" w:cs="Arial"/>
          <w:sz w:val="28"/>
          <w:szCs w:val="28"/>
        </w:rPr>
        <w:t>ki i Promocji</w:t>
      </w:r>
    </w:p>
    <w:p w14:paraId="580E1480" w14:textId="77777777" w:rsidR="00EC71E4" w:rsidRPr="004F188F" w:rsidRDefault="00EC71E4" w:rsidP="004D5EDD">
      <w:pPr>
        <w:spacing w:after="0" w:line="254" w:lineRule="auto"/>
        <w:rPr>
          <w:rFonts w:ascii="Arial" w:eastAsia="Calibri" w:hAnsi="Arial" w:cs="Arial"/>
          <w:sz w:val="28"/>
          <w:szCs w:val="28"/>
        </w:rPr>
      </w:pPr>
    </w:p>
    <w:p w14:paraId="57F4AC0D" w14:textId="111DEC9D" w:rsidR="007C0903"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lastRenderedPageBreak/>
        <w:t>Gminny Program Rewitalizacji Miasta Włocławek na lata 2018</w:t>
      </w:r>
      <w:r w:rsidR="00C91313" w:rsidRPr="004F188F">
        <w:rPr>
          <w:rFonts w:ascii="Arial" w:eastAsia="Calibri" w:hAnsi="Arial" w:cs="Arial"/>
          <w:b/>
          <w:bCs/>
          <w:kern w:val="0"/>
          <w:sz w:val="28"/>
          <w:szCs w:val="28"/>
          <w14:ligatures w14:val="none"/>
        </w:rPr>
        <w:t>–</w:t>
      </w:r>
      <w:r w:rsidRPr="004F188F">
        <w:rPr>
          <w:rFonts w:ascii="Arial" w:eastAsia="Calibri" w:hAnsi="Arial" w:cs="Arial"/>
          <w:b/>
          <w:bCs/>
          <w:kern w:val="0"/>
          <w:sz w:val="28"/>
          <w:szCs w:val="28"/>
          <w14:ligatures w14:val="none"/>
        </w:rPr>
        <w:t>2034</w:t>
      </w:r>
      <w:r w:rsidRPr="004F188F">
        <w:rPr>
          <w:rFonts w:ascii="Arial" w:eastAsia="Calibri" w:hAnsi="Arial" w:cs="Arial"/>
          <w:kern w:val="0"/>
          <w:sz w:val="28"/>
          <w:szCs w:val="28"/>
          <w14:ligatures w14:val="none"/>
        </w:rPr>
        <w:t xml:space="preserve"> (Uchwała Nr XV/13/2025 Rady Miasta Włocławek z dnia 18 lutego 2025r.)</w:t>
      </w:r>
    </w:p>
    <w:p w14:paraId="6079652F" w14:textId="77777777" w:rsidR="007C0903" w:rsidRPr="004F188F" w:rsidRDefault="007C0903" w:rsidP="004D5EDD">
      <w:pPr>
        <w:spacing w:after="0" w:line="259" w:lineRule="auto"/>
        <w:ind w:left="720"/>
        <w:contextualSpacing/>
        <w:rPr>
          <w:rFonts w:ascii="Arial" w:eastAsia="Calibri" w:hAnsi="Arial" w:cs="Arial"/>
          <w:kern w:val="0"/>
          <w:sz w:val="28"/>
          <w:szCs w:val="28"/>
          <w14:ligatures w14:val="none"/>
        </w:rPr>
      </w:pPr>
    </w:p>
    <w:p w14:paraId="2C2B9C95" w14:textId="5F1A58B9" w:rsidR="007C0903" w:rsidRPr="004F188F" w:rsidRDefault="007C0903" w:rsidP="004D5EDD">
      <w:pPr>
        <w:spacing w:after="0" w:line="259" w:lineRule="auto"/>
        <w:contextualSpacing/>
        <w:rPr>
          <w:rFonts w:ascii="Arial" w:eastAsia="Calibri" w:hAnsi="Arial" w:cs="Arial"/>
          <w:strike/>
          <w:kern w:val="0"/>
          <w:sz w:val="28"/>
          <w:szCs w:val="28"/>
          <w14:ligatures w14:val="none"/>
        </w:rPr>
      </w:pPr>
      <w:r w:rsidRPr="004F188F">
        <w:rPr>
          <w:rFonts w:ascii="Arial" w:eastAsia="Calibri" w:hAnsi="Arial" w:cs="Arial"/>
          <w:kern w:val="0"/>
          <w:sz w:val="28"/>
          <w:szCs w:val="28"/>
          <w14:ligatures w14:val="none"/>
        </w:rPr>
        <w:t xml:space="preserve">W ramach realizacji GPR w obszarze kultury w 2025 r. zrealizowano przedsięwzięcia: </w:t>
      </w:r>
    </w:p>
    <w:p w14:paraId="2965B8A7" w14:textId="77777777" w:rsidR="007C0903" w:rsidRPr="004F188F" w:rsidRDefault="007C0903" w:rsidP="001C2DDE">
      <w:pPr>
        <w:spacing w:after="0" w:line="259" w:lineRule="auto"/>
        <w:contextualSpacing/>
        <w:rPr>
          <w:rFonts w:ascii="Arial" w:eastAsia="Calibri" w:hAnsi="Arial" w:cs="Arial"/>
          <w:kern w:val="0"/>
          <w:sz w:val="28"/>
          <w:szCs w:val="28"/>
          <w14:ligatures w14:val="none"/>
        </w:rPr>
      </w:pPr>
    </w:p>
    <w:p w14:paraId="3E69B942" w14:textId="77777777" w:rsidR="007C0903" w:rsidRPr="004F188F" w:rsidRDefault="007C0903" w:rsidP="004D5EDD">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Animacje kulturalne dla dzieci i młodzieży</w:t>
      </w:r>
    </w:p>
    <w:p w14:paraId="0EF1C9BC" w14:textId="731D7231" w:rsidR="0060242E"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Zarządzeniem Nr 82/2025 Prezydenta Miasta Włocławek z dnia 05.03.2025 r. ogłoszono otwarty konkurs ofert nr 1 na realizację zadań publicznych w zakresie wspierania i upowszechniania kultury, sztuki, ochrony dóbr kultury, dziedzictwa narodowego oraz turystyki kwalifikowanej w 2025 r</w:t>
      </w:r>
      <w:r w:rsidR="008063DE"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przez organizacje pozarządowe, oraz inne podmioty prowadzące działalność pożytku publicznego. Na wyżej wymienione zadanie wpłynęła jedna oferta, ale ze względu na braki formalne nie została dalej procedowana. </w:t>
      </w:r>
    </w:p>
    <w:p w14:paraId="3C56C8C0" w14:textId="77777777" w:rsidR="0060242E" w:rsidRPr="004F188F" w:rsidRDefault="0060242E" w:rsidP="004D5EDD">
      <w:pPr>
        <w:spacing w:after="0" w:line="259" w:lineRule="auto"/>
        <w:contextualSpacing/>
        <w:rPr>
          <w:rFonts w:ascii="Arial" w:eastAsia="Calibri" w:hAnsi="Arial" w:cs="Arial"/>
          <w:kern w:val="0"/>
          <w:sz w:val="28"/>
          <w:szCs w:val="28"/>
          <w14:ligatures w14:val="none"/>
        </w:rPr>
      </w:pPr>
    </w:p>
    <w:p w14:paraId="7284883D" w14:textId="6CD4D75C" w:rsidR="007C0903"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Śródmieście dla studentów</w:t>
      </w:r>
    </w:p>
    <w:p w14:paraId="616B8864" w14:textId="440B08F1" w:rsidR="007C0903"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terminie od 06.05.2025</w:t>
      </w:r>
      <w:r w:rsidR="00C91313"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t>r. do 13.05.2025r. odbyły się konsultacje społeczne dot. przebudowy zabytkowego obiektu zlokalizowanego przy ul. Związków Zawodowych na potrzeby utworzenia nowego centrum dla młodzieży – Klub Młodych „Plan B” Filia Centrum Kultury „Browar B</w:t>
      </w:r>
      <w:r w:rsidR="0098229E"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w:t>
      </w:r>
      <w:r w:rsidRPr="004F188F">
        <w:rPr>
          <w:rFonts w:ascii="Arial" w:eastAsia="Calibri" w:hAnsi="Arial" w:cs="Arial"/>
          <w:kern w:val="0"/>
          <w:sz w:val="28"/>
          <w:szCs w:val="28"/>
          <w14:ligatures w14:val="none"/>
        </w:rPr>
        <w:br/>
        <w:t xml:space="preserve">we Włocławku. Została przeprowadzona Analiza popytu dla nowopowstającej filii Centrum Kultury „Browar B.” pod nazwą Klub Młodych „PLAN B”. Jak wynika z ww. analizy prognozy wskazują </w:t>
      </w:r>
      <w:r w:rsidRPr="004F188F">
        <w:rPr>
          <w:rFonts w:ascii="Arial" w:eastAsia="Calibri" w:hAnsi="Arial" w:cs="Arial"/>
          <w:kern w:val="0"/>
          <w:sz w:val="28"/>
          <w:szCs w:val="28"/>
          <w14:ligatures w14:val="none"/>
        </w:rPr>
        <w:br/>
        <w:t xml:space="preserve">na rosnący popyt na zajęcia edukacyjne i kulturalne dla młodzieży we Włocławku i </w:t>
      </w:r>
      <w:r w:rsidR="00435262" w:rsidRPr="004F188F">
        <w:rPr>
          <w:rFonts w:ascii="Arial" w:eastAsia="Calibri" w:hAnsi="Arial" w:cs="Arial"/>
          <w:kern w:val="0"/>
          <w:sz w:val="28"/>
          <w:szCs w:val="28"/>
          <w14:ligatures w14:val="none"/>
        </w:rPr>
        <w:t>Miejskiego Obszaru Funkcjonalnego Włocławka</w:t>
      </w:r>
      <w:r w:rsidRPr="004F188F">
        <w:rPr>
          <w:rFonts w:ascii="Arial" w:eastAsia="Calibri" w:hAnsi="Arial" w:cs="Arial"/>
          <w:kern w:val="0"/>
          <w:sz w:val="28"/>
          <w:szCs w:val="28"/>
          <w14:ligatures w14:val="none"/>
        </w:rPr>
        <w:t>. Centrum Kultury powinno rozwijać ofertę odpowiadającą potrzebom młodych ludzi – szczególnie w zakresie języków, korepetycji, programowania i rozwoju pasji – przy jednoczesnym podnoszeniu jakości infrastruktury i kadry.</w:t>
      </w:r>
    </w:p>
    <w:p w14:paraId="755C4475" w14:textId="77777777" w:rsidR="007C0903" w:rsidRPr="004F188F" w:rsidRDefault="007C0903" w:rsidP="004D5EDD">
      <w:pPr>
        <w:spacing w:after="0" w:line="259" w:lineRule="auto"/>
        <w:ind w:left="720"/>
        <w:contextualSpacing/>
        <w:rPr>
          <w:rFonts w:ascii="Arial" w:eastAsia="Calibri" w:hAnsi="Arial" w:cs="Arial"/>
          <w:kern w:val="0"/>
          <w:sz w:val="28"/>
          <w:szCs w:val="28"/>
          <w14:ligatures w14:val="none"/>
        </w:rPr>
      </w:pPr>
    </w:p>
    <w:p w14:paraId="6FBB3E6D" w14:textId="77777777" w:rsidR="007C0903"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Wydarzenia, imprezy, produkcje artystyczne, spotkania kulturalne</w:t>
      </w:r>
    </w:p>
    <w:p w14:paraId="7D56DA99" w14:textId="23D211CD" w:rsidR="007C0903" w:rsidRPr="004F188F" w:rsidRDefault="007C0903"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Zarządzeniem Nr 150/2025 Prezydenta Miasta Włocławek z dnia 11 kwietnia 2025 r. ogłoszono wybór najkorzystniejszych ofert złożonych w otwartym konkursie ofert nr 1 na realizację zadania publicznego </w:t>
      </w:r>
      <w:r w:rsidR="009D32BE"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w zakresie wspierania i upowszechniania kultury, sztuki, ochrony dóbr kultury, dziedzictwa narodowego oraz turystyki w 2025 r</w:t>
      </w:r>
      <w:r w:rsidR="008063DE"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przez organizacje pozarządowe, oraz inne podmioty prowadzące działalność pożytku publicznego.</w:t>
      </w:r>
    </w:p>
    <w:p w14:paraId="108776B5" w14:textId="5E550AF1" w:rsidR="00B67912" w:rsidRPr="004F188F" w:rsidRDefault="00B67912"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Święto Śródmieścia</w:t>
      </w:r>
      <w:r w:rsidRPr="004F188F">
        <w:rPr>
          <w:rFonts w:ascii="Arial" w:eastAsia="Calibri" w:hAnsi="Arial" w:cs="Arial"/>
          <w:kern w:val="0"/>
          <w:sz w:val="28"/>
          <w:szCs w:val="28"/>
          <w14:ligatures w14:val="none"/>
        </w:rPr>
        <w:t xml:space="preserve"> </w:t>
      </w:r>
    </w:p>
    <w:p w14:paraId="37E1B188" w14:textId="69B7EA26" w:rsidR="00B67912" w:rsidRPr="004F188F" w:rsidRDefault="00B67912"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 xml:space="preserve">W 2025 r. odbył się Festiwal 3 </w:t>
      </w:r>
      <w:proofErr w:type="gramStart"/>
      <w:r w:rsidRPr="004F188F">
        <w:rPr>
          <w:rFonts w:ascii="Arial" w:eastAsia="Calibri" w:hAnsi="Arial" w:cs="Arial"/>
          <w:kern w:val="0"/>
          <w:sz w:val="28"/>
          <w:szCs w:val="28"/>
          <w14:ligatures w14:val="none"/>
        </w:rPr>
        <w:t>maja</w:t>
      </w:r>
      <w:proofErr w:type="gramEnd"/>
      <w:r w:rsidRPr="004F188F">
        <w:rPr>
          <w:rFonts w:ascii="Arial" w:eastAsia="Calibri" w:hAnsi="Arial" w:cs="Arial"/>
          <w:kern w:val="0"/>
          <w:sz w:val="28"/>
          <w:szCs w:val="28"/>
          <w14:ligatures w14:val="none"/>
        </w:rPr>
        <w:t xml:space="preserve"> podczas którego odbyły się inscenizacje historyczne, festiwal </w:t>
      </w:r>
      <w:proofErr w:type="spellStart"/>
      <w:r w:rsidRPr="004F188F">
        <w:rPr>
          <w:rFonts w:ascii="Arial" w:eastAsia="Calibri" w:hAnsi="Arial" w:cs="Arial"/>
          <w:kern w:val="0"/>
          <w:sz w:val="28"/>
          <w:szCs w:val="28"/>
          <w14:ligatures w14:val="none"/>
        </w:rPr>
        <w:t>foodtrucków</w:t>
      </w:r>
      <w:proofErr w:type="spellEnd"/>
      <w:r w:rsidRPr="004F188F">
        <w:rPr>
          <w:rFonts w:ascii="Arial" w:eastAsia="Calibri" w:hAnsi="Arial" w:cs="Arial"/>
          <w:kern w:val="0"/>
          <w:sz w:val="28"/>
          <w:szCs w:val="28"/>
          <w14:ligatures w14:val="none"/>
        </w:rPr>
        <w:t xml:space="preserve">, kuchnia polowa, wesołe miasteczko. Na odcinku od Cyganki do Tumskiej był </w:t>
      </w:r>
      <w:proofErr w:type="spellStart"/>
      <w:r w:rsidRPr="004F188F">
        <w:rPr>
          <w:rFonts w:ascii="Arial" w:eastAsia="Calibri" w:hAnsi="Arial" w:cs="Arial"/>
          <w:kern w:val="0"/>
          <w:sz w:val="28"/>
          <w:szCs w:val="28"/>
          <w14:ligatures w14:val="none"/>
        </w:rPr>
        <w:t>BioJarmark</w:t>
      </w:r>
      <w:proofErr w:type="spellEnd"/>
      <w:r w:rsidRPr="004F188F">
        <w:rPr>
          <w:rFonts w:ascii="Arial" w:eastAsia="Calibri" w:hAnsi="Arial" w:cs="Arial"/>
          <w:kern w:val="0"/>
          <w:sz w:val="28"/>
          <w:szCs w:val="28"/>
          <w14:ligatures w14:val="none"/>
        </w:rPr>
        <w:t xml:space="preserve"> </w:t>
      </w:r>
      <w:r w:rsidR="009D32BE"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a swoje stoiska rozstawili przedsiębiorcy z ul</w:t>
      </w:r>
      <w:r w:rsidR="00406C07" w:rsidRPr="004F188F">
        <w:rPr>
          <w:rFonts w:ascii="Arial" w:eastAsia="Calibri" w:hAnsi="Arial" w:cs="Arial"/>
          <w:kern w:val="0"/>
          <w:sz w:val="28"/>
          <w:szCs w:val="28"/>
          <w14:ligatures w14:val="none"/>
        </w:rPr>
        <w:t>.</w:t>
      </w:r>
      <w:r w:rsidRPr="004F188F">
        <w:rPr>
          <w:rFonts w:ascii="Arial" w:eastAsia="Calibri" w:hAnsi="Arial" w:cs="Arial"/>
          <w:kern w:val="0"/>
          <w:sz w:val="28"/>
          <w:szCs w:val="28"/>
          <w14:ligatures w14:val="none"/>
        </w:rPr>
        <w:t xml:space="preserve"> 3 Maja, a także organizacje pozarządowe. Na Placu Wolności odbyły się animacje dla dzieci (m.in. warsztaty papiernicze podczas których uczestnicy mogli się przenieść do czasów średniowiecza i dowiedzieć się, jak czerpie się papier tradycyjną, zapomnianą metodą, </w:t>
      </w:r>
      <w:r w:rsidR="00C91313" w:rsidRPr="004F188F">
        <w:rPr>
          <w:rFonts w:ascii="Arial" w:eastAsia="Calibri" w:hAnsi="Arial" w:cs="Arial"/>
          <w:kern w:val="0"/>
          <w:sz w:val="28"/>
          <w:szCs w:val="28"/>
          <w14:ligatures w14:val="none"/>
        </w:rPr>
        <w:t>odbyła się</w:t>
      </w:r>
      <w:r w:rsidRPr="004F188F">
        <w:rPr>
          <w:rFonts w:ascii="Arial" w:eastAsia="Calibri" w:hAnsi="Arial" w:cs="Arial"/>
          <w:kern w:val="0"/>
          <w:sz w:val="28"/>
          <w:szCs w:val="28"/>
          <w14:ligatures w14:val="none"/>
        </w:rPr>
        <w:t xml:space="preserve"> także część praktyczn</w:t>
      </w:r>
      <w:r w:rsidR="00C91313"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zajęć poświęcon</w:t>
      </w:r>
      <w:r w:rsidR="00C91313"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nauce pisania gęsim piórem, zabawy robotami </w:t>
      </w:r>
      <w:proofErr w:type="spellStart"/>
      <w:r w:rsidRPr="004F188F">
        <w:rPr>
          <w:rFonts w:ascii="Arial" w:eastAsia="Calibri" w:hAnsi="Arial" w:cs="Arial"/>
          <w:kern w:val="0"/>
          <w:sz w:val="28"/>
          <w:szCs w:val="28"/>
          <w14:ligatures w14:val="none"/>
        </w:rPr>
        <w:t>Codey</w:t>
      </w:r>
      <w:proofErr w:type="spellEnd"/>
      <w:r w:rsidRPr="004F188F">
        <w:rPr>
          <w:rFonts w:ascii="Arial" w:eastAsia="Calibri" w:hAnsi="Arial" w:cs="Arial"/>
          <w:kern w:val="0"/>
          <w:sz w:val="28"/>
          <w:szCs w:val="28"/>
          <w14:ligatures w14:val="none"/>
        </w:rPr>
        <w:t xml:space="preserve"> </w:t>
      </w:r>
      <w:proofErr w:type="spellStart"/>
      <w:r w:rsidRPr="004F188F">
        <w:rPr>
          <w:rFonts w:ascii="Arial" w:eastAsia="Calibri" w:hAnsi="Arial" w:cs="Arial"/>
          <w:kern w:val="0"/>
          <w:sz w:val="28"/>
          <w:szCs w:val="28"/>
          <w14:ligatures w14:val="none"/>
        </w:rPr>
        <w:t>Rocky</w:t>
      </w:r>
      <w:proofErr w:type="spellEnd"/>
      <w:r w:rsidRPr="004F188F">
        <w:rPr>
          <w:rFonts w:ascii="Arial" w:eastAsia="Calibri" w:hAnsi="Arial" w:cs="Arial"/>
          <w:kern w:val="0"/>
          <w:sz w:val="28"/>
          <w:szCs w:val="28"/>
          <w14:ligatures w14:val="none"/>
        </w:rPr>
        <w:t xml:space="preserve"> oraz </w:t>
      </w:r>
      <w:proofErr w:type="spellStart"/>
      <w:r w:rsidRPr="004F188F">
        <w:rPr>
          <w:rFonts w:ascii="Arial" w:eastAsia="Calibri" w:hAnsi="Arial" w:cs="Arial"/>
          <w:kern w:val="0"/>
          <w:sz w:val="28"/>
          <w:szCs w:val="28"/>
          <w14:ligatures w14:val="none"/>
        </w:rPr>
        <w:t>gamingowych</w:t>
      </w:r>
      <w:proofErr w:type="spellEnd"/>
      <w:r w:rsidRPr="004F188F">
        <w:rPr>
          <w:rFonts w:ascii="Arial" w:eastAsia="Calibri" w:hAnsi="Arial" w:cs="Arial"/>
          <w:kern w:val="0"/>
          <w:sz w:val="28"/>
          <w:szCs w:val="28"/>
          <w14:ligatures w14:val="none"/>
        </w:rPr>
        <w:t xml:space="preserve"> zmagań na konsoli PlayStation 5. itd.) i pokazy służb. </w:t>
      </w:r>
      <w:r w:rsidRPr="004F188F">
        <w:rPr>
          <w:rFonts w:ascii="Arial" w:eastAsia="Calibri" w:hAnsi="Arial" w:cs="Arial"/>
          <w:kern w:val="0"/>
          <w:sz w:val="28"/>
          <w:szCs w:val="28"/>
          <w14:ligatures w14:val="none"/>
        </w:rPr>
        <w:br/>
        <w:t xml:space="preserve">Na Starym Rynku rozbrzmiały koncerty takich artystów jak: </w:t>
      </w:r>
      <w:proofErr w:type="spellStart"/>
      <w:r w:rsidRPr="004F188F">
        <w:rPr>
          <w:rFonts w:ascii="Arial" w:eastAsia="Calibri" w:hAnsi="Arial" w:cs="Arial"/>
          <w:kern w:val="0"/>
          <w:sz w:val="28"/>
          <w:szCs w:val="28"/>
          <w14:ligatures w14:val="none"/>
        </w:rPr>
        <w:t>Kobranocka</w:t>
      </w:r>
      <w:proofErr w:type="spellEnd"/>
      <w:r w:rsidRPr="004F188F">
        <w:rPr>
          <w:rFonts w:ascii="Arial" w:eastAsia="Calibri" w:hAnsi="Arial" w:cs="Arial"/>
          <w:kern w:val="0"/>
          <w:sz w:val="28"/>
          <w:szCs w:val="28"/>
          <w14:ligatures w14:val="none"/>
        </w:rPr>
        <w:t xml:space="preserve">, </w:t>
      </w:r>
      <w:proofErr w:type="spellStart"/>
      <w:r w:rsidRPr="004F188F">
        <w:rPr>
          <w:rFonts w:ascii="Arial" w:eastAsia="Calibri" w:hAnsi="Arial" w:cs="Arial"/>
          <w:kern w:val="0"/>
          <w:sz w:val="28"/>
          <w:szCs w:val="28"/>
          <w14:ligatures w14:val="none"/>
        </w:rPr>
        <w:t>Enej</w:t>
      </w:r>
      <w:proofErr w:type="spellEnd"/>
      <w:r w:rsidRPr="004F188F">
        <w:rPr>
          <w:rFonts w:ascii="Arial" w:eastAsia="Calibri" w:hAnsi="Arial" w:cs="Arial"/>
          <w:kern w:val="0"/>
          <w:sz w:val="28"/>
          <w:szCs w:val="28"/>
          <w14:ligatures w14:val="none"/>
        </w:rPr>
        <w:t xml:space="preserve"> i Dawid Kwiatkowski </w:t>
      </w:r>
      <w:r w:rsidRPr="004F188F">
        <w:rPr>
          <w:rFonts w:ascii="Arial" w:eastAsia="Calibri" w:hAnsi="Arial" w:cs="Arial"/>
          <w:kern w:val="0"/>
          <w:sz w:val="28"/>
          <w:szCs w:val="28"/>
          <w14:ligatures w14:val="none"/>
        </w:rPr>
        <w:br/>
        <w:t xml:space="preserve">a wieczorem na kamienicach wyświetlany był </w:t>
      </w:r>
      <w:proofErr w:type="spellStart"/>
      <w:r w:rsidRPr="004F188F">
        <w:rPr>
          <w:rFonts w:ascii="Arial" w:eastAsia="Calibri" w:hAnsi="Arial" w:cs="Arial"/>
          <w:kern w:val="0"/>
          <w:sz w:val="28"/>
          <w:szCs w:val="28"/>
          <w14:ligatures w14:val="none"/>
        </w:rPr>
        <w:t>mapping</w:t>
      </w:r>
      <w:proofErr w:type="spellEnd"/>
      <w:r w:rsidRPr="004F188F">
        <w:rPr>
          <w:rFonts w:ascii="Arial" w:eastAsia="Calibri" w:hAnsi="Arial" w:cs="Arial"/>
          <w:kern w:val="0"/>
          <w:sz w:val="28"/>
          <w:szCs w:val="28"/>
          <w14:ligatures w14:val="none"/>
        </w:rPr>
        <w:t xml:space="preserve"> związany z Włocławkiem.</w:t>
      </w:r>
    </w:p>
    <w:p w14:paraId="68647596" w14:textId="77777777" w:rsidR="00B67912" w:rsidRPr="004F188F" w:rsidRDefault="00B67912" w:rsidP="004D5EDD">
      <w:pPr>
        <w:spacing w:after="0" w:line="259" w:lineRule="auto"/>
        <w:ind w:left="720"/>
        <w:contextualSpacing/>
        <w:rPr>
          <w:rFonts w:ascii="Arial" w:eastAsia="Calibri" w:hAnsi="Arial" w:cs="Arial"/>
          <w:kern w:val="0"/>
          <w:sz w:val="28"/>
          <w:szCs w:val="28"/>
          <w14:ligatures w14:val="none"/>
        </w:rPr>
      </w:pPr>
    </w:p>
    <w:p w14:paraId="70FFEAC2" w14:textId="77777777" w:rsidR="00B67912" w:rsidRPr="004F188F" w:rsidRDefault="00B67912"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Śródmieście – lubię tu być</w:t>
      </w:r>
      <w:r w:rsidRPr="004F188F">
        <w:rPr>
          <w:rFonts w:ascii="Arial" w:eastAsia="Calibri" w:hAnsi="Arial" w:cs="Arial"/>
          <w:kern w:val="0"/>
          <w:sz w:val="28"/>
          <w:szCs w:val="28"/>
          <w14:ligatures w14:val="none"/>
        </w:rPr>
        <w:t xml:space="preserve"> </w:t>
      </w:r>
    </w:p>
    <w:p w14:paraId="75481A57" w14:textId="58522601" w:rsidR="00B67912" w:rsidRPr="004F188F" w:rsidRDefault="00B67912" w:rsidP="004D5EDD">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 wykonano wymiany zniszczonych tablic informacyjno-historycznych, dotyczących zabytków</w:t>
      </w:r>
      <w:r w:rsidR="00C91313" w:rsidRPr="004F188F">
        <w:rPr>
          <w:rFonts w:ascii="Arial" w:eastAsia="Calibri" w:hAnsi="Arial" w:cs="Arial"/>
          <w:kern w:val="0"/>
          <w:sz w:val="28"/>
          <w:szCs w:val="28"/>
          <w14:ligatures w14:val="none"/>
        </w:rPr>
        <w:t xml:space="preserve"> </w:t>
      </w:r>
      <w:r w:rsidR="00C91313" w:rsidRPr="004F188F">
        <w:rPr>
          <w:rFonts w:ascii="Arial" w:eastAsia="Calibri" w:hAnsi="Arial" w:cs="Arial"/>
          <w:kern w:val="0"/>
          <w:sz w:val="28"/>
          <w:szCs w:val="28"/>
          <w14:ligatures w14:val="none"/>
        </w:rPr>
        <w:br/>
      </w:r>
      <w:r w:rsidRPr="004F188F">
        <w:rPr>
          <w:rFonts w:ascii="Arial" w:eastAsia="Calibri" w:hAnsi="Arial" w:cs="Arial"/>
          <w:kern w:val="0"/>
          <w:sz w:val="28"/>
          <w:szCs w:val="28"/>
          <w14:ligatures w14:val="none"/>
        </w:rPr>
        <w:t xml:space="preserve">w obszarze rewitalizacji i jego </w:t>
      </w:r>
      <w:r w:rsidR="00B27794" w:rsidRPr="004F188F">
        <w:rPr>
          <w:rFonts w:ascii="Arial" w:eastAsia="Calibri" w:hAnsi="Arial" w:cs="Arial"/>
          <w:kern w:val="0"/>
          <w:sz w:val="28"/>
          <w:szCs w:val="28"/>
          <w14:ligatures w14:val="none"/>
        </w:rPr>
        <w:t>otoczeniu</w:t>
      </w:r>
      <w:r w:rsidRPr="004F188F">
        <w:rPr>
          <w:rFonts w:ascii="Arial" w:eastAsia="Calibri" w:hAnsi="Arial" w:cs="Arial"/>
          <w:kern w:val="0"/>
          <w:sz w:val="28"/>
          <w:szCs w:val="28"/>
          <w14:ligatures w14:val="none"/>
        </w:rPr>
        <w:t xml:space="preserve">, zorganizowano piknik historyczny i pokaz filmowy z okazji obchodów Obrony Włocławka 1920 r., dwa spacery historyczne, zorganizowano wizytę studyjną przedstawicieli bydgoskich biur podróży. Zakupiono także zestawy </w:t>
      </w:r>
      <w:proofErr w:type="spellStart"/>
      <w:r w:rsidRPr="004F188F">
        <w:rPr>
          <w:rFonts w:ascii="Arial" w:eastAsia="Calibri" w:hAnsi="Arial" w:cs="Arial"/>
          <w:kern w:val="0"/>
          <w:sz w:val="28"/>
          <w:szCs w:val="28"/>
          <w14:ligatures w14:val="none"/>
        </w:rPr>
        <w:t>tourguide</w:t>
      </w:r>
      <w:proofErr w:type="spellEnd"/>
      <w:r w:rsidRPr="004F188F">
        <w:rPr>
          <w:rFonts w:ascii="Arial" w:eastAsia="Calibri" w:hAnsi="Arial" w:cs="Arial"/>
          <w:kern w:val="0"/>
          <w:sz w:val="28"/>
          <w:szCs w:val="28"/>
          <w14:ligatures w14:val="none"/>
        </w:rPr>
        <w:t xml:space="preserve">, które wykorzystywane będą do organizacji spacerów </w:t>
      </w:r>
      <w:proofErr w:type="spellStart"/>
      <w:r w:rsidRPr="004F188F">
        <w:rPr>
          <w:rFonts w:ascii="Arial" w:eastAsia="Calibri" w:hAnsi="Arial" w:cs="Arial"/>
          <w:kern w:val="0"/>
          <w:sz w:val="28"/>
          <w:szCs w:val="28"/>
          <w14:ligatures w14:val="none"/>
        </w:rPr>
        <w:t>historyczo</w:t>
      </w:r>
      <w:proofErr w:type="spellEnd"/>
      <w:r w:rsidRPr="004F188F">
        <w:rPr>
          <w:rFonts w:ascii="Arial" w:eastAsia="Calibri" w:hAnsi="Arial" w:cs="Arial"/>
          <w:kern w:val="0"/>
          <w:sz w:val="28"/>
          <w:szCs w:val="28"/>
          <w14:ligatures w14:val="none"/>
        </w:rPr>
        <w:t>-turystycznych oraz stojaki do ekspozycji materiałów turystycznych, które są przekazywane m.in. restauracjom zlokalizowanym w obszarze rewitalizacji i w jego otoczenia. Oferta turystyczna dotycząca zabytków, atrakcji i miejsc spędzania wolnego czasu była prezentowana podczas targów turystycznych w Republice Czeskiej (marzec) oraz wydarzeniach krajowych w: Legnicy, Chorzowie, Szczecinie, Bydgoszczy.</w:t>
      </w:r>
    </w:p>
    <w:p w14:paraId="6A276840" w14:textId="77777777" w:rsidR="00B67912" w:rsidRPr="004F188F" w:rsidRDefault="00B67912" w:rsidP="004D5EDD">
      <w:pPr>
        <w:spacing w:after="0" w:line="254" w:lineRule="auto"/>
        <w:rPr>
          <w:rFonts w:ascii="Arial" w:eastAsia="Calibri" w:hAnsi="Arial" w:cs="Arial"/>
          <w:sz w:val="28"/>
          <w:szCs w:val="28"/>
        </w:rPr>
      </w:pPr>
    </w:p>
    <w:p w14:paraId="3A62E6CB" w14:textId="19A5FB75" w:rsidR="008400BB" w:rsidRPr="004F188F" w:rsidRDefault="005528BF" w:rsidP="004D5EDD">
      <w:pPr>
        <w:spacing w:after="0" w:line="259" w:lineRule="auto"/>
        <w:rPr>
          <w:rFonts w:ascii="Arial" w:eastAsia="Calibri" w:hAnsi="Arial" w:cs="Arial"/>
          <w:b/>
          <w:bCs/>
          <w:sz w:val="28"/>
          <w:szCs w:val="28"/>
        </w:rPr>
      </w:pPr>
      <w:r w:rsidRPr="004F188F">
        <w:rPr>
          <w:rFonts w:ascii="Arial" w:eastAsia="Calibri" w:hAnsi="Arial" w:cs="Arial"/>
          <w:kern w:val="0"/>
          <w:sz w:val="28"/>
          <w:szCs w:val="28"/>
          <w14:ligatures w14:val="none"/>
        </w:rPr>
        <w:t>W</w:t>
      </w:r>
      <w:r w:rsidR="008400BB" w:rsidRPr="004F188F">
        <w:rPr>
          <w:rFonts w:ascii="Arial" w:eastAsia="Calibri" w:hAnsi="Arial" w:cs="Arial"/>
          <w:kern w:val="0"/>
          <w:sz w:val="28"/>
          <w:szCs w:val="28"/>
          <w14:ligatures w14:val="none"/>
        </w:rPr>
        <w:t xml:space="preserve"> ramach </w:t>
      </w:r>
      <w:r w:rsidR="008400BB" w:rsidRPr="004F188F">
        <w:rPr>
          <w:rFonts w:ascii="Arial" w:eastAsia="Calibri" w:hAnsi="Arial" w:cs="Arial"/>
          <w:b/>
          <w:bCs/>
          <w:sz w:val="28"/>
          <w:szCs w:val="28"/>
        </w:rPr>
        <w:t xml:space="preserve">Rocznego Programu współpracy Gminy Miasto Włocławek z organizacjami pozarządowymi oraz podmiotami wymienionymi w art. 3 ust 3 ustawy z dnia 24 kwietnia 2003 r. </w:t>
      </w:r>
      <w:r w:rsidR="002D42BE" w:rsidRPr="004F188F">
        <w:rPr>
          <w:rFonts w:ascii="Arial" w:eastAsia="Calibri" w:hAnsi="Arial" w:cs="Arial"/>
          <w:b/>
          <w:bCs/>
          <w:sz w:val="28"/>
          <w:szCs w:val="28"/>
        </w:rPr>
        <w:br/>
      </w:r>
      <w:r w:rsidR="008400BB" w:rsidRPr="004F188F">
        <w:rPr>
          <w:rFonts w:ascii="Arial" w:eastAsia="Calibri" w:hAnsi="Arial" w:cs="Arial"/>
          <w:b/>
          <w:bCs/>
          <w:sz w:val="28"/>
          <w:szCs w:val="28"/>
        </w:rPr>
        <w:t>o działalności pożytku publicznego i o wolontariacie (</w:t>
      </w:r>
      <w:r w:rsidR="008400BB" w:rsidRPr="004F188F">
        <w:rPr>
          <w:rFonts w:ascii="Arial" w:eastAsia="Calibri" w:hAnsi="Arial" w:cs="Arial"/>
          <w:b/>
          <w:bCs/>
          <w:sz w:val="28"/>
          <w:szCs w:val="28"/>
          <w:lang w:eastAsia="zh-CN"/>
        </w:rPr>
        <w:t>Uchwała Nr </w:t>
      </w:r>
      <w:r w:rsidR="008400BB" w:rsidRPr="004F188F">
        <w:rPr>
          <w:rFonts w:ascii="Arial" w:eastAsia="Calibri" w:hAnsi="Arial" w:cs="Arial"/>
          <w:b/>
          <w:bCs/>
          <w:sz w:val="28"/>
          <w:szCs w:val="28"/>
        </w:rPr>
        <w:t>XI/115/2024 Rady Miasta Włocławek z dnia 3 grudnia 2024 r.)</w:t>
      </w:r>
      <w:r w:rsidRPr="004F188F">
        <w:rPr>
          <w:rFonts w:ascii="Arial" w:eastAsia="Calibri" w:hAnsi="Arial" w:cs="Arial"/>
          <w:b/>
          <w:bCs/>
          <w:sz w:val="28"/>
          <w:szCs w:val="28"/>
        </w:rPr>
        <w:t xml:space="preserve"> </w:t>
      </w:r>
      <w:r w:rsidRPr="004F188F">
        <w:rPr>
          <w:rFonts w:ascii="Arial" w:eastAsia="Calibri" w:hAnsi="Arial" w:cs="Arial"/>
          <w:sz w:val="28"/>
          <w:szCs w:val="28"/>
        </w:rPr>
        <w:t>n</w:t>
      </w:r>
      <w:r w:rsidRPr="004F188F">
        <w:rPr>
          <w:rFonts w:ascii="Arial" w:eastAsia="Calibri" w:hAnsi="Arial" w:cs="Arial"/>
          <w:kern w:val="0"/>
          <w:sz w:val="28"/>
          <w:szCs w:val="28"/>
          <w14:ligatures w14:val="none"/>
        </w:rPr>
        <w:t>a realizację działań skierowanych do mieszkańców obszaru rewitalizacji a także spoza, dofinansowanie otrzymały</w:t>
      </w:r>
      <w:r w:rsidR="002D42BE" w:rsidRPr="004F188F">
        <w:rPr>
          <w:rFonts w:ascii="Arial" w:eastAsia="Calibri" w:hAnsi="Arial" w:cs="Arial"/>
          <w:kern w:val="0"/>
          <w:sz w:val="28"/>
          <w:szCs w:val="28"/>
          <w14:ligatures w14:val="none"/>
        </w:rPr>
        <w:t>:</w:t>
      </w:r>
    </w:p>
    <w:p w14:paraId="54CA878E" w14:textId="7D4F12A5" w:rsidR="003E62B6" w:rsidRPr="004F188F" w:rsidRDefault="00E9658C"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lastRenderedPageBreak/>
        <w:t>Fundacja Teraz Wy „Łączy nas sztuka" – interdyscyplinarny projekt kulturalny we Włocławku</w:t>
      </w:r>
    </w:p>
    <w:p w14:paraId="726EE222" w14:textId="22E637E0" w:rsidR="00E9658C" w:rsidRPr="004F188F" w:rsidRDefault="00E9658C"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Anitka Koralik Majówka inspiruje</w:t>
      </w:r>
    </w:p>
    <w:p w14:paraId="0294D1FA" w14:textId="12CC61BD" w:rsidR="00E9658C" w:rsidRPr="004F188F" w:rsidRDefault="00E9658C"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Stowarzyszenie Teatr Ludyczny Co to za cyrki?! – spektakl familijny w nurcie Nowego Cyrku</w:t>
      </w:r>
    </w:p>
    <w:p w14:paraId="14B79728" w14:textId="328D6D3D" w:rsidR="00E9658C" w:rsidRPr="004F188F" w:rsidRDefault="00E9658C"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Stowarzyszenie Przedsiębiorców Aktywni "Warsztaty u Wielkanocnego Zajączka"</w:t>
      </w:r>
    </w:p>
    <w:p w14:paraId="2313AEBE" w14:textId="07F3F394" w:rsidR="00E9658C" w:rsidRPr="004F188F" w:rsidRDefault="00E9658C"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Anitka Koralik Włocławski Świat Rękodzieła</w:t>
      </w:r>
    </w:p>
    <w:p w14:paraId="4B8E5362" w14:textId="4B02FA49" w:rsidR="00E9658C" w:rsidRPr="004F188F" w:rsidRDefault="00720DFD"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 xml:space="preserve">Włocławskie Stowarzyszenie Edukacyjno-Opiekuńcze Kolorowy Świat Ostanie dni lata </w:t>
      </w:r>
      <w:r w:rsidR="002D42BE" w:rsidRPr="004F188F">
        <w:rPr>
          <w:rFonts w:ascii="Arial" w:hAnsi="Arial" w:cs="Arial"/>
          <w:sz w:val="28"/>
          <w:szCs w:val="28"/>
        </w:rPr>
        <w:br/>
      </w:r>
      <w:r w:rsidRPr="004F188F">
        <w:rPr>
          <w:rFonts w:ascii="Arial" w:hAnsi="Arial" w:cs="Arial"/>
          <w:sz w:val="28"/>
          <w:szCs w:val="28"/>
        </w:rPr>
        <w:t>z Włocławkiem – z historią na TY</w:t>
      </w:r>
    </w:p>
    <w:p w14:paraId="032B5A5B" w14:textId="3EDA979B" w:rsidR="00720DFD" w:rsidRPr="004F188F" w:rsidRDefault="00720DFD" w:rsidP="004D5EDD">
      <w:pPr>
        <w:pStyle w:val="Akapitzlist"/>
        <w:numPr>
          <w:ilvl w:val="0"/>
          <w:numId w:val="264"/>
        </w:numPr>
        <w:spacing w:after="0" w:line="259" w:lineRule="auto"/>
        <w:rPr>
          <w:rFonts w:ascii="Arial" w:eastAsia="Calibri" w:hAnsi="Arial" w:cs="Arial"/>
          <w:kern w:val="0"/>
          <w:sz w:val="28"/>
          <w:szCs w:val="28"/>
          <w14:ligatures w14:val="none"/>
        </w:rPr>
      </w:pPr>
      <w:r w:rsidRPr="004F188F">
        <w:rPr>
          <w:rFonts w:ascii="Arial" w:hAnsi="Arial" w:cs="Arial"/>
          <w:sz w:val="28"/>
          <w:szCs w:val="28"/>
        </w:rPr>
        <w:t>Stowarzyszenie Przedsiębiorców Aktywni Na zębatce – razem tworzymy cuda.</w:t>
      </w:r>
    </w:p>
    <w:p w14:paraId="77A15EE2" w14:textId="52CBDAB5" w:rsidR="002D42BE" w:rsidRPr="004F188F" w:rsidRDefault="002D42BE" w:rsidP="004D5EDD">
      <w:pPr>
        <w:spacing w:after="0" w:line="240" w:lineRule="auto"/>
        <w:rPr>
          <w:rFonts w:ascii="Arial" w:eastAsia="Times New Roman" w:hAnsi="Arial" w:cs="Arial"/>
          <w:b/>
          <w:kern w:val="0"/>
          <w:sz w:val="28"/>
          <w:szCs w:val="28"/>
          <w:lang w:eastAsia="pl-PL"/>
          <w14:ligatures w14:val="none"/>
        </w:rPr>
      </w:pPr>
    </w:p>
    <w:p w14:paraId="21E13973" w14:textId="2164A87A" w:rsidR="002D42BE" w:rsidRPr="004F188F" w:rsidRDefault="00C357B4"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Zadania inwestycyjne</w:t>
      </w:r>
    </w:p>
    <w:p w14:paraId="73F71EA4" w14:textId="77777777" w:rsidR="00C357B4" w:rsidRPr="004F188F" w:rsidRDefault="00C357B4" w:rsidP="004D5EDD">
      <w:pPr>
        <w:spacing w:after="0" w:line="240" w:lineRule="auto"/>
        <w:rPr>
          <w:rFonts w:ascii="Arial" w:eastAsia="Times New Roman" w:hAnsi="Arial" w:cs="Arial"/>
          <w:b/>
          <w:kern w:val="0"/>
          <w:sz w:val="28"/>
          <w:szCs w:val="28"/>
          <w:lang w:eastAsia="pl-PL"/>
          <w14:ligatures w14:val="none"/>
        </w:rPr>
      </w:pPr>
    </w:p>
    <w:p w14:paraId="77A77165" w14:textId="6A5F7B34" w:rsidR="007C0903" w:rsidRPr="004F188F" w:rsidRDefault="007C0903"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Centrum Żeglugi Wiślanej </w:t>
      </w:r>
    </w:p>
    <w:p w14:paraId="6DB63510" w14:textId="1A49E34E" w:rsidR="007C0903" w:rsidRPr="004F188F" w:rsidRDefault="007C0903"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Wykonano dokumentację projektowo-kosztorysową dla budowy i wyposażenia Nadwiślańskiego </w:t>
      </w:r>
      <w:r w:rsidR="00290D8B" w:rsidRPr="004F188F">
        <w:rPr>
          <w:rFonts w:ascii="Arial" w:eastAsia="Times New Roman" w:hAnsi="Arial" w:cs="Arial"/>
          <w:bCs/>
          <w:kern w:val="0"/>
          <w:sz w:val="28"/>
          <w:szCs w:val="28"/>
          <w:lang w:eastAsia="pl-PL"/>
          <w14:ligatures w14:val="none"/>
        </w:rPr>
        <w:t>C</w:t>
      </w:r>
      <w:r w:rsidRPr="004F188F">
        <w:rPr>
          <w:rFonts w:ascii="Arial" w:eastAsia="Times New Roman" w:hAnsi="Arial" w:cs="Arial"/>
          <w:bCs/>
          <w:kern w:val="0"/>
          <w:sz w:val="28"/>
          <w:szCs w:val="28"/>
          <w:lang w:eastAsia="pl-PL"/>
          <w14:ligatures w14:val="none"/>
        </w:rPr>
        <w:t xml:space="preserve">entrum Dziedzictwa </w:t>
      </w:r>
      <w:proofErr w:type="spellStart"/>
      <w:r w:rsidRPr="004F188F">
        <w:rPr>
          <w:rFonts w:ascii="Arial" w:eastAsia="Times New Roman" w:hAnsi="Arial" w:cs="Arial"/>
          <w:bCs/>
          <w:kern w:val="0"/>
          <w:sz w:val="28"/>
          <w:szCs w:val="28"/>
          <w:lang w:eastAsia="pl-PL"/>
          <w14:ligatures w14:val="none"/>
        </w:rPr>
        <w:t>Szkutnia</w:t>
      </w:r>
      <w:proofErr w:type="spellEnd"/>
      <w:r w:rsidRPr="004F188F">
        <w:rPr>
          <w:rFonts w:ascii="Arial" w:eastAsia="Times New Roman" w:hAnsi="Arial" w:cs="Arial"/>
          <w:bCs/>
          <w:kern w:val="0"/>
          <w:sz w:val="28"/>
          <w:szCs w:val="28"/>
          <w:lang w:eastAsia="pl-PL"/>
          <w14:ligatures w14:val="none"/>
        </w:rPr>
        <w:t>. Zawarto również umowę z Nadwiślańską Organizacją Turystyczną na doradztwo w zakresie opracowania dokumentacji projektowo-kosztorysowej</w:t>
      </w:r>
      <w:r w:rsidR="00950158" w:rsidRPr="004F188F">
        <w:rPr>
          <w:rFonts w:ascii="Arial" w:eastAsia="Times New Roman" w:hAnsi="Arial" w:cs="Arial"/>
          <w:bCs/>
          <w:kern w:val="0"/>
          <w:sz w:val="28"/>
          <w:szCs w:val="28"/>
          <w:lang w:eastAsia="pl-PL"/>
          <w14:ligatures w14:val="none"/>
        </w:rPr>
        <w:t>.</w:t>
      </w:r>
    </w:p>
    <w:p w14:paraId="1758F8A5" w14:textId="77777777" w:rsidR="00950158" w:rsidRPr="004F188F" w:rsidRDefault="00950158" w:rsidP="004D5EDD">
      <w:pPr>
        <w:spacing w:after="120" w:line="240" w:lineRule="auto"/>
        <w:rPr>
          <w:rFonts w:ascii="Arial" w:eastAsia="Times New Roman" w:hAnsi="Arial" w:cs="Arial"/>
          <w:b/>
          <w:kern w:val="0"/>
          <w:sz w:val="28"/>
          <w:szCs w:val="28"/>
          <w:lang w:eastAsia="pl-PL"/>
          <w14:ligatures w14:val="none"/>
        </w:rPr>
      </w:pPr>
    </w:p>
    <w:p w14:paraId="021E8CF2" w14:textId="5F5ABDA3" w:rsidR="007C0903" w:rsidRPr="004F188F" w:rsidRDefault="007C0903"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Zagospodarowanie terenu przy Teatrze</w:t>
      </w:r>
    </w:p>
    <w:p w14:paraId="6911C334" w14:textId="77777777" w:rsidR="007C0903" w:rsidRPr="004F188F" w:rsidRDefault="007C0903"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Wszczęto procedurę udzielenia zamówienia publicznego wykonawcy robót budowlanych obejmujących wykonanie zagospodarowania terenu dla zamierzenia budowlanego, polegającego na budowie obiektów małej architektury wraz z przebudową chodników i budową oświetlenia.</w:t>
      </w:r>
    </w:p>
    <w:p w14:paraId="697A90EF" w14:textId="77777777" w:rsidR="007C0903" w:rsidRPr="004F188F" w:rsidRDefault="007C0903" w:rsidP="004D5EDD">
      <w:pPr>
        <w:spacing w:after="0" w:line="240" w:lineRule="auto"/>
        <w:rPr>
          <w:rFonts w:ascii="Arial" w:eastAsia="Times New Roman" w:hAnsi="Arial" w:cs="Arial"/>
          <w:b/>
          <w:kern w:val="0"/>
          <w:sz w:val="28"/>
          <w:szCs w:val="28"/>
          <w:lang w:eastAsia="pl-PL"/>
          <w14:ligatures w14:val="none"/>
        </w:rPr>
      </w:pPr>
    </w:p>
    <w:p w14:paraId="1E171903" w14:textId="77777777" w:rsidR="007C0903" w:rsidRPr="004F188F" w:rsidRDefault="007C0903" w:rsidP="004D5EDD">
      <w:pPr>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Przebudowa budynku Czarnego Spichrza przy ul. Piwnej</w:t>
      </w:r>
    </w:p>
    <w:p w14:paraId="7727490D" w14:textId="100BD22B" w:rsidR="007C0903" w:rsidRPr="004F188F" w:rsidRDefault="007C0903"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ramach zawartej umowy odebrany został Etap II dokumentacji</w:t>
      </w:r>
      <w:r w:rsidR="005F0DE0"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tj. projekt zagospodarowania terenu i projekt architektoniczno-budowlany dla przebudowy budynku Czarnego Spichrza. </w:t>
      </w:r>
    </w:p>
    <w:p w14:paraId="4A810FDC" w14:textId="77777777" w:rsidR="00094374" w:rsidRPr="004F188F" w:rsidRDefault="00094374" w:rsidP="004D5EDD">
      <w:pPr>
        <w:spacing w:after="0" w:line="259" w:lineRule="auto"/>
        <w:rPr>
          <w:rFonts w:ascii="Arial" w:eastAsia="Calibri" w:hAnsi="Arial" w:cs="Arial"/>
          <w:b/>
          <w:bCs/>
          <w:sz w:val="28"/>
          <w:szCs w:val="28"/>
        </w:rPr>
      </w:pPr>
    </w:p>
    <w:p w14:paraId="1DC56D9C" w14:textId="45E742EC" w:rsidR="00094374" w:rsidRPr="004F188F" w:rsidRDefault="00094374"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 xml:space="preserve">Centrum Kultury </w:t>
      </w:r>
      <w:r w:rsidR="00C91313" w:rsidRPr="004F188F">
        <w:rPr>
          <w:rFonts w:ascii="Arial" w:eastAsia="Calibri" w:hAnsi="Arial" w:cs="Arial"/>
          <w:b/>
          <w:bCs/>
          <w:sz w:val="28"/>
          <w:szCs w:val="28"/>
        </w:rPr>
        <w:t>„</w:t>
      </w:r>
      <w:r w:rsidRPr="004F188F">
        <w:rPr>
          <w:rFonts w:ascii="Arial" w:eastAsia="Calibri" w:hAnsi="Arial" w:cs="Arial"/>
          <w:b/>
          <w:bCs/>
          <w:sz w:val="28"/>
          <w:szCs w:val="28"/>
        </w:rPr>
        <w:t>Browar B</w:t>
      </w:r>
      <w:r w:rsidR="00C91313" w:rsidRPr="004F188F">
        <w:rPr>
          <w:rFonts w:ascii="Arial" w:eastAsia="Calibri" w:hAnsi="Arial" w:cs="Arial"/>
          <w:b/>
          <w:bCs/>
          <w:sz w:val="28"/>
          <w:szCs w:val="28"/>
        </w:rPr>
        <w:t>.”</w:t>
      </w:r>
    </w:p>
    <w:p w14:paraId="64D7972E" w14:textId="7B2DB888" w:rsidR="00722BA2" w:rsidRPr="004F188F" w:rsidRDefault="00722BA2" w:rsidP="004D5EDD">
      <w:pPr>
        <w:pStyle w:val="Akapitzlist"/>
        <w:numPr>
          <w:ilvl w:val="0"/>
          <w:numId w:val="243"/>
        </w:numPr>
        <w:spacing w:after="0" w:line="259" w:lineRule="auto"/>
        <w:rPr>
          <w:rFonts w:ascii="Arial" w:eastAsia="Calibri" w:hAnsi="Arial" w:cs="Arial"/>
          <w:sz w:val="28"/>
          <w:szCs w:val="28"/>
        </w:rPr>
      </w:pPr>
      <w:r w:rsidRPr="004F188F">
        <w:rPr>
          <w:rFonts w:ascii="Arial" w:eastAsia="Calibri" w:hAnsi="Arial" w:cs="Arial"/>
          <w:sz w:val="28"/>
          <w:szCs w:val="28"/>
        </w:rPr>
        <w:t xml:space="preserve">zainstalowano klimatyzację w pomieszczeniach </w:t>
      </w:r>
      <w:proofErr w:type="spellStart"/>
      <w:r w:rsidRPr="004F188F">
        <w:rPr>
          <w:rFonts w:ascii="Arial" w:eastAsia="Calibri" w:hAnsi="Arial" w:cs="Arial"/>
          <w:sz w:val="28"/>
          <w:szCs w:val="28"/>
        </w:rPr>
        <w:t>sal</w:t>
      </w:r>
      <w:proofErr w:type="spellEnd"/>
      <w:r w:rsidRPr="004F188F">
        <w:rPr>
          <w:rFonts w:ascii="Arial" w:eastAsia="Calibri" w:hAnsi="Arial" w:cs="Arial"/>
          <w:sz w:val="28"/>
          <w:szCs w:val="28"/>
        </w:rPr>
        <w:t xml:space="preserve"> edukacyjnych oraz pomieszczeniach biurowych</w:t>
      </w:r>
    </w:p>
    <w:p w14:paraId="6527CF82" w14:textId="7D13B642" w:rsidR="00722BA2" w:rsidRPr="004F188F" w:rsidRDefault="00722BA2" w:rsidP="004D5EDD">
      <w:pPr>
        <w:pStyle w:val="Akapitzlist"/>
        <w:numPr>
          <w:ilvl w:val="0"/>
          <w:numId w:val="243"/>
        </w:numPr>
        <w:spacing w:after="0" w:line="259" w:lineRule="auto"/>
        <w:rPr>
          <w:rFonts w:ascii="Arial" w:eastAsia="Calibri" w:hAnsi="Arial" w:cs="Arial"/>
          <w:sz w:val="28"/>
          <w:szCs w:val="28"/>
        </w:rPr>
      </w:pPr>
      <w:r w:rsidRPr="004F188F">
        <w:rPr>
          <w:rFonts w:ascii="Arial" w:eastAsia="Calibri" w:hAnsi="Arial" w:cs="Arial"/>
          <w:sz w:val="28"/>
          <w:szCs w:val="28"/>
        </w:rPr>
        <w:t xml:space="preserve">w Klubie </w:t>
      </w:r>
      <w:proofErr w:type="spellStart"/>
      <w:r w:rsidRPr="004F188F">
        <w:rPr>
          <w:rFonts w:ascii="Arial" w:eastAsia="Calibri" w:hAnsi="Arial" w:cs="Arial"/>
          <w:sz w:val="28"/>
          <w:szCs w:val="28"/>
        </w:rPr>
        <w:t>Zazamcze</w:t>
      </w:r>
      <w:proofErr w:type="spellEnd"/>
      <w:r w:rsidRPr="004F188F">
        <w:rPr>
          <w:rFonts w:ascii="Arial" w:eastAsia="Calibri" w:hAnsi="Arial" w:cs="Arial"/>
          <w:sz w:val="28"/>
          <w:szCs w:val="28"/>
        </w:rPr>
        <w:t xml:space="preserve"> przeprowadzono remont toalety. Wymieniono kafle podłogowe i ścienne, zamontowano nowe instalacje elektryczne i hydrauliczne, nowy sufit podwieszany </w:t>
      </w:r>
      <w:r w:rsidR="00276FEB" w:rsidRPr="004F188F">
        <w:rPr>
          <w:rFonts w:ascii="Arial" w:eastAsia="Calibri" w:hAnsi="Arial" w:cs="Arial"/>
          <w:sz w:val="28"/>
          <w:szCs w:val="28"/>
        </w:rPr>
        <w:br/>
      </w:r>
      <w:r w:rsidRPr="004F188F">
        <w:rPr>
          <w:rFonts w:ascii="Arial" w:eastAsia="Calibri" w:hAnsi="Arial" w:cs="Arial"/>
          <w:sz w:val="28"/>
          <w:szCs w:val="28"/>
        </w:rPr>
        <w:t>wraz z oświetleniem, biały montaż i zbudowano trzy nowe kabiny</w:t>
      </w:r>
    </w:p>
    <w:p w14:paraId="4B8DCD43" w14:textId="77777777" w:rsidR="00601F6C" w:rsidRPr="004F188F" w:rsidRDefault="00601F6C" w:rsidP="004D5EDD">
      <w:pPr>
        <w:pStyle w:val="Akapitzlist"/>
        <w:spacing w:after="0" w:line="259" w:lineRule="auto"/>
        <w:rPr>
          <w:rFonts w:ascii="Arial" w:eastAsia="Calibri" w:hAnsi="Arial" w:cs="Arial"/>
          <w:sz w:val="28"/>
          <w:szCs w:val="28"/>
        </w:rPr>
      </w:pPr>
    </w:p>
    <w:p w14:paraId="61AF5AD3" w14:textId="4F85C939" w:rsidR="00722BA2" w:rsidRPr="004F188F" w:rsidRDefault="00601F6C"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Galeria Sztuki Współczesnej</w:t>
      </w:r>
    </w:p>
    <w:p w14:paraId="46E0ED43" w14:textId="308A70D2" w:rsidR="00B37274" w:rsidRPr="004F188F" w:rsidRDefault="00094374" w:rsidP="004D5EDD">
      <w:pPr>
        <w:pStyle w:val="Akapitzlist"/>
        <w:numPr>
          <w:ilvl w:val="0"/>
          <w:numId w:val="242"/>
        </w:numPr>
        <w:spacing w:after="0" w:line="259" w:lineRule="auto"/>
        <w:rPr>
          <w:rFonts w:ascii="Arial" w:eastAsia="Calibri" w:hAnsi="Arial" w:cs="Arial"/>
          <w:sz w:val="28"/>
          <w:szCs w:val="28"/>
          <w:lang w:eastAsia="pl-PL"/>
        </w:rPr>
      </w:pPr>
      <w:r w:rsidRPr="004F188F">
        <w:rPr>
          <w:rFonts w:ascii="Arial" w:eastAsia="Calibri" w:hAnsi="Arial" w:cs="Arial"/>
          <w:sz w:val="28"/>
          <w:szCs w:val="28"/>
          <w:lang w:eastAsia="pl-PL"/>
        </w:rPr>
        <w:t>kompleksowa modernizacja pomieszczeń biurowych, w tym renowacja drewnianych podłóg oraz montaż nowych podłóg winylowych, tynkowanie i malowanie ścian, wymiana parapetów, wykonanie sufitów podwieszanych z nowym oświetleniem. Ponadto, dokonano wymiany instalacji elektrycznej i instalacji grzewczej w pomieszczeniach biurowych oraz modernizacji części biurowej wraz z korytarzem i łazienką oraz wymianą rozdzielni głównej elektrycznej.</w:t>
      </w:r>
    </w:p>
    <w:p w14:paraId="05473C7F" w14:textId="1A086E31" w:rsidR="00094374" w:rsidRPr="004F188F" w:rsidRDefault="00094374" w:rsidP="004D5EDD">
      <w:pPr>
        <w:pStyle w:val="Akapitzlist"/>
        <w:numPr>
          <w:ilvl w:val="0"/>
          <w:numId w:val="242"/>
        </w:numPr>
        <w:spacing w:after="0" w:line="259" w:lineRule="auto"/>
        <w:rPr>
          <w:rFonts w:ascii="Arial" w:eastAsia="Calibri" w:hAnsi="Arial" w:cs="Arial"/>
          <w:sz w:val="28"/>
          <w:szCs w:val="28"/>
          <w:lang w:eastAsia="pl-PL"/>
        </w:rPr>
      </w:pPr>
      <w:r w:rsidRPr="004F188F">
        <w:rPr>
          <w:rFonts w:ascii="Arial" w:eastAsia="Calibri" w:hAnsi="Arial" w:cs="Arial"/>
          <w:sz w:val="28"/>
          <w:szCs w:val="28"/>
        </w:rPr>
        <w:t xml:space="preserve">kompleksowa wymiana i montaż instalacji klimatyzacyjnej Małej Sali Ekspozycyjnej, zakup szybów antyrefleksyjnych do ram wystawienniczych, zakup zestawu komputerowego </w:t>
      </w:r>
      <w:r w:rsidR="00601F6C" w:rsidRPr="004F188F">
        <w:rPr>
          <w:rFonts w:ascii="Arial" w:eastAsia="Calibri" w:hAnsi="Arial" w:cs="Arial"/>
          <w:sz w:val="28"/>
          <w:szCs w:val="28"/>
        </w:rPr>
        <w:br/>
      </w:r>
      <w:r w:rsidRPr="004F188F">
        <w:rPr>
          <w:rFonts w:ascii="Arial" w:eastAsia="Calibri" w:hAnsi="Arial" w:cs="Arial"/>
          <w:sz w:val="28"/>
          <w:szCs w:val="28"/>
        </w:rPr>
        <w:t xml:space="preserve">do przechowywania </w:t>
      </w:r>
      <w:proofErr w:type="spellStart"/>
      <w:r w:rsidRPr="004F188F">
        <w:rPr>
          <w:rFonts w:ascii="Arial" w:eastAsia="Calibri" w:hAnsi="Arial" w:cs="Arial"/>
          <w:sz w:val="28"/>
          <w:szCs w:val="28"/>
        </w:rPr>
        <w:t>zdigitalizowanych</w:t>
      </w:r>
      <w:proofErr w:type="spellEnd"/>
      <w:r w:rsidRPr="004F188F">
        <w:rPr>
          <w:rFonts w:ascii="Arial" w:eastAsia="Calibri" w:hAnsi="Arial" w:cs="Arial"/>
          <w:sz w:val="28"/>
          <w:szCs w:val="28"/>
        </w:rPr>
        <w:t xml:space="preserve"> zbiorów oraz zestawu komputerowego i trzech nowych energooszczędnych monitorów dla pracowników merytorycznych.</w:t>
      </w:r>
    </w:p>
    <w:p w14:paraId="1D874FAC" w14:textId="77777777" w:rsidR="00FF4639" w:rsidRPr="004F188F" w:rsidRDefault="00FF4639" w:rsidP="004D5EDD">
      <w:pPr>
        <w:tabs>
          <w:tab w:val="left" w:pos="426"/>
        </w:tabs>
        <w:spacing w:after="0" w:line="259" w:lineRule="auto"/>
        <w:rPr>
          <w:rFonts w:ascii="Arial" w:eastAsia="Calibri" w:hAnsi="Arial" w:cs="Arial"/>
          <w:b/>
          <w:sz w:val="28"/>
          <w:szCs w:val="28"/>
        </w:rPr>
      </w:pPr>
    </w:p>
    <w:p w14:paraId="3C0CCCA7" w14:textId="77777777" w:rsidR="00C84358" w:rsidRPr="004F188F" w:rsidRDefault="00C84358" w:rsidP="004D5EDD">
      <w:pPr>
        <w:spacing w:after="0" w:line="259" w:lineRule="auto"/>
        <w:contextualSpacing/>
        <w:rPr>
          <w:rFonts w:ascii="Arial" w:eastAsia="Calibri" w:hAnsi="Arial" w:cs="Arial"/>
          <w:b/>
          <w:sz w:val="28"/>
          <w:szCs w:val="28"/>
        </w:rPr>
      </w:pPr>
      <w:r w:rsidRPr="004F188F">
        <w:rPr>
          <w:rFonts w:ascii="Arial" w:eastAsia="Calibri" w:hAnsi="Arial" w:cs="Arial"/>
          <w:b/>
          <w:sz w:val="28"/>
          <w:szCs w:val="28"/>
        </w:rPr>
        <w:t>Teatr Impresaryjny im. W. Gniazdowskiego</w:t>
      </w:r>
    </w:p>
    <w:p w14:paraId="32383702" w14:textId="6612C900" w:rsidR="003436B0" w:rsidRPr="004F188F" w:rsidRDefault="00F847FE" w:rsidP="004D5EDD">
      <w:pPr>
        <w:pStyle w:val="Akapitzlist"/>
        <w:numPr>
          <w:ilvl w:val="0"/>
          <w:numId w:val="244"/>
        </w:numPr>
        <w:snapToGrid w:val="0"/>
        <w:spacing w:after="0" w:line="259" w:lineRule="auto"/>
        <w:rPr>
          <w:rFonts w:ascii="Arial" w:eastAsia="Calibri" w:hAnsi="Arial" w:cs="Arial"/>
          <w:sz w:val="28"/>
          <w:szCs w:val="28"/>
        </w:rPr>
      </w:pPr>
      <w:r w:rsidRPr="004F188F">
        <w:rPr>
          <w:rFonts w:ascii="Arial" w:eastAsia="Calibri" w:hAnsi="Arial" w:cs="Arial"/>
          <w:sz w:val="28"/>
          <w:szCs w:val="28"/>
        </w:rPr>
        <w:t>remont dachu Teatru Impresaryjnego</w:t>
      </w:r>
    </w:p>
    <w:p w14:paraId="4D325CD5" w14:textId="4DC3B5E7" w:rsidR="002600C6" w:rsidRPr="004F188F" w:rsidRDefault="003436B0" w:rsidP="004D5EDD">
      <w:pPr>
        <w:pStyle w:val="Akapitzlist"/>
        <w:numPr>
          <w:ilvl w:val="0"/>
          <w:numId w:val="244"/>
        </w:numPr>
        <w:snapToGrid w:val="0"/>
        <w:spacing w:after="0" w:line="259" w:lineRule="auto"/>
        <w:rPr>
          <w:rFonts w:ascii="Arial" w:eastAsia="Calibri" w:hAnsi="Arial" w:cs="Arial"/>
          <w:sz w:val="28"/>
          <w:szCs w:val="28"/>
        </w:rPr>
      </w:pPr>
      <w:r w:rsidRPr="004F188F">
        <w:rPr>
          <w:rFonts w:ascii="Arial" w:eastAsia="Calibri" w:hAnsi="Arial" w:cs="Arial"/>
          <w:sz w:val="28"/>
          <w:szCs w:val="28"/>
        </w:rPr>
        <w:t>z</w:t>
      </w:r>
      <w:r w:rsidR="00F847FE" w:rsidRPr="004F188F">
        <w:rPr>
          <w:rFonts w:ascii="Arial" w:eastAsia="Calibri" w:hAnsi="Arial" w:cs="Arial"/>
          <w:sz w:val="28"/>
          <w:szCs w:val="28"/>
        </w:rPr>
        <w:t xml:space="preserve">akup wyposażenia (komputery, nagłośnienie, instalacja zasilania awaryjnego) </w:t>
      </w:r>
    </w:p>
    <w:p w14:paraId="71DE613C" w14:textId="77777777" w:rsidR="00C357B4" w:rsidRPr="004F188F" w:rsidRDefault="00C357B4" w:rsidP="004D5EDD">
      <w:pPr>
        <w:spacing w:after="0" w:line="254" w:lineRule="auto"/>
        <w:rPr>
          <w:rFonts w:ascii="Arial" w:eastAsia="Calibri" w:hAnsi="Arial" w:cs="Arial"/>
          <w:sz w:val="28"/>
          <w:szCs w:val="28"/>
        </w:rPr>
      </w:pPr>
    </w:p>
    <w:p w14:paraId="0FCD6ED8" w14:textId="7B453813" w:rsidR="002600C6" w:rsidRPr="004F188F" w:rsidRDefault="00C357B4" w:rsidP="004D5EDD">
      <w:pPr>
        <w:spacing w:after="0" w:line="254" w:lineRule="auto"/>
        <w:rPr>
          <w:rFonts w:ascii="Arial" w:eastAsia="Calibri" w:hAnsi="Arial" w:cs="Arial"/>
          <w:b/>
          <w:bCs/>
          <w:sz w:val="28"/>
          <w:szCs w:val="28"/>
        </w:rPr>
      </w:pPr>
      <w:r w:rsidRPr="004F188F">
        <w:rPr>
          <w:rFonts w:ascii="Arial" w:eastAsia="Calibri" w:hAnsi="Arial" w:cs="Arial"/>
          <w:b/>
          <w:bCs/>
          <w:sz w:val="28"/>
          <w:szCs w:val="28"/>
        </w:rPr>
        <w:t>Uchwały</w:t>
      </w:r>
    </w:p>
    <w:p w14:paraId="7404BE36" w14:textId="77777777" w:rsidR="00C357B4" w:rsidRPr="004F188F" w:rsidRDefault="00C357B4" w:rsidP="004D5EDD">
      <w:pPr>
        <w:spacing w:after="0" w:line="254" w:lineRule="auto"/>
        <w:rPr>
          <w:rFonts w:ascii="Arial" w:eastAsia="Calibri" w:hAnsi="Arial" w:cs="Arial"/>
          <w:b/>
          <w:bCs/>
          <w:sz w:val="28"/>
          <w:szCs w:val="28"/>
        </w:rPr>
      </w:pPr>
    </w:p>
    <w:p w14:paraId="2A4DD331" w14:textId="7F0DFD37" w:rsidR="007C0903" w:rsidRPr="004F188F" w:rsidRDefault="007C0903" w:rsidP="004D5EDD">
      <w:pPr>
        <w:spacing w:after="0" w:line="254" w:lineRule="auto"/>
        <w:rPr>
          <w:rFonts w:ascii="Arial" w:eastAsia="Calibri" w:hAnsi="Arial" w:cs="Arial"/>
          <w:sz w:val="28"/>
          <w:szCs w:val="28"/>
        </w:rPr>
      </w:pPr>
      <w:r w:rsidRPr="004F188F">
        <w:rPr>
          <w:rFonts w:ascii="Arial" w:eastAsia="Calibri" w:hAnsi="Arial" w:cs="Arial"/>
          <w:sz w:val="28"/>
          <w:szCs w:val="28"/>
        </w:rPr>
        <w:t>Uchwała Nr XVI/30/2025 Rady Miasta Włocławek z dnia 25 marca 2025 r. w sprawie ustalenia terminu Dni Włocławka 2025 roku</w:t>
      </w:r>
    </w:p>
    <w:p w14:paraId="06ABD1AD" w14:textId="77777777" w:rsidR="007C0903" w:rsidRPr="004F188F" w:rsidRDefault="007C0903" w:rsidP="004D5EDD">
      <w:pPr>
        <w:spacing w:after="0" w:line="254" w:lineRule="auto"/>
        <w:rPr>
          <w:rFonts w:ascii="Arial" w:eastAsia="Times New Roman" w:hAnsi="Arial" w:cs="Arial"/>
          <w:sz w:val="28"/>
          <w:szCs w:val="28"/>
        </w:rPr>
      </w:pPr>
      <w:r w:rsidRPr="004F188F">
        <w:rPr>
          <w:rFonts w:ascii="Arial" w:eastAsia="Times New Roman" w:hAnsi="Arial" w:cs="Arial"/>
          <w:sz w:val="28"/>
          <w:szCs w:val="28"/>
        </w:rPr>
        <w:t>Dni Włocławka odbyły się w dniach 20–29 czerwca 2025 r.</w:t>
      </w:r>
    </w:p>
    <w:p w14:paraId="387A41CF" w14:textId="12C22211" w:rsidR="007C0903" w:rsidRPr="004F188F" w:rsidRDefault="007C0903" w:rsidP="004D5EDD">
      <w:pPr>
        <w:spacing w:after="0" w:line="254" w:lineRule="auto"/>
        <w:rPr>
          <w:rFonts w:ascii="Arial" w:eastAsia="Times New Roman" w:hAnsi="Arial" w:cs="Arial"/>
          <w:sz w:val="28"/>
          <w:szCs w:val="28"/>
        </w:rPr>
      </w:pPr>
      <w:r w:rsidRPr="004F188F">
        <w:rPr>
          <w:rFonts w:ascii="Arial" w:eastAsia="Times New Roman" w:hAnsi="Arial" w:cs="Arial"/>
          <w:sz w:val="28"/>
          <w:szCs w:val="28"/>
        </w:rPr>
        <w:t>Uchwała Nr XVI/31/2025 Rady Miasta Włocławek z dnia 25 marca 2025 r.</w:t>
      </w:r>
      <w:r w:rsidRPr="004F188F">
        <w:rPr>
          <w:rFonts w:ascii="Arial" w:hAnsi="Arial" w:cs="Arial"/>
          <w:sz w:val="28"/>
          <w:szCs w:val="28"/>
        </w:rPr>
        <w:t xml:space="preserve"> </w:t>
      </w:r>
      <w:r w:rsidRPr="004F188F">
        <w:rPr>
          <w:rFonts w:ascii="Arial" w:eastAsia="Times New Roman" w:hAnsi="Arial" w:cs="Arial"/>
          <w:sz w:val="28"/>
          <w:szCs w:val="28"/>
        </w:rPr>
        <w:t xml:space="preserve">zmieniająca uchwałę </w:t>
      </w:r>
      <w:r w:rsidRPr="004F188F">
        <w:rPr>
          <w:rFonts w:ascii="Arial" w:eastAsia="Times New Roman" w:hAnsi="Arial" w:cs="Arial"/>
          <w:sz w:val="28"/>
          <w:szCs w:val="28"/>
        </w:rPr>
        <w:br/>
        <w:t xml:space="preserve">w sprawie szczegółowych warunków i trybu przyznawania dorocznych nagród Prezydenta Miasta </w:t>
      </w:r>
      <w:r w:rsidRPr="004F188F">
        <w:rPr>
          <w:rFonts w:ascii="Arial" w:eastAsia="Times New Roman" w:hAnsi="Arial" w:cs="Arial"/>
          <w:sz w:val="28"/>
          <w:szCs w:val="28"/>
        </w:rPr>
        <w:br/>
        <w:t>za osiągnięcia w dziedzinie twórczości artystycznej, upowszechniania i ochrony kultury</w:t>
      </w:r>
    </w:p>
    <w:p w14:paraId="453B73F2" w14:textId="4B3F1DF3" w:rsidR="007C0903" w:rsidRPr="004F188F" w:rsidRDefault="007C0903" w:rsidP="004D5EDD">
      <w:pPr>
        <w:spacing w:after="0" w:line="254" w:lineRule="auto"/>
        <w:rPr>
          <w:rFonts w:ascii="Arial" w:eastAsia="Times New Roman" w:hAnsi="Arial" w:cs="Arial"/>
          <w:sz w:val="28"/>
          <w:szCs w:val="28"/>
        </w:rPr>
      </w:pPr>
      <w:r w:rsidRPr="004F188F">
        <w:rPr>
          <w:rFonts w:ascii="Arial" w:eastAsia="Times New Roman" w:hAnsi="Arial" w:cs="Arial"/>
          <w:sz w:val="28"/>
          <w:szCs w:val="28"/>
        </w:rPr>
        <w:t>W drodze niniejszej uchwały wprowadzono dodatkowe kategorie nagród, zgodnie z sugestiami członków Kapituły.</w:t>
      </w:r>
    </w:p>
    <w:p w14:paraId="4EF846F1" w14:textId="77777777" w:rsidR="00001D57" w:rsidRPr="004F188F" w:rsidRDefault="00001D57" w:rsidP="004D5EDD">
      <w:pPr>
        <w:spacing w:after="0" w:line="254" w:lineRule="auto"/>
        <w:rPr>
          <w:rFonts w:ascii="Arial" w:eastAsia="Times New Roman" w:hAnsi="Arial" w:cs="Arial"/>
          <w:sz w:val="28"/>
          <w:szCs w:val="28"/>
        </w:rPr>
      </w:pPr>
    </w:p>
    <w:p w14:paraId="5FC7282C" w14:textId="53AD1845" w:rsidR="00001D57" w:rsidRPr="004F188F" w:rsidRDefault="00001D57" w:rsidP="004D5EDD">
      <w:pPr>
        <w:spacing w:after="0" w:line="240" w:lineRule="auto"/>
        <w:rPr>
          <w:rFonts w:ascii="Arial" w:hAnsi="Arial" w:cs="Arial"/>
          <w:sz w:val="28"/>
          <w:szCs w:val="28"/>
        </w:rPr>
      </w:pPr>
      <w:r w:rsidRPr="004F188F">
        <w:rPr>
          <w:rFonts w:ascii="Arial" w:hAnsi="Arial" w:cs="Arial"/>
          <w:sz w:val="28"/>
          <w:szCs w:val="28"/>
        </w:rPr>
        <w:t>Uchwała Nr XVII/49/2025 z dnia 27 maja 2025 r. w sprawie nadania Honorowego obywatelstwa Miasta Włocławek</w:t>
      </w:r>
    </w:p>
    <w:p w14:paraId="7E0C7F89" w14:textId="5B3694BD" w:rsidR="002B7854" w:rsidRPr="004F188F" w:rsidRDefault="002B7854" w:rsidP="004D5EDD">
      <w:pPr>
        <w:spacing w:after="0" w:line="240" w:lineRule="auto"/>
        <w:rPr>
          <w:rFonts w:ascii="Arial" w:hAnsi="Arial" w:cs="Arial"/>
          <w:sz w:val="28"/>
          <w:szCs w:val="28"/>
        </w:rPr>
      </w:pPr>
      <w:r w:rsidRPr="004F188F">
        <w:rPr>
          <w:rFonts w:ascii="Arial" w:hAnsi="Arial" w:cs="Arial"/>
          <w:sz w:val="28"/>
          <w:szCs w:val="28"/>
        </w:rPr>
        <w:lastRenderedPageBreak/>
        <w:t xml:space="preserve">W dniu 29 czerwca 2025 r. w ramach Dni Włocławka w amfiteatrze w Parku na </w:t>
      </w:r>
      <w:proofErr w:type="spellStart"/>
      <w:r w:rsidRPr="004F188F">
        <w:rPr>
          <w:rFonts w:ascii="Arial" w:hAnsi="Arial" w:cs="Arial"/>
          <w:sz w:val="28"/>
          <w:szCs w:val="28"/>
        </w:rPr>
        <w:t>Słodowie</w:t>
      </w:r>
      <w:proofErr w:type="spellEnd"/>
      <w:r w:rsidRPr="004F188F">
        <w:rPr>
          <w:rFonts w:ascii="Arial" w:hAnsi="Arial" w:cs="Arial"/>
          <w:sz w:val="28"/>
          <w:szCs w:val="28"/>
        </w:rPr>
        <w:t>, wręczono Pani Maryli Rodowicz medal oraz nadano tytuł Honorowego Obywatela Włocławka.</w:t>
      </w:r>
    </w:p>
    <w:p w14:paraId="304B03F9" w14:textId="77777777" w:rsidR="008329B6" w:rsidRPr="004F188F" w:rsidRDefault="008329B6" w:rsidP="004D5EDD">
      <w:pPr>
        <w:spacing w:after="0"/>
        <w:rPr>
          <w:rFonts w:ascii="Arial" w:hAnsi="Arial" w:cs="Arial"/>
          <w:sz w:val="28"/>
          <w:szCs w:val="28"/>
        </w:rPr>
      </w:pPr>
    </w:p>
    <w:p w14:paraId="765CFB79" w14:textId="03C9885E" w:rsidR="00001D57" w:rsidRPr="004F188F" w:rsidRDefault="000E5B88" w:rsidP="004D5EDD">
      <w:pPr>
        <w:spacing w:after="0" w:line="240" w:lineRule="auto"/>
        <w:rPr>
          <w:rFonts w:ascii="Arial" w:hAnsi="Arial" w:cs="Arial"/>
          <w:sz w:val="28"/>
          <w:szCs w:val="28"/>
        </w:rPr>
      </w:pPr>
      <w:r w:rsidRPr="004F188F">
        <w:rPr>
          <w:rFonts w:ascii="Arial" w:hAnsi="Arial" w:cs="Arial"/>
          <w:sz w:val="28"/>
          <w:szCs w:val="28"/>
        </w:rPr>
        <w:t xml:space="preserve">Uchwała Nr XXVIII/146/2025 z dnia 30 grudnia 2025 r. w sprawie ustanowienia na terenie miasta Włocławek roku 2026 Rokiem Tadeusza </w:t>
      </w:r>
      <w:proofErr w:type="spellStart"/>
      <w:r w:rsidRPr="004F188F">
        <w:rPr>
          <w:rFonts w:ascii="Arial" w:hAnsi="Arial" w:cs="Arial"/>
          <w:sz w:val="28"/>
          <w:szCs w:val="28"/>
        </w:rPr>
        <w:t>Reichsteina</w:t>
      </w:r>
      <w:proofErr w:type="spellEnd"/>
    </w:p>
    <w:p w14:paraId="7FF9D6AE" w14:textId="398D4918" w:rsidR="009D32BE" w:rsidRPr="004F188F" w:rsidRDefault="009D32BE" w:rsidP="004D5EDD">
      <w:pPr>
        <w:spacing w:after="0" w:line="240" w:lineRule="auto"/>
        <w:rPr>
          <w:rFonts w:ascii="Arial" w:hAnsi="Arial" w:cs="Arial"/>
          <w:sz w:val="28"/>
          <w:szCs w:val="28"/>
        </w:rPr>
      </w:pPr>
      <w:r w:rsidRPr="004F188F">
        <w:rPr>
          <w:rFonts w:ascii="Arial" w:hAnsi="Arial" w:cs="Arial"/>
          <w:sz w:val="28"/>
          <w:szCs w:val="28"/>
        </w:rPr>
        <w:t xml:space="preserve">Uchwała zaplanowana do realizacji w 2026 r. </w:t>
      </w:r>
    </w:p>
    <w:p w14:paraId="61E90375" w14:textId="77777777" w:rsidR="00001D57" w:rsidRPr="004F188F" w:rsidRDefault="00001D57" w:rsidP="004D5EDD">
      <w:pPr>
        <w:spacing w:after="0" w:line="254" w:lineRule="auto"/>
        <w:rPr>
          <w:rFonts w:ascii="Arial" w:eastAsia="Times New Roman" w:hAnsi="Arial" w:cs="Arial"/>
          <w:sz w:val="28"/>
          <w:szCs w:val="28"/>
        </w:rPr>
      </w:pPr>
    </w:p>
    <w:p w14:paraId="1A49C7C0" w14:textId="138D3198" w:rsidR="009D720C" w:rsidRPr="004F188F" w:rsidRDefault="00C357B4" w:rsidP="004D5EDD">
      <w:pPr>
        <w:spacing w:after="0" w:line="254" w:lineRule="auto"/>
        <w:rPr>
          <w:rFonts w:ascii="Arial" w:eastAsia="Times New Roman" w:hAnsi="Arial" w:cs="Arial"/>
          <w:b/>
          <w:bCs/>
          <w:sz w:val="28"/>
          <w:szCs w:val="28"/>
        </w:rPr>
      </w:pPr>
      <w:r w:rsidRPr="004F188F">
        <w:rPr>
          <w:rFonts w:ascii="Arial" w:eastAsia="Times New Roman" w:hAnsi="Arial" w:cs="Arial"/>
          <w:b/>
          <w:bCs/>
          <w:sz w:val="28"/>
          <w:szCs w:val="28"/>
        </w:rPr>
        <w:t>Wskaźniki realizacji Strategii rozwoju miasta Włocławek 2030+</w:t>
      </w:r>
    </w:p>
    <w:p w14:paraId="429210BB" w14:textId="77777777" w:rsidR="00C357B4" w:rsidRPr="004F188F" w:rsidRDefault="00C357B4" w:rsidP="004D5EDD">
      <w:pPr>
        <w:pStyle w:val="Legenda"/>
        <w:keepNext/>
        <w:rPr>
          <w:rFonts w:ascii="Arial" w:hAnsi="Arial" w:cs="Arial"/>
          <w:i w:val="0"/>
          <w:iCs w:val="0"/>
          <w:color w:val="auto"/>
          <w:sz w:val="28"/>
          <w:szCs w:val="28"/>
        </w:rPr>
      </w:pPr>
    </w:p>
    <w:p w14:paraId="608015C5" w14:textId="63A2FC58" w:rsidR="000222A2" w:rsidRPr="004F188F" w:rsidRDefault="0033174D" w:rsidP="004D5EDD">
      <w:pPr>
        <w:pStyle w:val="Legenda"/>
        <w:keepNext/>
        <w:rPr>
          <w:rFonts w:ascii="Arial" w:hAnsi="Arial" w:cs="Arial"/>
          <w:i w:val="0"/>
          <w:iCs w:val="0"/>
          <w:color w:val="auto"/>
          <w:sz w:val="28"/>
          <w:szCs w:val="28"/>
        </w:rPr>
      </w:pPr>
      <w:bookmarkStart w:id="112" w:name="_Toc230946427"/>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19</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 – Kultura i turystyka</w:t>
      </w:r>
      <w:bookmarkEnd w:id="112"/>
    </w:p>
    <w:tbl>
      <w:tblPr>
        <w:tblStyle w:val="Tabelasiatki4akcent11"/>
        <w:tblW w:w="9062"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kultury i turystyki."/>
        <w:tblDescription w:val="Wyszczególniono wskaźniki, ich wartości w latach 2020-2025, a także źródła tych danych. "/>
      </w:tblPr>
      <w:tblGrid>
        <w:gridCol w:w="2689"/>
        <w:gridCol w:w="850"/>
        <w:gridCol w:w="1027"/>
        <w:gridCol w:w="777"/>
        <w:gridCol w:w="1026"/>
        <w:gridCol w:w="901"/>
        <w:gridCol w:w="896"/>
        <w:gridCol w:w="896"/>
      </w:tblGrid>
      <w:tr w:rsidR="004D5EDD" w:rsidRPr="004F188F" w14:paraId="4A0BFF96" w14:textId="77777777" w:rsidTr="001C2DDE">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hideMark/>
          </w:tcPr>
          <w:p w14:paraId="53DDA688" w14:textId="77777777" w:rsidR="007C0903" w:rsidRPr="004F188F" w:rsidRDefault="007C0903"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850" w:type="dxa"/>
            <w:tcBorders>
              <w:top w:val="none" w:sz="0" w:space="0" w:color="auto"/>
              <w:left w:val="none" w:sz="0" w:space="0" w:color="auto"/>
              <w:bottom w:val="none" w:sz="0" w:space="0" w:color="auto"/>
              <w:right w:val="none" w:sz="0" w:space="0" w:color="auto"/>
            </w:tcBorders>
            <w:shd w:val="clear" w:color="auto" w:fill="auto"/>
            <w:hideMark/>
          </w:tcPr>
          <w:p w14:paraId="794AA1E5"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1027" w:type="dxa"/>
            <w:tcBorders>
              <w:top w:val="none" w:sz="0" w:space="0" w:color="auto"/>
              <w:left w:val="none" w:sz="0" w:space="0" w:color="auto"/>
              <w:bottom w:val="none" w:sz="0" w:space="0" w:color="auto"/>
              <w:right w:val="none" w:sz="0" w:space="0" w:color="auto"/>
            </w:tcBorders>
            <w:shd w:val="clear" w:color="auto" w:fill="auto"/>
            <w:hideMark/>
          </w:tcPr>
          <w:p w14:paraId="3F31BD03"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777" w:type="dxa"/>
            <w:tcBorders>
              <w:top w:val="none" w:sz="0" w:space="0" w:color="auto"/>
              <w:left w:val="none" w:sz="0" w:space="0" w:color="auto"/>
              <w:bottom w:val="none" w:sz="0" w:space="0" w:color="auto"/>
              <w:right w:val="none" w:sz="0" w:space="0" w:color="auto"/>
            </w:tcBorders>
            <w:shd w:val="clear" w:color="auto" w:fill="auto"/>
            <w:hideMark/>
          </w:tcPr>
          <w:p w14:paraId="722CE870"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1026" w:type="dxa"/>
            <w:tcBorders>
              <w:top w:val="none" w:sz="0" w:space="0" w:color="auto"/>
              <w:left w:val="none" w:sz="0" w:space="0" w:color="auto"/>
              <w:bottom w:val="none" w:sz="0" w:space="0" w:color="auto"/>
              <w:right w:val="none" w:sz="0" w:space="0" w:color="auto"/>
            </w:tcBorders>
            <w:shd w:val="clear" w:color="auto" w:fill="auto"/>
            <w:hideMark/>
          </w:tcPr>
          <w:p w14:paraId="3FDE1469"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hideMark/>
          </w:tcPr>
          <w:p w14:paraId="45C1E692"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hideMark/>
          </w:tcPr>
          <w:p w14:paraId="3AB7547E"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26313D5E" w14:textId="77777777" w:rsidR="007C0903" w:rsidRPr="004F188F" w:rsidRDefault="007C0903"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16094C3D"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4958FF6C"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Liczba uczestników imprez organizowanych przez instytucje kultury (działalność centrów, domów, ośrodków kultury, klubów i świetlic)</w:t>
            </w:r>
          </w:p>
        </w:tc>
        <w:tc>
          <w:tcPr>
            <w:tcW w:w="850" w:type="dxa"/>
            <w:shd w:val="clear" w:color="auto" w:fill="auto"/>
            <w:hideMark/>
          </w:tcPr>
          <w:p w14:paraId="764BBB95"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027" w:type="dxa"/>
            <w:shd w:val="clear" w:color="auto" w:fill="auto"/>
            <w:hideMark/>
          </w:tcPr>
          <w:p w14:paraId="52682BCE"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20 921</w:t>
            </w:r>
          </w:p>
        </w:tc>
        <w:tc>
          <w:tcPr>
            <w:tcW w:w="777" w:type="dxa"/>
            <w:shd w:val="clear" w:color="auto" w:fill="auto"/>
            <w:hideMark/>
          </w:tcPr>
          <w:p w14:paraId="01654E3D"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35 468</w:t>
            </w:r>
          </w:p>
        </w:tc>
        <w:tc>
          <w:tcPr>
            <w:tcW w:w="1026" w:type="dxa"/>
            <w:shd w:val="clear" w:color="auto" w:fill="auto"/>
            <w:hideMark/>
          </w:tcPr>
          <w:p w14:paraId="267729D1"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50 543</w:t>
            </w:r>
          </w:p>
        </w:tc>
        <w:tc>
          <w:tcPr>
            <w:tcW w:w="901" w:type="dxa"/>
            <w:shd w:val="clear" w:color="auto" w:fill="auto"/>
            <w:hideMark/>
          </w:tcPr>
          <w:p w14:paraId="448BFE7C"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97 894</w:t>
            </w:r>
          </w:p>
        </w:tc>
        <w:tc>
          <w:tcPr>
            <w:tcW w:w="896" w:type="dxa"/>
            <w:shd w:val="clear" w:color="auto" w:fill="auto"/>
          </w:tcPr>
          <w:p w14:paraId="49AEABEF"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75 073</w:t>
            </w:r>
          </w:p>
        </w:tc>
        <w:tc>
          <w:tcPr>
            <w:tcW w:w="896" w:type="dxa"/>
            <w:shd w:val="clear" w:color="auto" w:fill="auto"/>
          </w:tcPr>
          <w:p w14:paraId="4D06B98E" w14:textId="4E580890"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r w:rsidR="004D5EDD" w:rsidRPr="004F188F" w14:paraId="3B2FD7B2" w14:textId="77777777" w:rsidTr="001C2DDE">
        <w:tc>
          <w:tcPr>
            <w:cnfStyle w:val="001000000000" w:firstRow="0" w:lastRow="0" w:firstColumn="1" w:lastColumn="0" w:oddVBand="0" w:evenVBand="0" w:oddHBand="0" w:evenHBand="0" w:firstRowFirstColumn="0" w:firstRowLastColumn="0" w:lastRowFirstColumn="0" w:lastRowLastColumn="0"/>
            <w:tcW w:w="2689" w:type="dxa"/>
            <w:hideMark/>
          </w:tcPr>
          <w:p w14:paraId="7DBE76DB"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Liczba uczestników imprez masowych artystyczno-rozrywkowych</w:t>
            </w:r>
          </w:p>
        </w:tc>
        <w:tc>
          <w:tcPr>
            <w:tcW w:w="850" w:type="dxa"/>
            <w:hideMark/>
          </w:tcPr>
          <w:p w14:paraId="0EE2A054"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027" w:type="dxa"/>
            <w:hideMark/>
          </w:tcPr>
          <w:p w14:paraId="272D783B"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9 237</w:t>
            </w:r>
          </w:p>
        </w:tc>
        <w:tc>
          <w:tcPr>
            <w:tcW w:w="777" w:type="dxa"/>
            <w:hideMark/>
          </w:tcPr>
          <w:p w14:paraId="166A2E60"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11 539</w:t>
            </w:r>
          </w:p>
        </w:tc>
        <w:tc>
          <w:tcPr>
            <w:tcW w:w="1026" w:type="dxa"/>
            <w:hideMark/>
          </w:tcPr>
          <w:p w14:paraId="0281E289"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35 373</w:t>
            </w:r>
          </w:p>
        </w:tc>
        <w:tc>
          <w:tcPr>
            <w:tcW w:w="901" w:type="dxa"/>
            <w:hideMark/>
          </w:tcPr>
          <w:p w14:paraId="4BDC4416"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13 000</w:t>
            </w:r>
          </w:p>
        </w:tc>
        <w:tc>
          <w:tcPr>
            <w:tcW w:w="896" w:type="dxa"/>
            <w:hideMark/>
          </w:tcPr>
          <w:p w14:paraId="5C2CE12D" w14:textId="77777777"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23 325</w:t>
            </w:r>
          </w:p>
        </w:tc>
        <w:tc>
          <w:tcPr>
            <w:tcW w:w="896" w:type="dxa"/>
          </w:tcPr>
          <w:p w14:paraId="40C75C61" w14:textId="224D4A8A" w:rsidR="008356F1" w:rsidRPr="004F188F" w:rsidRDefault="008356F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27 330</w:t>
            </w:r>
          </w:p>
        </w:tc>
      </w:tr>
      <w:tr w:rsidR="004D5EDD" w:rsidRPr="004F188F" w14:paraId="782D8EED" w14:textId="77777777" w:rsidTr="001C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35729511" w14:textId="77777777" w:rsidR="008356F1" w:rsidRPr="004F188F" w:rsidRDefault="008356F1" w:rsidP="004D5EDD">
            <w:pPr>
              <w:rPr>
                <w:rFonts w:ascii="Arial" w:eastAsia="Times New Roman" w:hAnsi="Arial" w:cs="Arial"/>
                <w:sz w:val="28"/>
                <w:szCs w:val="28"/>
              </w:rPr>
            </w:pPr>
            <w:r w:rsidRPr="004F188F">
              <w:rPr>
                <w:rFonts w:ascii="Arial" w:hAnsi="Arial" w:cs="Arial"/>
                <w:sz w:val="28"/>
                <w:szCs w:val="28"/>
              </w:rPr>
              <w:t>Turyści korzystający z noclegów na 1000 ludności</w:t>
            </w:r>
          </w:p>
        </w:tc>
        <w:tc>
          <w:tcPr>
            <w:tcW w:w="850" w:type="dxa"/>
            <w:shd w:val="clear" w:color="auto" w:fill="auto"/>
            <w:hideMark/>
          </w:tcPr>
          <w:p w14:paraId="07CD7902"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027" w:type="dxa"/>
            <w:shd w:val="clear" w:color="auto" w:fill="auto"/>
          </w:tcPr>
          <w:p w14:paraId="70A7EE4E"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165</w:t>
            </w:r>
          </w:p>
          <w:p w14:paraId="756E2975"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tc>
        <w:tc>
          <w:tcPr>
            <w:tcW w:w="777" w:type="dxa"/>
            <w:shd w:val="clear" w:color="auto" w:fill="auto"/>
            <w:hideMark/>
          </w:tcPr>
          <w:p w14:paraId="1E3968EA"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207,73</w:t>
            </w:r>
          </w:p>
        </w:tc>
        <w:tc>
          <w:tcPr>
            <w:tcW w:w="1026" w:type="dxa"/>
            <w:shd w:val="clear" w:color="auto" w:fill="auto"/>
            <w:hideMark/>
          </w:tcPr>
          <w:p w14:paraId="1B7A92C8"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392,42</w:t>
            </w:r>
          </w:p>
        </w:tc>
        <w:tc>
          <w:tcPr>
            <w:tcW w:w="901" w:type="dxa"/>
            <w:shd w:val="clear" w:color="auto" w:fill="auto"/>
            <w:hideMark/>
          </w:tcPr>
          <w:p w14:paraId="485DB7DB"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421,65</w:t>
            </w:r>
          </w:p>
        </w:tc>
        <w:tc>
          <w:tcPr>
            <w:tcW w:w="896" w:type="dxa"/>
            <w:shd w:val="clear" w:color="auto" w:fill="auto"/>
            <w:hideMark/>
          </w:tcPr>
          <w:p w14:paraId="4E63250C"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455,03</w:t>
            </w:r>
          </w:p>
        </w:tc>
        <w:tc>
          <w:tcPr>
            <w:tcW w:w="896" w:type="dxa"/>
            <w:shd w:val="clear" w:color="auto" w:fill="auto"/>
          </w:tcPr>
          <w:p w14:paraId="4C912B0E" w14:textId="63187801" w:rsidR="008356F1" w:rsidRPr="004F188F" w:rsidRDefault="0083515C"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552,97</w:t>
            </w:r>
          </w:p>
        </w:tc>
      </w:tr>
    </w:tbl>
    <w:p w14:paraId="5248C8F9" w14:textId="1CC8EF47" w:rsidR="00E94631" w:rsidRPr="001C2DDE" w:rsidRDefault="008A3AC3" w:rsidP="001C2DDE">
      <w:pPr>
        <w:rPr>
          <w:rFonts w:ascii="Arial" w:hAnsi="Arial" w:cs="Arial"/>
          <w:sz w:val="28"/>
          <w:szCs w:val="28"/>
        </w:rPr>
      </w:pPr>
      <w:bookmarkStart w:id="113" w:name="_Toc197442438"/>
      <w:bookmarkStart w:id="114" w:name="_Toc197442439"/>
      <w:bookmarkEnd w:id="113"/>
      <w:bookmarkEnd w:id="114"/>
      <w:r w:rsidRPr="004F188F">
        <w:rPr>
          <w:rFonts w:ascii="Arial" w:eastAsia="Calibri" w:hAnsi="Arial" w:cs="Arial"/>
          <w:sz w:val="28"/>
          <w:szCs w:val="28"/>
        </w:rPr>
        <w:t>*Wydział Rozwoju Miasta zwrócił się do GUS w sprawie danych wskaźnikowych za rok 2025. GUS przekazał dane za rok 2025 według dostępności na dzień 25.05.2026r.</w:t>
      </w:r>
      <w:bookmarkEnd w:id="104"/>
    </w:p>
    <w:p w14:paraId="7CF303EF" w14:textId="77777777" w:rsidR="00E94631" w:rsidRPr="004F188F" w:rsidRDefault="00E94631" w:rsidP="004D5EDD">
      <w:pPr>
        <w:spacing w:line="254" w:lineRule="auto"/>
        <w:rPr>
          <w:rFonts w:ascii="Arial" w:eastAsia="Calibri" w:hAnsi="Arial" w:cs="Arial"/>
          <w:sz w:val="28"/>
          <w:szCs w:val="28"/>
        </w:rPr>
      </w:pPr>
    </w:p>
    <w:p w14:paraId="62B1EB9F" w14:textId="68EC3014" w:rsidR="00426AB2" w:rsidRPr="004F188F" w:rsidRDefault="003C5253" w:rsidP="004D5EDD">
      <w:pPr>
        <w:pStyle w:val="Nagwek2"/>
        <w:rPr>
          <w:rFonts w:ascii="Arial" w:hAnsi="Arial" w:cs="Arial"/>
          <w:color w:val="auto"/>
          <w:szCs w:val="28"/>
        </w:rPr>
      </w:pPr>
      <w:bookmarkStart w:id="115" w:name="_Toc230860817"/>
      <w:r w:rsidRPr="004F188F">
        <w:rPr>
          <w:rFonts w:ascii="Arial" w:hAnsi="Arial" w:cs="Arial"/>
          <w:color w:val="auto"/>
          <w:szCs w:val="28"/>
        </w:rPr>
        <w:t>MIASTO PRZYJAZNE DLA KLIMATU I ODPORNE NA JEGO ZMIANY</w:t>
      </w:r>
      <w:bookmarkEnd w:id="115"/>
    </w:p>
    <w:p w14:paraId="03C3059B" w14:textId="77777777" w:rsidR="00426AB2" w:rsidRDefault="00426AB2" w:rsidP="004D5EDD">
      <w:pPr>
        <w:pStyle w:val="Nagwek4"/>
        <w:rPr>
          <w:rFonts w:ascii="Arial" w:hAnsi="Arial" w:cs="Arial"/>
          <w:color w:val="auto"/>
        </w:rPr>
      </w:pPr>
      <w:bookmarkStart w:id="116" w:name="_Toc230860818"/>
      <w:r w:rsidRPr="004F188F">
        <w:rPr>
          <w:rFonts w:ascii="Arial" w:hAnsi="Arial" w:cs="Arial"/>
          <w:color w:val="auto"/>
        </w:rPr>
        <w:t>Środowisko</w:t>
      </w:r>
      <w:bookmarkEnd w:id="116"/>
    </w:p>
    <w:p w14:paraId="5636524D" w14:textId="77777777" w:rsidR="001C2DDE" w:rsidRPr="004F188F" w:rsidRDefault="001C2DDE" w:rsidP="001C2DDE">
      <w:pPr>
        <w:spacing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Działania ukierunkowane na rozwój miasta muszą w coraz większym stopniu uwzględniać konieczność adaptacji do zmian klimatycznych oraz minimalizować negatywny wpływ na środowisko naturalne. Zrównoważony rozwój nie może odbywać się kosztem przyrody – przeciwnie, powinien opierać się </w:t>
      </w:r>
      <w:r w:rsidRPr="004F188F">
        <w:rPr>
          <w:rFonts w:ascii="Arial" w:eastAsia="Times New Roman" w:hAnsi="Arial" w:cs="Arial"/>
          <w:kern w:val="0"/>
          <w:sz w:val="28"/>
          <w:szCs w:val="28"/>
          <w:lang w:eastAsia="pl-PL"/>
          <w14:ligatures w14:val="none"/>
        </w:rPr>
        <w:br/>
        <w:t>na zasadach odpowiedzialnego gospodarowania zasobami i ochrony ekosystemów.</w:t>
      </w:r>
    </w:p>
    <w:p w14:paraId="7D002DA9" w14:textId="77777777" w:rsidR="001C2DDE" w:rsidRPr="004F188F" w:rsidRDefault="001C2DDE" w:rsidP="001C2DDE">
      <w:pPr>
        <w:spacing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Kluczowe obszary interwencji w tym zakresie obejmują: poprawę jakości powietrza i czystości przestrzeni publicznej, zwiększanie efektywności energetycznej infrastruktury miejskiej, szerokie wykorzystanie odnawialnych źródeł energii, lepsze zagospodarowanie wód opadowych i roztopowych, rozwój terenów zieleni oraz ich dostępność dla mieszkańców, nowoczesne i skuteczne systemy gospodarki odpadami.</w:t>
      </w:r>
    </w:p>
    <w:p w14:paraId="0AE4967F" w14:textId="77777777" w:rsidR="001C2DDE" w:rsidRPr="004F188F" w:rsidRDefault="001C2DDE" w:rsidP="001C2DDE">
      <w:pPr>
        <w:spacing w:before="100" w:beforeAutospacing="1" w:after="100" w:afterAutospacing="1"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Podejmowane działania mają na celu nie tylko ochronę środowiska, ale również poprawę jakości życia mieszkańców oraz zwiększenie odporności miasta na wyzwania klimatyczne.</w:t>
      </w:r>
    </w:p>
    <w:p w14:paraId="7E6E4167" w14:textId="77777777" w:rsidR="001C2DDE" w:rsidRPr="004F188F" w:rsidRDefault="001C2DDE" w:rsidP="001C2DDE">
      <w:pPr>
        <w:spacing w:after="0" w:line="259"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Podstawowe dane w zakresie jakości powietrza w mieście Włocławek </w:t>
      </w:r>
    </w:p>
    <w:p w14:paraId="66D00041"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p>
    <w:p w14:paraId="54A6B6EC"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Województwo kujawsko-pomorskie podzielone jest na 4 strefy, tj. aglomerację bydgoską, miasto Toruń, miasto Włocławek i strefę kujawsko-pomorską (pozostała część województwa). Wynikiem oceny dla wszystkich substancji podlegających ocenie (dla kryteriów: poziom dopuszczalny i poziom docelowy) jest zaliczenie strefy do jednej z poniżej wymienionych klas:</w:t>
      </w:r>
    </w:p>
    <w:p w14:paraId="1AC45880" w14:textId="77777777" w:rsidR="001C2DDE" w:rsidRPr="004F188F" w:rsidRDefault="001C2DDE" w:rsidP="001C2DDE">
      <w:pPr>
        <w:pStyle w:val="Akapitzlist"/>
        <w:numPr>
          <w:ilvl w:val="0"/>
          <w:numId w:val="202"/>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Klasa A – jeżeli stężenia zanieczyszczeń nie przekraczają poziomów dopuszczalnych albo docelowych,</w:t>
      </w:r>
    </w:p>
    <w:p w14:paraId="7983D507" w14:textId="77777777" w:rsidR="001C2DDE" w:rsidRPr="004F188F" w:rsidRDefault="001C2DDE" w:rsidP="001C2DDE">
      <w:pPr>
        <w:pStyle w:val="Akapitzlist"/>
        <w:numPr>
          <w:ilvl w:val="0"/>
          <w:numId w:val="202"/>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Klasa B – jeżeli stężenia zanieczyszczeń przekraczają poziomy dopuszczalne, lecz nie przekraczają poziomów dopuszczalnych powiększonych o margines tolerancji,</w:t>
      </w:r>
    </w:p>
    <w:p w14:paraId="51906607" w14:textId="77777777" w:rsidR="001C2DDE" w:rsidRPr="004F188F" w:rsidRDefault="001C2DDE" w:rsidP="001C2DDE">
      <w:pPr>
        <w:pStyle w:val="Akapitzlist"/>
        <w:numPr>
          <w:ilvl w:val="0"/>
          <w:numId w:val="202"/>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Klasa C – jeżeli stężenia zanieczyszczeń przekraczają poziomy dopuszczalne powiększone o margines tolerancji, a w </w:t>
      </w:r>
      <w:proofErr w:type="gramStart"/>
      <w:r w:rsidRPr="004F188F">
        <w:rPr>
          <w:rFonts w:ascii="Arial" w:eastAsia="Calibri" w:hAnsi="Arial" w:cs="Arial"/>
          <w:kern w:val="0"/>
          <w:sz w:val="28"/>
          <w:szCs w:val="28"/>
          <w14:ligatures w14:val="none"/>
        </w:rPr>
        <w:t>przypadku</w:t>
      </w:r>
      <w:proofErr w:type="gramEnd"/>
      <w:r w:rsidRPr="004F188F">
        <w:rPr>
          <w:rFonts w:ascii="Arial" w:eastAsia="Calibri" w:hAnsi="Arial" w:cs="Arial"/>
          <w:kern w:val="0"/>
          <w:sz w:val="28"/>
          <w:szCs w:val="28"/>
          <w14:ligatures w14:val="none"/>
        </w:rPr>
        <w:t xml:space="preserve"> gdy </w:t>
      </w:r>
      <w:r w:rsidRPr="004F188F">
        <w:rPr>
          <w:rFonts w:ascii="Arial" w:eastAsia="Calibri" w:hAnsi="Arial" w:cs="Arial"/>
          <w:kern w:val="0"/>
          <w:sz w:val="28"/>
          <w:szCs w:val="28"/>
          <w14:ligatures w14:val="none"/>
        </w:rPr>
        <w:lastRenderedPageBreak/>
        <w:t xml:space="preserve">margines tolerancji nie jest określony – poziomy dopuszczalne albo przekraczają poziomy docelowe. </w:t>
      </w:r>
    </w:p>
    <w:p w14:paraId="2BA6F761" w14:textId="77777777" w:rsidR="001C2DDE" w:rsidRPr="004F188F" w:rsidRDefault="001C2DDE" w:rsidP="001C2DDE">
      <w:pPr>
        <w:spacing w:after="0" w:line="259" w:lineRule="auto"/>
        <w:ind w:left="357"/>
        <w:contextualSpacing/>
        <w:rPr>
          <w:rFonts w:ascii="Arial" w:eastAsia="Calibri" w:hAnsi="Arial" w:cs="Arial"/>
          <w:kern w:val="0"/>
          <w:sz w:val="28"/>
          <w:szCs w:val="28"/>
          <w14:ligatures w14:val="none"/>
        </w:rPr>
      </w:pPr>
    </w:p>
    <w:p w14:paraId="5FA2B11E" w14:textId="2CAAB549" w:rsidR="001C2DDE" w:rsidRPr="001C2DDE" w:rsidRDefault="001C2DDE" w:rsidP="001C2DDE">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przypadku poziomów celów długoterminowych dla ozonu przyjęto następujące oznaczenie klas:</w:t>
      </w:r>
    </w:p>
    <w:p w14:paraId="7F71BD7C" w14:textId="77777777" w:rsidR="001C2DDE" w:rsidRPr="004F188F" w:rsidRDefault="001C2DDE" w:rsidP="001C2DDE">
      <w:pPr>
        <w:pStyle w:val="Akapitzlist"/>
        <w:numPr>
          <w:ilvl w:val="0"/>
          <w:numId w:val="203"/>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Klasa D1 – jeżeli stężenia ozonu na terenie strefy nie przekraczają poziomów celów długoterminowych,</w:t>
      </w:r>
    </w:p>
    <w:p w14:paraId="497F4C56" w14:textId="77777777" w:rsidR="001C2DDE" w:rsidRPr="004F188F" w:rsidRDefault="001C2DDE" w:rsidP="001C2DDE">
      <w:pPr>
        <w:pStyle w:val="Akapitzlist"/>
        <w:numPr>
          <w:ilvl w:val="0"/>
          <w:numId w:val="203"/>
        </w:num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Klasa D2 – jeżeli stężenia ozonu na terenie strefy przekraczają poziomy celów długoterminowych.</w:t>
      </w:r>
    </w:p>
    <w:p w14:paraId="33A056AF" w14:textId="77777777" w:rsidR="001C2DDE" w:rsidRPr="004F188F" w:rsidRDefault="001C2DDE" w:rsidP="001C2DDE">
      <w:pPr>
        <w:spacing w:after="0" w:line="259" w:lineRule="auto"/>
        <w:ind w:left="357"/>
        <w:contextualSpacing/>
        <w:rPr>
          <w:rFonts w:ascii="Arial" w:eastAsia="Calibri" w:hAnsi="Arial" w:cs="Arial"/>
          <w:kern w:val="0"/>
          <w:sz w:val="28"/>
          <w:szCs w:val="28"/>
          <w14:ligatures w14:val="none"/>
        </w:rPr>
      </w:pPr>
    </w:p>
    <w:p w14:paraId="292A5071"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Ocena jakości powietrza ze względu na zanieczyszczenie pyłem zawieszonym PM10 wyróżnia dwa kryteria:</w:t>
      </w:r>
    </w:p>
    <w:p w14:paraId="575CC2DC" w14:textId="77777777" w:rsidR="001C2DDE" w:rsidRPr="004F188F" w:rsidRDefault="001C2DDE" w:rsidP="001C2DDE">
      <w:pPr>
        <w:numPr>
          <w:ilvl w:val="0"/>
          <w:numId w:val="42"/>
        </w:numPr>
        <w:spacing w:after="0" w:line="259" w:lineRule="auto"/>
        <w:ind w:left="436" w:hanging="436"/>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poziom dopuszczalny 40 µg/m</w:t>
      </w:r>
      <w:r w:rsidRPr="004F188F">
        <w:rPr>
          <w:rFonts w:ascii="Arial" w:eastAsia="Calibri" w:hAnsi="Arial" w:cs="Arial"/>
          <w:kern w:val="0"/>
          <w:sz w:val="28"/>
          <w:szCs w:val="28"/>
          <w:vertAlign w:val="superscript"/>
          <w14:ligatures w14:val="none"/>
        </w:rPr>
        <w:t>3</w:t>
      </w:r>
      <w:r w:rsidRPr="004F188F">
        <w:rPr>
          <w:rFonts w:ascii="Arial" w:eastAsia="Calibri" w:hAnsi="Arial" w:cs="Arial"/>
          <w:kern w:val="0"/>
          <w:sz w:val="28"/>
          <w:szCs w:val="28"/>
          <w14:ligatures w14:val="none"/>
        </w:rPr>
        <w:t xml:space="preserve"> dla okresu uśrednienia roku kalendarzowego,</w:t>
      </w:r>
    </w:p>
    <w:p w14:paraId="1CAC5A86" w14:textId="77777777" w:rsidR="001C2DDE" w:rsidRPr="004F188F" w:rsidRDefault="001C2DDE" w:rsidP="001C2DDE">
      <w:pPr>
        <w:numPr>
          <w:ilvl w:val="0"/>
          <w:numId w:val="42"/>
        </w:numPr>
        <w:spacing w:after="0" w:line="276" w:lineRule="auto"/>
        <w:ind w:left="436" w:hanging="436"/>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liczba przekroczeń poziomu </w:t>
      </w:r>
      <w:bookmarkStart w:id="117" w:name="_Hlk229657069"/>
      <w:r w:rsidRPr="004F188F">
        <w:rPr>
          <w:rFonts w:ascii="Arial" w:eastAsia="Calibri" w:hAnsi="Arial" w:cs="Arial"/>
          <w:kern w:val="0"/>
          <w:sz w:val="28"/>
          <w:szCs w:val="28"/>
          <w14:ligatures w14:val="none"/>
        </w:rPr>
        <w:t>50 µg/m</w:t>
      </w:r>
      <w:r w:rsidRPr="004F188F">
        <w:rPr>
          <w:rFonts w:ascii="Arial" w:eastAsia="Calibri" w:hAnsi="Arial" w:cs="Arial"/>
          <w:kern w:val="0"/>
          <w:sz w:val="28"/>
          <w:szCs w:val="28"/>
          <w:vertAlign w:val="superscript"/>
          <w14:ligatures w14:val="none"/>
        </w:rPr>
        <w:t>3</w:t>
      </w:r>
      <w:r w:rsidRPr="004F188F">
        <w:rPr>
          <w:rFonts w:ascii="Arial" w:eastAsia="Calibri" w:hAnsi="Arial" w:cs="Arial"/>
          <w:kern w:val="0"/>
          <w:sz w:val="28"/>
          <w:szCs w:val="28"/>
          <w14:ligatures w14:val="none"/>
        </w:rPr>
        <w:t xml:space="preserve"> </w:t>
      </w:r>
      <w:bookmarkEnd w:id="117"/>
      <w:r w:rsidRPr="004F188F">
        <w:rPr>
          <w:rFonts w:ascii="Arial" w:eastAsia="Calibri" w:hAnsi="Arial" w:cs="Arial"/>
          <w:kern w:val="0"/>
          <w:sz w:val="28"/>
          <w:szCs w:val="28"/>
          <w14:ligatures w14:val="none"/>
        </w:rPr>
        <w:t xml:space="preserve">dla okresu uśrednienia 24 godzinnego, dopuszczalne jest przekroczenie tego poziomu do 35 dni w ciągu roku. </w:t>
      </w:r>
    </w:p>
    <w:p w14:paraId="1B199009"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p>
    <w:p w14:paraId="3EB77C71"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Na podstawie wstępnej analizy wyników z roku 2025 strefa „miasto Włocławek” znajdzie się w najkorzystniejszej klasie A we wszystkich klasyfikowanych zanieczyszczeniach ze względu na zdrowie ludzi, tzn.: pył zawieszony PM10, pył zawieszony PM2,5, dwutlenek siarki, dwutlenek azotu, benzen, ozon, ołów, arsen, kadm, nikiel i </w:t>
      </w:r>
      <w:proofErr w:type="spellStart"/>
      <w:r w:rsidRPr="004F188F">
        <w:rPr>
          <w:rFonts w:ascii="Arial" w:eastAsia="Calibri" w:hAnsi="Arial" w:cs="Arial"/>
          <w:kern w:val="0"/>
          <w:sz w:val="28"/>
          <w:szCs w:val="28"/>
          <w14:ligatures w14:val="none"/>
        </w:rPr>
        <w:t>benzo</w:t>
      </w:r>
      <w:proofErr w:type="spellEnd"/>
      <w:r w:rsidRPr="004F188F">
        <w:rPr>
          <w:rFonts w:ascii="Arial" w:eastAsia="Calibri" w:hAnsi="Arial" w:cs="Arial"/>
          <w:kern w:val="0"/>
          <w:sz w:val="28"/>
          <w:szCs w:val="28"/>
          <w14:ligatures w14:val="none"/>
        </w:rPr>
        <w:t>(a)</w:t>
      </w:r>
      <w:proofErr w:type="spellStart"/>
      <w:r w:rsidRPr="004F188F">
        <w:rPr>
          <w:rFonts w:ascii="Arial" w:eastAsia="Calibri" w:hAnsi="Arial" w:cs="Arial"/>
          <w:kern w:val="0"/>
          <w:sz w:val="28"/>
          <w:szCs w:val="28"/>
          <w14:ligatures w14:val="none"/>
        </w:rPr>
        <w:t>piren</w:t>
      </w:r>
      <w:proofErr w:type="spellEnd"/>
      <w:r w:rsidRPr="004F188F">
        <w:rPr>
          <w:rFonts w:ascii="Arial" w:eastAsia="Calibri" w:hAnsi="Arial" w:cs="Arial"/>
          <w:kern w:val="0"/>
          <w:sz w:val="28"/>
          <w:szCs w:val="28"/>
          <w14:ligatures w14:val="none"/>
        </w:rPr>
        <w:t xml:space="preserve"> w pyle zawieszonym PM10.</w:t>
      </w:r>
    </w:p>
    <w:p w14:paraId="202DC65B"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p>
    <w:p w14:paraId="171F5998" w14:textId="77777777" w:rsidR="001C2DDE" w:rsidRPr="004F188F" w:rsidRDefault="001C2DDE" w:rsidP="001C2DDE">
      <w:p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zakresie poziomu celu długoterminowego dla ozonu miasto Włocławek otrzyma klasę D2, ze względu na odnotowanie na stacji przy ul. Kaliskiej 6 dni, w których maksymalne stężenie 8-godzinne ozonu przekroczyło wartość 120 µg/m</w:t>
      </w:r>
      <w:proofErr w:type="gramStart"/>
      <w:r w:rsidRPr="004F188F">
        <w:rPr>
          <w:rFonts w:ascii="Arial" w:eastAsia="Calibri" w:hAnsi="Arial" w:cs="Arial"/>
          <w:kern w:val="0"/>
          <w:sz w:val="28"/>
          <w:szCs w:val="28"/>
          <w14:ligatures w14:val="none"/>
        </w:rPr>
        <w:t>³.W</w:t>
      </w:r>
      <w:proofErr w:type="gramEnd"/>
      <w:r w:rsidRPr="004F188F">
        <w:rPr>
          <w:rFonts w:ascii="Arial" w:eastAsia="Calibri" w:hAnsi="Arial" w:cs="Arial"/>
          <w:kern w:val="0"/>
          <w:sz w:val="28"/>
          <w:szCs w:val="28"/>
          <w14:ligatures w14:val="none"/>
        </w:rPr>
        <w:t xml:space="preserve"> 2025 r. Główny Inspektorat Ochrony Środowiska kontynuował pomiary zanieczyszczeń powietrza we Włocławku na stałych stacjach pomiarowych znajdujących się przy:</w:t>
      </w:r>
    </w:p>
    <w:p w14:paraId="28BCC91A" w14:textId="77777777" w:rsidR="001C2DDE" w:rsidRPr="004F188F" w:rsidRDefault="001C2DDE" w:rsidP="001C2DDE">
      <w:pPr>
        <w:numPr>
          <w:ilvl w:val="0"/>
          <w:numId w:val="43"/>
        </w:numPr>
        <w:spacing w:after="0" w:line="259" w:lineRule="auto"/>
        <w:ind w:left="709" w:hanging="425"/>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ul. Okrzei – stacja komunikacyjna, położona przy drodze krajowej Nr 91, zlokalizowana </w:t>
      </w:r>
      <w:r w:rsidRPr="004F188F">
        <w:rPr>
          <w:rFonts w:ascii="Arial" w:eastAsia="Calibri" w:hAnsi="Arial" w:cs="Arial"/>
          <w:kern w:val="0"/>
          <w:sz w:val="28"/>
          <w:szCs w:val="28"/>
          <w14:ligatures w14:val="none"/>
        </w:rPr>
        <w:br/>
        <w:t>w Śródmieściu,</w:t>
      </w:r>
    </w:p>
    <w:p w14:paraId="6D7BBCB7" w14:textId="77777777" w:rsidR="001C2DDE" w:rsidRPr="004F188F" w:rsidRDefault="001C2DDE" w:rsidP="001C2DDE">
      <w:pPr>
        <w:numPr>
          <w:ilvl w:val="0"/>
          <w:numId w:val="43"/>
        </w:numPr>
        <w:spacing w:after="0" w:line="259" w:lineRule="auto"/>
        <w:ind w:left="709" w:hanging="425"/>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ul. Kaliskiej 108A – stacja tła miejskiego znajdująca się na Osiedlu Południe,</w:t>
      </w:r>
    </w:p>
    <w:p w14:paraId="3F03A341" w14:textId="77777777" w:rsidR="001C2DDE" w:rsidRPr="004F188F" w:rsidRDefault="001C2DDE" w:rsidP="001C2DDE">
      <w:pPr>
        <w:numPr>
          <w:ilvl w:val="0"/>
          <w:numId w:val="43"/>
        </w:numPr>
        <w:spacing w:after="0" w:line="259" w:lineRule="auto"/>
        <w:ind w:left="709" w:hanging="425"/>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ul. Gniazdowskiego 7 – stacja zlokalizowana na Osiedlu </w:t>
      </w:r>
      <w:proofErr w:type="spellStart"/>
      <w:r w:rsidRPr="004F188F">
        <w:rPr>
          <w:rFonts w:ascii="Arial" w:eastAsia="Calibri" w:hAnsi="Arial" w:cs="Arial"/>
          <w:kern w:val="0"/>
          <w:sz w:val="28"/>
          <w:szCs w:val="28"/>
          <w14:ligatures w14:val="none"/>
        </w:rPr>
        <w:t>Zazamcze</w:t>
      </w:r>
      <w:proofErr w:type="spellEnd"/>
      <w:r w:rsidRPr="004F188F">
        <w:rPr>
          <w:rFonts w:ascii="Arial" w:eastAsia="Calibri" w:hAnsi="Arial" w:cs="Arial"/>
          <w:kern w:val="0"/>
          <w:sz w:val="28"/>
          <w:szCs w:val="28"/>
          <w14:ligatures w14:val="none"/>
        </w:rPr>
        <w:t>.</w:t>
      </w:r>
    </w:p>
    <w:p w14:paraId="23D8B7DE" w14:textId="0678C345" w:rsidR="001C2DDE" w:rsidRPr="001C2DDE" w:rsidRDefault="001C2DDE" w:rsidP="001C2DDE">
      <w:pPr>
        <w:sectPr w:rsidR="001C2DDE" w:rsidRPr="001C2DDE" w:rsidSect="008872CE">
          <w:pgSz w:w="11906" w:h="16838"/>
          <w:pgMar w:top="1417" w:right="1417" w:bottom="1417" w:left="1417" w:header="708" w:footer="708" w:gutter="0"/>
          <w:cols w:space="708"/>
          <w:docGrid w:linePitch="360"/>
        </w:sectPr>
      </w:pPr>
    </w:p>
    <w:p w14:paraId="6C39E5BE" w14:textId="77777777" w:rsidR="00B07D16" w:rsidRPr="004F188F" w:rsidRDefault="00B07D16" w:rsidP="004D5EDD">
      <w:pPr>
        <w:spacing w:after="0" w:line="259" w:lineRule="auto"/>
        <w:contextualSpacing/>
        <w:rPr>
          <w:rFonts w:ascii="Arial" w:eastAsia="Calibri" w:hAnsi="Arial" w:cs="Arial"/>
          <w:kern w:val="0"/>
          <w:sz w:val="28"/>
          <w:szCs w:val="28"/>
          <w14:ligatures w14:val="none"/>
        </w:rPr>
      </w:pPr>
    </w:p>
    <w:p w14:paraId="042FAC54" w14:textId="77777777" w:rsidR="00B07D16" w:rsidRPr="004F188F" w:rsidRDefault="00B07D16" w:rsidP="004D5EDD">
      <w:pPr>
        <w:tabs>
          <w:tab w:val="left" w:pos="426"/>
        </w:tabs>
        <w:spacing w:after="0" w:line="259" w:lineRule="auto"/>
        <w:rPr>
          <w:rFonts w:ascii="Arial" w:eastAsia="Calibri" w:hAnsi="Arial" w:cs="Arial"/>
          <w:b/>
          <w:bCs/>
          <w:sz w:val="28"/>
          <w:szCs w:val="28"/>
        </w:rPr>
      </w:pPr>
      <w:r w:rsidRPr="004F188F">
        <w:rPr>
          <w:rFonts w:ascii="Arial" w:eastAsia="Calibri" w:hAnsi="Arial" w:cs="Arial"/>
          <w:b/>
          <w:bCs/>
          <w:sz w:val="28"/>
          <w:szCs w:val="28"/>
        </w:rPr>
        <w:t>•</w:t>
      </w:r>
      <w:r w:rsidRPr="004F188F">
        <w:rPr>
          <w:rFonts w:ascii="Arial" w:eastAsia="Calibri" w:hAnsi="Arial" w:cs="Arial"/>
          <w:b/>
          <w:bCs/>
          <w:sz w:val="28"/>
          <w:szCs w:val="28"/>
        </w:rPr>
        <w:tab/>
        <w:t>Pył zawieszony PM 10</w:t>
      </w:r>
    </w:p>
    <w:p w14:paraId="33F2C132" w14:textId="0D497B83"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 2025 r. nie zanotowano przekroczeń wartości normowanych dla stężeń pyłu zawieszonego PM10, </w:t>
      </w:r>
      <w:r w:rsidR="00FB6EF9" w:rsidRPr="004F188F">
        <w:rPr>
          <w:rFonts w:ascii="Arial" w:eastAsia="Calibri" w:hAnsi="Arial" w:cs="Arial"/>
          <w:sz w:val="28"/>
          <w:szCs w:val="28"/>
        </w:rPr>
        <w:br/>
      </w:r>
      <w:r w:rsidRPr="004F188F">
        <w:rPr>
          <w:rFonts w:ascii="Arial" w:eastAsia="Calibri" w:hAnsi="Arial" w:cs="Arial"/>
          <w:sz w:val="28"/>
          <w:szCs w:val="28"/>
        </w:rPr>
        <w:t>na żadnym z trzech stanowisk pomiarowych. Najwięcej, tj. 27 stężeń 24-godzinnych wyższych od 50 µg/m</w:t>
      </w:r>
      <w:r w:rsidRPr="004F188F">
        <w:rPr>
          <w:rFonts w:ascii="Arial" w:eastAsia="Calibri" w:hAnsi="Arial" w:cs="Arial"/>
          <w:sz w:val="28"/>
          <w:szCs w:val="28"/>
          <w:vertAlign w:val="superscript"/>
        </w:rPr>
        <w:t>3</w:t>
      </w:r>
      <w:r w:rsidRPr="004F188F">
        <w:rPr>
          <w:rFonts w:ascii="Arial" w:eastAsia="Calibri" w:hAnsi="Arial" w:cs="Arial"/>
          <w:sz w:val="28"/>
          <w:szCs w:val="28"/>
        </w:rPr>
        <w:t>, zarejestrowano na stanowisku przy ul. Okrzei. W 2025 r. średnie roczne stężenia pyłu zawieszonego PM10 na wszystkich trzech stacjach były zbliżone do 2024</w:t>
      </w:r>
      <w:r w:rsidR="00406C07" w:rsidRPr="004F188F">
        <w:rPr>
          <w:rFonts w:ascii="Arial" w:eastAsia="Calibri" w:hAnsi="Arial" w:cs="Arial"/>
          <w:sz w:val="28"/>
          <w:szCs w:val="28"/>
        </w:rPr>
        <w:t xml:space="preserve"> r.</w:t>
      </w:r>
      <w:r w:rsidRPr="004F188F">
        <w:rPr>
          <w:rFonts w:ascii="Arial" w:eastAsia="Calibri" w:hAnsi="Arial" w:cs="Arial"/>
          <w:sz w:val="28"/>
          <w:szCs w:val="28"/>
        </w:rPr>
        <w:t>, przy czym na stacji przy ul. Okrzei odnotowano spadek stężeń o 1,8 µg/m</w:t>
      </w:r>
      <w:r w:rsidRPr="004F188F">
        <w:rPr>
          <w:rFonts w:ascii="Arial" w:eastAsia="Calibri" w:hAnsi="Arial" w:cs="Arial"/>
          <w:sz w:val="28"/>
          <w:szCs w:val="28"/>
          <w:vertAlign w:val="superscript"/>
        </w:rPr>
        <w:t>3</w:t>
      </w:r>
      <w:r w:rsidRPr="004F188F">
        <w:rPr>
          <w:rFonts w:ascii="Arial" w:eastAsia="Calibri" w:hAnsi="Arial" w:cs="Arial"/>
          <w:sz w:val="28"/>
          <w:szCs w:val="28"/>
        </w:rPr>
        <w:t>, na stacji przy ul. Kaliskiej o 0,5 µg/m</w:t>
      </w:r>
      <w:r w:rsidRPr="004F188F">
        <w:rPr>
          <w:rFonts w:ascii="Arial" w:eastAsia="Calibri" w:hAnsi="Arial" w:cs="Arial"/>
          <w:sz w:val="28"/>
          <w:szCs w:val="28"/>
          <w:vertAlign w:val="superscript"/>
        </w:rPr>
        <w:t>3</w:t>
      </w:r>
      <w:r w:rsidRPr="004F188F">
        <w:rPr>
          <w:rFonts w:ascii="Arial" w:eastAsia="Calibri" w:hAnsi="Arial" w:cs="Arial"/>
          <w:sz w:val="28"/>
          <w:szCs w:val="28"/>
        </w:rPr>
        <w:t>, a jedynie przy ul. Gniazdowskiego wzrost o 0,3 µg/m</w:t>
      </w:r>
      <w:r w:rsidRPr="004F188F">
        <w:rPr>
          <w:rFonts w:ascii="Arial" w:eastAsia="Calibri" w:hAnsi="Arial" w:cs="Arial"/>
          <w:sz w:val="28"/>
          <w:szCs w:val="28"/>
          <w:vertAlign w:val="superscript"/>
        </w:rPr>
        <w:t>3</w:t>
      </w:r>
      <w:r w:rsidRPr="004F188F">
        <w:rPr>
          <w:rFonts w:ascii="Arial" w:eastAsia="Calibri" w:hAnsi="Arial" w:cs="Arial"/>
          <w:sz w:val="28"/>
          <w:szCs w:val="28"/>
        </w:rPr>
        <w:t>.</w:t>
      </w:r>
    </w:p>
    <w:p w14:paraId="02EA7B3A" w14:textId="77777777" w:rsidR="00B07D16" w:rsidRPr="004F188F" w:rsidRDefault="00B07D16" w:rsidP="004D5EDD">
      <w:pPr>
        <w:spacing w:after="0" w:line="259" w:lineRule="auto"/>
        <w:rPr>
          <w:rFonts w:ascii="Arial" w:eastAsia="Calibri" w:hAnsi="Arial" w:cs="Arial"/>
          <w:sz w:val="28"/>
          <w:szCs w:val="28"/>
        </w:rPr>
      </w:pPr>
    </w:p>
    <w:p w14:paraId="6FD05CD6" w14:textId="074E272A" w:rsidR="00EA0278" w:rsidRPr="004F188F" w:rsidRDefault="00EA0278" w:rsidP="004D5EDD">
      <w:pPr>
        <w:pStyle w:val="Legenda"/>
        <w:keepNext/>
        <w:rPr>
          <w:rFonts w:ascii="Arial" w:hAnsi="Arial" w:cs="Arial"/>
          <w:i w:val="0"/>
          <w:iCs w:val="0"/>
          <w:color w:val="auto"/>
          <w:sz w:val="28"/>
          <w:szCs w:val="28"/>
        </w:rPr>
      </w:pPr>
      <w:bookmarkStart w:id="118" w:name="_Toc230946548"/>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Średnie roczne stężenia pyłów we Włocławku w latach 2020-2025.</w:t>
      </w:r>
      <w:bookmarkEnd w:id="118"/>
    </w:p>
    <w:p w14:paraId="49DF7C96" w14:textId="77777777" w:rsidR="00B07D16" w:rsidRPr="004F188F" w:rsidRDefault="00B07D16" w:rsidP="004D5EDD">
      <w:pPr>
        <w:spacing w:after="0" w:line="259" w:lineRule="auto"/>
        <w:rPr>
          <w:rFonts w:ascii="Arial" w:eastAsia="Calibri" w:hAnsi="Arial" w:cs="Arial"/>
          <w:noProof/>
          <w:sz w:val="28"/>
          <w:szCs w:val="28"/>
        </w:rPr>
      </w:pPr>
      <w:r w:rsidRPr="004F188F">
        <w:rPr>
          <w:rFonts w:ascii="Arial" w:eastAsia="Calibri" w:hAnsi="Arial" w:cs="Arial"/>
          <w:noProof/>
          <w:sz w:val="28"/>
          <w:szCs w:val="28"/>
        </w:rPr>
        <w:drawing>
          <wp:inline distT="0" distB="0" distL="0" distR="0" wp14:anchorId="46651B08" wp14:editId="76276815">
            <wp:extent cx="5870408" cy="3804249"/>
            <wp:effectExtent l="0" t="0" r="0" b="6350"/>
            <wp:docPr id="420814191" name="Obraz 1" descr="Wykres 28 przedstawia średnie roczne stężenie pyłów we Włocławku w latach 2020-2025, w trzech punktach pomiarowych, tj. przy ul. Gniazdowskiego, ul. Kaliskiej i ul. Okrz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14191" name="Obraz 1" descr="Wykres 28 przedstawia średnie roczne stężenie pyłów we Włocławku w latach 2020-2025, w trzech punktach pomiarowych, tj. przy ul. Gniazdowskiego, ul. Kaliskiej i ul. Okrzei."/>
                    <pic:cNvPicPr/>
                  </pic:nvPicPr>
                  <pic:blipFill>
                    <a:blip r:embed="rId38"/>
                    <a:stretch>
                      <a:fillRect/>
                    </a:stretch>
                  </pic:blipFill>
                  <pic:spPr>
                    <a:xfrm>
                      <a:off x="0" y="0"/>
                      <a:ext cx="5964707" cy="3865359"/>
                    </a:xfrm>
                    <a:prstGeom prst="rect">
                      <a:avLst/>
                    </a:prstGeom>
                  </pic:spPr>
                </pic:pic>
              </a:graphicData>
            </a:graphic>
          </wp:inline>
        </w:drawing>
      </w:r>
    </w:p>
    <w:p w14:paraId="1DBB6488" w14:textId="77777777" w:rsidR="00B07D16" w:rsidRPr="004F188F" w:rsidRDefault="00B07D16" w:rsidP="004D5EDD">
      <w:pPr>
        <w:spacing w:after="0" w:line="259" w:lineRule="auto"/>
        <w:rPr>
          <w:rFonts w:ascii="Arial" w:eastAsia="Calibri" w:hAnsi="Arial" w:cs="Arial"/>
          <w:b/>
          <w:bCs/>
          <w:sz w:val="28"/>
          <w:szCs w:val="28"/>
        </w:rPr>
      </w:pPr>
    </w:p>
    <w:p w14:paraId="390C674F"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Źródło: Główny Inspektorat Ochrony Środowiska, Departament Monitoringu Środowiska, Bydgoszcz, luty 2026.</w:t>
      </w:r>
    </w:p>
    <w:p w14:paraId="2BE41A7E" w14:textId="77777777" w:rsidR="00B07D16" w:rsidRPr="004F188F" w:rsidRDefault="00B07D16" w:rsidP="004D5EDD">
      <w:pPr>
        <w:spacing w:after="0" w:line="259" w:lineRule="auto"/>
        <w:rPr>
          <w:rFonts w:ascii="Arial" w:eastAsia="Calibri" w:hAnsi="Arial" w:cs="Arial"/>
          <w:sz w:val="28"/>
          <w:szCs w:val="28"/>
        </w:rPr>
      </w:pPr>
    </w:p>
    <w:p w14:paraId="68D9109D"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W 2025 r. nie odnotowano ani jednego dnia ze stężeniem 24-godzinnym pyłu zawieszonego PM10 wyższym od poziomu alarmowego 150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jak również ani jednego dnia ze stężeniem 24-godzinnym wyższym od </w:t>
      </w:r>
      <w:r w:rsidRPr="004F188F">
        <w:rPr>
          <w:rFonts w:ascii="Arial" w:eastAsia="Calibri" w:hAnsi="Arial" w:cs="Arial"/>
          <w:sz w:val="28"/>
          <w:szCs w:val="28"/>
        </w:rPr>
        <w:lastRenderedPageBreak/>
        <w:t>poziomu informowania 100 µg/m</w:t>
      </w:r>
      <w:r w:rsidRPr="004F188F">
        <w:rPr>
          <w:rFonts w:ascii="Arial" w:eastAsia="Calibri" w:hAnsi="Arial" w:cs="Arial"/>
          <w:sz w:val="28"/>
          <w:szCs w:val="28"/>
          <w:vertAlign w:val="superscript"/>
        </w:rPr>
        <w:t>3</w:t>
      </w:r>
      <w:r w:rsidRPr="004F188F">
        <w:rPr>
          <w:rFonts w:ascii="Arial" w:eastAsia="Calibri" w:hAnsi="Arial" w:cs="Arial"/>
          <w:sz w:val="28"/>
          <w:szCs w:val="28"/>
        </w:rPr>
        <w:t>. Maksymalne stężenie dobowe w 2025 r. we Włocławku zanotowane na stacji przy ul. Okrzei wyniosło 97 µg/m</w:t>
      </w:r>
      <w:r w:rsidRPr="004F188F">
        <w:rPr>
          <w:rFonts w:ascii="Arial" w:eastAsia="Calibri" w:hAnsi="Arial" w:cs="Arial"/>
          <w:sz w:val="28"/>
          <w:szCs w:val="28"/>
          <w:vertAlign w:val="superscript"/>
        </w:rPr>
        <w:t>3</w:t>
      </w:r>
      <w:r w:rsidRPr="004F188F">
        <w:rPr>
          <w:rFonts w:ascii="Arial" w:eastAsia="Calibri" w:hAnsi="Arial" w:cs="Arial"/>
          <w:sz w:val="28"/>
          <w:szCs w:val="28"/>
        </w:rPr>
        <w:t>.</w:t>
      </w:r>
    </w:p>
    <w:p w14:paraId="66B640B6" w14:textId="77777777" w:rsidR="009972DD" w:rsidRPr="004F188F" w:rsidRDefault="009972DD" w:rsidP="004D5EDD">
      <w:pPr>
        <w:spacing w:after="0" w:line="259" w:lineRule="auto"/>
        <w:rPr>
          <w:rFonts w:ascii="Arial" w:eastAsia="Calibri" w:hAnsi="Arial" w:cs="Arial"/>
          <w:sz w:val="28"/>
          <w:szCs w:val="28"/>
        </w:rPr>
      </w:pPr>
    </w:p>
    <w:p w14:paraId="27428868" w14:textId="77777777" w:rsidR="00B07D16" w:rsidRPr="004F188F" w:rsidRDefault="00B07D16" w:rsidP="004D5EDD">
      <w:pPr>
        <w:tabs>
          <w:tab w:val="left" w:pos="426"/>
        </w:tabs>
        <w:spacing w:after="0" w:line="259" w:lineRule="auto"/>
        <w:rPr>
          <w:rFonts w:ascii="Arial" w:eastAsia="Calibri" w:hAnsi="Arial" w:cs="Arial"/>
          <w:b/>
          <w:bCs/>
          <w:sz w:val="28"/>
          <w:szCs w:val="28"/>
        </w:rPr>
      </w:pPr>
      <w:r w:rsidRPr="004F188F">
        <w:rPr>
          <w:rFonts w:ascii="Arial" w:eastAsia="Calibri" w:hAnsi="Arial" w:cs="Arial"/>
          <w:b/>
          <w:bCs/>
          <w:sz w:val="28"/>
          <w:szCs w:val="28"/>
        </w:rPr>
        <w:t>•</w:t>
      </w:r>
      <w:r w:rsidRPr="004F188F">
        <w:rPr>
          <w:rFonts w:ascii="Arial" w:eastAsia="Calibri" w:hAnsi="Arial" w:cs="Arial"/>
          <w:b/>
          <w:bCs/>
          <w:sz w:val="28"/>
          <w:szCs w:val="28"/>
        </w:rPr>
        <w:tab/>
        <w:t>Pył zawieszony PM2,5</w:t>
      </w:r>
    </w:p>
    <w:p w14:paraId="3E77B65A" w14:textId="53F3C8D5"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Pomiary pyłu PM2,5 realizowane były na stacjach: przy ul. Okrzei oraz przy ul. Gniazdowskiego. Średnie roczne stężenie z 2025 r. wyliczone z referencyjnych pomiarów manualnych uzyskanych na stacji przy ul. Gniazdowskiego wyniosło 14,5 µg/m</w:t>
      </w:r>
      <w:r w:rsidRPr="004F188F">
        <w:rPr>
          <w:rFonts w:ascii="Arial" w:eastAsia="Calibri" w:hAnsi="Arial" w:cs="Arial"/>
          <w:sz w:val="28"/>
          <w:szCs w:val="28"/>
          <w:vertAlign w:val="superscript"/>
        </w:rPr>
        <w:t>3</w:t>
      </w:r>
      <w:r w:rsidRPr="004F188F">
        <w:rPr>
          <w:rFonts w:ascii="Arial" w:eastAsia="Calibri" w:hAnsi="Arial" w:cs="Arial"/>
          <w:sz w:val="28"/>
          <w:szCs w:val="28"/>
        </w:rPr>
        <w:t>, natomiast z pomiarów automatycznych uzyskanych na stacji przy ul. Okrzei – 18,9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Stężenia średnie roczne uzyskane na stacji przy ul. Okrzei oraz przy </w:t>
      </w:r>
      <w:r w:rsidRPr="004F188F">
        <w:rPr>
          <w:rFonts w:ascii="Arial" w:eastAsia="Calibri" w:hAnsi="Arial" w:cs="Arial"/>
          <w:sz w:val="28"/>
          <w:szCs w:val="28"/>
        </w:rPr>
        <w:br/>
        <w:t>ul. Gniazdowskiego w 2025 r</w:t>
      </w:r>
      <w:r w:rsidR="00406C07" w:rsidRPr="004F188F">
        <w:rPr>
          <w:rFonts w:ascii="Arial" w:eastAsia="Calibri" w:hAnsi="Arial" w:cs="Arial"/>
          <w:sz w:val="28"/>
          <w:szCs w:val="28"/>
        </w:rPr>
        <w:t>.</w:t>
      </w:r>
      <w:r w:rsidRPr="004F188F">
        <w:rPr>
          <w:rFonts w:ascii="Arial" w:eastAsia="Calibri" w:hAnsi="Arial" w:cs="Arial"/>
          <w:sz w:val="28"/>
          <w:szCs w:val="28"/>
        </w:rPr>
        <w:t xml:space="preserve"> były niższe niż w roku ubiegłym i nie przekroczyły wartości dopuszczalnej dla roku kalendarzowego (20 µg/m</w:t>
      </w:r>
      <w:r w:rsidRPr="004F188F">
        <w:rPr>
          <w:rFonts w:ascii="Arial" w:eastAsia="Calibri" w:hAnsi="Arial" w:cs="Arial"/>
          <w:sz w:val="28"/>
          <w:szCs w:val="28"/>
          <w:vertAlign w:val="superscript"/>
        </w:rPr>
        <w:t>3</w:t>
      </w:r>
      <w:r w:rsidRPr="004F188F">
        <w:rPr>
          <w:rFonts w:ascii="Arial" w:eastAsia="Calibri" w:hAnsi="Arial" w:cs="Arial"/>
          <w:sz w:val="28"/>
          <w:szCs w:val="28"/>
        </w:rPr>
        <w:t>).</w:t>
      </w:r>
    </w:p>
    <w:p w14:paraId="119B79DB" w14:textId="77777777" w:rsidR="00B07D16" w:rsidRPr="004F188F" w:rsidRDefault="00B07D16" w:rsidP="004D5EDD">
      <w:pPr>
        <w:spacing w:after="0" w:line="259" w:lineRule="auto"/>
        <w:rPr>
          <w:rFonts w:ascii="Arial" w:eastAsia="Calibri" w:hAnsi="Arial" w:cs="Arial"/>
          <w:sz w:val="28"/>
          <w:szCs w:val="28"/>
        </w:rPr>
      </w:pPr>
    </w:p>
    <w:p w14:paraId="149E9443" w14:textId="77777777" w:rsidR="00B07D16" w:rsidRPr="004F188F" w:rsidRDefault="00B07D16" w:rsidP="004D5EDD">
      <w:pPr>
        <w:tabs>
          <w:tab w:val="left" w:pos="426"/>
        </w:tabs>
        <w:spacing w:after="0" w:line="259" w:lineRule="auto"/>
        <w:rPr>
          <w:rFonts w:ascii="Arial" w:eastAsia="Calibri" w:hAnsi="Arial" w:cs="Arial"/>
          <w:b/>
          <w:bCs/>
          <w:sz w:val="28"/>
          <w:szCs w:val="28"/>
        </w:rPr>
      </w:pPr>
      <w:r w:rsidRPr="004F188F">
        <w:rPr>
          <w:rFonts w:ascii="Arial" w:eastAsia="Calibri" w:hAnsi="Arial" w:cs="Arial"/>
          <w:b/>
          <w:bCs/>
          <w:sz w:val="28"/>
          <w:szCs w:val="28"/>
        </w:rPr>
        <w:t>•</w:t>
      </w:r>
      <w:r w:rsidRPr="004F188F">
        <w:rPr>
          <w:rFonts w:ascii="Arial" w:eastAsia="Calibri" w:hAnsi="Arial" w:cs="Arial"/>
          <w:b/>
          <w:bCs/>
          <w:sz w:val="28"/>
          <w:szCs w:val="28"/>
        </w:rPr>
        <w:tab/>
        <w:t xml:space="preserve">Stężenia metali (Pb, As, Cd, Ni) i </w:t>
      </w:r>
      <w:proofErr w:type="spellStart"/>
      <w:r w:rsidRPr="004F188F">
        <w:rPr>
          <w:rFonts w:ascii="Arial" w:eastAsia="Calibri" w:hAnsi="Arial" w:cs="Arial"/>
          <w:b/>
          <w:bCs/>
          <w:sz w:val="28"/>
          <w:szCs w:val="28"/>
        </w:rPr>
        <w:t>benzo</w:t>
      </w:r>
      <w:proofErr w:type="spellEnd"/>
      <w:r w:rsidRPr="004F188F">
        <w:rPr>
          <w:rFonts w:ascii="Arial" w:eastAsia="Calibri" w:hAnsi="Arial" w:cs="Arial"/>
          <w:b/>
          <w:bCs/>
          <w:sz w:val="28"/>
          <w:szCs w:val="28"/>
        </w:rPr>
        <w:t>(a)</w:t>
      </w:r>
      <w:proofErr w:type="spellStart"/>
      <w:r w:rsidRPr="004F188F">
        <w:rPr>
          <w:rFonts w:ascii="Arial" w:eastAsia="Calibri" w:hAnsi="Arial" w:cs="Arial"/>
          <w:b/>
          <w:bCs/>
          <w:sz w:val="28"/>
          <w:szCs w:val="28"/>
        </w:rPr>
        <w:t>pirenu</w:t>
      </w:r>
      <w:proofErr w:type="spellEnd"/>
      <w:r w:rsidRPr="004F188F">
        <w:rPr>
          <w:rFonts w:ascii="Arial" w:eastAsia="Calibri" w:hAnsi="Arial" w:cs="Arial"/>
          <w:b/>
          <w:bCs/>
          <w:sz w:val="28"/>
          <w:szCs w:val="28"/>
        </w:rPr>
        <w:t xml:space="preserve"> w pyle zawieszonym PM10</w:t>
      </w:r>
    </w:p>
    <w:p w14:paraId="22AA8FAE" w14:textId="58F5E740"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Na stacji przy ul. Gniazdowskiego w 2025 r. wykonywano pomiary metali ciężkich oraz </w:t>
      </w:r>
      <w:proofErr w:type="spellStart"/>
      <w:r w:rsidRPr="004F188F">
        <w:rPr>
          <w:rFonts w:ascii="Arial" w:eastAsia="Calibri" w:hAnsi="Arial" w:cs="Arial"/>
          <w:sz w:val="28"/>
          <w:szCs w:val="28"/>
        </w:rPr>
        <w:t>benzo</w:t>
      </w:r>
      <w:proofErr w:type="spellEnd"/>
      <w:r w:rsidRPr="004F188F">
        <w:rPr>
          <w:rFonts w:ascii="Arial" w:eastAsia="Calibri" w:hAnsi="Arial" w:cs="Arial"/>
          <w:sz w:val="28"/>
          <w:szCs w:val="28"/>
        </w:rPr>
        <w:t>(a)</w:t>
      </w:r>
      <w:proofErr w:type="spellStart"/>
      <w:r w:rsidRPr="004F188F">
        <w:rPr>
          <w:rFonts w:ascii="Arial" w:eastAsia="Calibri" w:hAnsi="Arial" w:cs="Arial"/>
          <w:sz w:val="28"/>
          <w:szCs w:val="28"/>
        </w:rPr>
        <w:t>pirenu</w:t>
      </w:r>
      <w:proofErr w:type="spellEnd"/>
      <w:r w:rsidRPr="004F188F">
        <w:rPr>
          <w:rFonts w:ascii="Arial" w:eastAsia="Calibri" w:hAnsi="Arial" w:cs="Arial"/>
          <w:sz w:val="28"/>
          <w:szCs w:val="28"/>
        </w:rPr>
        <w:t xml:space="preserve"> </w:t>
      </w:r>
      <w:r w:rsidRPr="004F188F">
        <w:rPr>
          <w:rFonts w:ascii="Arial" w:eastAsia="Calibri" w:hAnsi="Arial" w:cs="Arial"/>
          <w:sz w:val="28"/>
          <w:szCs w:val="28"/>
        </w:rPr>
        <w:br/>
        <w:t>w pyle zawieszonym PM10. Stężenia średnie roczne dla pomiarów metali nie wykazały przekroczeń, wyniosły one odpowiednio:</w:t>
      </w:r>
    </w:p>
    <w:p w14:paraId="0456C8AD" w14:textId="77777777" w:rsidR="00B07D16" w:rsidRPr="004F188F" w:rsidRDefault="00B07D16" w:rsidP="004D5EDD">
      <w:pPr>
        <w:numPr>
          <w:ilvl w:val="0"/>
          <w:numId w:val="45"/>
        </w:numPr>
        <w:spacing w:after="0" w:line="259" w:lineRule="auto"/>
        <w:contextualSpacing/>
        <w:rPr>
          <w:rFonts w:ascii="Arial" w:eastAsia="Calibri" w:hAnsi="Arial" w:cs="Arial"/>
          <w:sz w:val="28"/>
          <w:szCs w:val="28"/>
        </w:rPr>
      </w:pPr>
      <w:r w:rsidRPr="004F188F">
        <w:rPr>
          <w:rFonts w:ascii="Arial" w:eastAsia="Calibri" w:hAnsi="Arial" w:cs="Arial"/>
          <w:sz w:val="28"/>
          <w:szCs w:val="28"/>
        </w:rPr>
        <w:t>stężenie ołowiu - 0,0043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(przy poziomie dopuszczalnym 0,5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t>
      </w:r>
    </w:p>
    <w:p w14:paraId="105D4CBF" w14:textId="77777777" w:rsidR="00B07D16" w:rsidRPr="004F188F" w:rsidRDefault="00B07D16" w:rsidP="004D5EDD">
      <w:pPr>
        <w:numPr>
          <w:ilvl w:val="0"/>
          <w:numId w:val="45"/>
        </w:num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stężenie arsenu - 0,68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(przy poziomie docelowym 6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t>
      </w:r>
    </w:p>
    <w:p w14:paraId="66560231" w14:textId="77777777" w:rsidR="00B07D16" w:rsidRPr="004F188F" w:rsidRDefault="00B07D16" w:rsidP="004D5EDD">
      <w:pPr>
        <w:numPr>
          <w:ilvl w:val="0"/>
          <w:numId w:val="45"/>
        </w:num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stężenie kadmu - 0,17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(przy poziomie docelowym 5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t>
      </w:r>
    </w:p>
    <w:p w14:paraId="0C9F0498" w14:textId="77777777" w:rsidR="00B07D16" w:rsidRPr="004F188F" w:rsidRDefault="00B07D16" w:rsidP="004D5EDD">
      <w:pPr>
        <w:numPr>
          <w:ilvl w:val="0"/>
          <w:numId w:val="45"/>
        </w:numPr>
        <w:spacing w:after="0" w:line="259" w:lineRule="auto"/>
        <w:contextualSpacing/>
        <w:rPr>
          <w:rFonts w:ascii="Arial" w:eastAsia="Calibri" w:hAnsi="Arial" w:cs="Arial"/>
          <w:sz w:val="28"/>
          <w:szCs w:val="28"/>
        </w:rPr>
      </w:pPr>
      <w:r w:rsidRPr="004F188F">
        <w:rPr>
          <w:rFonts w:ascii="Arial" w:eastAsia="Calibri" w:hAnsi="Arial" w:cs="Arial"/>
          <w:sz w:val="28"/>
          <w:szCs w:val="28"/>
        </w:rPr>
        <w:t xml:space="preserve">stężenie niklu - 1,08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(przy poziomie docelowym 20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w:t>
      </w:r>
    </w:p>
    <w:p w14:paraId="4B7FF92F" w14:textId="2BF96A77" w:rsidR="00B07D16" w:rsidRPr="004F188F" w:rsidRDefault="00B07D16" w:rsidP="004D5EDD">
      <w:pPr>
        <w:tabs>
          <w:tab w:val="left" w:pos="426"/>
        </w:tabs>
        <w:spacing w:after="0" w:line="259" w:lineRule="auto"/>
        <w:rPr>
          <w:rFonts w:ascii="Arial" w:eastAsia="Calibri" w:hAnsi="Arial" w:cs="Arial"/>
          <w:sz w:val="28"/>
          <w:szCs w:val="28"/>
        </w:rPr>
      </w:pPr>
      <w:r w:rsidRPr="004F188F">
        <w:rPr>
          <w:rFonts w:ascii="Arial" w:eastAsia="Calibri" w:hAnsi="Arial" w:cs="Arial"/>
          <w:sz w:val="28"/>
          <w:szCs w:val="28"/>
        </w:rPr>
        <w:t xml:space="preserve">Poziom docelowy </w:t>
      </w:r>
      <w:proofErr w:type="spellStart"/>
      <w:r w:rsidRPr="004F188F">
        <w:rPr>
          <w:rFonts w:ascii="Arial" w:eastAsia="Calibri" w:hAnsi="Arial" w:cs="Arial"/>
          <w:sz w:val="28"/>
          <w:szCs w:val="28"/>
        </w:rPr>
        <w:t>benzo</w:t>
      </w:r>
      <w:proofErr w:type="spellEnd"/>
      <w:r w:rsidRPr="004F188F">
        <w:rPr>
          <w:rFonts w:ascii="Arial" w:eastAsia="Calibri" w:hAnsi="Arial" w:cs="Arial"/>
          <w:sz w:val="28"/>
          <w:szCs w:val="28"/>
        </w:rPr>
        <w:t>(a)</w:t>
      </w:r>
      <w:proofErr w:type="spellStart"/>
      <w:r w:rsidRPr="004F188F">
        <w:rPr>
          <w:rFonts w:ascii="Arial" w:eastAsia="Calibri" w:hAnsi="Arial" w:cs="Arial"/>
          <w:sz w:val="28"/>
          <w:szCs w:val="28"/>
        </w:rPr>
        <w:t>pirenu</w:t>
      </w:r>
      <w:proofErr w:type="spellEnd"/>
      <w:r w:rsidRPr="004F188F">
        <w:rPr>
          <w:rFonts w:ascii="Arial" w:eastAsia="Calibri" w:hAnsi="Arial" w:cs="Arial"/>
          <w:sz w:val="28"/>
          <w:szCs w:val="28"/>
        </w:rPr>
        <w:t xml:space="preserve"> w pyle zawieszonym PM10, jako wartość stężenia średniego rocznego wynosi 1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Stężenie średnioroczne </w:t>
      </w:r>
      <w:proofErr w:type="spellStart"/>
      <w:r w:rsidRPr="004F188F">
        <w:rPr>
          <w:rFonts w:ascii="Arial" w:eastAsia="Calibri" w:hAnsi="Arial" w:cs="Arial"/>
          <w:sz w:val="28"/>
          <w:szCs w:val="28"/>
        </w:rPr>
        <w:t>benzo</w:t>
      </w:r>
      <w:proofErr w:type="spellEnd"/>
      <w:r w:rsidRPr="004F188F">
        <w:rPr>
          <w:rFonts w:ascii="Arial" w:eastAsia="Calibri" w:hAnsi="Arial" w:cs="Arial"/>
          <w:sz w:val="28"/>
          <w:szCs w:val="28"/>
        </w:rPr>
        <w:t>(a)</w:t>
      </w:r>
      <w:proofErr w:type="spellStart"/>
      <w:r w:rsidRPr="004F188F">
        <w:rPr>
          <w:rFonts w:ascii="Arial" w:eastAsia="Calibri" w:hAnsi="Arial" w:cs="Arial"/>
          <w:sz w:val="28"/>
          <w:szCs w:val="28"/>
        </w:rPr>
        <w:t>pirenu</w:t>
      </w:r>
      <w:proofErr w:type="spellEnd"/>
      <w:r w:rsidRPr="004F188F">
        <w:rPr>
          <w:rFonts w:ascii="Arial" w:eastAsia="Calibri" w:hAnsi="Arial" w:cs="Arial"/>
          <w:sz w:val="28"/>
          <w:szCs w:val="28"/>
        </w:rPr>
        <w:t xml:space="preserve"> w pyle zawieszonym PM10 dla Włocławka wyniosło 1,4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Wartość ta zgodnie z rozporządzeniem jest zaokrąglana do jedności, co skutkuje brakiem przekroczenia wartości normowanej. W porównaniu z </w:t>
      </w:r>
      <w:r w:rsidR="00F90C40" w:rsidRPr="004F188F">
        <w:rPr>
          <w:rFonts w:ascii="Arial" w:eastAsia="Calibri" w:hAnsi="Arial" w:cs="Arial"/>
          <w:sz w:val="28"/>
          <w:szCs w:val="28"/>
        </w:rPr>
        <w:t>2</w:t>
      </w:r>
      <w:r w:rsidR="00290D8B" w:rsidRPr="004F188F">
        <w:rPr>
          <w:rFonts w:ascii="Arial" w:eastAsia="Calibri" w:hAnsi="Arial" w:cs="Arial"/>
          <w:sz w:val="28"/>
          <w:szCs w:val="28"/>
        </w:rPr>
        <w:t xml:space="preserve"> latami</w:t>
      </w:r>
      <w:r w:rsidRPr="004F188F">
        <w:rPr>
          <w:rFonts w:ascii="Arial" w:eastAsia="Calibri" w:hAnsi="Arial" w:cs="Arial"/>
          <w:sz w:val="28"/>
          <w:szCs w:val="28"/>
        </w:rPr>
        <w:t xml:space="preserve"> poprzednim</w:t>
      </w:r>
      <w:r w:rsidR="00290D8B" w:rsidRPr="004F188F">
        <w:rPr>
          <w:rFonts w:ascii="Arial" w:eastAsia="Calibri" w:hAnsi="Arial" w:cs="Arial"/>
          <w:sz w:val="28"/>
          <w:szCs w:val="28"/>
        </w:rPr>
        <w:t>i</w:t>
      </w:r>
      <w:r w:rsidRPr="004F188F">
        <w:rPr>
          <w:rFonts w:ascii="Arial" w:eastAsia="Calibri" w:hAnsi="Arial" w:cs="Arial"/>
          <w:sz w:val="28"/>
          <w:szCs w:val="28"/>
        </w:rPr>
        <w:t xml:space="preserve"> odnotowano wzrost stężenia średniego rocznego </w:t>
      </w:r>
      <w:proofErr w:type="spellStart"/>
      <w:r w:rsidRPr="004F188F">
        <w:rPr>
          <w:rFonts w:ascii="Arial" w:eastAsia="Calibri" w:hAnsi="Arial" w:cs="Arial"/>
          <w:sz w:val="28"/>
          <w:szCs w:val="28"/>
        </w:rPr>
        <w:t>benzo</w:t>
      </w:r>
      <w:proofErr w:type="spellEnd"/>
      <w:r w:rsidRPr="004F188F">
        <w:rPr>
          <w:rFonts w:ascii="Arial" w:eastAsia="Calibri" w:hAnsi="Arial" w:cs="Arial"/>
          <w:sz w:val="28"/>
          <w:szCs w:val="28"/>
        </w:rPr>
        <w:t>(a)</w:t>
      </w:r>
      <w:proofErr w:type="spellStart"/>
      <w:r w:rsidRPr="004F188F">
        <w:rPr>
          <w:rFonts w:ascii="Arial" w:eastAsia="Calibri" w:hAnsi="Arial" w:cs="Arial"/>
          <w:sz w:val="28"/>
          <w:szCs w:val="28"/>
        </w:rPr>
        <w:t>pirenu</w:t>
      </w:r>
      <w:proofErr w:type="spellEnd"/>
      <w:r w:rsidRPr="004F188F">
        <w:rPr>
          <w:rFonts w:ascii="Arial" w:eastAsia="Calibri" w:hAnsi="Arial" w:cs="Arial"/>
          <w:sz w:val="28"/>
          <w:szCs w:val="28"/>
        </w:rPr>
        <w:t xml:space="preserve"> w pyle zawieszonym PM10 na stacji przy ul. Gniazdowskiego (1,3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 2024 r.; 1,8 </w:t>
      </w:r>
      <w:proofErr w:type="spellStart"/>
      <w:r w:rsidRPr="004F188F">
        <w:rPr>
          <w:rFonts w:ascii="Arial" w:eastAsia="Calibri" w:hAnsi="Arial" w:cs="Arial"/>
          <w:sz w:val="28"/>
          <w:szCs w:val="28"/>
        </w:rPr>
        <w:t>ng</w:t>
      </w:r>
      <w:proofErr w:type="spellEnd"/>
      <w:r w:rsidRPr="004F188F">
        <w:rPr>
          <w:rFonts w:ascii="Arial" w:eastAsia="Calibri" w:hAnsi="Arial" w:cs="Arial"/>
          <w:sz w:val="28"/>
          <w:szCs w:val="28"/>
        </w:rPr>
        <w:t>/m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w 2023 r.).</w:t>
      </w:r>
    </w:p>
    <w:p w14:paraId="0787623C" w14:textId="77777777" w:rsidR="00B07D16" w:rsidRPr="004F188F" w:rsidRDefault="00B07D16" w:rsidP="004D5EDD">
      <w:pPr>
        <w:spacing w:after="0" w:line="259" w:lineRule="auto"/>
        <w:rPr>
          <w:rFonts w:ascii="Arial" w:eastAsia="Calibri" w:hAnsi="Arial" w:cs="Arial"/>
          <w:b/>
          <w:bCs/>
          <w:sz w:val="28"/>
          <w:szCs w:val="28"/>
        </w:rPr>
      </w:pPr>
    </w:p>
    <w:p w14:paraId="6FD04952" w14:textId="77777777" w:rsidR="00B07D16" w:rsidRPr="004F188F" w:rsidRDefault="00B07D16" w:rsidP="004D5EDD">
      <w:pPr>
        <w:tabs>
          <w:tab w:val="left" w:pos="426"/>
        </w:tabs>
        <w:spacing w:after="0" w:line="259" w:lineRule="auto"/>
        <w:rPr>
          <w:rFonts w:ascii="Arial" w:eastAsia="Calibri" w:hAnsi="Arial" w:cs="Arial"/>
          <w:b/>
          <w:bCs/>
          <w:sz w:val="28"/>
          <w:szCs w:val="28"/>
        </w:rPr>
      </w:pPr>
      <w:r w:rsidRPr="004F188F">
        <w:rPr>
          <w:rFonts w:ascii="Arial" w:eastAsia="Calibri" w:hAnsi="Arial" w:cs="Arial"/>
          <w:b/>
          <w:bCs/>
          <w:sz w:val="28"/>
          <w:szCs w:val="28"/>
        </w:rPr>
        <w:t>•</w:t>
      </w:r>
      <w:r w:rsidRPr="004F188F">
        <w:rPr>
          <w:rFonts w:ascii="Arial" w:eastAsia="Calibri" w:hAnsi="Arial" w:cs="Arial"/>
          <w:b/>
          <w:bCs/>
          <w:sz w:val="28"/>
          <w:szCs w:val="28"/>
        </w:rPr>
        <w:tab/>
        <w:t>Zanieczyszczenia gazowe</w:t>
      </w:r>
    </w:p>
    <w:p w14:paraId="2499D177"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W 2025 r. pomiary zanieczyszczeń gazowych (dwutlenek siarki – SO</w:t>
      </w:r>
      <w:r w:rsidRPr="004F188F">
        <w:rPr>
          <w:rFonts w:ascii="Arial" w:eastAsia="Calibri" w:hAnsi="Arial" w:cs="Arial"/>
          <w:sz w:val="28"/>
          <w:szCs w:val="28"/>
          <w:vertAlign w:val="subscript"/>
        </w:rPr>
        <w:t>2</w:t>
      </w:r>
      <w:r w:rsidRPr="004F188F">
        <w:rPr>
          <w:rFonts w:ascii="Arial" w:eastAsia="Calibri" w:hAnsi="Arial" w:cs="Arial"/>
          <w:sz w:val="28"/>
          <w:szCs w:val="28"/>
        </w:rPr>
        <w:t>, dwutlenek azotu – NO</w:t>
      </w:r>
      <w:r w:rsidRPr="004F188F">
        <w:rPr>
          <w:rFonts w:ascii="Arial" w:eastAsia="Calibri" w:hAnsi="Arial" w:cs="Arial"/>
          <w:sz w:val="28"/>
          <w:szCs w:val="28"/>
          <w:vertAlign w:val="subscript"/>
        </w:rPr>
        <w:t>2</w:t>
      </w:r>
      <w:r w:rsidRPr="004F188F">
        <w:rPr>
          <w:rFonts w:ascii="Arial" w:eastAsia="Calibri" w:hAnsi="Arial" w:cs="Arial"/>
          <w:sz w:val="28"/>
          <w:szCs w:val="28"/>
        </w:rPr>
        <w:t>, tlenek węgla – CO, ozon – O</w:t>
      </w:r>
      <w:r w:rsidRPr="004F188F">
        <w:rPr>
          <w:rFonts w:ascii="Arial" w:eastAsia="Calibri" w:hAnsi="Arial" w:cs="Arial"/>
          <w:sz w:val="28"/>
          <w:szCs w:val="28"/>
          <w:vertAlign w:val="subscript"/>
        </w:rPr>
        <w:t>3</w:t>
      </w:r>
      <w:r w:rsidRPr="004F188F">
        <w:rPr>
          <w:rFonts w:ascii="Arial" w:eastAsia="Calibri" w:hAnsi="Arial" w:cs="Arial"/>
          <w:sz w:val="28"/>
          <w:szCs w:val="28"/>
        </w:rPr>
        <w:t xml:space="preserve">, wykonywane metodami automatycznymi, wykazały dobrą jakość powietrza, ponieważ </w:t>
      </w:r>
      <w:r w:rsidRPr="004F188F">
        <w:rPr>
          <w:rFonts w:ascii="Arial" w:eastAsia="Calibri" w:hAnsi="Arial" w:cs="Arial"/>
          <w:sz w:val="28"/>
          <w:szCs w:val="28"/>
        </w:rPr>
        <w:lastRenderedPageBreak/>
        <w:t xml:space="preserve">żadna z norm określonych dla tych zanieczyszczeń nie została przekroczona. </w:t>
      </w:r>
    </w:p>
    <w:p w14:paraId="3C0593AE" w14:textId="77777777" w:rsidR="00B07D16" w:rsidRPr="004F188F" w:rsidRDefault="00B07D16" w:rsidP="004D5EDD">
      <w:pPr>
        <w:spacing w:after="0" w:line="259" w:lineRule="auto"/>
        <w:rPr>
          <w:rFonts w:ascii="Arial" w:eastAsia="Calibri" w:hAnsi="Arial" w:cs="Arial"/>
          <w:sz w:val="28"/>
          <w:szCs w:val="28"/>
        </w:rPr>
      </w:pPr>
    </w:p>
    <w:p w14:paraId="0E072754" w14:textId="753BAF9C" w:rsidR="0033174D" w:rsidRPr="004F188F" w:rsidRDefault="0033174D" w:rsidP="004D5EDD">
      <w:pPr>
        <w:pStyle w:val="Legenda"/>
        <w:rPr>
          <w:rFonts w:ascii="Arial" w:eastAsia="Calibri" w:hAnsi="Arial" w:cs="Arial"/>
          <w:i w:val="0"/>
          <w:iCs w:val="0"/>
          <w:color w:val="auto"/>
          <w:sz w:val="28"/>
          <w:szCs w:val="28"/>
        </w:rPr>
      </w:pPr>
      <w:bookmarkStart w:id="119" w:name="_Toc230946428"/>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20</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Normowane stężenia zanieczyszczeń powietrza z 2025 r. [µg/m3].</w:t>
      </w:r>
      <w:bookmarkEnd w:id="119"/>
    </w:p>
    <w:p w14:paraId="27150D41" w14:textId="77777777" w:rsidR="00B07D16" w:rsidRPr="004F188F" w:rsidRDefault="00B07D16" w:rsidP="004D5EDD">
      <w:pPr>
        <w:spacing w:after="0" w:line="259" w:lineRule="auto"/>
        <w:rPr>
          <w:rFonts w:ascii="Arial" w:eastAsia="Calibri" w:hAnsi="Arial" w:cs="Arial"/>
          <w:noProof/>
          <w:sz w:val="28"/>
          <w:szCs w:val="28"/>
        </w:rPr>
      </w:pPr>
      <w:r w:rsidRPr="004F188F">
        <w:rPr>
          <w:rFonts w:ascii="Arial" w:eastAsia="Calibri" w:hAnsi="Arial" w:cs="Arial"/>
          <w:noProof/>
          <w:sz w:val="28"/>
          <w:szCs w:val="28"/>
        </w:rPr>
        <w:drawing>
          <wp:inline distT="0" distB="0" distL="0" distR="0" wp14:anchorId="7AA64819" wp14:editId="34D18380">
            <wp:extent cx="5760720" cy="2280920"/>
            <wp:effectExtent l="0" t="0" r="0" b="5080"/>
            <wp:docPr id="1762937978" name="Obraz 1" descr="Tabela 20 przedstawia normatywne stężenia zanieczyszczeń powietrza w 2025 r. w dwóch punktach pomiarowych, tj. przy ul. Okrzei i Gniazdowskiego, dla SO2, NO2, NOx, CO, 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37978" name="Obraz 1" descr="Tabela 20 przedstawia normatywne stężenia zanieczyszczeń powietrza w 2025 r. w dwóch punktach pomiarowych, tj. przy ul. Okrzei i Gniazdowskiego, dla SO2, NO2, NOx, CO, O3."/>
                    <pic:cNvPicPr/>
                  </pic:nvPicPr>
                  <pic:blipFill>
                    <a:blip r:embed="rId39"/>
                    <a:stretch>
                      <a:fillRect/>
                    </a:stretch>
                  </pic:blipFill>
                  <pic:spPr>
                    <a:xfrm>
                      <a:off x="0" y="0"/>
                      <a:ext cx="5760720" cy="2280920"/>
                    </a:xfrm>
                    <a:prstGeom prst="rect">
                      <a:avLst/>
                    </a:prstGeom>
                  </pic:spPr>
                </pic:pic>
              </a:graphicData>
            </a:graphic>
          </wp:inline>
        </w:drawing>
      </w:r>
    </w:p>
    <w:p w14:paraId="6DAA413D"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Źródło: Główny Inspektorat Ochrony Środowiska, Departament Monitoringu Środowiska, Bydgoszcz, luty 2026.</w:t>
      </w:r>
    </w:p>
    <w:p w14:paraId="3795BE11" w14:textId="77777777" w:rsidR="00B07D16" w:rsidRPr="004F188F" w:rsidRDefault="00B07D16" w:rsidP="004D5EDD">
      <w:pPr>
        <w:spacing w:after="0" w:line="259" w:lineRule="auto"/>
        <w:rPr>
          <w:rFonts w:ascii="Arial" w:eastAsia="Calibri" w:hAnsi="Arial" w:cs="Arial"/>
          <w:sz w:val="28"/>
          <w:szCs w:val="28"/>
        </w:rPr>
      </w:pPr>
    </w:p>
    <w:p w14:paraId="06A9643A" w14:textId="7266C419"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Przedstawione w tabeli </w:t>
      </w:r>
      <w:r w:rsidR="00790D49" w:rsidRPr="004F188F">
        <w:rPr>
          <w:rFonts w:ascii="Arial" w:eastAsia="Calibri" w:hAnsi="Arial" w:cs="Arial"/>
          <w:sz w:val="28"/>
          <w:szCs w:val="28"/>
        </w:rPr>
        <w:t xml:space="preserve">20 </w:t>
      </w:r>
      <w:r w:rsidRPr="004F188F">
        <w:rPr>
          <w:rFonts w:ascii="Arial" w:eastAsia="Calibri" w:hAnsi="Arial" w:cs="Arial"/>
          <w:sz w:val="28"/>
          <w:szCs w:val="28"/>
        </w:rPr>
        <w:t>stężenia zanieczyszczeń powietrza w 2025 r. nie przekraczają norm. Jedynie wyniki pomiaru ozonu prowadzonego na stacji przy ul. Kaliskiej wykazały, że normowane maksymalne stężenia 8-godzinne przewyższały poziom 120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przez sześć dni. Najwyższą wartość stężenia </w:t>
      </w:r>
      <w:r w:rsidR="0098229E" w:rsidRPr="004F188F">
        <w:rPr>
          <w:rFonts w:ascii="Arial" w:eastAsia="Calibri" w:hAnsi="Arial" w:cs="Arial"/>
          <w:sz w:val="28"/>
          <w:szCs w:val="28"/>
        </w:rPr>
        <w:br/>
      </w:r>
      <w:r w:rsidRPr="004F188F">
        <w:rPr>
          <w:rFonts w:ascii="Arial" w:eastAsia="Calibri" w:hAnsi="Arial" w:cs="Arial"/>
          <w:sz w:val="28"/>
          <w:szCs w:val="28"/>
        </w:rPr>
        <w:t>8-godzinnego odnotowano w dniu 14 sierpnia (134,8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Poziom docelowy, zgodnie </w:t>
      </w:r>
      <w:r w:rsidR="00FB6EF9" w:rsidRPr="004F188F">
        <w:rPr>
          <w:rFonts w:ascii="Arial" w:eastAsia="Calibri" w:hAnsi="Arial" w:cs="Arial"/>
          <w:sz w:val="28"/>
          <w:szCs w:val="28"/>
        </w:rPr>
        <w:br/>
      </w:r>
      <w:r w:rsidRPr="004F188F">
        <w:rPr>
          <w:rFonts w:ascii="Arial" w:eastAsia="Calibri" w:hAnsi="Arial" w:cs="Arial"/>
          <w:sz w:val="28"/>
          <w:szCs w:val="28"/>
        </w:rPr>
        <w:t>z Rozporządzeniem Ministra Środowiska z dnia 24 sierpnia 2012 r. w sprawie poziomów niektórych substancji w powietrzu (</w:t>
      </w:r>
      <w:proofErr w:type="spellStart"/>
      <w:r w:rsidRPr="004F188F">
        <w:rPr>
          <w:rFonts w:ascii="Arial" w:eastAsia="Calibri" w:hAnsi="Arial" w:cs="Arial"/>
          <w:sz w:val="28"/>
          <w:szCs w:val="28"/>
        </w:rPr>
        <w:t>t.j</w:t>
      </w:r>
      <w:proofErr w:type="spellEnd"/>
      <w:r w:rsidRPr="004F188F">
        <w:rPr>
          <w:rFonts w:ascii="Arial" w:eastAsia="Calibri" w:hAnsi="Arial" w:cs="Arial"/>
          <w:sz w:val="28"/>
          <w:szCs w:val="28"/>
        </w:rPr>
        <w:t>. Dz.U. 2021, poz. 845) może być przekraczany maksymalnie 25 dni w roku średnio w ciągu kolejnych 3 lat. Poziom docelowy ozonu ze względu na zdrowie ludzi jest dotrzymany, ponieważ wartość średnia z 3 lat 2023</w:t>
      </w:r>
      <w:r w:rsidR="002D3202" w:rsidRPr="004F188F">
        <w:rPr>
          <w:rFonts w:ascii="Arial" w:eastAsia="Calibri" w:hAnsi="Arial" w:cs="Arial"/>
          <w:sz w:val="28"/>
          <w:szCs w:val="28"/>
        </w:rPr>
        <w:t>–</w:t>
      </w:r>
      <w:r w:rsidRPr="004F188F">
        <w:rPr>
          <w:rFonts w:ascii="Arial" w:eastAsia="Calibri" w:hAnsi="Arial" w:cs="Arial"/>
          <w:sz w:val="28"/>
          <w:szCs w:val="28"/>
        </w:rPr>
        <w:t>2025 wynosi 8 dni. Klasyfikacja według poziomu celu długoterminowego dla ozonu wykazuje, że miasto otrzyma klasę D2.</w:t>
      </w:r>
    </w:p>
    <w:p w14:paraId="2B76B494" w14:textId="77777777" w:rsidR="00B07D16" w:rsidRPr="004F188F" w:rsidRDefault="00B07D16" w:rsidP="004D5EDD">
      <w:pPr>
        <w:spacing w:after="0" w:line="259" w:lineRule="auto"/>
        <w:rPr>
          <w:rFonts w:ascii="Arial" w:eastAsia="Calibri" w:hAnsi="Arial" w:cs="Arial"/>
          <w:sz w:val="28"/>
          <w:szCs w:val="28"/>
        </w:rPr>
      </w:pPr>
    </w:p>
    <w:p w14:paraId="03FA4B64" w14:textId="191D6739"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Wyższe wartości maksymalnego stężenia jednogodzinnego i stężenia średniego rocznego dwutlenku azotu na stacji przy ul. Okrzei, w porównaniu z pomiarami na stacji przy ul. Kaliskiej, wynikają </w:t>
      </w:r>
      <w:r w:rsidR="0098229E" w:rsidRPr="004F188F">
        <w:rPr>
          <w:rFonts w:ascii="Arial" w:eastAsia="Calibri" w:hAnsi="Arial" w:cs="Arial"/>
          <w:sz w:val="28"/>
          <w:szCs w:val="28"/>
        </w:rPr>
        <w:br/>
      </w:r>
      <w:r w:rsidRPr="004F188F">
        <w:rPr>
          <w:rFonts w:ascii="Arial" w:eastAsia="Calibri" w:hAnsi="Arial" w:cs="Arial"/>
          <w:sz w:val="28"/>
          <w:szCs w:val="28"/>
        </w:rPr>
        <w:t xml:space="preserve">z jej lokalizacji w pobliżu drogi krajowej </w:t>
      </w:r>
      <w:r w:rsidR="004A1811" w:rsidRPr="004F188F">
        <w:rPr>
          <w:rFonts w:ascii="Arial" w:eastAsia="Calibri" w:hAnsi="Arial" w:cs="Arial"/>
          <w:sz w:val="28"/>
          <w:szCs w:val="28"/>
        </w:rPr>
        <w:t>N</w:t>
      </w:r>
      <w:r w:rsidRPr="004F188F">
        <w:rPr>
          <w:rFonts w:ascii="Arial" w:eastAsia="Calibri" w:hAnsi="Arial" w:cs="Arial"/>
          <w:sz w:val="28"/>
          <w:szCs w:val="28"/>
        </w:rPr>
        <w:t xml:space="preserve">r 91. Jest to stacja komunikacyjna wykazująca wpływ ruchu samochodowego na stan </w:t>
      </w:r>
      <w:r w:rsidRPr="004F188F">
        <w:rPr>
          <w:rFonts w:ascii="Arial" w:eastAsia="Calibri" w:hAnsi="Arial" w:cs="Arial"/>
          <w:sz w:val="28"/>
          <w:szCs w:val="28"/>
        </w:rPr>
        <w:lastRenderedPageBreak/>
        <w:t xml:space="preserve">powietrza w mieście. Na żadnej z nich poziom dopuszczalny nie został jednak przekroczony. </w:t>
      </w:r>
    </w:p>
    <w:p w14:paraId="342AE297" w14:textId="77777777" w:rsidR="00B07D16" w:rsidRPr="004F188F" w:rsidRDefault="00B07D16" w:rsidP="004D5EDD">
      <w:pPr>
        <w:spacing w:after="0" w:line="259" w:lineRule="auto"/>
        <w:rPr>
          <w:rFonts w:ascii="Arial" w:eastAsia="Calibri" w:hAnsi="Arial" w:cs="Arial"/>
          <w:sz w:val="28"/>
          <w:szCs w:val="28"/>
        </w:rPr>
      </w:pPr>
    </w:p>
    <w:p w14:paraId="6C439B96" w14:textId="180DA65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Ponadto na stacji komunikacyjnej przy ul. Okrzei wykonywane są pomiary benzenu. Stężenie roczne uzyskane w 2025 r. wyniosło 1,5 µg/m</w:t>
      </w:r>
      <w:r w:rsidRPr="004F188F">
        <w:rPr>
          <w:rFonts w:ascii="Arial" w:eastAsia="Calibri" w:hAnsi="Arial" w:cs="Arial"/>
          <w:sz w:val="28"/>
          <w:szCs w:val="28"/>
          <w:vertAlign w:val="superscript"/>
        </w:rPr>
        <w:t>3</w:t>
      </w:r>
      <w:r w:rsidRPr="004F188F">
        <w:rPr>
          <w:rFonts w:ascii="Arial" w:eastAsia="Calibri" w:hAnsi="Arial" w:cs="Arial"/>
          <w:sz w:val="28"/>
          <w:szCs w:val="28"/>
        </w:rPr>
        <w:t xml:space="preserve"> i stanowiło 30% wartości normowanej określonej dla roku </w:t>
      </w:r>
      <w:r w:rsidR="0098229E" w:rsidRPr="004F188F">
        <w:rPr>
          <w:rFonts w:ascii="Arial" w:eastAsia="Calibri" w:hAnsi="Arial" w:cs="Arial"/>
          <w:sz w:val="28"/>
          <w:szCs w:val="28"/>
        </w:rPr>
        <w:br/>
      </w:r>
      <w:r w:rsidRPr="004F188F">
        <w:rPr>
          <w:rFonts w:ascii="Arial" w:eastAsia="Calibri" w:hAnsi="Arial" w:cs="Arial"/>
          <w:sz w:val="28"/>
          <w:szCs w:val="28"/>
        </w:rPr>
        <w:t>(5 µg/m</w:t>
      </w:r>
      <w:r w:rsidRPr="004F188F">
        <w:rPr>
          <w:rFonts w:ascii="Arial" w:eastAsia="Calibri" w:hAnsi="Arial" w:cs="Arial"/>
          <w:sz w:val="28"/>
          <w:szCs w:val="28"/>
          <w:vertAlign w:val="superscript"/>
        </w:rPr>
        <w:t>3</w:t>
      </w:r>
      <w:r w:rsidRPr="004F188F">
        <w:rPr>
          <w:rFonts w:ascii="Arial" w:eastAsia="Calibri" w:hAnsi="Arial" w:cs="Arial"/>
          <w:sz w:val="28"/>
          <w:szCs w:val="28"/>
        </w:rPr>
        <w:t>).</w:t>
      </w:r>
    </w:p>
    <w:p w14:paraId="11F16B9F" w14:textId="77777777" w:rsidR="00B07D16" w:rsidRPr="004F188F" w:rsidRDefault="00B07D16" w:rsidP="004D5EDD">
      <w:pPr>
        <w:spacing w:after="0" w:line="259" w:lineRule="auto"/>
        <w:rPr>
          <w:rFonts w:ascii="Arial" w:eastAsia="Calibri" w:hAnsi="Arial" w:cs="Arial"/>
          <w:sz w:val="28"/>
          <w:szCs w:val="28"/>
        </w:rPr>
      </w:pPr>
    </w:p>
    <w:p w14:paraId="75BA6B7B" w14:textId="77777777" w:rsidR="00B07D16" w:rsidRPr="004F188F" w:rsidRDefault="00B07D16" w:rsidP="004D5EDD">
      <w:pPr>
        <w:spacing w:after="0" w:line="276" w:lineRule="auto"/>
        <w:contextualSpacing/>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Podstawowe źródła zanieczyszczeń w mieście Włocławek: </w:t>
      </w:r>
    </w:p>
    <w:p w14:paraId="0BBA3AC8" w14:textId="6B7DDD2E" w:rsidR="00B07D16" w:rsidRPr="004F188F" w:rsidRDefault="00B07D16" w:rsidP="004D5EDD">
      <w:pPr>
        <w:numPr>
          <w:ilvl w:val="0"/>
          <w:numId w:val="89"/>
        </w:numPr>
        <w:spacing w:after="0" w:line="276" w:lineRule="auto"/>
        <w:ind w:left="567" w:hanging="283"/>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   działalność przemysłowa (emisja punktowa), która stanowi 80,12% wszystkich zanieczyszczeń.</w:t>
      </w:r>
    </w:p>
    <w:p w14:paraId="026DD01E" w14:textId="77777777" w:rsidR="00B07D16" w:rsidRPr="004F188F" w:rsidRDefault="00B07D16" w:rsidP="004D5EDD">
      <w:pPr>
        <w:numPr>
          <w:ilvl w:val="0"/>
          <w:numId w:val="44"/>
        </w:numPr>
        <w:spacing w:after="0" w:line="276" w:lineRule="auto"/>
        <w:ind w:hanging="436"/>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transport drogowy (emisja liniowa)</w:t>
      </w:r>
    </w:p>
    <w:p w14:paraId="49D5D0FC" w14:textId="77777777" w:rsidR="00B07D16" w:rsidRPr="004F188F" w:rsidRDefault="00B07D16" w:rsidP="004D5EDD">
      <w:pPr>
        <w:numPr>
          <w:ilvl w:val="0"/>
          <w:numId w:val="44"/>
        </w:numPr>
        <w:spacing w:after="0" w:line="276" w:lineRule="auto"/>
        <w:ind w:hanging="436"/>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sektor komunalno-bytowy (emisja antropologiczna).</w:t>
      </w:r>
    </w:p>
    <w:p w14:paraId="2ABF3555" w14:textId="77777777" w:rsidR="00B07D16" w:rsidRPr="004F188F" w:rsidRDefault="00B07D16" w:rsidP="004D5EDD">
      <w:pPr>
        <w:spacing w:after="0" w:line="259" w:lineRule="auto"/>
        <w:rPr>
          <w:rFonts w:ascii="Arial" w:eastAsia="Calibri" w:hAnsi="Arial" w:cs="Arial"/>
          <w:b/>
          <w:bCs/>
          <w:sz w:val="28"/>
          <w:szCs w:val="28"/>
        </w:rPr>
      </w:pPr>
    </w:p>
    <w:p w14:paraId="046DC9EF" w14:textId="77777777" w:rsidR="00B07D16" w:rsidRPr="004F188F" w:rsidRDefault="00B07D16"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Zakłady uciążliwe dla środowiska:</w:t>
      </w:r>
    </w:p>
    <w:p w14:paraId="02E89751" w14:textId="2F1CB745"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W 2025 r</w:t>
      </w:r>
      <w:r w:rsidR="00406C07" w:rsidRPr="004F188F">
        <w:rPr>
          <w:rFonts w:ascii="Arial" w:eastAsia="Calibri" w:hAnsi="Arial" w:cs="Arial"/>
          <w:sz w:val="28"/>
          <w:szCs w:val="28"/>
        </w:rPr>
        <w:t>.</w:t>
      </w:r>
      <w:r w:rsidRPr="004F188F">
        <w:rPr>
          <w:rFonts w:ascii="Arial" w:eastAsia="Calibri" w:hAnsi="Arial" w:cs="Arial"/>
          <w:sz w:val="28"/>
          <w:szCs w:val="28"/>
        </w:rPr>
        <w:t xml:space="preserve"> Wojewódzki Inspektorat Ochrony Środowiska w Bydgoszczy, Delegatura we Włocławku przeprowadził 7 kontroli u podmiotów:</w:t>
      </w:r>
    </w:p>
    <w:p w14:paraId="3001A876" w14:textId="77777777" w:rsidR="00B07D16" w:rsidRPr="004F188F" w:rsidRDefault="00B07D16" w:rsidP="004D5EDD">
      <w:pPr>
        <w:numPr>
          <w:ilvl w:val="0"/>
          <w:numId w:val="204"/>
        </w:numPr>
        <w:spacing w:after="0" w:line="240" w:lineRule="auto"/>
        <w:rPr>
          <w:rFonts w:ascii="Arial" w:hAnsi="Arial" w:cs="Arial"/>
          <w:sz w:val="28"/>
          <w:szCs w:val="28"/>
          <w:lang w:eastAsia="pl-PL"/>
        </w:rPr>
      </w:pPr>
      <w:proofErr w:type="spellStart"/>
      <w:r w:rsidRPr="004F188F">
        <w:rPr>
          <w:rFonts w:ascii="Arial" w:hAnsi="Arial" w:cs="Arial"/>
          <w:sz w:val="28"/>
          <w:szCs w:val="28"/>
          <w:lang w:eastAsia="pl-PL"/>
        </w:rPr>
        <w:t>Indorama</w:t>
      </w:r>
      <w:proofErr w:type="spellEnd"/>
      <w:r w:rsidRPr="004F188F">
        <w:rPr>
          <w:rFonts w:ascii="Arial" w:hAnsi="Arial" w:cs="Arial"/>
          <w:sz w:val="28"/>
          <w:szCs w:val="28"/>
          <w:lang w:eastAsia="pl-PL"/>
        </w:rPr>
        <w:t xml:space="preserve"> </w:t>
      </w:r>
      <w:proofErr w:type="spellStart"/>
      <w:r w:rsidRPr="004F188F">
        <w:rPr>
          <w:rFonts w:ascii="Arial" w:hAnsi="Arial" w:cs="Arial"/>
          <w:sz w:val="28"/>
          <w:szCs w:val="28"/>
          <w:lang w:eastAsia="pl-PL"/>
        </w:rPr>
        <w:t>Ventures</w:t>
      </w:r>
      <w:proofErr w:type="spellEnd"/>
      <w:r w:rsidRPr="004F188F">
        <w:rPr>
          <w:rFonts w:ascii="Arial" w:hAnsi="Arial" w:cs="Arial"/>
          <w:sz w:val="28"/>
          <w:szCs w:val="28"/>
          <w:lang w:eastAsia="pl-PL"/>
        </w:rPr>
        <w:t xml:space="preserve"> Poland Sp.  z o.o.  ul. Krzywa Góra 19, 87-805 Włocławek, </w:t>
      </w:r>
    </w:p>
    <w:p w14:paraId="4AA88CE3" w14:textId="77777777" w:rsidR="00B07D16" w:rsidRPr="004F188F" w:rsidRDefault="00B07D16" w:rsidP="004D5EDD">
      <w:pPr>
        <w:numPr>
          <w:ilvl w:val="0"/>
          <w:numId w:val="204"/>
        </w:numPr>
        <w:spacing w:after="0" w:line="240" w:lineRule="auto"/>
        <w:rPr>
          <w:rFonts w:ascii="Arial" w:hAnsi="Arial" w:cs="Arial"/>
          <w:sz w:val="28"/>
          <w:szCs w:val="28"/>
          <w:lang w:eastAsia="pl-PL"/>
        </w:rPr>
      </w:pPr>
      <w:proofErr w:type="spellStart"/>
      <w:r w:rsidRPr="004F188F">
        <w:rPr>
          <w:rFonts w:ascii="Arial" w:hAnsi="Arial" w:cs="Arial"/>
          <w:sz w:val="28"/>
          <w:szCs w:val="28"/>
          <w:lang w:eastAsia="pl-PL"/>
        </w:rPr>
        <w:t>Buszrem</w:t>
      </w:r>
      <w:proofErr w:type="spellEnd"/>
      <w:r w:rsidRPr="004F188F">
        <w:rPr>
          <w:rFonts w:ascii="Arial" w:hAnsi="Arial" w:cs="Arial"/>
          <w:sz w:val="28"/>
          <w:szCs w:val="28"/>
          <w:lang w:eastAsia="pl-PL"/>
        </w:rPr>
        <w:t xml:space="preserve"> S.A. Zakład Prefabrykacji we Włocławku ul. Zielna 43a, 87-800 Włocławek,</w:t>
      </w:r>
    </w:p>
    <w:p w14:paraId="3F31BF06" w14:textId="77777777" w:rsidR="00B07D16" w:rsidRPr="004F188F" w:rsidRDefault="00B07D16" w:rsidP="004D5EDD">
      <w:pPr>
        <w:numPr>
          <w:ilvl w:val="0"/>
          <w:numId w:val="204"/>
        </w:numPr>
        <w:spacing w:after="0" w:line="240" w:lineRule="auto"/>
        <w:rPr>
          <w:rFonts w:ascii="Arial" w:hAnsi="Arial" w:cs="Arial"/>
          <w:sz w:val="28"/>
          <w:szCs w:val="28"/>
          <w:lang w:eastAsia="pl-PL"/>
        </w:rPr>
      </w:pPr>
      <w:proofErr w:type="spellStart"/>
      <w:r w:rsidRPr="004F188F">
        <w:rPr>
          <w:rFonts w:ascii="Arial" w:hAnsi="Arial" w:cs="Arial"/>
          <w:sz w:val="28"/>
          <w:szCs w:val="28"/>
          <w:lang w:eastAsia="pl-PL"/>
        </w:rPr>
        <w:t>Brass</w:t>
      </w:r>
      <w:proofErr w:type="spellEnd"/>
      <w:r w:rsidRPr="004F188F">
        <w:rPr>
          <w:rFonts w:ascii="Arial" w:hAnsi="Arial" w:cs="Arial"/>
          <w:sz w:val="28"/>
          <w:szCs w:val="28"/>
          <w:lang w:eastAsia="pl-PL"/>
        </w:rPr>
        <w:t>-Bis Sp. z o.o.  ul. Obwodowa 5, 87-800 Włocławek,</w:t>
      </w:r>
    </w:p>
    <w:p w14:paraId="727A2BDC" w14:textId="77777777" w:rsidR="00B07D16" w:rsidRPr="004F188F" w:rsidRDefault="00B07D16" w:rsidP="004D5EDD">
      <w:pPr>
        <w:numPr>
          <w:ilvl w:val="0"/>
          <w:numId w:val="204"/>
        </w:numPr>
        <w:spacing w:after="0" w:line="240" w:lineRule="auto"/>
        <w:rPr>
          <w:rFonts w:ascii="Arial" w:hAnsi="Arial" w:cs="Arial"/>
          <w:sz w:val="28"/>
          <w:szCs w:val="28"/>
          <w:lang w:eastAsia="pl-PL"/>
        </w:rPr>
      </w:pPr>
      <w:r w:rsidRPr="004F188F">
        <w:rPr>
          <w:rFonts w:ascii="Arial" w:hAnsi="Arial" w:cs="Arial"/>
          <w:sz w:val="28"/>
          <w:szCs w:val="28"/>
          <w:lang w:eastAsia="pl-PL"/>
        </w:rPr>
        <w:t xml:space="preserve">RUN Polsko-Amerykańska Sp. z o.o. ul. </w:t>
      </w:r>
      <w:proofErr w:type="spellStart"/>
      <w:r w:rsidRPr="004F188F">
        <w:rPr>
          <w:rFonts w:ascii="Arial" w:hAnsi="Arial" w:cs="Arial"/>
          <w:sz w:val="28"/>
          <w:szCs w:val="28"/>
          <w:lang w:eastAsia="pl-PL"/>
        </w:rPr>
        <w:t>Papieżka</w:t>
      </w:r>
      <w:proofErr w:type="spellEnd"/>
      <w:r w:rsidRPr="004F188F">
        <w:rPr>
          <w:rFonts w:ascii="Arial" w:hAnsi="Arial" w:cs="Arial"/>
          <w:sz w:val="28"/>
          <w:szCs w:val="28"/>
          <w:lang w:eastAsia="pl-PL"/>
        </w:rPr>
        <w:t>, 87-800 Włocławek,</w:t>
      </w:r>
    </w:p>
    <w:p w14:paraId="53F1793A" w14:textId="77777777" w:rsidR="00B07D16" w:rsidRPr="004F188F" w:rsidRDefault="00B07D16" w:rsidP="004D5EDD">
      <w:pPr>
        <w:numPr>
          <w:ilvl w:val="0"/>
          <w:numId w:val="204"/>
        </w:numPr>
        <w:spacing w:after="0" w:line="240" w:lineRule="auto"/>
        <w:rPr>
          <w:rFonts w:ascii="Arial" w:hAnsi="Arial" w:cs="Arial"/>
          <w:sz w:val="28"/>
          <w:szCs w:val="28"/>
          <w:lang w:eastAsia="pl-PL"/>
        </w:rPr>
      </w:pPr>
      <w:r w:rsidRPr="004F188F">
        <w:rPr>
          <w:rFonts w:ascii="Arial" w:hAnsi="Arial" w:cs="Arial"/>
          <w:sz w:val="28"/>
          <w:szCs w:val="28"/>
          <w:lang w:eastAsia="pl-PL"/>
        </w:rPr>
        <w:t>Zakład Handlowo-Usługowy ul. Kaliska 1, 87-800 Włocławek,</w:t>
      </w:r>
    </w:p>
    <w:p w14:paraId="71C48BE5" w14:textId="77777777" w:rsidR="00B07D16" w:rsidRPr="004F188F" w:rsidRDefault="00B07D16" w:rsidP="004D5EDD">
      <w:pPr>
        <w:numPr>
          <w:ilvl w:val="0"/>
          <w:numId w:val="204"/>
        </w:numPr>
        <w:spacing w:after="0" w:line="240" w:lineRule="auto"/>
        <w:rPr>
          <w:rFonts w:ascii="Arial" w:hAnsi="Arial" w:cs="Arial"/>
          <w:sz w:val="28"/>
          <w:szCs w:val="28"/>
          <w:lang w:eastAsia="pl-PL"/>
        </w:rPr>
      </w:pPr>
      <w:proofErr w:type="spellStart"/>
      <w:r w:rsidRPr="004F188F">
        <w:rPr>
          <w:rFonts w:ascii="Arial" w:hAnsi="Arial" w:cs="Arial"/>
          <w:sz w:val="28"/>
          <w:szCs w:val="28"/>
          <w:lang w:eastAsia="pl-PL"/>
        </w:rPr>
        <w:t>Markopol</w:t>
      </w:r>
      <w:proofErr w:type="spellEnd"/>
      <w:r w:rsidRPr="004F188F">
        <w:rPr>
          <w:rFonts w:ascii="Arial" w:hAnsi="Arial" w:cs="Arial"/>
          <w:sz w:val="28"/>
          <w:szCs w:val="28"/>
          <w:lang w:eastAsia="pl-PL"/>
        </w:rPr>
        <w:t xml:space="preserve"> ul. </w:t>
      </w:r>
      <w:proofErr w:type="spellStart"/>
      <w:r w:rsidRPr="004F188F">
        <w:rPr>
          <w:rFonts w:ascii="Arial" w:hAnsi="Arial" w:cs="Arial"/>
          <w:sz w:val="28"/>
          <w:szCs w:val="28"/>
          <w:lang w:eastAsia="pl-PL"/>
        </w:rPr>
        <w:t>Papieżka</w:t>
      </w:r>
      <w:proofErr w:type="spellEnd"/>
      <w:r w:rsidRPr="004F188F">
        <w:rPr>
          <w:rFonts w:ascii="Arial" w:hAnsi="Arial" w:cs="Arial"/>
          <w:sz w:val="28"/>
          <w:szCs w:val="28"/>
          <w:lang w:eastAsia="pl-PL"/>
        </w:rPr>
        <w:t xml:space="preserve"> 109, 87-800 Włocławek,</w:t>
      </w:r>
    </w:p>
    <w:p w14:paraId="1C37CAA0" w14:textId="77777777" w:rsidR="00B07D16" w:rsidRPr="004F188F" w:rsidRDefault="00B07D16" w:rsidP="004D5EDD">
      <w:pPr>
        <w:numPr>
          <w:ilvl w:val="0"/>
          <w:numId w:val="204"/>
        </w:numPr>
        <w:spacing w:after="0" w:line="240" w:lineRule="auto"/>
        <w:rPr>
          <w:rFonts w:ascii="Arial" w:hAnsi="Arial" w:cs="Arial"/>
          <w:sz w:val="28"/>
          <w:szCs w:val="28"/>
          <w:lang w:eastAsia="pl-PL"/>
        </w:rPr>
      </w:pPr>
      <w:proofErr w:type="spellStart"/>
      <w:r w:rsidRPr="004F188F">
        <w:rPr>
          <w:rFonts w:ascii="Arial" w:hAnsi="Arial" w:cs="Arial"/>
          <w:sz w:val="28"/>
          <w:szCs w:val="28"/>
          <w:lang w:eastAsia="pl-PL"/>
        </w:rPr>
        <w:t>Elmech</w:t>
      </w:r>
      <w:proofErr w:type="spellEnd"/>
      <w:r w:rsidRPr="004F188F">
        <w:rPr>
          <w:rFonts w:ascii="Arial" w:hAnsi="Arial" w:cs="Arial"/>
          <w:sz w:val="28"/>
          <w:szCs w:val="28"/>
          <w:lang w:eastAsia="pl-PL"/>
        </w:rPr>
        <w:t xml:space="preserve"> Chłodnictwo, Klimatyzacja, AGD ul. Smólska 6, 87-800 Włocławek.</w:t>
      </w:r>
    </w:p>
    <w:p w14:paraId="23652E79" w14:textId="77777777" w:rsidR="00B07D16" w:rsidRPr="004F188F" w:rsidRDefault="00B07D16" w:rsidP="004D5EDD">
      <w:pPr>
        <w:spacing w:line="240" w:lineRule="auto"/>
        <w:rPr>
          <w:rFonts w:ascii="Arial" w:hAnsi="Arial" w:cs="Arial"/>
          <w:sz w:val="28"/>
          <w:szCs w:val="28"/>
          <w:lang w:eastAsia="pl-PL"/>
        </w:rPr>
      </w:pPr>
      <w:r w:rsidRPr="004F188F">
        <w:rPr>
          <w:rFonts w:ascii="Arial" w:hAnsi="Arial" w:cs="Arial"/>
          <w:sz w:val="28"/>
          <w:szCs w:val="28"/>
          <w:lang w:eastAsia="pl-PL"/>
        </w:rPr>
        <w:t xml:space="preserve">W ww. zakładach nie stwierdzono naruszeń w zakresie ochrony środowiska. </w:t>
      </w:r>
    </w:p>
    <w:p w14:paraId="7BB4A355" w14:textId="77777777" w:rsidR="00B07D16" w:rsidRPr="004F188F" w:rsidRDefault="00B07D16" w:rsidP="004D5EDD">
      <w:pPr>
        <w:spacing w:after="0" w:line="259" w:lineRule="auto"/>
        <w:rPr>
          <w:rFonts w:ascii="Arial" w:eastAsia="Calibri" w:hAnsi="Arial" w:cs="Arial"/>
          <w:b/>
          <w:bCs/>
          <w:sz w:val="28"/>
          <w:szCs w:val="28"/>
        </w:rPr>
      </w:pPr>
    </w:p>
    <w:p w14:paraId="5BEAE9BD" w14:textId="77777777" w:rsidR="00B07D16" w:rsidRPr="004F188F" w:rsidRDefault="00B07D16" w:rsidP="004D5EDD">
      <w:pPr>
        <w:tabs>
          <w:tab w:val="left" w:pos="426"/>
        </w:tabs>
        <w:spacing w:after="0" w:line="259" w:lineRule="auto"/>
        <w:rPr>
          <w:rFonts w:ascii="Arial" w:eastAsia="Calibri" w:hAnsi="Arial" w:cs="Arial"/>
          <w:b/>
          <w:bCs/>
          <w:sz w:val="28"/>
          <w:szCs w:val="28"/>
        </w:rPr>
      </w:pPr>
      <w:r w:rsidRPr="004F188F">
        <w:rPr>
          <w:rFonts w:ascii="Arial" w:eastAsia="Calibri" w:hAnsi="Arial" w:cs="Arial"/>
          <w:b/>
          <w:bCs/>
          <w:sz w:val="28"/>
          <w:szCs w:val="28"/>
        </w:rPr>
        <w:t>Hałas</w:t>
      </w:r>
    </w:p>
    <w:p w14:paraId="5E15ED39" w14:textId="1DB61134"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W 2025 r</w:t>
      </w:r>
      <w:r w:rsidR="00406C07" w:rsidRPr="004F188F">
        <w:rPr>
          <w:rFonts w:ascii="Arial" w:eastAsia="Calibri" w:hAnsi="Arial" w:cs="Arial"/>
          <w:sz w:val="28"/>
          <w:szCs w:val="28"/>
        </w:rPr>
        <w:t>.</w:t>
      </w:r>
      <w:r w:rsidRPr="004F188F">
        <w:rPr>
          <w:rFonts w:ascii="Arial" w:eastAsia="Calibri" w:hAnsi="Arial" w:cs="Arial"/>
          <w:sz w:val="28"/>
          <w:szCs w:val="28"/>
        </w:rPr>
        <w:t xml:space="preserve"> prowadzono 2 procedury związane z wyłonieniem firmy, która wykonywała na zlecenie Urzędu pomiary emisji hałasu do środowiska zewnętrznego, w następujących lokalizacjach:</w:t>
      </w:r>
    </w:p>
    <w:p w14:paraId="0A3A7D53" w14:textId="569B0F57" w:rsidR="00B07D16" w:rsidRPr="004F188F" w:rsidRDefault="00B07D16" w:rsidP="004D5EDD">
      <w:pPr>
        <w:pStyle w:val="Akapitzlist"/>
        <w:numPr>
          <w:ilvl w:val="0"/>
          <w:numId w:val="205"/>
        </w:numPr>
        <w:spacing w:after="0" w:line="259" w:lineRule="auto"/>
        <w:rPr>
          <w:rFonts w:ascii="Arial" w:eastAsia="Calibri" w:hAnsi="Arial" w:cs="Arial"/>
          <w:sz w:val="28"/>
          <w:szCs w:val="28"/>
        </w:rPr>
      </w:pPr>
      <w:r w:rsidRPr="004F188F">
        <w:rPr>
          <w:rFonts w:ascii="Arial" w:eastAsia="Calibri" w:hAnsi="Arial" w:cs="Arial"/>
          <w:sz w:val="28"/>
          <w:szCs w:val="28"/>
        </w:rPr>
        <w:t xml:space="preserve">ul. Krasińskiego 4 we Włocławku dot. sklepu Lewiatan – uciążliwość akustyczna dotyczyła funkcjonowania urządzeń klimatyzacyjno-wentylacyjnych zamontowanych na dachu sklepu. Przeprowadzone pomiary w 6 punktach pomiarowych nie wykazały przekroczeń emisji poziomu hałasu. </w:t>
      </w:r>
    </w:p>
    <w:p w14:paraId="00E695EC" w14:textId="79F17814" w:rsidR="00B07D16" w:rsidRPr="004F188F" w:rsidRDefault="00B07D16" w:rsidP="004D5EDD">
      <w:pPr>
        <w:pStyle w:val="Akapitzlist"/>
        <w:numPr>
          <w:ilvl w:val="0"/>
          <w:numId w:val="205"/>
        </w:numPr>
        <w:spacing w:after="0" w:line="259" w:lineRule="auto"/>
        <w:rPr>
          <w:rFonts w:ascii="Arial" w:eastAsia="Calibri" w:hAnsi="Arial" w:cs="Arial"/>
          <w:sz w:val="28"/>
          <w:szCs w:val="28"/>
        </w:rPr>
      </w:pPr>
      <w:r w:rsidRPr="004F188F">
        <w:rPr>
          <w:rFonts w:ascii="Arial" w:eastAsia="Calibri" w:hAnsi="Arial" w:cs="Arial"/>
          <w:sz w:val="28"/>
          <w:szCs w:val="28"/>
        </w:rPr>
        <w:lastRenderedPageBreak/>
        <w:t xml:space="preserve">ul. Skrajna 38a/Letnia 3 we Włocławku </w:t>
      </w:r>
      <w:r w:rsidR="002D3202" w:rsidRPr="004F188F">
        <w:rPr>
          <w:rFonts w:ascii="Arial" w:eastAsia="Calibri" w:hAnsi="Arial" w:cs="Arial"/>
          <w:sz w:val="28"/>
          <w:szCs w:val="28"/>
        </w:rPr>
        <w:t>–</w:t>
      </w:r>
      <w:r w:rsidRPr="004F188F">
        <w:rPr>
          <w:rFonts w:ascii="Arial" w:eastAsia="Calibri" w:hAnsi="Arial" w:cs="Arial"/>
          <w:sz w:val="28"/>
          <w:szCs w:val="28"/>
        </w:rPr>
        <w:t xml:space="preserve"> uciążliwość akustyczna dotyczyła funkcjonowania przepompowni ścieków. Przeprowadzone pomiary w 4 punktach pomiarowych nie wykazały przekroczeń emisji poziomu hałasu.</w:t>
      </w:r>
    </w:p>
    <w:p w14:paraId="29123E20" w14:textId="77777777" w:rsidR="00B07D16" w:rsidRPr="004F188F" w:rsidRDefault="00B07D16" w:rsidP="004D5EDD">
      <w:pPr>
        <w:pStyle w:val="Akapitzlist"/>
        <w:spacing w:after="0" w:line="259" w:lineRule="auto"/>
        <w:ind w:left="360"/>
        <w:rPr>
          <w:rFonts w:ascii="Arial" w:eastAsia="Calibri" w:hAnsi="Arial" w:cs="Arial"/>
          <w:sz w:val="28"/>
          <w:szCs w:val="28"/>
        </w:rPr>
      </w:pPr>
    </w:p>
    <w:p w14:paraId="3BE61EBA" w14:textId="56B5D870"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W zakładzie 12 Sp.</w:t>
      </w:r>
      <w:r w:rsidR="0008176F" w:rsidRPr="004F188F">
        <w:rPr>
          <w:rFonts w:ascii="Arial" w:eastAsia="Calibri" w:hAnsi="Arial" w:cs="Arial"/>
          <w:sz w:val="28"/>
          <w:szCs w:val="28"/>
        </w:rPr>
        <w:t xml:space="preserve"> </w:t>
      </w:r>
      <w:r w:rsidRPr="004F188F">
        <w:rPr>
          <w:rFonts w:ascii="Arial" w:eastAsia="Calibri" w:hAnsi="Arial" w:cs="Arial"/>
          <w:sz w:val="28"/>
          <w:szCs w:val="28"/>
        </w:rPr>
        <w:t xml:space="preserve">z o.o. ul. Toruńska 136a we Włocławku przeprowadzono postępowanie </w:t>
      </w:r>
      <w:proofErr w:type="spellStart"/>
      <w:r w:rsidRPr="004F188F">
        <w:rPr>
          <w:rFonts w:ascii="Arial" w:eastAsia="Calibri" w:hAnsi="Arial" w:cs="Arial"/>
          <w:sz w:val="28"/>
          <w:szCs w:val="28"/>
        </w:rPr>
        <w:t>sprawdzająco</w:t>
      </w:r>
      <w:proofErr w:type="spellEnd"/>
      <w:r w:rsidRPr="004F188F">
        <w:rPr>
          <w:rFonts w:ascii="Arial" w:eastAsia="Calibri" w:hAnsi="Arial" w:cs="Arial"/>
          <w:sz w:val="28"/>
          <w:szCs w:val="28"/>
        </w:rPr>
        <w:t>-wyjaśniające dotyczące zgłoszonej uciążliwości akustycznej pochodzącej z hali produkcyjnej, w której prowadzone są procesy związane z obróbką metali takie jak: cięcie, spawanie, gięcie, itp. Dla ww. zakładu została wydana decyzja Prezydenta Miasta Włocławek z dnia 22.09.2022 r. znak: S.6251.4.2022 o dopuszczalnym poziomie hałasu w środowisku w temacie zastosowania rozwiązań ograniczających emisję hałasu poza teren przedmiotowego zakładu poprzez zainstalowanie paneli, materiałów lub ekranów dźwiękochłonnych wzdłuż najbliższej zabudowy mieszkaniowej. Decyzja ta dotyczyła pierwszej hali produkcyjnej, zgłoszenie z 2025 r</w:t>
      </w:r>
      <w:r w:rsidR="00F90C40" w:rsidRPr="004F188F">
        <w:rPr>
          <w:rFonts w:ascii="Arial" w:eastAsia="Calibri" w:hAnsi="Arial" w:cs="Arial"/>
          <w:sz w:val="28"/>
          <w:szCs w:val="28"/>
        </w:rPr>
        <w:t>.</w:t>
      </w:r>
      <w:r w:rsidRPr="004F188F">
        <w:rPr>
          <w:rFonts w:ascii="Arial" w:eastAsia="Calibri" w:hAnsi="Arial" w:cs="Arial"/>
          <w:sz w:val="28"/>
          <w:szCs w:val="28"/>
        </w:rPr>
        <w:t xml:space="preserve"> natomiast dotyczyło drugiej hali produkcyjnej. W niniejszej sprawie ustalono, że właściciel zakładu we własnym zakresie wykonał ogrodzenie z blachy falistej w celu zabezpieczenia najbliżej położonych terenów mieszkalnych przed uciążliwościami hałasowymi.</w:t>
      </w:r>
    </w:p>
    <w:p w14:paraId="471DA904" w14:textId="77777777" w:rsidR="00C357B4" w:rsidRPr="004F188F" w:rsidRDefault="00C357B4" w:rsidP="004D5EDD">
      <w:pPr>
        <w:spacing w:after="0" w:line="259" w:lineRule="auto"/>
        <w:contextualSpacing/>
        <w:rPr>
          <w:rFonts w:ascii="Arial" w:eastAsia="Calibri" w:hAnsi="Arial" w:cs="Arial"/>
          <w:sz w:val="28"/>
          <w:szCs w:val="28"/>
        </w:rPr>
      </w:pPr>
    </w:p>
    <w:p w14:paraId="0635A765" w14:textId="57E9CF00" w:rsidR="00B07D16" w:rsidRPr="004F188F" w:rsidRDefault="00C357B4" w:rsidP="004D5EDD">
      <w:pPr>
        <w:spacing w:after="0" w:line="259" w:lineRule="auto"/>
        <w:contextualSpacing/>
        <w:rPr>
          <w:rFonts w:ascii="Arial" w:eastAsia="Calibri" w:hAnsi="Arial" w:cs="Arial"/>
          <w:b/>
          <w:bCs/>
          <w:sz w:val="28"/>
          <w:szCs w:val="28"/>
        </w:rPr>
      </w:pPr>
      <w:r w:rsidRPr="004F188F">
        <w:rPr>
          <w:rFonts w:ascii="Arial" w:eastAsia="Calibri" w:hAnsi="Arial" w:cs="Arial"/>
          <w:b/>
          <w:bCs/>
          <w:sz w:val="28"/>
          <w:szCs w:val="28"/>
        </w:rPr>
        <w:t>Programy</w:t>
      </w:r>
    </w:p>
    <w:p w14:paraId="6DF87451" w14:textId="77777777" w:rsidR="00C357B4" w:rsidRPr="004F188F" w:rsidRDefault="00C357B4" w:rsidP="004D5EDD">
      <w:pPr>
        <w:tabs>
          <w:tab w:val="center" w:pos="4536"/>
          <w:tab w:val="right" w:pos="9072"/>
        </w:tabs>
        <w:spacing w:after="0" w:line="240" w:lineRule="auto"/>
        <w:rPr>
          <w:rFonts w:ascii="Arial" w:eastAsia="Times New Roman" w:hAnsi="Arial" w:cs="Arial"/>
          <w:bCs/>
          <w:kern w:val="0"/>
          <w:sz w:val="28"/>
          <w:szCs w:val="28"/>
          <w:lang w:eastAsia="pl-PL"/>
          <w14:ligatures w14:val="none"/>
        </w:rPr>
      </w:pPr>
    </w:p>
    <w:p w14:paraId="53637301" w14:textId="3FB716F4" w:rsidR="00B07D16" w:rsidRPr="004F188F" w:rsidRDefault="00B07D16" w:rsidP="004D5EDD">
      <w:pPr>
        <w:tabs>
          <w:tab w:val="center" w:pos="4536"/>
          <w:tab w:val="right" w:pos="9072"/>
        </w:tabs>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celu poprawy jakości środowiska w mieście realizowane były:</w:t>
      </w:r>
    </w:p>
    <w:p w14:paraId="293FD8BD" w14:textId="77777777" w:rsidR="00B07D16" w:rsidRPr="004F188F" w:rsidRDefault="00B07D16" w:rsidP="004D5EDD">
      <w:pPr>
        <w:tabs>
          <w:tab w:val="center" w:pos="4536"/>
          <w:tab w:val="right" w:pos="9072"/>
        </w:tabs>
        <w:spacing w:after="0" w:line="240" w:lineRule="auto"/>
        <w:rPr>
          <w:rFonts w:ascii="Arial" w:eastAsia="Times New Roman" w:hAnsi="Arial" w:cs="Arial"/>
          <w:b/>
          <w:kern w:val="0"/>
          <w:sz w:val="28"/>
          <w:szCs w:val="28"/>
          <w:lang w:eastAsia="pl-PL"/>
          <w14:ligatures w14:val="none"/>
        </w:rPr>
      </w:pPr>
    </w:p>
    <w:p w14:paraId="116A894E" w14:textId="034DDEED" w:rsidR="00B07D16" w:rsidRPr="004F188F" w:rsidRDefault="00B07D16" w:rsidP="004D5EDD">
      <w:pPr>
        <w:tabs>
          <w:tab w:val="center" w:pos="4536"/>
          <w:tab w:val="right" w:pos="9072"/>
        </w:tabs>
        <w:spacing w:after="0" w:line="259"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Program ochrony środowiska na lata 2024–2027 z uwzględnieniem perspektywy do 2030 roku </w:t>
      </w:r>
      <w:r w:rsidRPr="004F188F">
        <w:rPr>
          <w:rFonts w:ascii="Arial" w:eastAsia="Times New Roman" w:hAnsi="Arial" w:cs="Arial"/>
          <w:b/>
          <w:kern w:val="0"/>
          <w:sz w:val="28"/>
          <w:szCs w:val="28"/>
          <w:lang w:eastAsia="pl-PL"/>
          <w14:ligatures w14:val="none"/>
        </w:rPr>
        <w:br/>
        <w:t>dla miasta Włocławek</w:t>
      </w:r>
      <w:r w:rsidRPr="004F188F">
        <w:rPr>
          <w:rFonts w:ascii="Arial" w:eastAsia="Times New Roman" w:hAnsi="Arial" w:cs="Arial"/>
          <w:kern w:val="0"/>
          <w:sz w:val="28"/>
          <w:szCs w:val="28"/>
          <w:lang w:eastAsia="pl-PL"/>
          <w14:ligatures w14:val="none"/>
        </w:rPr>
        <w:t xml:space="preserve">, przyjęty </w:t>
      </w:r>
      <w:r w:rsidRPr="004F188F">
        <w:rPr>
          <w:rFonts w:ascii="Arial" w:eastAsia="Times New Roman" w:hAnsi="Arial" w:cs="Arial"/>
          <w:bCs/>
          <w:kern w:val="0"/>
          <w:sz w:val="28"/>
          <w:szCs w:val="28"/>
          <w:lang w:eastAsia="pl-PL"/>
          <w14:ligatures w14:val="none"/>
        </w:rPr>
        <w:t xml:space="preserve">Uchwałą Nr III/12/2024 Rady Miasta Włocławek z dnia 28 maja 2024 r. w sprawie przyjęcia „Programu ochrony środowiska na lata 2024–2027 z uwzględnieniem perspektywy do 2030 roku dla miasta Włocławek”. </w:t>
      </w:r>
    </w:p>
    <w:p w14:paraId="3F22231E" w14:textId="77777777" w:rsidR="00B07D16" w:rsidRPr="004F188F" w:rsidRDefault="00B07D16" w:rsidP="004D5EDD">
      <w:pPr>
        <w:tabs>
          <w:tab w:val="center" w:pos="4536"/>
          <w:tab w:val="right" w:pos="9072"/>
        </w:tabs>
        <w:spacing w:after="0" w:line="240" w:lineRule="auto"/>
        <w:rPr>
          <w:rFonts w:ascii="Arial" w:eastAsia="Times New Roman" w:hAnsi="Arial" w:cs="Arial"/>
          <w:b/>
          <w:kern w:val="0"/>
          <w:sz w:val="28"/>
          <w:szCs w:val="28"/>
          <w:lang w:eastAsia="pl-PL"/>
          <w14:ligatures w14:val="none"/>
        </w:rPr>
      </w:pPr>
    </w:p>
    <w:p w14:paraId="1BAA0F11" w14:textId="77777777"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Niniejszy dokument zawiera analizę stanu środowiska naturalnego na terenie Miasta, na podstawie której określono cele, kierunki i zadania wynikające z zagrożeń i problemów dla poszczególnych obszarów interwencji. Wskazano również źródła finansowania zaproponowanych działań oraz określono system realizacji Programu.</w:t>
      </w:r>
    </w:p>
    <w:p w14:paraId="6610B87E" w14:textId="77777777"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Obszary interwencji:</w:t>
      </w:r>
    </w:p>
    <w:p w14:paraId="2A82B841"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ochrona klimatu i jakości powietrza,</w:t>
      </w:r>
    </w:p>
    <w:p w14:paraId="73E36077"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zagrożenie hałasem,</w:t>
      </w:r>
    </w:p>
    <w:p w14:paraId="74F8A0AD"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pola elektromagnetyczne,</w:t>
      </w:r>
    </w:p>
    <w:p w14:paraId="0138F8F9"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gospodarowanie wodami,</w:t>
      </w:r>
    </w:p>
    <w:p w14:paraId="01B42022"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gospodarka wodno-ściekowa,</w:t>
      </w:r>
    </w:p>
    <w:p w14:paraId="76416A41"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zasoby geologiczne,</w:t>
      </w:r>
    </w:p>
    <w:p w14:paraId="469623E7"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gleby,</w:t>
      </w:r>
    </w:p>
    <w:p w14:paraId="08EC2FCF"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gospodarka odpadami i zapobieganie powstawaniu odpadów,</w:t>
      </w:r>
    </w:p>
    <w:p w14:paraId="67F2D856"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zasoby przyrodnicze,</w:t>
      </w:r>
    </w:p>
    <w:p w14:paraId="6A6247A9"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zagrożenie awariami,</w:t>
      </w:r>
    </w:p>
    <w:p w14:paraId="5764183A" w14:textId="77777777" w:rsidR="00B07D16" w:rsidRPr="004F188F" w:rsidRDefault="00B07D16" w:rsidP="004D5EDD">
      <w:pPr>
        <w:numPr>
          <w:ilvl w:val="0"/>
          <w:numId w:val="46"/>
        </w:numPr>
        <w:tabs>
          <w:tab w:val="center" w:pos="4536"/>
          <w:tab w:val="right" w:pos="9072"/>
        </w:tabs>
        <w:spacing w:after="0" w:line="259" w:lineRule="auto"/>
        <w:ind w:left="709" w:hanging="425"/>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edukacja ekologiczna.</w:t>
      </w:r>
    </w:p>
    <w:p w14:paraId="3602503F" w14:textId="1414EFDD"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 realizację zadań zawartych w programie odpowiedzialne są poszczególne Wydziały tut. Urzędu, jednostki podległe oraz instytucje zewnętrzne.</w:t>
      </w:r>
    </w:p>
    <w:p w14:paraId="11CD5F4D" w14:textId="77777777" w:rsidR="00B07D16" w:rsidRPr="004F188F" w:rsidRDefault="00B07D16" w:rsidP="004D5EDD">
      <w:pPr>
        <w:tabs>
          <w:tab w:val="center" w:pos="4536"/>
          <w:tab w:val="right" w:pos="9072"/>
        </w:tabs>
        <w:spacing w:after="0" w:line="259" w:lineRule="auto"/>
        <w:rPr>
          <w:rFonts w:ascii="Arial" w:eastAsia="Times New Roman" w:hAnsi="Arial" w:cs="Arial"/>
          <w:b/>
          <w:bCs/>
          <w:strike/>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Raport z wykonania ww. Programu jest opracowywany co dwa lata, zgodnie z art. 18 ust. 2 ustawy Prawo ochrony środowiska. </w:t>
      </w:r>
    </w:p>
    <w:p w14:paraId="0ECDBB5B" w14:textId="77777777" w:rsidR="00B07D16" w:rsidRPr="004F188F" w:rsidRDefault="00B07D16" w:rsidP="004D5EDD">
      <w:pPr>
        <w:tabs>
          <w:tab w:val="center" w:pos="4536"/>
          <w:tab w:val="right" w:pos="9072"/>
        </w:tabs>
        <w:spacing w:after="0" w:line="240" w:lineRule="auto"/>
        <w:rPr>
          <w:rFonts w:ascii="Arial" w:eastAsia="Times New Roman" w:hAnsi="Arial" w:cs="Arial"/>
          <w:b/>
          <w:bCs/>
          <w:kern w:val="0"/>
          <w:sz w:val="28"/>
          <w:szCs w:val="28"/>
          <w:lang w:eastAsia="pl-PL"/>
          <w14:ligatures w14:val="none"/>
        </w:rPr>
      </w:pPr>
    </w:p>
    <w:p w14:paraId="3E1EBABC" w14:textId="6EC8CCE1" w:rsidR="003C378F" w:rsidRPr="004F188F" w:rsidRDefault="003C378F" w:rsidP="004D5EDD">
      <w:p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W</w:t>
      </w:r>
      <w:r w:rsidRPr="004F188F">
        <w:rPr>
          <w:rFonts w:ascii="Arial" w:eastAsia="Calibri" w:hAnsi="Arial" w:cs="Arial"/>
          <w:b/>
          <w:bCs/>
          <w:sz w:val="28"/>
          <w:szCs w:val="28"/>
          <w:lang w:eastAsia="pl-PL"/>
        </w:rPr>
        <w:t xml:space="preserve"> </w:t>
      </w:r>
      <w:r w:rsidRPr="004F188F">
        <w:rPr>
          <w:rFonts w:ascii="Arial" w:eastAsia="Calibri" w:hAnsi="Arial" w:cs="Arial"/>
          <w:sz w:val="28"/>
          <w:szCs w:val="28"/>
          <w:lang w:eastAsia="pl-PL"/>
        </w:rPr>
        <w:t>2025 r</w:t>
      </w:r>
      <w:r w:rsidR="00406C07"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nie realizowano miejskiego programu dotacyjnego w zakresie wymiany </w:t>
      </w:r>
      <w:proofErr w:type="spellStart"/>
      <w:r w:rsidRPr="004F188F">
        <w:rPr>
          <w:rFonts w:ascii="Arial" w:eastAsia="Calibri" w:hAnsi="Arial" w:cs="Arial"/>
          <w:sz w:val="28"/>
          <w:szCs w:val="28"/>
          <w:lang w:eastAsia="pl-PL"/>
        </w:rPr>
        <w:t>nieekologicznych</w:t>
      </w:r>
      <w:proofErr w:type="spellEnd"/>
      <w:r w:rsidRPr="004F188F">
        <w:rPr>
          <w:rFonts w:ascii="Arial" w:eastAsia="Calibri" w:hAnsi="Arial" w:cs="Arial"/>
          <w:sz w:val="28"/>
          <w:szCs w:val="28"/>
          <w:lang w:eastAsia="pl-PL"/>
        </w:rPr>
        <w:t xml:space="preserve"> źródeł ciepła na terenie miasta. Właściciele budynków mieszkalnych jednorodzinnych mogli skorzystać </w:t>
      </w:r>
      <w:r w:rsidRPr="004F188F">
        <w:rPr>
          <w:rFonts w:ascii="Arial" w:eastAsia="Calibri" w:hAnsi="Arial" w:cs="Arial"/>
          <w:sz w:val="28"/>
          <w:szCs w:val="28"/>
          <w:lang w:eastAsia="pl-PL"/>
        </w:rPr>
        <w:br/>
        <w:t xml:space="preserve">ze wsparcia oferowanego w ramach rządowego programu „Czyste powietrze”. Zgodnie z informacjami Wojewódzkiego Funduszu Ochrony Środowiska w Toruniu w 2025 r. we Włocławku zlikwidowano </w:t>
      </w:r>
      <w:r w:rsidR="0098229E" w:rsidRPr="004F188F">
        <w:rPr>
          <w:rFonts w:ascii="Arial" w:eastAsia="Calibri" w:hAnsi="Arial" w:cs="Arial"/>
          <w:sz w:val="28"/>
          <w:szCs w:val="28"/>
          <w:lang w:eastAsia="pl-PL"/>
        </w:rPr>
        <w:br/>
      </w:r>
      <w:r w:rsidRPr="004F188F">
        <w:rPr>
          <w:rFonts w:ascii="Arial" w:eastAsia="Calibri" w:hAnsi="Arial" w:cs="Arial"/>
          <w:sz w:val="28"/>
          <w:szCs w:val="28"/>
          <w:lang w:eastAsia="pl-PL"/>
        </w:rPr>
        <w:t xml:space="preserve">ok. 80 sztuk kotłów na paliwo stałe. W ich miejsce zostały zamontowane: 23 pompy ciepła, 53 kotły </w:t>
      </w:r>
      <w:r w:rsidR="0098229E" w:rsidRPr="004F188F">
        <w:rPr>
          <w:rFonts w:ascii="Arial" w:eastAsia="Calibri" w:hAnsi="Arial" w:cs="Arial"/>
          <w:sz w:val="28"/>
          <w:szCs w:val="28"/>
          <w:lang w:eastAsia="pl-PL"/>
        </w:rPr>
        <w:br/>
      </w:r>
      <w:r w:rsidRPr="004F188F">
        <w:rPr>
          <w:rFonts w:ascii="Arial" w:eastAsia="Calibri" w:hAnsi="Arial" w:cs="Arial"/>
          <w:sz w:val="28"/>
          <w:szCs w:val="28"/>
          <w:lang w:eastAsia="pl-PL"/>
        </w:rPr>
        <w:t xml:space="preserve">na gaz, 2 kotły </w:t>
      </w:r>
      <w:proofErr w:type="spellStart"/>
      <w:r w:rsidRPr="004F188F">
        <w:rPr>
          <w:rFonts w:ascii="Arial" w:eastAsia="Calibri" w:hAnsi="Arial" w:cs="Arial"/>
          <w:sz w:val="28"/>
          <w:szCs w:val="28"/>
          <w:lang w:eastAsia="pl-PL"/>
        </w:rPr>
        <w:t>Ekoprojektu</w:t>
      </w:r>
      <w:proofErr w:type="spellEnd"/>
      <w:r w:rsidRPr="004F188F">
        <w:rPr>
          <w:rFonts w:ascii="Arial" w:eastAsia="Calibri" w:hAnsi="Arial" w:cs="Arial"/>
          <w:sz w:val="28"/>
          <w:szCs w:val="28"/>
          <w:lang w:eastAsia="pl-PL"/>
        </w:rPr>
        <w:t xml:space="preserve"> automatyczne na węgiel, 2 kotły elektryczne.  </w:t>
      </w:r>
    </w:p>
    <w:p w14:paraId="3BEE9297" w14:textId="77777777" w:rsidR="003C378F" w:rsidRPr="004F188F" w:rsidRDefault="003C378F" w:rsidP="004D5EDD">
      <w:pPr>
        <w:spacing w:after="0" w:line="254" w:lineRule="auto"/>
        <w:rPr>
          <w:rFonts w:ascii="Arial" w:eastAsia="Calibri" w:hAnsi="Arial" w:cs="Arial"/>
          <w:sz w:val="28"/>
          <w:szCs w:val="28"/>
          <w:lang w:eastAsia="pl-PL"/>
        </w:rPr>
      </w:pPr>
    </w:p>
    <w:p w14:paraId="4A7A91F5" w14:textId="0470E430" w:rsidR="003C378F" w:rsidRPr="004F188F" w:rsidRDefault="003C378F" w:rsidP="004D5EDD">
      <w:pPr>
        <w:spacing w:after="0" w:line="254" w:lineRule="auto"/>
        <w:rPr>
          <w:rFonts w:ascii="Arial" w:eastAsia="Calibri" w:hAnsi="Arial" w:cs="Arial"/>
          <w:sz w:val="28"/>
          <w:szCs w:val="28"/>
          <w:lang w:eastAsia="pl-PL"/>
        </w:rPr>
      </w:pPr>
      <w:r w:rsidRPr="004F188F">
        <w:rPr>
          <w:rFonts w:ascii="Arial" w:eastAsia="Calibri" w:hAnsi="Arial" w:cs="Arial"/>
          <w:sz w:val="28"/>
          <w:szCs w:val="28"/>
          <w:lang w:eastAsia="pl-PL"/>
        </w:rPr>
        <w:t>W 2025 r</w:t>
      </w:r>
      <w:r w:rsidR="0098229E" w:rsidRPr="004F188F">
        <w:rPr>
          <w:rFonts w:ascii="Arial" w:eastAsia="Calibri" w:hAnsi="Arial" w:cs="Arial"/>
          <w:sz w:val="28"/>
          <w:szCs w:val="28"/>
          <w:lang w:eastAsia="pl-PL"/>
        </w:rPr>
        <w:t>.</w:t>
      </w:r>
      <w:r w:rsidRPr="004F188F">
        <w:rPr>
          <w:rFonts w:ascii="Arial" w:eastAsia="Calibri" w:hAnsi="Arial" w:cs="Arial"/>
          <w:sz w:val="28"/>
          <w:szCs w:val="28"/>
          <w:lang w:eastAsia="pl-PL"/>
        </w:rPr>
        <w:t xml:space="preserve"> Miejskie Przedsiębiorstwo Energetyki Cieplnej Sp. z o.o. we Włocławku przyłączyło do miejskiej sieci ciepłowniczej 13 budynków mieszkalnych wielorodzinnych oraz obiektów użyteczności publicznej. Do miejskiej sieci cieplej zostały podłączone także 4 budynki wielorodzinne nowo budowane. Podłączenie do sieci ciepłowniczej obiektów istniejących pozwoliło zlikwidować łącznie 196 źródeł, </w:t>
      </w:r>
      <w:r w:rsidR="0098229E" w:rsidRPr="004F188F">
        <w:rPr>
          <w:rFonts w:ascii="Arial" w:eastAsia="Calibri" w:hAnsi="Arial" w:cs="Arial"/>
          <w:sz w:val="28"/>
          <w:szCs w:val="28"/>
          <w:lang w:eastAsia="pl-PL"/>
        </w:rPr>
        <w:br/>
      </w:r>
      <w:r w:rsidRPr="004F188F">
        <w:rPr>
          <w:rFonts w:ascii="Arial" w:eastAsia="Calibri" w:hAnsi="Arial" w:cs="Arial"/>
          <w:sz w:val="28"/>
          <w:szCs w:val="28"/>
          <w:lang w:eastAsia="pl-PL"/>
        </w:rPr>
        <w:t xml:space="preserve">czyli indywidualnych palenisk domowych bądź lokalnych kotłowni opalanych paliwem stałym. </w:t>
      </w:r>
    </w:p>
    <w:p w14:paraId="17D1074F" w14:textId="77777777" w:rsidR="00B07D16" w:rsidRPr="004F188F" w:rsidRDefault="00B07D16" w:rsidP="004D5EDD">
      <w:pPr>
        <w:spacing w:after="0" w:line="240" w:lineRule="auto"/>
        <w:rPr>
          <w:rFonts w:ascii="Arial" w:eastAsia="Calibri" w:hAnsi="Arial" w:cs="Arial"/>
          <w:sz w:val="28"/>
          <w:szCs w:val="28"/>
        </w:rPr>
      </w:pPr>
    </w:p>
    <w:p w14:paraId="49121673" w14:textId="0E706FCB" w:rsidR="00B07D16" w:rsidRPr="004F188F" w:rsidRDefault="00B07D16" w:rsidP="004D5EDD">
      <w:pPr>
        <w:tabs>
          <w:tab w:val="center" w:pos="4536"/>
          <w:tab w:val="right" w:pos="9072"/>
        </w:tabs>
        <w:spacing w:after="0" w:line="259" w:lineRule="auto"/>
        <w:rPr>
          <w:rFonts w:ascii="Arial" w:eastAsia="Calibri" w:hAnsi="Arial" w:cs="Arial"/>
          <w:noProof/>
          <w:kern w:val="0"/>
          <w:sz w:val="28"/>
          <w:szCs w:val="28"/>
          <w14:ligatures w14:val="none"/>
        </w:rPr>
      </w:pPr>
      <w:r w:rsidRPr="004F188F">
        <w:rPr>
          <w:rFonts w:ascii="Arial" w:eastAsia="Calibri" w:hAnsi="Arial" w:cs="Arial"/>
          <w:b/>
          <w:bCs/>
          <w:noProof/>
          <w:kern w:val="0"/>
          <w:sz w:val="28"/>
          <w:szCs w:val="28"/>
          <w14:ligatures w14:val="none"/>
        </w:rPr>
        <w:t>Program usuwania wyrobów zawierających azbest z terenu miasta Włocławek na lata 2017 – 2032</w:t>
      </w:r>
      <w:r w:rsidRPr="004F188F">
        <w:rPr>
          <w:rFonts w:ascii="Arial" w:eastAsia="Calibri" w:hAnsi="Arial" w:cs="Arial"/>
          <w:noProof/>
          <w:kern w:val="0"/>
          <w:sz w:val="28"/>
          <w:szCs w:val="28"/>
          <w14:ligatures w14:val="none"/>
        </w:rPr>
        <w:t xml:space="preserve">, przyjęty </w:t>
      </w:r>
      <w:r w:rsidR="004A1811" w:rsidRPr="004F188F">
        <w:rPr>
          <w:rFonts w:ascii="Arial" w:eastAsia="Calibri" w:hAnsi="Arial" w:cs="Arial"/>
          <w:noProof/>
          <w:kern w:val="0"/>
          <w:sz w:val="28"/>
          <w:szCs w:val="28"/>
          <w14:ligatures w14:val="none"/>
        </w:rPr>
        <w:t>U</w:t>
      </w:r>
      <w:r w:rsidRPr="004F188F">
        <w:rPr>
          <w:rFonts w:ascii="Arial" w:eastAsia="Calibri" w:hAnsi="Arial" w:cs="Arial"/>
          <w:noProof/>
          <w:kern w:val="0"/>
          <w:sz w:val="28"/>
          <w:szCs w:val="28"/>
          <w14:ligatures w14:val="none"/>
        </w:rPr>
        <w:t>chwałą Nr XXXVI/175/2017 z dnia 27 listopada 2017 r. w sprawie przyjęcia „Programu usuwania wyrobów zawierających azbest z terenu Miasta Włocławek na lata 2017-2032.”</w:t>
      </w:r>
    </w:p>
    <w:p w14:paraId="55F40ED2" w14:textId="77777777" w:rsidR="00B07D16" w:rsidRPr="004F188F" w:rsidRDefault="00B07D16" w:rsidP="004D5EDD">
      <w:pPr>
        <w:tabs>
          <w:tab w:val="center" w:pos="4536"/>
          <w:tab w:val="right" w:pos="9072"/>
        </w:tabs>
        <w:spacing w:after="0" w:line="259" w:lineRule="auto"/>
        <w:rPr>
          <w:rFonts w:ascii="Arial" w:eastAsia="Calibri" w:hAnsi="Arial" w:cs="Arial"/>
          <w:noProof/>
          <w:kern w:val="0"/>
          <w:sz w:val="28"/>
          <w:szCs w:val="28"/>
          <w14:ligatures w14:val="none"/>
        </w:rPr>
      </w:pPr>
    </w:p>
    <w:p w14:paraId="0EE96E5A" w14:textId="4C14EF7B" w:rsidR="00B07D16" w:rsidRPr="004F188F" w:rsidRDefault="00B07D16" w:rsidP="004D5EDD">
      <w:pPr>
        <w:tabs>
          <w:tab w:val="center" w:pos="4536"/>
          <w:tab w:val="right" w:pos="9072"/>
        </w:tabs>
        <w:spacing w:after="0" w:line="259" w:lineRule="auto"/>
        <w:rPr>
          <w:rFonts w:ascii="Arial" w:eastAsia="Times New Roman" w:hAnsi="Arial" w:cs="Arial"/>
          <w:b/>
          <w:kern w:val="0"/>
          <w:sz w:val="28"/>
          <w:szCs w:val="28"/>
          <w:lang w:eastAsia="pl-PL"/>
          <w14:ligatures w14:val="none"/>
        </w:rPr>
      </w:pPr>
      <w:r w:rsidRPr="004F188F">
        <w:rPr>
          <w:rFonts w:ascii="Arial" w:eastAsia="Calibri" w:hAnsi="Arial" w:cs="Arial"/>
          <w:noProof/>
          <w:kern w:val="0"/>
          <w:sz w:val="28"/>
          <w:szCs w:val="28"/>
          <w14:ligatures w14:val="none"/>
        </w:rPr>
        <w:lastRenderedPageBreak/>
        <w:t>W 2025 r</w:t>
      </w:r>
      <w:r w:rsidR="00EE2FDF" w:rsidRPr="004F188F">
        <w:rPr>
          <w:rFonts w:ascii="Arial" w:eastAsia="Calibri" w:hAnsi="Arial" w:cs="Arial"/>
          <w:noProof/>
          <w:kern w:val="0"/>
          <w:sz w:val="28"/>
          <w:szCs w:val="28"/>
          <w14:ligatures w14:val="none"/>
        </w:rPr>
        <w:t>.</w:t>
      </w:r>
      <w:r w:rsidRPr="004F188F">
        <w:rPr>
          <w:rFonts w:ascii="Arial" w:eastAsia="Calibri" w:hAnsi="Arial" w:cs="Arial"/>
          <w:noProof/>
          <w:kern w:val="0"/>
          <w:sz w:val="28"/>
          <w:szCs w:val="28"/>
          <w14:ligatures w14:val="none"/>
        </w:rPr>
        <w:t xml:space="preserve"> na realizację ww. Programu wydatkowano z budżetu miasta kwotę  32 985,52 zł, do której otrzymano dotację  z Wojewódzkiego Funduszu Ochrony Środowiska i Gospodarki Wodnej w Toruniu </w:t>
      </w:r>
      <w:r w:rsidR="004D7D7B" w:rsidRPr="004F188F">
        <w:rPr>
          <w:rFonts w:ascii="Arial" w:eastAsia="Calibri" w:hAnsi="Arial" w:cs="Arial"/>
          <w:noProof/>
          <w:kern w:val="0"/>
          <w:sz w:val="28"/>
          <w:szCs w:val="28"/>
          <w14:ligatures w14:val="none"/>
        </w:rPr>
        <w:br/>
      </w:r>
      <w:r w:rsidRPr="004F188F">
        <w:rPr>
          <w:rFonts w:ascii="Arial" w:eastAsia="Calibri" w:hAnsi="Arial" w:cs="Arial"/>
          <w:noProof/>
          <w:kern w:val="0"/>
          <w:sz w:val="28"/>
          <w:szCs w:val="28"/>
          <w14:ligatures w14:val="none"/>
        </w:rPr>
        <w:t>w wysokości 18</w:t>
      </w:r>
      <w:r w:rsidR="00625D30" w:rsidRPr="004F188F">
        <w:rPr>
          <w:rFonts w:ascii="Arial" w:eastAsia="Calibri" w:hAnsi="Arial" w:cs="Arial"/>
          <w:noProof/>
          <w:kern w:val="0"/>
          <w:sz w:val="28"/>
          <w:szCs w:val="28"/>
          <w14:ligatures w14:val="none"/>
        </w:rPr>
        <w:t> </w:t>
      </w:r>
      <w:r w:rsidRPr="004F188F">
        <w:rPr>
          <w:rFonts w:ascii="Arial" w:eastAsia="Calibri" w:hAnsi="Arial" w:cs="Arial"/>
          <w:noProof/>
          <w:kern w:val="0"/>
          <w:sz w:val="28"/>
          <w:szCs w:val="28"/>
          <w14:ligatures w14:val="none"/>
        </w:rPr>
        <w:t>476</w:t>
      </w:r>
      <w:r w:rsidR="00625D30" w:rsidRPr="004F188F">
        <w:rPr>
          <w:rFonts w:ascii="Arial" w:eastAsia="Calibri" w:hAnsi="Arial" w:cs="Arial"/>
          <w:noProof/>
          <w:kern w:val="0"/>
          <w:sz w:val="28"/>
          <w:szCs w:val="28"/>
          <w14:ligatures w14:val="none"/>
        </w:rPr>
        <w:t xml:space="preserve">. Złożono 45 wniosków, zlikwidowano 48,415 ton wyrobów zawierajacych azbest. </w:t>
      </w:r>
    </w:p>
    <w:p w14:paraId="5F03B08A" w14:textId="77777777" w:rsidR="00A00589" w:rsidRPr="004F188F" w:rsidRDefault="00A00589" w:rsidP="004D5EDD">
      <w:pPr>
        <w:spacing w:after="0" w:line="254" w:lineRule="auto"/>
        <w:contextualSpacing/>
        <w:rPr>
          <w:rFonts w:ascii="Arial" w:eastAsia="Calibri" w:hAnsi="Arial" w:cs="Arial"/>
          <w:b/>
          <w:sz w:val="28"/>
          <w:szCs w:val="28"/>
        </w:rPr>
      </w:pPr>
    </w:p>
    <w:p w14:paraId="6C9EB95F" w14:textId="46BC0AAC" w:rsidR="00A00589" w:rsidRPr="004F188F" w:rsidRDefault="00A00589"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b/>
          <w:kern w:val="0"/>
          <w:sz w:val="28"/>
          <w:szCs w:val="28"/>
          <w:lang w:eastAsia="pl-PL"/>
          <w14:ligatures w14:val="none"/>
        </w:rPr>
        <w:t>Ogólnopolski Program Priorytetowy „Ciepłe Mieszkanie”</w:t>
      </w:r>
      <w:r w:rsidRPr="004F188F">
        <w:rPr>
          <w:rFonts w:ascii="Arial" w:eastAsia="Times New Roman" w:hAnsi="Arial" w:cs="Arial"/>
          <w:kern w:val="0"/>
          <w:sz w:val="28"/>
          <w:szCs w:val="28"/>
          <w:lang w:eastAsia="pl-PL"/>
          <w14:ligatures w14:val="none"/>
        </w:rPr>
        <w:t xml:space="preserve"> realizowany był na podstawie umowy </w:t>
      </w:r>
      <w:r w:rsidR="004D7D7B"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 xml:space="preserve">z Wojewódzkim Funduszem Ochrony Środowiska i Gospodarki Wodnej w Toruniu – Umowa </w:t>
      </w:r>
      <w:r w:rsidR="004D7D7B"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o dofinansowanie nr DM22047/OA-cm z dnia 03.04.2023 r.</w:t>
      </w:r>
      <w:r w:rsidRPr="004F188F">
        <w:rPr>
          <w:rFonts w:ascii="Arial" w:eastAsia="Times New Roman" w:hAnsi="Arial" w:cs="Arial"/>
          <w:b/>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oraz na podstawie Zarządzenia Nr 193/2023 Prezydenta Miasta Włocławek z dnia 4 maja 2023 r.</w:t>
      </w:r>
    </w:p>
    <w:p w14:paraId="203A62BB" w14:textId="57D41F17" w:rsidR="00A00589" w:rsidRPr="004F188F" w:rsidRDefault="00A00589"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w:t>
      </w:r>
      <w:r w:rsidR="00406C07" w:rsidRPr="004F188F">
        <w:rPr>
          <w:rFonts w:ascii="Arial" w:eastAsia="Times New Roman" w:hAnsi="Arial" w:cs="Arial"/>
          <w:kern w:val="0"/>
          <w:sz w:val="28"/>
          <w:szCs w:val="28"/>
          <w:lang w:eastAsia="pl-PL"/>
          <w14:ligatures w14:val="none"/>
        </w:rPr>
        <w:t>.</w:t>
      </w:r>
      <w:r w:rsidRPr="004F188F">
        <w:rPr>
          <w:rFonts w:ascii="Arial" w:eastAsia="Times New Roman" w:hAnsi="Arial" w:cs="Arial"/>
          <w:kern w:val="0"/>
          <w:sz w:val="28"/>
          <w:szCs w:val="28"/>
          <w:lang w:eastAsia="pl-PL"/>
          <w14:ligatures w14:val="none"/>
        </w:rPr>
        <w:t xml:space="preserve"> zrealizowano 2 wnioski, w wyniku których wypłacono wnioskodawcom kwotę 18 314,94 zł.</w:t>
      </w:r>
    </w:p>
    <w:p w14:paraId="1186039B" w14:textId="77777777" w:rsidR="000005BD" w:rsidRPr="004F188F" w:rsidRDefault="000005BD" w:rsidP="004D5EDD">
      <w:pPr>
        <w:tabs>
          <w:tab w:val="center" w:pos="4536"/>
          <w:tab w:val="right" w:pos="9072"/>
        </w:tabs>
        <w:spacing w:after="0" w:line="254" w:lineRule="auto"/>
        <w:rPr>
          <w:rFonts w:ascii="Arial" w:eastAsia="Times New Roman" w:hAnsi="Arial" w:cs="Arial"/>
          <w:b/>
          <w:bCs/>
          <w:kern w:val="0"/>
          <w:sz w:val="28"/>
          <w:szCs w:val="28"/>
          <w:lang w:eastAsia="pl-PL"/>
          <w14:ligatures w14:val="none"/>
        </w:rPr>
      </w:pPr>
    </w:p>
    <w:p w14:paraId="69387395" w14:textId="61298952" w:rsidR="004D7D7B" w:rsidRPr="004F188F" w:rsidRDefault="004D7D7B"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Plan Adaptacji Miasta Włocławek</w:t>
      </w:r>
      <w:r w:rsidRPr="004F188F">
        <w:rPr>
          <w:rFonts w:ascii="Arial" w:eastAsia="Times New Roman" w:hAnsi="Arial" w:cs="Arial"/>
          <w:kern w:val="0"/>
          <w:sz w:val="28"/>
          <w:szCs w:val="28"/>
          <w:lang w:eastAsia="pl-PL"/>
          <w14:ligatures w14:val="none"/>
        </w:rPr>
        <w:t xml:space="preserve"> do zmian klimatu do roku 2030, opracowany został w 2018 r., przyjęty Uchwałą Nr III/20/2018 Rady Miasta Włocławek z dnia 10 grudnia 2018 r., w sprawie przyjęcia „Planu adaptacji Miasta Włocławek do zmian klimatu do roku 2030”. </w:t>
      </w:r>
    </w:p>
    <w:p w14:paraId="35B71C9B" w14:textId="77777777" w:rsidR="004D7D7B" w:rsidRPr="004F188F" w:rsidRDefault="004D7D7B"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Głównym celem Planu Adaptacji jest zwiększenie odporności miasta na przewidywane w perspektywie 2030 r. zmiany intensywności i częstości występowania zjawisk klimatycznych i ich pochodnych, poprzez podjęcie wielu działań adaptacyjnych dających efekt synergii. Działania adaptacyjne pomogą miastu przystosować się do zmian klimatu, redukując podatność sektorów miasta: zdrowia publicznego/grup wrażliwych, gospodarki wodnej, transportu oraz energetyki.</w:t>
      </w:r>
    </w:p>
    <w:p w14:paraId="4CD13B5A" w14:textId="77777777" w:rsidR="004D7D7B" w:rsidRPr="004F188F" w:rsidRDefault="004D7D7B"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Zwiększenie gotowości i zdolności do reagowania na skutki zmian klimatu opisane przez cele szczegółowe wymaga działania w różnych obszarach funkcjonowania miasta - jego organizacji, edukacji i ostrzegania mieszkańców o zagrożeniach oraz rozwiązań technicznych w przestrzeni miasta.</w:t>
      </w:r>
    </w:p>
    <w:p w14:paraId="11DECBC2" w14:textId="77777777" w:rsidR="004D7D7B" w:rsidRPr="004F188F" w:rsidRDefault="004D7D7B"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 realizację zadań zawartych w programie odpowiedzialne są poszczególne Wydziały tut. Urzędu, jednostki podległe oraz instytucje zewnętrzne.</w:t>
      </w:r>
    </w:p>
    <w:p w14:paraId="2B3B7FB5" w14:textId="79EEB6AA" w:rsidR="004D7D7B" w:rsidRPr="004F188F" w:rsidRDefault="004D7D7B"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Po zmianie przepisów w 2025r. sprawozdania z wykonania Planu sporządzane będą co dwa lata </w:t>
      </w:r>
      <w:r w:rsidR="000005BD"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t>i składane w latach parzystych do 30 czerwca. Pierwsze sprawozdanie wykonane zostanie do 30 czerwca 2026 r.</w:t>
      </w:r>
      <w:r w:rsidR="003853C0" w:rsidRPr="004F188F">
        <w:rPr>
          <w:rFonts w:ascii="Arial" w:eastAsia="Times New Roman" w:hAnsi="Arial" w:cs="Arial"/>
          <w:kern w:val="0"/>
          <w:sz w:val="28"/>
          <w:szCs w:val="28"/>
          <w:lang w:eastAsia="pl-PL"/>
          <w14:ligatures w14:val="none"/>
        </w:rPr>
        <w:t xml:space="preserve"> W 2025 r. </w:t>
      </w:r>
      <w:r w:rsidR="00AA68D5" w:rsidRPr="004F188F">
        <w:rPr>
          <w:rFonts w:ascii="Arial" w:eastAsia="Times New Roman" w:hAnsi="Arial" w:cs="Arial"/>
          <w:kern w:val="0"/>
          <w:sz w:val="28"/>
          <w:szCs w:val="28"/>
          <w:lang w:eastAsia="pl-PL"/>
          <w14:ligatures w14:val="none"/>
        </w:rPr>
        <w:t xml:space="preserve">na podstawie </w:t>
      </w:r>
      <w:r w:rsidR="00AA68D5" w:rsidRPr="004F188F">
        <w:rPr>
          <w:rFonts w:ascii="Arial" w:eastAsia="Calibri" w:hAnsi="Arial" w:cs="Arial"/>
          <w:sz w:val="28"/>
          <w:szCs w:val="28"/>
        </w:rPr>
        <w:t>U</w:t>
      </w:r>
      <w:r w:rsidR="003853C0" w:rsidRPr="004F188F">
        <w:rPr>
          <w:rFonts w:ascii="Arial" w:eastAsia="Calibri" w:hAnsi="Arial" w:cs="Arial"/>
          <w:sz w:val="28"/>
          <w:szCs w:val="28"/>
        </w:rPr>
        <w:t>chwał</w:t>
      </w:r>
      <w:r w:rsidR="00AA68D5" w:rsidRPr="004F188F">
        <w:rPr>
          <w:rFonts w:ascii="Arial" w:eastAsia="Calibri" w:hAnsi="Arial" w:cs="Arial"/>
          <w:sz w:val="28"/>
          <w:szCs w:val="28"/>
        </w:rPr>
        <w:t>y</w:t>
      </w:r>
      <w:r w:rsidR="003853C0" w:rsidRPr="004F188F">
        <w:rPr>
          <w:rFonts w:ascii="Arial" w:eastAsia="Calibri" w:hAnsi="Arial" w:cs="Arial"/>
          <w:sz w:val="28"/>
          <w:szCs w:val="28"/>
        </w:rPr>
        <w:t xml:space="preserve"> Nr XIV/7/2025 </w:t>
      </w:r>
      <w:r w:rsidR="00AA68D5" w:rsidRPr="004F188F">
        <w:rPr>
          <w:rFonts w:ascii="Arial" w:eastAsia="Calibri" w:hAnsi="Arial" w:cs="Arial"/>
          <w:sz w:val="28"/>
          <w:szCs w:val="28"/>
        </w:rPr>
        <w:t xml:space="preserve">Rady Miasta Włocławek </w:t>
      </w:r>
      <w:r w:rsidR="003853C0" w:rsidRPr="004F188F">
        <w:rPr>
          <w:rFonts w:ascii="Arial" w:eastAsia="Calibri" w:hAnsi="Arial" w:cs="Arial"/>
          <w:sz w:val="28"/>
          <w:szCs w:val="28"/>
        </w:rPr>
        <w:t xml:space="preserve">z dnia 20 stycznia </w:t>
      </w:r>
      <w:r w:rsidR="0098229E" w:rsidRPr="004F188F">
        <w:rPr>
          <w:rFonts w:ascii="Arial" w:eastAsia="Calibri" w:hAnsi="Arial" w:cs="Arial"/>
          <w:sz w:val="28"/>
          <w:szCs w:val="28"/>
        </w:rPr>
        <w:br/>
      </w:r>
      <w:r w:rsidR="003853C0" w:rsidRPr="004F188F">
        <w:rPr>
          <w:rFonts w:ascii="Arial" w:eastAsia="Calibri" w:hAnsi="Arial" w:cs="Arial"/>
          <w:sz w:val="28"/>
          <w:szCs w:val="28"/>
        </w:rPr>
        <w:lastRenderedPageBreak/>
        <w:t>2025</w:t>
      </w:r>
      <w:r w:rsidR="00AA68D5" w:rsidRPr="004F188F">
        <w:rPr>
          <w:rFonts w:ascii="Arial" w:eastAsia="Calibri" w:hAnsi="Arial" w:cs="Arial"/>
          <w:sz w:val="28"/>
          <w:szCs w:val="28"/>
        </w:rPr>
        <w:t xml:space="preserve"> </w:t>
      </w:r>
      <w:r w:rsidR="003853C0" w:rsidRPr="004F188F">
        <w:rPr>
          <w:rFonts w:ascii="Arial" w:eastAsia="Calibri" w:hAnsi="Arial" w:cs="Arial"/>
          <w:sz w:val="28"/>
          <w:szCs w:val="28"/>
        </w:rPr>
        <w:t>r. uznan</w:t>
      </w:r>
      <w:r w:rsidR="00AA68D5" w:rsidRPr="004F188F">
        <w:rPr>
          <w:rFonts w:ascii="Arial" w:eastAsia="Calibri" w:hAnsi="Arial" w:cs="Arial"/>
          <w:sz w:val="28"/>
          <w:szCs w:val="28"/>
        </w:rPr>
        <w:t>o</w:t>
      </w:r>
      <w:r w:rsidR="003853C0" w:rsidRPr="004F188F">
        <w:rPr>
          <w:rFonts w:ascii="Arial" w:eastAsia="Calibri" w:hAnsi="Arial" w:cs="Arial"/>
          <w:sz w:val="28"/>
          <w:szCs w:val="28"/>
        </w:rPr>
        <w:t xml:space="preserve"> Planu Adaptacji Miasta Włocławka do zmian klimatu do roku 2030 za miejski plan adaptacji.</w:t>
      </w:r>
    </w:p>
    <w:p w14:paraId="7AEA6517" w14:textId="77777777" w:rsidR="00A00589" w:rsidRPr="004F188F" w:rsidRDefault="00A00589" w:rsidP="004D5EDD">
      <w:pPr>
        <w:tabs>
          <w:tab w:val="center" w:pos="4536"/>
          <w:tab w:val="right" w:pos="9072"/>
        </w:tabs>
        <w:spacing w:after="0" w:line="254" w:lineRule="auto"/>
        <w:rPr>
          <w:rFonts w:ascii="Arial" w:eastAsia="Times New Roman" w:hAnsi="Arial" w:cs="Arial"/>
          <w:kern w:val="0"/>
          <w:sz w:val="28"/>
          <w:szCs w:val="28"/>
          <w:lang w:eastAsia="pl-PL"/>
          <w14:ligatures w14:val="none"/>
        </w:rPr>
      </w:pPr>
    </w:p>
    <w:p w14:paraId="40AE70C5" w14:textId="31073188"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Program opieki nad zwierzętami bezdomnymi oraz zapobiegania bezdomności zwierząt w mieście Włocławek na rok 2025</w:t>
      </w:r>
      <w:r w:rsidRPr="004F188F">
        <w:rPr>
          <w:rFonts w:ascii="Arial" w:eastAsia="Times New Roman" w:hAnsi="Arial" w:cs="Arial"/>
          <w:kern w:val="0"/>
          <w:sz w:val="28"/>
          <w:szCs w:val="28"/>
          <w:lang w:eastAsia="pl-PL"/>
          <w14:ligatures w14:val="none"/>
        </w:rPr>
        <w:t xml:space="preserve">, przyjęty został </w:t>
      </w:r>
      <w:r w:rsidR="004A1811" w:rsidRPr="004F188F">
        <w:rPr>
          <w:rFonts w:ascii="Arial" w:eastAsia="Times New Roman" w:hAnsi="Arial" w:cs="Arial"/>
          <w:kern w:val="0"/>
          <w:sz w:val="28"/>
          <w:szCs w:val="28"/>
          <w:lang w:eastAsia="pl-PL"/>
          <w14:ligatures w14:val="none"/>
        </w:rPr>
        <w:t>U</w:t>
      </w:r>
      <w:r w:rsidRPr="004F188F">
        <w:rPr>
          <w:rFonts w:ascii="Arial" w:eastAsia="Times New Roman" w:hAnsi="Arial" w:cs="Arial"/>
          <w:kern w:val="0"/>
          <w:sz w:val="28"/>
          <w:szCs w:val="28"/>
          <w:lang w:eastAsia="pl-PL"/>
          <w14:ligatures w14:val="none"/>
        </w:rPr>
        <w:t xml:space="preserve">chwałą </w:t>
      </w:r>
      <w:r w:rsidR="004A1811"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XV/18/2025 Rady Miasta Włocławek z dnia 18 lutego 2025 r. </w:t>
      </w:r>
    </w:p>
    <w:p w14:paraId="7F290237" w14:textId="7D9ADD5D"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Program realizowany przez Schronisko dla Zwierząt we Włocławku obejmował procedury dotyczące opieki nad zwierzętami bezdomnymi, zapewnienia im miejsc w schronisku, poszukiwania właścicieli zwierząt, odławiania bezdomnych zwierząt, ograniczania populacji bezdomnych zwierząt poprzez sterylizację i kastrację, opieki nad wolno żyjącymi kotami, usypiania ślepych miotów, zapewnienia całodobowej opieki weterynaryjnej, w przypadkach zdarzeń drogowych z udziałem zwierząt.</w:t>
      </w:r>
    </w:p>
    <w:p w14:paraId="6346F136" w14:textId="5B310C10"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 w Schronisku dla Zwierząt przebywało 467 sztuk zwierząt, w tym:</w:t>
      </w:r>
    </w:p>
    <w:p w14:paraId="33A0A0ED" w14:textId="3293AD70"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- 280 psów,</w:t>
      </w:r>
    </w:p>
    <w:p w14:paraId="344A64B0" w14:textId="00D5015B"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- 176 kotów,</w:t>
      </w:r>
    </w:p>
    <w:p w14:paraId="25057D72" w14:textId="7F7D01A3"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- 11 innych zwierząt (gołębie – 8 szt., króliki – 2 szt., kogut – 1 szt.)</w:t>
      </w:r>
    </w:p>
    <w:p w14:paraId="5EAA3928" w14:textId="565A8A03" w:rsidR="00B07D16" w:rsidRPr="004F188F" w:rsidRDefault="00B07D16" w:rsidP="004D5EDD">
      <w:pPr>
        <w:tabs>
          <w:tab w:val="center" w:pos="4536"/>
          <w:tab w:val="right" w:pos="9072"/>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ramach programu przeznaczono łączną kwotę 2 233 887,88 zł.</w:t>
      </w:r>
    </w:p>
    <w:p w14:paraId="435F9CF5" w14:textId="54296AA6" w:rsidR="00B07D16" w:rsidRPr="004F188F" w:rsidRDefault="00B07D16" w:rsidP="004D5EDD">
      <w:pPr>
        <w:spacing w:after="0" w:line="259" w:lineRule="auto"/>
        <w:rPr>
          <w:rFonts w:ascii="Arial" w:eastAsia="Calibri" w:hAnsi="Arial" w:cs="Arial"/>
          <w:sz w:val="28"/>
          <w:szCs w:val="28"/>
        </w:rPr>
      </w:pPr>
    </w:p>
    <w:p w14:paraId="0221B272" w14:textId="77777777" w:rsidR="00C357B4" w:rsidRPr="004F188F" w:rsidRDefault="00C357B4" w:rsidP="004D5EDD">
      <w:pPr>
        <w:spacing w:after="0" w:line="240" w:lineRule="auto"/>
        <w:rPr>
          <w:rFonts w:ascii="Arial" w:hAnsi="Arial" w:cs="Arial"/>
          <w:b/>
          <w:bCs/>
          <w:sz w:val="28"/>
          <w:szCs w:val="28"/>
        </w:rPr>
      </w:pPr>
      <w:r w:rsidRPr="004F188F">
        <w:rPr>
          <w:rFonts w:ascii="Arial" w:hAnsi="Arial" w:cs="Arial"/>
          <w:b/>
          <w:bCs/>
          <w:sz w:val="28"/>
          <w:szCs w:val="28"/>
        </w:rPr>
        <w:t>Inwestycje na rzecz poprawy jakości środowiska</w:t>
      </w:r>
    </w:p>
    <w:p w14:paraId="3A367606" w14:textId="77777777" w:rsidR="00C357B4" w:rsidRPr="004F188F" w:rsidRDefault="00C357B4" w:rsidP="004D5EDD">
      <w:pPr>
        <w:spacing w:after="0" w:line="240" w:lineRule="auto"/>
        <w:rPr>
          <w:rFonts w:ascii="Arial" w:hAnsi="Arial" w:cs="Arial"/>
          <w:b/>
          <w:bCs/>
          <w:sz w:val="28"/>
          <w:szCs w:val="28"/>
        </w:rPr>
      </w:pPr>
    </w:p>
    <w:p w14:paraId="46152C49" w14:textId="61C769E6" w:rsidR="00B07D16" w:rsidRPr="004F188F" w:rsidRDefault="00B07D16" w:rsidP="004D5EDD">
      <w:pPr>
        <w:spacing w:after="0" w:line="240" w:lineRule="auto"/>
        <w:rPr>
          <w:rFonts w:ascii="Arial" w:hAnsi="Arial" w:cs="Arial"/>
          <w:b/>
          <w:bCs/>
          <w:sz w:val="28"/>
          <w:szCs w:val="28"/>
        </w:rPr>
      </w:pPr>
      <w:r w:rsidRPr="004F188F">
        <w:rPr>
          <w:rFonts w:ascii="Arial" w:hAnsi="Arial" w:cs="Arial"/>
          <w:b/>
          <w:bCs/>
          <w:sz w:val="28"/>
          <w:szCs w:val="28"/>
        </w:rPr>
        <w:t xml:space="preserve">Poprawa efektywności energetycznej poprzez montaż instalacji fotowoltaicznych na budynkach użyteczności publicznej we Włocławku </w:t>
      </w:r>
      <w:r w:rsidR="002D3202" w:rsidRPr="004F188F">
        <w:rPr>
          <w:rFonts w:ascii="Arial" w:hAnsi="Arial" w:cs="Arial"/>
          <w:b/>
          <w:bCs/>
          <w:sz w:val="28"/>
          <w:szCs w:val="28"/>
        </w:rPr>
        <w:t>–</w:t>
      </w:r>
      <w:r w:rsidRPr="004F188F">
        <w:rPr>
          <w:rFonts w:ascii="Arial" w:hAnsi="Arial" w:cs="Arial"/>
          <w:b/>
          <w:bCs/>
          <w:sz w:val="28"/>
          <w:szCs w:val="28"/>
        </w:rPr>
        <w:t xml:space="preserve"> etap II</w:t>
      </w:r>
    </w:p>
    <w:p w14:paraId="3550B8B9" w14:textId="48D5DA43" w:rsidR="00B07D16" w:rsidRPr="004F188F" w:rsidRDefault="00B07D16"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Zawarto umowy na wykonanie instalacji fotowoltaicznej na budynkach PP Nr 22, 25, 26 oraz na pełnienie funkcji inspektora nadzoru branży elektrycznej.</w:t>
      </w:r>
    </w:p>
    <w:p w14:paraId="3946EF02" w14:textId="052D4970" w:rsidR="00B07D16" w:rsidRPr="004F188F" w:rsidRDefault="00B07D16" w:rsidP="004D5EDD">
      <w:pPr>
        <w:spacing w:after="12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W ramach zadania wyłoniony został również wykonawca robót obejmujących wykonanie instalacji fotowoltaicznej na budynku Schroniska dla zwierząt. </w:t>
      </w:r>
    </w:p>
    <w:p w14:paraId="714BF691" w14:textId="3412E3B6" w:rsidR="00B07D16" w:rsidRPr="004F188F" w:rsidRDefault="00B07D16"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Termomodernizacja budynków oświatowych w ramach projektu </w:t>
      </w:r>
      <w:r w:rsidR="002D3202" w:rsidRPr="004F188F">
        <w:rPr>
          <w:rFonts w:ascii="Arial" w:eastAsia="Times New Roman" w:hAnsi="Arial" w:cs="Arial"/>
          <w:b/>
          <w:kern w:val="0"/>
          <w:sz w:val="28"/>
          <w:szCs w:val="28"/>
          <w:lang w:eastAsia="pl-PL"/>
          <w14:ligatures w14:val="none"/>
        </w:rPr>
        <w:t>„</w:t>
      </w:r>
      <w:r w:rsidRPr="004F188F">
        <w:rPr>
          <w:rFonts w:ascii="Arial" w:eastAsia="Times New Roman" w:hAnsi="Arial" w:cs="Arial"/>
          <w:b/>
          <w:kern w:val="0"/>
          <w:sz w:val="28"/>
          <w:szCs w:val="28"/>
          <w:lang w:eastAsia="pl-PL"/>
          <w14:ligatures w14:val="none"/>
        </w:rPr>
        <w:t>Termomodernizacja budynków użyteczności publicznej na terenie miasta Włocławek</w:t>
      </w:r>
      <w:r w:rsidR="002D3202" w:rsidRPr="004F188F">
        <w:rPr>
          <w:rFonts w:ascii="Arial" w:eastAsia="Times New Roman" w:hAnsi="Arial" w:cs="Arial"/>
          <w:b/>
          <w:kern w:val="0"/>
          <w:sz w:val="28"/>
          <w:szCs w:val="28"/>
          <w:lang w:eastAsia="pl-PL"/>
          <w14:ligatures w14:val="none"/>
        </w:rPr>
        <w:t>”</w:t>
      </w:r>
    </w:p>
    <w:p w14:paraId="0A3F0686" w14:textId="5089CC17"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Zrealizowano umowy na opracowanie dokumentacji projektowo-kosztorysowej w zakresie termomodernizacji budynku Zespołu Szkolno-Przedszkolnego </w:t>
      </w:r>
      <w:r w:rsidR="004A1811" w:rsidRPr="004F188F">
        <w:rPr>
          <w:rFonts w:ascii="Arial" w:eastAsia="Times New Roman" w:hAnsi="Arial" w:cs="Arial"/>
          <w:kern w:val="0"/>
          <w:sz w:val="28"/>
          <w:szCs w:val="28"/>
          <w:lang w:eastAsia="pl-PL"/>
          <w14:ligatures w14:val="none"/>
        </w:rPr>
        <w:t>N</w:t>
      </w:r>
      <w:r w:rsidRPr="004F188F">
        <w:rPr>
          <w:rFonts w:ascii="Arial" w:eastAsia="Times New Roman" w:hAnsi="Arial" w:cs="Arial"/>
          <w:kern w:val="0"/>
          <w:sz w:val="28"/>
          <w:szCs w:val="28"/>
          <w:lang w:eastAsia="pl-PL"/>
          <w14:ligatures w14:val="none"/>
        </w:rPr>
        <w:t xml:space="preserve">r 1, budynku Szkoły Podstawowej Nr 22      i Szkoły Podstawowej Nr 2. W ramach zadania będzie sukcesywnie przygotowywana i realizowana termomodernizacja budynków oświaty. </w:t>
      </w:r>
    </w:p>
    <w:p w14:paraId="3D40D1EE" w14:textId="77777777" w:rsidR="00B07D16" w:rsidRPr="004F188F" w:rsidRDefault="00B07D16" w:rsidP="004D5EDD">
      <w:pPr>
        <w:spacing w:after="0" w:line="240" w:lineRule="auto"/>
        <w:rPr>
          <w:rFonts w:ascii="Arial" w:eastAsia="Times New Roman" w:hAnsi="Arial" w:cs="Arial"/>
          <w:kern w:val="0"/>
          <w:sz w:val="28"/>
          <w:szCs w:val="28"/>
          <w:lang w:eastAsia="pl-PL"/>
          <w14:ligatures w14:val="none"/>
        </w:rPr>
      </w:pPr>
    </w:p>
    <w:p w14:paraId="2EEA013F" w14:textId="1BFE46E1" w:rsidR="00B07D16" w:rsidRPr="004F188F" w:rsidRDefault="00B07D16"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lastRenderedPageBreak/>
        <w:t xml:space="preserve">Dekarbonizacja systemu ciepłowniczego miasta </w:t>
      </w:r>
      <w:r w:rsidR="002D3202" w:rsidRPr="004F188F">
        <w:rPr>
          <w:rFonts w:ascii="Arial" w:eastAsia="Times New Roman" w:hAnsi="Arial" w:cs="Arial"/>
          <w:b/>
          <w:kern w:val="0"/>
          <w:sz w:val="28"/>
          <w:szCs w:val="28"/>
          <w:lang w:eastAsia="pl-PL"/>
          <w14:ligatures w14:val="none"/>
        </w:rPr>
        <w:t>–</w:t>
      </w:r>
      <w:r w:rsidRPr="004F188F">
        <w:rPr>
          <w:rFonts w:ascii="Arial" w:eastAsia="Times New Roman" w:hAnsi="Arial" w:cs="Arial"/>
          <w:b/>
          <w:kern w:val="0"/>
          <w:sz w:val="28"/>
          <w:szCs w:val="28"/>
          <w:lang w:eastAsia="pl-PL"/>
          <w14:ligatures w14:val="none"/>
        </w:rPr>
        <w:t xml:space="preserve"> etap I</w:t>
      </w:r>
    </w:p>
    <w:p w14:paraId="623E9B10" w14:textId="77777777"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Zakres zadania zakłada wykonanie jednego odwiertu geotermalnego na działce znajdującej się tuż obok siedziby Miejskiego Przedsiębiorstwa Energetyki Cieplnej przy ul. Płockiej. Wyłoniono wykonawcę otworu poszukiwawczo-rozpoznawczego Włocławek GT-1 w celu ujęcia wód termalnych w miejscowości Włocławek. </w:t>
      </w:r>
    </w:p>
    <w:p w14:paraId="16CF921A" w14:textId="77777777"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W ramach zadania trwa realizacja umowy na pełnienie funkcji Inżyniera Kontraktu w zakresie wsparcia, współpracy i doradztwa oraz nadzoru i dozoru geologicznego nad wykonaniem otworu poszukiwawczo- rozpoznawczego wód termalnych.</w:t>
      </w:r>
    </w:p>
    <w:p w14:paraId="3424A864" w14:textId="77777777"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p>
    <w:p w14:paraId="7D5CDFF6" w14:textId="77777777" w:rsidR="00B07D16" w:rsidRPr="004F188F" w:rsidRDefault="00B07D16"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Wymiana oświetlenia na energooszczędne</w:t>
      </w:r>
    </w:p>
    <w:p w14:paraId="4373A929" w14:textId="788088D9"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Wykonano dokumentację projektowo-kosztorysową na budowę oświetlenia ulicznego drogi krajowej </w:t>
      </w:r>
      <w:r w:rsidR="00FB6EF9" w:rsidRPr="004F188F">
        <w:rPr>
          <w:rFonts w:ascii="Arial" w:eastAsia="Times New Roman" w:hAnsi="Arial" w:cs="Arial"/>
          <w:bCs/>
          <w:kern w:val="0"/>
          <w:sz w:val="28"/>
          <w:szCs w:val="28"/>
          <w:lang w:eastAsia="pl-PL"/>
          <w14:ligatures w14:val="none"/>
        </w:rPr>
        <w:br/>
      </w:r>
      <w:r w:rsidRPr="004F188F">
        <w:rPr>
          <w:rFonts w:ascii="Arial" w:eastAsia="Times New Roman" w:hAnsi="Arial" w:cs="Arial"/>
          <w:bCs/>
          <w:kern w:val="0"/>
          <w:sz w:val="28"/>
          <w:szCs w:val="28"/>
          <w:lang w:eastAsia="pl-PL"/>
          <w14:ligatures w14:val="none"/>
        </w:rPr>
        <w:t xml:space="preserve">Nr 62 w granicach administracyjnych miasta Włocławek. </w:t>
      </w:r>
    </w:p>
    <w:p w14:paraId="7CF465A2" w14:textId="3767DAB7" w:rsidR="00B07D16" w:rsidRPr="004F188F" w:rsidRDefault="00B07D16" w:rsidP="004D5EDD">
      <w:pPr>
        <w:spacing w:after="0" w:line="240" w:lineRule="auto"/>
        <w:rPr>
          <w:rFonts w:ascii="Arial" w:eastAsia="Times New Roman" w:hAnsi="Arial" w:cs="Arial"/>
          <w:bCs/>
          <w:kern w:val="0"/>
          <w:sz w:val="28"/>
          <w:szCs w:val="28"/>
          <w:lang w:eastAsia="pl-PL"/>
          <w14:ligatures w14:val="none"/>
        </w:rPr>
      </w:pPr>
    </w:p>
    <w:p w14:paraId="4EA674F6" w14:textId="77777777" w:rsidR="00C357B4" w:rsidRPr="004F188F" w:rsidRDefault="00C357B4"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 xml:space="preserve">Pozostałe działania </w:t>
      </w:r>
    </w:p>
    <w:p w14:paraId="107D7115" w14:textId="77777777" w:rsidR="00C357B4" w:rsidRPr="004F188F" w:rsidRDefault="00C357B4" w:rsidP="004D5EDD">
      <w:pPr>
        <w:spacing w:after="0" w:line="259" w:lineRule="auto"/>
        <w:rPr>
          <w:rFonts w:ascii="Arial" w:eastAsia="Calibri" w:hAnsi="Arial" w:cs="Arial"/>
          <w:b/>
          <w:bCs/>
          <w:sz w:val="28"/>
          <w:szCs w:val="28"/>
        </w:rPr>
      </w:pPr>
    </w:p>
    <w:p w14:paraId="293EAD18" w14:textId="62E1EE3C"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b/>
          <w:bCs/>
          <w:sz w:val="28"/>
          <w:szCs w:val="28"/>
        </w:rPr>
        <w:t>Przedsiębiorstwo Gospodarki Komunalnej „</w:t>
      </w:r>
      <w:proofErr w:type="spellStart"/>
      <w:r w:rsidRPr="004F188F">
        <w:rPr>
          <w:rFonts w:ascii="Arial" w:eastAsia="Calibri" w:hAnsi="Arial" w:cs="Arial"/>
          <w:b/>
          <w:bCs/>
          <w:sz w:val="28"/>
          <w:szCs w:val="28"/>
        </w:rPr>
        <w:t>Saniko</w:t>
      </w:r>
      <w:proofErr w:type="spellEnd"/>
      <w:r w:rsidRPr="004F188F">
        <w:rPr>
          <w:rFonts w:ascii="Arial" w:eastAsia="Calibri" w:hAnsi="Arial" w:cs="Arial"/>
          <w:b/>
          <w:bCs/>
          <w:sz w:val="28"/>
          <w:szCs w:val="28"/>
        </w:rPr>
        <w:t>” Sp. z o.o.</w:t>
      </w:r>
      <w:r w:rsidRPr="004F188F">
        <w:rPr>
          <w:rFonts w:ascii="Arial" w:eastAsia="Calibri" w:hAnsi="Arial" w:cs="Arial"/>
          <w:sz w:val="28"/>
          <w:szCs w:val="28"/>
        </w:rPr>
        <w:t xml:space="preserve"> na terenie Regionalnego Zakładu Utylizacji Odpadów Komunalnych w Machnaczu </w:t>
      </w:r>
      <w:r w:rsidRPr="004F188F">
        <w:rPr>
          <w:rFonts w:ascii="Arial" w:eastAsia="Calibri" w:hAnsi="Arial" w:cs="Arial"/>
          <w:b/>
          <w:bCs/>
          <w:sz w:val="28"/>
          <w:szCs w:val="28"/>
        </w:rPr>
        <w:t xml:space="preserve">posiada Małą Elektrownię Biogazową o mocy </w:t>
      </w:r>
      <w:r w:rsidRPr="004F188F">
        <w:rPr>
          <w:rFonts w:ascii="Arial" w:eastAsia="Calibri" w:hAnsi="Arial" w:cs="Arial"/>
          <w:b/>
          <w:bCs/>
          <w:sz w:val="28"/>
          <w:szCs w:val="28"/>
        </w:rPr>
        <w:br/>
        <w:t>313 kW</w:t>
      </w:r>
      <w:r w:rsidRPr="004F188F">
        <w:rPr>
          <w:rFonts w:ascii="Arial" w:eastAsia="Calibri" w:hAnsi="Arial" w:cs="Arial"/>
          <w:sz w:val="28"/>
          <w:szCs w:val="28"/>
        </w:rPr>
        <w:t>, która wpisana jest do Rejestru Wytwórców Energii w Małej Instalacji, prowadzonego przez Urząd Regulacji Energetyki.</w:t>
      </w:r>
    </w:p>
    <w:p w14:paraId="64833F45"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 2025 r. Spółka wyprodukowała w ww. instalacji </w:t>
      </w:r>
      <w:r w:rsidRPr="004F188F">
        <w:rPr>
          <w:rFonts w:ascii="Arial" w:eastAsia="Calibri" w:hAnsi="Arial" w:cs="Arial"/>
          <w:b/>
          <w:sz w:val="28"/>
          <w:szCs w:val="28"/>
        </w:rPr>
        <w:t>105,16 MWh</w:t>
      </w:r>
      <w:r w:rsidRPr="004F188F">
        <w:rPr>
          <w:rFonts w:ascii="Arial" w:eastAsia="Calibri" w:hAnsi="Arial" w:cs="Arial"/>
          <w:sz w:val="28"/>
          <w:szCs w:val="28"/>
        </w:rPr>
        <w:t xml:space="preserve"> energii elektrycznej z czego </w:t>
      </w:r>
      <w:r w:rsidRPr="004F188F">
        <w:rPr>
          <w:rFonts w:ascii="Arial" w:eastAsia="Calibri" w:hAnsi="Arial" w:cs="Arial"/>
          <w:sz w:val="28"/>
          <w:szCs w:val="28"/>
        </w:rPr>
        <w:br/>
      </w:r>
      <w:r w:rsidRPr="004F188F">
        <w:rPr>
          <w:rFonts w:ascii="Arial" w:eastAsia="Calibri" w:hAnsi="Arial" w:cs="Arial"/>
          <w:b/>
          <w:sz w:val="28"/>
          <w:szCs w:val="28"/>
        </w:rPr>
        <w:t>0,468 MWh</w:t>
      </w:r>
      <w:r w:rsidRPr="004F188F">
        <w:rPr>
          <w:rFonts w:ascii="Arial" w:eastAsia="Calibri" w:hAnsi="Arial" w:cs="Arial"/>
          <w:sz w:val="28"/>
          <w:szCs w:val="28"/>
        </w:rPr>
        <w:t xml:space="preserve"> zostało sprzedane do sieci energetyki zawodowej, natomiast pozostałą energię w ilości </w:t>
      </w:r>
      <w:r w:rsidRPr="004F188F">
        <w:rPr>
          <w:rFonts w:ascii="Arial" w:eastAsia="Calibri" w:hAnsi="Arial" w:cs="Arial"/>
          <w:b/>
          <w:sz w:val="28"/>
          <w:szCs w:val="28"/>
        </w:rPr>
        <w:t>104,69</w:t>
      </w:r>
      <w:r w:rsidRPr="004F188F">
        <w:rPr>
          <w:rFonts w:ascii="Arial" w:eastAsia="Calibri" w:hAnsi="Arial" w:cs="Arial"/>
          <w:sz w:val="28"/>
          <w:szCs w:val="28"/>
        </w:rPr>
        <w:t xml:space="preserve"> </w:t>
      </w:r>
      <w:r w:rsidRPr="004F188F">
        <w:rPr>
          <w:rFonts w:ascii="Arial" w:eastAsia="Calibri" w:hAnsi="Arial" w:cs="Arial"/>
          <w:b/>
          <w:sz w:val="28"/>
          <w:szCs w:val="28"/>
        </w:rPr>
        <w:t>MWh</w:t>
      </w:r>
      <w:r w:rsidRPr="004F188F">
        <w:rPr>
          <w:rFonts w:ascii="Arial" w:eastAsia="Calibri" w:hAnsi="Arial" w:cs="Arial"/>
          <w:sz w:val="28"/>
          <w:szCs w:val="28"/>
        </w:rPr>
        <w:t xml:space="preserve"> Spółka wykorzystała na potrzeby własne, tj. zasilanie urządzeń, które pracują na terenie RZUOK w Machnaczu. Do wyprodukowania energii elektrycznej w małej elektrowni biogazowej </w:t>
      </w:r>
      <w:r w:rsidRPr="004F188F">
        <w:rPr>
          <w:rFonts w:ascii="Arial" w:eastAsia="Calibri" w:hAnsi="Arial" w:cs="Arial"/>
          <w:sz w:val="28"/>
          <w:szCs w:val="28"/>
        </w:rPr>
        <w:br/>
        <w:t>w 2025 r. zużyto</w:t>
      </w:r>
      <w:r w:rsidRPr="004F188F">
        <w:rPr>
          <w:rFonts w:ascii="Arial" w:eastAsia="Calibri" w:hAnsi="Arial" w:cs="Arial"/>
          <w:b/>
          <w:sz w:val="28"/>
          <w:szCs w:val="28"/>
        </w:rPr>
        <w:t xml:space="preserve"> 168 410 m</w:t>
      </w:r>
      <w:r w:rsidRPr="004F188F">
        <w:rPr>
          <w:rFonts w:ascii="Arial" w:eastAsia="Calibri" w:hAnsi="Arial" w:cs="Arial"/>
          <w:b/>
          <w:sz w:val="28"/>
          <w:szCs w:val="28"/>
          <w:vertAlign w:val="superscript"/>
        </w:rPr>
        <w:t>3</w:t>
      </w:r>
      <w:r w:rsidRPr="004F188F">
        <w:rPr>
          <w:rFonts w:ascii="Arial" w:eastAsia="Calibri" w:hAnsi="Arial" w:cs="Arial"/>
          <w:b/>
          <w:sz w:val="28"/>
          <w:szCs w:val="28"/>
        </w:rPr>
        <w:t xml:space="preserve"> </w:t>
      </w:r>
      <w:r w:rsidRPr="004F188F">
        <w:rPr>
          <w:rFonts w:ascii="Arial" w:eastAsia="Calibri" w:hAnsi="Arial" w:cs="Arial"/>
          <w:sz w:val="28"/>
          <w:szCs w:val="28"/>
        </w:rPr>
        <w:t xml:space="preserve">biogazu </w:t>
      </w:r>
      <w:proofErr w:type="spellStart"/>
      <w:r w:rsidRPr="004F188F">
        <w:rPr>
          <w:rFonts w:ascii="Arial" w:eastAsia="Calibri" w:hAnsi="Arial" w:cs="Arial"/>
          <w:sz w:val="28"/>
          <w:szCs w:val="28"/>
        </w:rPr>
        <w:t>składowiskowego</w:t>
      </w:r>
      <w:proofErr w:type="spellEnd"/>
      <w:r w:rsidRPr="004F188F">
        <w:rPr>
          <w:rFonts w:ascii="Arial" w:eastAsia="Calibri" w:hAnsi="Arial" w:cs="Arial"/>
          <w:sz w:val="28"/>
          <w:szCs w:val="28"/>
        </w:rPr>
        <w:t>.</w:t>
      </w:r>
    </w:p>
    <w:p w14:paraId="1A1F13D5"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Ponadto w 2025 r. w wyniku spalania biogazu </w:t>
      </w:r>
      <w:proofErr w:type="spellStart"/>
      <w:r w:rsidRPr="004F188F">
        <w:rPr>
          <w:rFonts w:ascii="Arial" w:eastAsia="Calibri" w:hAnsi="Arial" w:cs="Arial"/>
          <w:sz w:val="28"/>
          <w:szCs w:val="28"/>
        </w:rPr>
        <w:t>składowiskowego</w:t>
      </w:r>
      <w:proofErr w:type="spellEnd"/>
      <w:r w:rsidRPr="004F188F">
        <w:rPr>
          <w:rFonts w:ascii="Arial" w:eastAsia="Calibri" w:hAnsi="Arial" w:cs="Arial"/>
          <w:sz w:val="28"/>
          <w:szCs w:val="28"/>
        </w:rPr>
        <w:t xml:space="preserve">, wyprodukowano </w:t>
      </w:r>
      <w:r w:rsidRPr="004F188F">
        <w:rPr>
          <w:rFonts w:ascii="Arial" w:eastAsia="Calibri" w:hAnsi="Arial" w:cs="Arial"/>
          <w:b/>
          <w:sz w:val="28"/>
          <w:szCs w:val="28"/>
        </w:rPr>
        <w:t>457 GJ</w:t>
      </w:r>
      <w:r w:rsidRPr="004F188F">
        <w:rPr>
          <w:rFonts w:ascii="Arial" w:eastAsia="Calibri" w:hAnsi="Arial" w:cs="Arial"/>
          <w:sz w:val="28"/>
          <w:szCs w:val="28"/>
        </w:rPr>
        <w:t xml:space="preserve"> energii cieplnej, która w całości została wykorzystywana dla potrzeb RZUOK tj. do ogrzewanie pomieszczeń socjalnych oraz do ogrzewania tuneli foliowych, w których prowadzona jest produkcja roślin ozdobnych.</w:t>
      </w:r>
    </w:p>
    <w:p w14:paraId="35489D15" w14:textId="77777777" w:rsidR="00B07D16" w:rsidRPr="004F188F" w:rsidRDefault="00B07D16" w:rsidP="004D5EDD">
      <w:pPr>
        <w:spacing w:after="0" w:line="259" w:lineRule="auto"/>
        <w:rPr>
          <w:rFonts w:ascii="Arial" w:eastAsia="Calibri" w:hAnsi="Arial" w:cs="Arial"/>
          <w:sz w:val="28"/>
          <w:szCs w:val="28"/>
        </w:rPr>
      </w:pPr>
    </w:p>
    <w:p w14:paraId="3DBF0C24" w14:textId="77777777" w:rsidR="00B07D16" w:rsidRPr="004F188F" w:rsidRDefault="00B07D16"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Klaster Energii Włocławek</w:t>
      </w:r>
    </w:p>
    <w:p w14:paraId="65418EED" w14:textId="6F8BF764" w:rsidR="00B07D16" w:rsidRPr="004F188F" w:rsidRDefault="00B07D16" w:rsidP="004D5EDD">
      <w:pPr>
        <w:spacing w:after="0" w:line="276" w:lineRule="auto"/>
        <w:contextualSpacing/>
        <w:rPr>
          <w:rFonts w:ascii="Arial" w:eastAsia="Calibri" w:hAnsi="Arial" w:cs="Arial"/>
          <w:sz w:val="28"/>
          <w:szCs w:val="28"/>
        </w:rPr>
      </w:pPr>
      <w:r w:rsidRPr="004F188F">
        <w:rPr>
          <w:rFonts w:ascii="Arial" w:eastAsia="Calibri" w:hAnsi="Arial" w:cs="Arial"/>
          <w:sz w:val="28"/>
          <w:szCs w:val="28"/>
        </w:rPr>
        <w:t xml:space="preserve">W zakresie rozwoju Klastra Energii Włocławek w 2025 r. w związku z umową o objęcie wsparciem bezzwrotnym z planu rozwojowego nr KPOD.03.12-IP.05-0036/23 Przedsięwzięcia „Wsparcie rozwoju </w:t>
      </w:r>
      <w:r w:rsidRPr="004F188F">
        <w:rPr>
          <w:rFonts w:ascii="Arial" w:eastAsia="Calibri" w:hAnsi="Arial" w:cs="Arial"/>
          <w:sz w:val="28"/>
          <w:szCs w:val="28"/>
        </w:rPr>
        <w:lastRenderedPageBreak/>
        <w:t xml:space="preserve">społeczności energetycznych na terenie Gminy Miasto Włocławek” w ramach Inwestycji B2.2.2/G1.1.2 Krajowego Planu Odbudowy i Zwiększania Odporności (KPO): Instalacje OZE realizowane przez społeczności energetyczne Część A (wsparcie </w:t>
      </w:r>
      <w:proofErr w:type="spellStart"/>
      <w:r w:rsidRPr="004F188F">
        <w:rPr>
          <w:rFonts w:ascii="Arial" w:eastAsia="Calibri" w:hAnsi="Arial" w:cs="Arial"/>
          <w:sz w:val="28"/>
          <w:szCs w:val="28"/>
        </w:rPr>
        <w:t>przedinwestycyjne</w:t>
      </w:r>
      <w:proofErr w:type="spellEnd"/>
      <w:r w:rsidRPr="004F188F">
        <w:rPr>
          <w:rFonts w:ascii="Arial" w:eastAsia="Calibri" w:hAnsi="Arial" w:cs="Arial"/>
          <w:sz w:val="28"/>
          <w:szCs w:val="28"/>
        </w:rPr>
        <w:t xml:space="preserve">), w ramach działania A.1a etap 1: Rozwój istniejących klastrów energii oraz wsparcie zadań statutowych związanych z jej opracowywaniem, Krajowa Izba Klastrów Energii i OZE wykonała usługę, polegającą na opracowaniu Koncepcji Rozwoju Klastra Energii dla Klastra Energii Włocławek. Miasto Włocławek złożyło do Ministerstwa Klimatu </w:t>
      </w:r>
      <w:r w:rsidR="00FB6EF9" w:rsidRPr="004F188F">
        <w:rPr>
          <w:rFonts w:ascii="Arial" w:eastAsia="Calibri" w:hAnsi="Arial" w:cs="Arial"/>
          <w:sz w:val="28"/>
          <w:szCs w:val="28"/>
        </w:rPr>
        <w:br/>
      </w:r>
      <w:r w:rsidRPr="004F188F">
        <w:rPr>
          <w:rFonts w:ascii="Arial" w:eastAsia="Calibri" w:hAnsi="Arial" w:cs="Arial"/>
          <w:sz w:val="28"/>
          <w:szCs w:val="28"/>
        </w:rPr>
        <w:t xml:space="preserve">i Środowiska wniosek sprawozdawczy, refundacyjny. </w:t>
      </w:r>
    </w:p>
    <w:p w14:paraId="1F150FBD" w14:textId="77777777" w:rsidR="00B07D16" w:rsidRPr="004F188F" w:rsidRDefault="00B07D16" w:rsidP="004D5EDD">
      <w:pPr>
        <w:spacing w:after="0" w:line="276" w:lineRule="auto"/>
        <w:rPr>
          <w:rFonts w:ascii="Arial" w:eastAsia="Calibri" w:hAnsi="Arial" w:cs="Arial"/>
          <w:b/>
          <w:bCs/>
          <w:sz w:val="28"/>
          <w:szCs w:val="28"/>
        </w:rPr>
      </w:pPr>
    </w:p>
    <w:p w14:paraId="06097FE2" w14:textId="77777777" w:rsidR="00B07D16" w:rsidRPr="004F188F" w:rsidRDefault="00B07D16" w:rsidP="004D5EDD">
      <w:pPr>
        <w:spacing w:after="0" w:line="276" w:lineRule="auto"/>
        <w:rPr>
          <w:rFonts w:ascii="Arial" w:eastAsia="Calibri" w:hAnsi="Arial" w:cs="Arial"/>
          <w:b/>
          <w:bCs/>
          <w:sz w:val="28"/>
          <w:szCs w:val="28"/>
        </w:rPr>
      </w:pPr>
      <w:r w:rsidRPr="004F188F">
        <w:rPr>
          <w:rFonts w:ascii="Arial" w:eastAsia="Calibri" w:hAnsi="Arial" w:cs="Arial"/>
          <w:b/>
          <w:bCs/>
          <w:sz w:val="28"/>
          <w:szCs w:val="28"/>
        </w:rPr>
        <w:t>Działalność Punktu Konsultacyjno-Informacyjnego „Czyste Powietrze”</w:t>
      </w:r>
    </w:p>
    <w:p w14:paraId="357BB9C0" w14:textId="77777777" w:rsidR="00B07D16" w:rsidRPr="004F188F" w:rsidRDefault="00B07D16" w:rsidP="004D5EDD">
      <w:pPr>
        <w:spacing w:after="0" w:line="276" w:lineRule="auto"/>
        <w:rPr>
          <w:rFonts w:ascii="Arial" w:eastAsia="Calibri" w:hAnsi="Arial" w:cs="Arial"/>
          <w:sz w:val="28"/>
          <w:szCs w:val="28"/>
        </w:rPr>
      </w:pPr>
      <w:r w:rsidRPr="004F188F">
        <w:rPr>
          <w:rFonts w:ascii="Arial" w:eastAsia="Calibri" w:hAnsi="Arial" w:cs="Arial"/>
          <w:sz w:val="28"/>
          <w:szCs w:val="28"/>
        </w:rPr>
        <w:t xml:space="preserve">W ramach działalności punktu konsultacyjno-informacyjnego programu „Czyste Powietrze” w 2025 r. złożono 42 wnioski, podpisano 82 umowy, zrealizowano 83 przedsięwzięcia, beneficjentom wypłacono łącznie </w:t>
      </w:r>
      <w:r w:rsidRPr="004F188F">
        <w:rPr>
          <w:rFonts w:ascii="Arial" w:eastAsia="Calibri" w:hAnsi="Arial" w:cs="Arial"/>
          <w:b/>
          <w:bCs/>
          <w:sz w:val="28"/>
          <w:szCs w:val="28"/>
        </w:rPr>
        <w:t>2 951 901,77 zł dotacji</w:t>
      </w:r>
      <w:r w:rsidRPr="004F188F">
        <w:rPr>
          <w:rFonts w:ascii="Arial" w:eastAsia="Calibri" w:hAnsi="Arial" w:cs="Arial"/>
          <w:sz w:val="28"/>
          <w:szCs w:val="28"/>
        </w:rPr>
        <w:t>.</w:t>
      </w:r>
    </w:p>
    <w:p w14:paraId="6691BA83" w14:textId="77777777" w:rsidR="00B07D16" w:rsidRPr="004F188F" w:rsidRDefault="00B07D16" w:rsidP="004D5EDD">
      <w:pPr>
        <w:spacing w:after="0" w:line="276" w:lineRule="auto"/>
        <w:rPr>
          <w:rFonts w:ascii="Arial" w:eastAsia="Calibri" w:hAnsi="Arial" w:cs="Arial"/>
          <w:sz w:val="28"/>
          <w:szCs w:val="28"/>
        </w:rPr>
      </w:pPr>
      <w:r w:rsidRPr="004F188F">
        <w:rPr>
          <w:rFonts w:ascii="Arial" w:eastAsia="Calibri" w:hAnsi="Arial" w:cs="Arial"/>
          <w:sz w:val="28"/>
          <w:szCs w:val="28"/>
        </w:rPr>
        <w:t>Dla właścicieli domów jednorodzinnych z terenu Miasta Włocławek zainteresowanych dofinansowaniem w ramach Programu „Czyste Powietrze” zorganizowano 4 spotkania informacyjne.</w:t>
      </w:r>
    </w:p>
    <w:p w14:paraId="52784B94" w14:textId="4CC58A2B" w:rsidR="00B07D16" w:rsidRPr="004F188F" w:rsidRDefault="00B07D16" w:rsidP="004D5EDD">
      <w:pPr>
        <w:tabs>
          <w:tab w:val="center" w:pos="4536"/>
          <w:tab w:val="right" w:pos="9072"/>
        </w:tabs>
        <w:spacing w:after="0" w:line="259" w:lineRule="auto"/>
        <w:rPr>
          <w:rFonts w:ascii="Arial" w:eastAsia="Calibri" w:hAnsi="Arial" w:cs="Arial"/>
          <w:sz w:val="28"/>
          <w:szCs w:val="28"/>
        </w:rPr>
      </w:pPr>
    </w:p>
    <w:p w14:paraId="6BF83D76" w14:textId="11D92F83" w:rsidR="00B07D16" w:rsidRPr="004F188F" w:rsidRDefault="00C357B4" w:rsidP="004D5EDD">
      <w:pPr>
        <w:spacing w:after="0" w:line="259" w:lineRule="auto"/>
        <w:rPr>
          <w:rFonts w:ascii="Arial" w:eastAsia="Calibri" w:hAnsi="Arial" w:cs="Arial"/>
          <w:b/>
          <w:bCs/>
          <w:sz w:val="28"/>
          <w:szCs w:val="28"/>
        </w:rPr>
      </w:pPr>
      <w:r w:rsidRPr="004F188F">
        <w:rPr>
          <w:rFonts w:ascii="Arial" w:eastAsia="Calibri" w:hAnsi="Arial" w:cs="Arial"/>
          <w:b/>
          <w:bCs/>
          <w:sz w:val="28"/>
          <w:szCs w:val="28"/>
        </w:rPr>
        <w:t>Miejskie Przedsiębiorstwo Energetyki Cieplnej Spółka z o.o.</w:t>
      </w:r>
    </w:p>
    <w:p w14:paraId="3090AFBC" w14:textId="77777777" w:rsidR="00C357B4" w:rsidRPr="004F188F" w:rsidRDefault="00C357B4" w:rsidP="004D5EDD">
      <w:pPr>
        <w:spacing w:after="0" w:line="259" w:lineRule="auto"/>
        <w:rPr>
          <w:rFonts w:ascii="Arial" w:eastAsia="Calibri" w:hAnsi="Arial" w:cs="Arial"/>
          <w:sz w:val="28"/>
          <w:szCs w:val="28"/>
        </w:rPr>
      </w:pPr>
    </w:p>
    <w:p w14:paraId="2D5AC9C2" w14:textId="39B28A87" w:rsidR="00B07D16" w:rsidRPr="004F188F" w:rsidRDefault="00B07D16" w:rsidP="004D5EDD">
      <w:pPr>
        <w:spacing w:after="0" w:line="259" w:lineRule="auto"/>
        <w:rPr>
          <w:rFonts w:ascii="Arial" w:eastAsia="Calibri" w:hAnsi="Arial" w:cs="Arial"/>
          <w:bCs/>
          <w:sz w:val="28"/>
          <w:szCs w:val="28"/>
        </w:rPr>
      </w:pPr>
      <w:r w:rsidRPr="004F188F">
        <w:rPr>
          <w:rFonts w:ascii="Arial" w:eastAsia="Arial Narrow" w:hAnsi="Arial" w:cs="Arial"/>
          <w:bCs/>
          <w:sz w:val="28"/>
          <w:szCs w:val="28"/>
        </w:rPr>
        <w:t xml:space="preserve">Za miejską sieć ciepłowniczą odpowiada </w:t>
      </w:r>
      <w:r w:rsidRPr="004F188F">
        <w:rPr>
          <w:rFonts w:ascii="Arial" w:eastAsia="Arial Narrow" w:hAnsi="Arial" w:cs="Arial"/>
          <w:b/>
          <w:sz w:val="28"/>
          <w:szCs w:val="28"/>
        </w:rPr>
        <w:t>Miejskie Przedsiębiorstwo Energetyki Cieplnej Spółka z o.o.</w:t>
      </w:r>
      <w:r w:rsidRPr="004F188F">
        <w:rPr>
          <w:rFonts w:ascii="Arial" w:eastAsia="Arial Narrow" w:hAnsi="Arial" w:cs="Arial"/>
          <w:bCs/>
          <w:sz w:val="28"/>
          <w:szCs w:val="28"/>
        </w:rPr>
        <w:t xml:space="preserve"> Całkowita długość sieci ciepłowniczej MPEC Sp. z o.o. na koniec 2025 r. wynosiła 122,92 km, w tym:</w:t>
      </w:r>
    </w:p>
    <w:p w14:paraId="0EFAF4EA" w14:textId="77777777" w:rsidR="00B07D16" w:rsidRPr="004F188F" w:rsidRDefault="00B07D16" w:rsidP="004D5EDD">
      <w:pPr>
        <w:widowControl w:val="0"/>
        <w:numPr>
          <w:ilvl w:val="0"/>
          <w:numId w:val="47"/>
        </w:numPr>
        <w:shd w:val="clear" w:color="auto" w:fill="FFFFFF"/>
        <w:spacing w:after="0" w:line="259" w:lineRule="auto"/>
        <w:rPr>
          <w:rFonts w:ascii="Arial" w:eastAsia="Arial Narrow" w:hAnsi="Arial" w:cs="Arial"/>
          <w:bCs/>
          <w:sz w:val="28"/>
          <w:szCs w:val="28"/>
        </w:rPr>
      </w:pPr>
      <w:r w:rsidRPr="004F188F">
        <w:rPr>
          <w:rFonts w:ascii="Arial" w:eastAsia="Arial Narrow" w:hAnsi="Arial" w:cs="Arial"/>
          <w:bCs/>
          <w:sz w:val="28"/>
          <w:szCs w:val="28"/>
        </w:rPr>
        <w:t>sieć ciepłownicza wysokoparametrowa – 109,10 km,</w:t>
      </w:r>
    </w:p>
    <w:p w14:paraId="4C927BE4" w14:textId="77777777" w:rsidR="00B07D16" w:rsidRPr="004F188F" w:rsidRDefault="00B07D16" w:rsidP="004D5EDD">
      <w:pPr>
        <w:widowControl w:val="0"/>
        <w:numPr>
          <w:ilvl w:val="0"/>
          <w:numId w:val="47"/>
        </w:numPr>
        <w:shd w:val="clear" w:color="auto" w:fill="FFFFFF"/>
        <w:spacing w:after="0" w:line="259" w:lineRule="auto"/>
        <w:rPr>
          <w:rFonts w:ascii="Arial" w:eastAsia="Arial Narrow" w:hAnsi="Arial" w:cs="Arial"/>
          <w:bCs/>
          <w:sz w:val="28"/>
          <w:szCs w:val="28"/>
        </w:rPr>
      </w:pPr>
      <w:r w:rsidRPr="004F188F">
        <w:rPr>
          <w:rFonts w:ascii="Arial" w:eastAsia="Arial Narrow" w:hAnsi="Arial" w:cs="Arial"/>
          <w:bCs/>
          <w:sz w:val="28"/>
          <w:szCs w:val="28"/>
        </w:rPr>
        <w:t xml:space="preserve">sieć ciepłownicza niskoparametrowa – 13,82 km.  </w:t>
      </w:r>
    </w:p>
    <w:p w14:paraId="2AA7AD3A" w14:textId="77777777" w:rsidR="00B07D16" w:rsidRPr="004F188F" w:rsidRDefault="00B07D16" w:rsidP="004D5EDD">
      <w:pPr>
        <w:spacing w:after="0" w:line="259" w:lineRule="auto"/>
        <w:rPr>
          <w:rFonts w:ascii="Arial" w:eastAsia="Calibri" w:hAnsi="Arial" w:cs="Arial"/>
          <w:spacing w:val="-2"/>
          <w:sz w:val="28"/>
          <w:szCs w:val="28"/>
        </w:rPr>
      </w:pPr>
      <w:r w:rsidRPr="004F188F">
        <w:rPr>
          <w:rFonts w:ascii="Arial" w:eastAsia="Calibri" w:hAnsi="Arial" w:cs="Arial"/>
          <w:sz w:val="28"/>
          <w:szCs w:val="28"/>
        </w:rPr>
        <w:t>W 2025 r. wybudowano infrastrukturę ciepłowniczą o długości 1 445 m</w:t>
      </w:r>
      <w:r w:rsidRPr="004F188F">
        <w:rPr>
          <w:rFonts w:ascii="Arial" w:eastAsia="Calibri" w:hAnsi="Arial" w:cs="Arial"/>
          <w:spacing w:val="-2"/>
          <w:sz w:val="28"/>
          <w:szCs w:val="28"/>
        </w:rPr>
        <w:t>.</w:t>
      </w:r>
    </w:p>
    <w:p w14:paraId="51523685" w14:textId="77777777" w:rsidR="004E2B23" w:rsidRPr="004F188F" w:rsidRDefault="004E2B23" w:rsidP="004D5EDD">
      <w:pPr>
        <w:spacing w:after="0" w:line="259" w:lineRule="auto"/>
        <w:rPr>
          <w:rFonts w:ascii="Arial" w:eastAsia="Calibri" w:hAnsi="Arial" w:cs="Arial"/>
          <w:spacing w:val="-2"/>
          <w:sz w:val="28"/>
          <w:szCs w:val="28"/>
        </w:rPr>
      </w:pPr>
    </w:p>
    <w:p w14:paraId="6F5331F3" w14:textId="77777777" w:rsidR="00B07D16" w:rsidRPr="004F188F" w:rsidRDefault="00B07D16" w:rsidP="004D5EDD">
      <w:pPr>
        <w:spacing w:after="0" w:line="259" w:lineRule="auto"/>
        <w:rPr>
          <w:rFonts w:ascii="Arial" w:eastAsia="Calibri" w:hAnsi="Arial" w:cs="Arial"/>
          <w:sz w:val="28"/>
          <w:szCs w:val="28"/>
        </w:rPr>
      </w:pPr>
    </w:p>
    <w:p w14:paraId="111A9317" w14:textId="5FCF1CD4" w:rsidR="00EA0278" w:rsidRPr="004F188F" w:rsidRDefault="00EA0278" w:rsidP="004D5EDD">
      <w:pPr>
        <w:pStyle w:val="Legenda"/>
        <w:keepNext/>
        <w:rPr>
          <w:rFonts w:ascii="Arial" w:hAnsi="Arial" w:cs="Arial"/>
          <w:i w:val="0"/>
          <w:iCs w:val="0"/>
          <w:color w:val="auto"/>
          <w:sz w:val="28"/>
          <w:szCs w:val="28"/>
        </w:rPr>
      </w:pPr>
      <w:bookmarkStart w:id="120" w:name="_Toc230946549"/>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29</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Wybudowana infrastruktura ciepłownicza przez Miejskie Przedsiębiorstwo Energetyki Cieplnej Spółka z o.o. w latach 2021–2025</w:t>
      </w:r>
      <w:bookmarkEnd w:id="120"/>
    </w:p>
    <w:p w14:paraId="05625085" w14:textId="77777777" w:rsidR="00B07D16" w:rsidRPr="004F188F" w:rsidRDefault="00B07D16" w:rsidP="004D5EDD">
      <w:pPr>
        <w:rPr>
          <w:rFonts w:ascii="Arial" w:eastAsia="Calibri" w:hAnsi="Arial" w:cs="Arial"/>
          <w:sz w:val="28"/>
          <w:szCs w:val="28"/>
        </w:rPr>
      </w:pPr>
      <w:r w:rsidRPr="004F188F">
        <w:rPr>
          <w:rFonts w:ascii="Arial" w:eastAsia="Calibri" w:hAnsi="Arial" w:cs="Arial"/>
          <w:noProof/>
          <w:sz w:val="28"/>
          <w:szCs w:val="28"/>
        </w:rPr>
        <w:drawing>
          <wp:inline distT="0" distB="0" distL="0" distR="0" wp14:anchorId="0C653A58" wp14:editId="6F71E43F">
            <wp:extent cx="5705475" cy="2743200"/>
            <wp:effectExtent l="0" t="0" r="9525" b="0"/>
            <wp:docPr id="215165400" name="Wykres 1" descr="Wykres 29 przedstawia wybudowaną infrastrukturę ciepłowniczą przez Miejskie Przedsiębiorstwo Energetyki Cieplnej Spółka z o.o. w latach 2021–2025.">
              <a:extLst xmlns:a="http://schemas.openxmlformats.org/drawingml/2006/main">
                <a:ext uri="{FF2B5EF4-FFF2-40B4-BE49-F238E27FC236}">
                  <a16:creationId xmlns:a16="http://schemas.microsoft.com/office/drawing/2014/main" id="{835BF318-9435-FE09-FEF8-A7840170F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B7AE1F" w14:textId="77777777" w:rsidR="00B07D16" w:rsidRPr="004F188F" w:rsidRDefault="00B07D16" w:rsidP="004D5EDD">
      <w:pPr>
        <w:spacing w:after="0" w:line="259" w:lineRule="auto"/>
        <w:rPr>
          <w:rFonts w:ascii="Arial" w:eastAsia="Calibri" w:hAnsi="Arial" w:cs="Arial"/>
          <w:sz w:val="28"/>
          <w:szCs w:val="28"/>
        </w:rPr>
      </w:pPr>
      <w:r w:rsidRPr="004F188F">
        <w:rPr>
          <w:rFonts w:ascii="Arial" w:eastAsia="Calibri" w:hAnsi="Arial" w:cs="Arial"/>
          <w:sz w:val="28"/>
          <w:szCs w:val="28"/>
        </w:rPr>
        <w:t>Opracowanie: Wydział Rozwoju Miasta na podstawie informacji z Miejskiego Przedsiębiorstwa Energetyki Cieplnej Sp. z o.o.</w:t>
      </w:r>
    </w:p>
    <w:p w14:paraId="4C9FB0C1" w14:textId="77777777" w:rsidR="00B07D16" w:rsidRPr="004F188F" w:rsidRDefault="00B07D16" w:rsidP="004D5EDD">
      <w:pPr>
        <w:spacing w:after="0" w:line="259" w:lineRule="auto"/>
        <w:rPr>
          <w:rFonts w:ascii="Arial" w:eastAsia="Calibri" w:hAnsi="Arial" w:cs="Arial"/>
          <w:sz w:val="28"/>
          <w:szCs w:val="28"/>
        </w:rPr>
      </w:pPr>
    </w:p>
    <w:p w14:paraId="37C65577" w14:textId="23F4FD30" w:rsidR="0021004D" w:rsidRPr="004F188F" w:rsidRDefault="00B07D16" w:rsidP="004D5EDD">
      <w:pPr>
        <w:spacing w:after="0" w:line="259" w:lineRule="auto"/>
        <w:rPr>
          <w:rFonts w:ascii="Arial" w:eastAsia="Calibri" w:hAnsi="Arial" w:cs="Arial"/>
          <w:sz w:val="28"/>
          <w:szCs w:val="28"/>
        </w:rPr>
      </w:pPr>
      <w:r w:rsidRPr="004F188F">
        <w:rPr>
          <w:rFonts w:ascii="Arial" w:eastAsia="Arial Narrow" w:hAnsi="Arial" w:cs="Arial"/>
          <w:bCs/>
          <w:sz w:val="28"/>
          <w:szCs w:val="28"/>
        </w:rPr>
        <w:t xml:space="preserve">Według stanu na dzień 31 grudnia 2025 r. do sieci ciepłowniczej MPEC Sp. z o.o. przyłączonych było łącznie 1 349 obiektów (tzw. punkty odbioru, dane na podstawie obowiązujących umów sprzedaży ciepła). W 2025 r. do sieci ciepłowniczej zostało przyłączonych 17 obiektów, z czego w </w:t>
      </w:r>
      <w:r w:rsidRPr="004F188F">
        <w:rPr>
          <w:rFonts w:ascii="Arial" w:eastAsia="Calibri" w:hAnsi="Arial" w:cs="Arial"/>
          <w:sz w:val="28"/>
          <w:szCs w:val="28"/>
        </w:rPr>
        <w:t xml:space="preserve">13 z nich, tj. przy ul. Cygance 9, Piekarskiej 12, </w:t>
      </w:r>
      <w:proofErr w:type="spellStart"/>
      <w:r w:rsidRPr="004F188F">
        <w:rPr>
          <w:rFonts w:ascii="Arial" w:eastAsia="Calibri" w:hAnsi="Arial" w:cs="Arial"/>
          <w:sz w:val="28"/>
          <w:szCs w:val="28"/>
        </w:rPr>
        <w:t>Szpichlernej</w:t>
      </w:r>
      <w:proofErr w:type="spellEnd"/>
      <w:r w:rsidRPr="004F188F">
        <w:rPr>
          <w:rFonts w:ascii="Arial" w:eastAsia="Calibri" w:hAnsi="Arial" w:cs="Arial"/>
          <w:sz w:val="28"/>
          <w:szCs w:val="28"/>
        </w:rPr>
        <w:t xml:space="preserve"> 20, </w:t>
      </w:r>
      <w:proofErr w:type="spellStart"/>
      <w:r w:rsidRPr="004F188F">
        <w:rPr>
          <w:rFonts w:ascii="Arial" w:eastAsia="Calibri" w:hAnsi="Arial" w:cs="Arial"/>
          <w:sz w:val="28"/>
          <w:szCs w:val="28"/>
        </w:rPr>
        <w:t>Łęgskiej</w:t>
      </w:r>
      <w:proofErr w:type="spellEnd"/>
      <w:r w:rsidRPr="004F188F">
        <w:rPr>
          <w:rFonts w:ascii="Arial" w:eastAsia="Calibri" w:hAnsi="Arial" w:cs="Arial"/>
          <w:sz w:val="28"/>
          <w:szCs w:val="28"/>
        </w:rPr>
        <w:t xml:space="preserve"> 22A, </w:t>
      </w:r>
      <w:proofErr w:type="spellStart"/>
      <w:r w:rsidRPr="004F188F">
        <w:rPr>
          <w:rFonts w:ascii="Arial" w:eastAsia="Calibri" w:hAnsi="Arial" w:cs="Arial"/>
          <w:sz w:val="28"/>
          <w:szCs w:val="28"/>
        </w:rPr>
        <w:t>Łęgskiej</w:t>
      </w:r>
      <w:proofErr w:type="spellEnd"/>
      <w:r w:rsidRPr="004F188F">
        <w:rPr>
          <w:rFonts w:ascii="Arial" w:eastAsia="Calibri" w:hAnsi="Arial" w:cs="Arial"/>
          <w:sz w:val="28"/>
          <w:szCs w:val="28"/>
        </w:rPr>
        <w:t xml:space="preserve"> 22B, Bulwary 24/</w:t>
      </w:r>
      <w:proofErr w:type="spellStart"/>
      <w:r w:rsidRPr="004F188F">
        <w:rPr>
          <w:rFonts w:ascii="Arial" w:eastAsia="Calibri" w:hAnsi="Arial" w:cs="Arial"/>
          <w:sz w:val="28"/>
          <w:szCs w:val="28"/>
        </w:rPr>
        <w:t>Matebudy</w:t>
      </w:r>
      <w:proofErr w:type="spellEnd"/>
      <w:r w:rsidRPr="004F188F">
        <w:rPr>
          <w:rFonts w:ascii="Arial" w:eastAsia="Calibri" w:hAnsi="Arial" w:cs="Arial"/>
          <w:sz w:val="28"/>
          <w:szCs w:val="28"/>
        </w:rPr>
        <w:t xml:space="preserve"> 1/3, </w:t>
      </w:r>
      <w:proofErr w:type="spellStart"/>
      <w:r w:rsidRPr="004F188F">
        <w:rPr>
          <w:rFonts w:ascii="Arial" w:eastAsia="Calibri" w:hAnsi="Arial" w:cs="Arial"/>
          <w:sz w:val="28"/>
          <w:szCs w:val="28"/>
        </w:rPr>
        <w:t>Matebudy</w:t>
      </w:r>
      <w:proofErr w:type="spellEnd"/>
      <w:r w:rsidRPr="004F188F">
        <w:rPr>
          <w:rFonts w:ascii="Arial" w:eastAsia="Calibri" w:hAnsi="Arial" w:cs="Arial"/>
          <w:sz w:val="28"/>
          <w:szCs w:val="28"/>
        </w:rPr>
        <w:t xml:space="preserve"> 8, </w:t>
      </w:r>
      <w:proofErr w:type="spellStart"/>
      <w:r w:rsidRPr="004F188F">
        <w:rPr>
          <w:rFonts w:ascii="Arial" w:eastAsia="Calibri" w:hAnsi="Arial" w:cs="Arial"/>
          <w:sz w:val="28"/>
          <w:szCs w:val="28"/>
        </w:rPr>
        <w:t>Zamczej</w:t>
      </w:r>
      <w:proofErr w:type="spellEnd"/>
      <w:r w:rsidRPr="004F188F">
        <w:rPr>
          <w:rFonts w:ascii="Arial" w:eastAsia="Calibri" w:hAnsi="Arial" w:cs="Arial"/>
          <w:sz w:val="28"/>
          <w:szCs w:val="28"/>
        </w:rPr>
        <w:t xml:space="preserve"> 14, Żabiej 5, Wolność 29, Reymonta 21, Zielony Rynek 20, </w:t>
      </w:r>
      <w:proofErr w:type="spellStart"/>
      <w:r w:rsidRPr="004F188F">
        <w:rPr>
          <w:rFonts w:ascii="Arial" w:eastAsia="Calibri" w:hAnsi="Arial" w:cs="Arial"/>
          <w:sz w:val="28"/>
          <w:szCs w:val="28"/>
        </w:rPr>
        <w:t>Łęgskiej</w:t>
      </w:r>
      <w:proofErr w:type="spellEnd"/>
      <w:r w:rsidRPr="004F188F">
        <w:rPr>
          <w:rFonts w:ascii="Arial" w:eastAsia="Calibri" w:hAnsi="Arial" w:cs="Arial"/>
          <w:sz w:val="28"/>
          <w:szCs w:val="28"/>
        </w:rPr>
        <w:t xml:space="preserve"> 22 zlikwidowano łącznie 196 źródeł niskich emisji, czyli indywidualnych palenisk domowych bądź lokalnych kotłowni opalanych paliwem stałym. Dla porównania w latach 2022–2024 zlikwidowano łącznie 205 źródeł niskich emisji.</w:t>
      </w:r>
    </w:p>
    <w:p w14:paraId="565F4ED3" w14:textId="08A1E106" w:rsidR="00B07D16" w:rsidRPr="004F188F" w:rsidRDefault="00B07D16" w:rsidP="0007645F">
      <w:pPr>
        <w:spacing w:after="0" w:line="259" w:lineRule="auto"/>
        <w:rPr>
          <w:rFonts w:ascii="Arial" w:eastAsia="Calibri" w:hAnsi="Arial" w:cs="Arial"/>
          <w:sz w:val="28"/>
          <w:szCs w:val="28"/>
        </w:rPr>
      </w:pPr>
      <w:r w:rsidRPr="004F188F">
        <w:rPr>
          <w:rFonts w:ascii="Arial" w:eastAsia="Calibri" w:hAnsi="Arial" w:cs="Arial"/>
          <w:sz w:val="28"/>
          <w:szCs w:val="28"/>
        </w:rPr>
        <w:t xml:space="preserve">W 2025 r. spółka MPEC kontynuowała realizację projektu inwestycyjnego pn. „Likwidacja grupowych węzłów cieplnych na terenie miasta Włocławek”, który zakłada od początku realizację 16 zadań inwestycyjnych związanych z likwidacją 16 grupowych węzłów cieplnych. W ramach tego zadania spółka buduje nowe odcinki sieci i przyłącza cieplne umożliwiające zmianę sposobu zasilania budynków </w:t>
      </w:r>
      <w:r w:rsidRPr="004F188F">
        <w:rPr>
          <w:rFonts w:ascii="Arial" w:eastAsia="Calibri" w:hAnsi="Arial" w:cs="Arial"/>
          <w:sz w:val="28"/>
          <w:szCs w:val="28"/>
        </w:rPr>
        <w:br/>
        <w:t xml:space="preserve">z niskoparametrowego z grupowych węzłów cieplnych na wysokoparametrowe z sieci ciepłowniczej. </w:t>
      </w:r>
      <w:r w:rsidR="0098229E" w:rsidRPr="004F188F">
        <w:rPr>
          <w:rFonts w:ascii="Arial" w:eastAsia="Calibri" w:hAnsi="Arial" w:cs="Arial"/>
          <w:sz w:val="28"/>
          <w:szCs w:val="28"/>
        </w:rPr>
        <w:br/>
      </w:r>
      <w:r w:rsidRPr="004F188F">
        <w:rPr>
          <w:rFonts w:ascii="Arial" w:eastAsia="Calibri" w:hAnsi="Arial" w:cs="Arial"/>
          <w:sz w:val="28"/>
          <w:szCs w:val="28"/>
        </w:rPr>
        <w:t>W 2025 r</w:t>
      </w:r>
      <w:r w:rsidR="00406C07" w:rsidRPr="004F188F">
        <w:rPr>
          <w:rFonts w:ascii="Arial" w:eastAsia="Calibri" w:hAnsi="Arial" w:cs="Arial"/>
          <w:sz w:val="28"/>
          <w:szCs w:val="28"/>
        </w:rPr>
        <w:t>.</w:t>
      </w:r>
      <w:r w:rsidRPr="004F188F">
        <w:rPr>
          <w:rFonts w:ascii="Arial" w:eastAsia="Calibri" w:hAnsi="Arial" w:cs="Arial"/>
          <w:sz w:val="28"/>
          <w:szCs w:val="28"/>
        </w:rPr>
        <w:t xml:space="preserve"> ukończono zadanie 1 pn. „Budowa sieci ciepłowniczej wraz z przyłączami oraz montażem indywidualnych węzłów cieplnych w </w:t>
      </w:r>
      <w:r w:rsidRPr="004F188F">
        <w:rPr>
          <w:rFonts w:ascii="Arial" w:eastAsia="Calibri" w:hAnsi="Arial" w:cs="Arial"/>
          <w:sz w:val="28"/>
          <w:szCs w:val="28"/>
        </w:rPr>
        <w:lastRenderedPageBreak/>
        <w:t xml:space="preserve">budynkach na terenie Osiedla Mieszkaniowego przy ul. Płockiej – Likwidacja grupowych węzłów cieplnych Płocka 137a, 139a oraz 151”. W ramach przedmiotowego zadania, w 2025 r. wybudowano odcinek sieci ciepłowniczej oraz wykonano przyłącza cieplne </w:t>
      </w:r>
      <w:r w:rsidR="00BB64E0" w:rsidRPr="004F188F">
        <w:rPr>
          <w:rFonts w:ascii="Arial" w:eastAsia="Calibri" w:hAnsi="Arial" w:cs="Arial"/>
          <w:sz w:val="28"/>
          <w:szCs w:val="28"/>
        </w:rPr>
        <w:br/>
      </w:r>
      <w:r w:rsidRPr="004F188F">
        <w:rPr>
          <w:rFonts w:ascii="Arial" w:eastAsia="Calibri" w:hAnsi="Arial" w:cs="Arial"/>
          <w:sz w:val="28"/>
          <w:szCs w:val="28"/>
        </w:rPr>
        <w:t>do budynków przy ul. Płockiej 145, Płockiej 147, Płockiej 147a, Płockiej 137, Płockiej 139 i Płockiej 167,</w:t>
      </w:r>
      <w:r w:rsidR="0007645F">
        <w:rPr>
          <w:rFonts w:ascii="Arial" w:eastAsia="Calibri" w:hAnsi="Arial" w:cs="Arial"/>
          <w:sz w:val="28"/>
          <w:szCs w:val="28"/>
        </w:rPr>
        <w:t xml:space="preserve"> </w:t>
      </w:r>
      <w:r w:rsidRPr="004F188F">
        <w:rPr>
          <w:rFonts w:ascii="Arial" w:eastAsia="Calibri" w:hAnsi="Arial" w:cs="Arial"/>
          <w:sz w:val="28"/>
          <w:szCs w:val="28"/>
        </w:rPr>
        <w:t>a także zakupiono i zamontowano węzły cieplne w budynkach przy ul. Płockiej 145, Płockiej 147, Płockiej 147a, Płockiej 147b, Płockiej 139, Płockiej 139a, Płockiej 139b, Płockiej 137, Płockiej 137a, Płockiej 149a, Płockiej 167, Płockiej 167a, Płockiej 169 i Płockiej 151.</w:t>
      </w:r>
      <w:r w:rsidR="00FA5320" w:rsidRPr="004F188F">
        <w:rPr>
          <w:rFonts w:ascii="Arial" w:eastAsia="Calibri" w:hAnsi="Arial" w:cs="Arial"/>
          <w:sz w:val="28"/>
          <w:szCs w:val="28"/>
        </w:rPr>
        <w:t xml:space="preserve"> </w:t>
      </w:r>
      <w:r w:rsidRPr="004F188F">
        <w:rPr>
          <w:rFonts w:ascii="Arial" w:eastAsia="Calibri" w:hAnsi="Arial" w:cs="Arial"/>
          <w:sz w:val="28"/>
          <w:szCs w:val="28"/>
        </w:rPr>
        <w:t>W 2025 r. rozpoczęto również realizację przyłączenia do sieci ciepłowniczej obiektu przy ul. Szpitalnej 1B. Do końca grudnia 2025 r. wybudowano do niego przyłącze cieplne, natomiast na wniosek Odbiorcy, montaż węzła został przesunięty na 2026 r.</w:t>
      </w:r>
    </w:p>
    <w:p w14:paraId="5013204A" w14:textId="2B4C455F" w:rsidR="007542D9" w:rsidRPr="004F188F" w:rsidRDefault="007542D9" w:rsidP="004D5EDD">
      <w:pPr>
        <w:spacing w:after="0" w:line="259" w:lineRule="auto"/>
        <w:rPr>
          <w:rFonts w:ascii="Arial" w:eastAsia="Calibri" w:hAnsi="Arial" w:cs="Arial"/>
          <w:b/>
          <w:kern w:val="0"/>
          <w:sz w:val="28"/>
          <w:szCs w:val="28"/>
          <w14:ligatures w14:val="none"/>
        </w:rPr>
      </w:pPr>
    </w:p>
    <w:p w14:paraId="61749478" w14:textId="590AE5DE" w:rsidR="007542D9" w:rsidRPr="004F188F" w:rsidRDefault="00C357B4" w:rsidP="004D5EDD">
      <w:pPr>
        <w:spacing w:after="0" w:line="259" w:lineRule="auto"/>
        <w:rPr>
          <w:rFonts w:ascii="Arial" w:eastAsia="Calibri" w:hAnsi="Arial" w:cs="Arial"/>
          <w:b/>
          <w:kern w:val="0"/>
          <w:sz w:val="28"/>
          <w:szCs w:val="28"/>
          <w14:ligatures w14:val="none"/>
        </w:rPr>
      </w:pPr>
      <w:r w:rsidRPr="004F188F">
        <w:rPr>
          <w:rFonts w:ascii="Arial" w:eastAsia="Calibri" w:hAnsi="Arial" w:cs="Arial"/>
          <w:b/>
          <w:kern w:val="0"/>
          <w:sz w:val="28"/>
          <w:szCs w:val="28"/>
          <w14:ligatures w14:val="none"/>
        </w:rPr>
        <w:t>Gospodarka odpadami</w:t>
      </w:r>
    </w:p>
    <w:p w14:paraId="7161702C" w14:textId="77777777" w:rsidR="00C357B4" w:rsidRPr="004F188F" w:rsidRDefault="00C357B4" w:rsidP="004D5EDD">
      <w:pPr>
        <w:spacing w:after="0" w:line="259" w:lineRule="auto"/>
        <w:rPr>
          <w:rFonts w:ascii="Arial" w:eastAsia="Calibri" w:hAnsi="Arial" w:cs="Arial"/>
          <w:bCs/>
          <w:kern w:val="0"/>
          <w:sz w:val="28"/>
          <w:szCs w:val="28"/>
          <w14:ligatures w14:val="none"/>
        </w:rPr>
      </w:pPr>
    </w:p>
    <w:p w14:paraId="0B36A370" w14:textId="0967E24E" w:rsidR="007542D9" w:rsidRPr="004F188F" w:rsidRDefault="00C357B4"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100% gospodarstw domowych zadeklarowało selektywny sposób zbierania odpadów komunalnych</w:t>
      </w:r>
    </w:p>
    <w:p w14:paraId="5D639D16" w14:textId="77777777" w:rsidR="00C357B4" w:rsidRPr="004F188F" w:rsidRDefault="00C357B4" w:rsidP="004D5EDD">
      <w:pPr>
        <w:spacing w:after="0" w:line="259" w:lineRule="auto"/>
        <w:rPr>
          <w:rFonts w:ascii="Arial" w:eastAsia="Calibri" w:hAnsi="Arial" w:cs="Arial"/>
          <w:b/>
          <w:kern w:val="0"/>
          <w:sz w:val="28"/>
          <w:szCs w:val="28"/>
          <w14:ligatures w14:val="none"/>
        </w:rPr>
      </w:pPr>
    </w:p>
    <w:p w14:paraId="215FE100" w14:textId="518E2BC2" w:rsidR="00B07D16" w:rsidRPr="004F188F" w:rsidRDefault="00B07D16" w:rsidP="004D5EDD">
      <w:pPr>
        <w:spacing w:after="0" w:line="259" w:lineRule="auto"/>
        <w:rPr>
          <w:rFonts w:ascii="Arial" w:eastAsia="Calibri" w:hAnsi="Arial" w:cs="Arial"/>
          <w:b/>
          <w:kern w:val="0"/>
          <w:sz w:val="28"/>
          <w:szCs w:val="28"/>
          <w14:ligatures w14:val="none"/>
        </w:rPr>
      </w:pPr>
      <w:r w:rsidRPr="004F188F">
        <w:rPr>
          <w:rFonts w:ascii="Arial" w:eastAsia="Calibri" w:hAnsi="Arial" w:cs="Arial"/>
          <w:b/>
          <w:kern w:val="0"/>
          <w:sz w:val="28"/>
          <w:szCs w:val="28"/>
          <w14:ligatures w14:val="none"/>
        </w:rPr>
        <w:t>Stawki opłat obowiązujące w 2025 r.</w:t>
      </w:r>
    </w:p>
    <w:p w14:paraId="76478980" w14:textId="5915E169" w:rsidR="00B07D16" w:rsidRPr="004F188F" w:rsidRDefault="00B07D16" w:rsidP="004D5EDD">
      <w:pPr>
        <w:numPr>
          <w:ilvl w:val="0"/>
          <w:numId w:val="48"/>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Stawka opłaty za gospodarowanie odpadami komunalnymi, liczona od jednego mieszkańca zamieszkującego daną nieruchomość </w:t>
      </w:r>
      <w:r w:rsidRPr="004F188F">
        <w:rPr>
          <w:rFonts w:ascii="Arial" w:eastAsia="Calibri" w:hAnsi="Arial" w:cs="Arial"/>
          <w:b/>
          <w:bCs/>
          <w:kern w:val="0"/>
          <w:sz w:val="28"/>
          <w:szCs w:val="28"/>
          <w14:ligatures w14:val="none"/>
        </w:rPr>
        <w:t>– 34,00 zł miesięcznie,</w:t>
      </w:r>
    </w:p>
    <w:p w14:paraId="3172DECC" w14:textId="7F429BAB" w:rsidR="00B07D16" w:rsidRPr="004F188F" w:rsidRDefault="00B07D16" w:rsidP="004D5EDD">
      <w:pPr>
        <w:numPr>
          <w:ilvl w:val="0"/>
          <w:numId w:val="48"/>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Stawka opłaty podwyższonej za gospodarowanie odpadami komunalnymi, odbieranymi od właścicieli nieruchomości, którzy nie wypełniają obowiązku zbierania odpadów komunalnych </w:t>
      </w:r>
      <w:r w:rsidRPr="004F188F">
        <w:rPr>
          <w:rFonts w:ascii="Arial" w:eastAsia="Calibri" w:hAnsi="Arial" w:cs="Arial"/>
          <w:kern w:val="0"/>
          <w:sz w:val="28"/>
          <w:szCs w:val="28"/>
          <w14:ligatures w14:val="none"/>
        </w:rPr>
        <w:br/>
        <w:t xml:space="preserve">w sposób selektywny, liczona od każdego mieszkańca zamieszkującego daną nieruchomość </w:t>
      </w:r>
      <w:r w:rsidRPr="004F188F">
        <w:rPr>
          <w:rFonts w:ascii="Arial" w:eastAsia="Calibri" w:hAnsi="Arial" w:cs="Arial"/>
          <w:b/>
          <w:bCs/>
          <w:kern w:val="0"/>
          <w:sz w:val="28"/>
          <w:szCs w:val="28"/>
          <w14:ligatures w14:val="none"/>
        </w:rPr>
        <w:t>– 68,00 zł miesięcznie,</w:t>
      </w:r>
    </w:p>
    <w:p w14:paraId="1EDA1626" w14:textId="59900456" w:rsidR="00B07D16" w:rsidRPr="004F188F" w:rsidRDefault="00B07D16" w:rsidP="004D5EDD">
      <w:pPr>
        <w:numPr>
          <w:ilvl w:val="0"/>
          <w:numId w:val="48"/>
        </w:numPr>
        <w:spacing w:after="0" w:line="259" w:lineRule="auto"/>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Zwolnienie z części opłaty za gospodarowanie odpadami komunalnymi właścicieli nieruchomości zabudowanych budynkami mieszkalnymi jednorodzinnymi, kompostujących bioodpady stanowiące odpady komunalne w kompostowniku przydomowym – </w:t>
      </w:r>
      <w:r w:rsidRPr="004F188F">
        <w:rPr>
          <w:rFonts w:ascii="Arial" w:eastAsia="Calibri" w:hAnsi="Arial" w:cs="Arial"/>
          <w:b/>
          <w:bCs/>
          <w:kern w:val="0"/>
          <w:sz w:val="28"/>
          <w:szCs w:val="28"/>
          <w14:ligatures w14:val="none"/>
        </w:rPr>
        <w:t>4,00 zł</w:t>
      </w:r>
      <w:r w:rsidRPr="004F188F">
        <w:rPr>
          <w:rFonts w:ascii="Arial" w:eastAsia="Calibri" w:hAnsi="Arial" w:cs="Arial"/>
          <w:kern w:val="0"/>
          <w:sz w:val="28"/>
          <w:szCs w:val="28"/>
          <w14:ligatures w14:val="none"/>
        </w:rPr>
        <w:t xml:space="preserve"> od wysokości miesięcznej stawki opłaty za gospodarowanie odpadami komunalnymi, liczonej od osoby zamieszkującej daną nieruchomość.</w:t>
      </w:r>
    </w:p>
    <w:p w14:paraId="2F9061B5" w14:textId="0F431018" w:rsidR="00B07D16" w:rsidRPr="004F188F" w:rsidRDefault="00B07D16" w:rsidP="004D5EDD">
      <w:pPr>
        <w:spacing w:after="0" w:line="259" w:lineRule="auto"/>
        <w:rPr>
          <w:rFonts w:ascii="Arial" w:eastAsia="Calibri" w:hAnsi="Arial" w:cs="Arial"/>
          <w:b/>
          <w:sz w:val="28"/>
          <w:szCs w:val="28"/>
        </w:rPr>
      </w:pPr>
    </w:p>
    <w:p w14:paraId="5101358B" w14:textId="49D06A76" w:rsidR="00B07D16" w:rsidRPr="004F188F" w:rsidRDefault="00B07D16" w:rsidP="004D5EDD">
      <w:pPr>
        <w:tabs>
          <w:tab w:val="num" w:pos="360"/>
        </w:tabs>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W 2025 r.</w:t>
      </w:r>
    </w:p>
    <w:p w14:paraId="3B2AAF51"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odebranych odpadów komunalnych z wyłączeniem odpadów budowlanych i rozbiórkowych – 36 473,6060 Mg,</w:t>
      </w:r>
    </w:p>
    <w:p w14:paraId="1251F3AA"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lastRenderedPageBreak/>
        <w:t>ilość odebranych odpadów budowlanych i rozbiórkowych – 1 259,7070 Mg,</w:t>
      </w:r>
    </w:p>
    <w:p w14:paraId="39709013"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zebranych odpadów komunalnych, w tym w Punkcie Selektywnego Zbierania Odpadów Komunalnych (PSZOK) – 1 295,9833 Mg,</w:t>
      </w:r>
    </w:p>
    <w:p w14:paraId="3DC5369A"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zebranych odpadów budowlanych i rozbiórkowych w PSZOK (część zamieszkała) – 547,0930 Mg,</w:t>
      </w:r>
    </w:p>
    <w:p w14:paraId="5B01C142"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przetworzonych (zagospodarowanych) odpadów komunalnych – 37 833,2286 Mg,</w:t>
      </w:r>
    </w:p>
    <w:p w14:paraId="55E8EB03"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łączna ilość odebranych odpadów wielkogabarytowych (z części nieruchomości zamieszkałej </w:t>
      </w:r>
      <w:r w:rsidRPr="004F188F">
        <w:rPr>
          <w:rFonts w:ascii="Arial" w:eastAsia="Calibri" w:hAnsi="Arial" w:cs="Arial"/>
          <w:bCs/>
          <w:kern w:val="0"/>
          <w:sz w:val="28"/>
          <w:szCs w:val="28"/>
          <w14:ligatures w14:val="none"/>
        </w:rPr>
        <w:br/>
        <w:t>i niezamieszkałej): 1 361,2500 Mg, w tym z części nieruchomości zamieszkałej – 1 305,0000 Mg,</w:t>
      </w:r>
    </w:p>
    <w:p w14:paraId="698B24AE"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zebranych odpadów wielkogabarytowych w PSZOK (część zamieszkała) – 555,3400 Mg,</w:t>
      </w:r>
    </w:p>
    <w:p w14:paraId="4F0AB300"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 xml:space="preserve">łączna ilość zebranego </w:t>
      </w:r>
      <w:proofErr w:type="spellStart"/>
      <w:r w:rsidRPr="004F188F">
        <w:rPr>
          <w:rFonts w:ascii="Arial" w:eastAsia="Calibri" w:hAnsi="Arial" w:cs="Arial"/>
          <w:bCs/>
          <w:kern w:val="0"/>
          <w:sz w:val="28"/>
          <w:szCs w:val="28"/>
          <w14:ligatures w14:val="none"/>
        </w:rPr>
        <w:t>ZSEiE</w:t>
      </w:r>
      <w:proofErr w:type="spellEnd"/>
      <w:r w:rsidRPr="004F188F">
        <w:rPr>
          <w:rFonts w:ascii="Arial" w:eastAsia="Calibri" w:hAnsi="Arial" w:cs="Arial"/>
          <w:bCs/>
          <w:kern w:val="0"/>
          <w:sz w:val="28"/>
          <w:szCs w:val="28"/>
          <w14:ligatures w14:val="none"/>
        </w:rPr>
        <w:t xml:space="preserve"> w PSZOK (część zamieszkała) – 85,9550 Mg,</w:t>
      </w:r>
    </w:p>
    <w:p w14:paraId="5644B2A3"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odebranych przeterminowanych leków z części nieruchomości zamieszkałej – 3,5280 Mg,</w:t>
      </w:r>
    </w:p>
    <w:p w14:paraId="33ABD30A" w14:textId="77777777" w:rsidR="00E34F39"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ilość zebranych przeterminowanych leków w PSZOK (część zamieszkała) – 0,5160 Mg,</w:t>
      </w:r>
    </w:p>
    <w:p w14:paraId="39474462" w14:textId="3A60EE89" w:rsidR="00B07D16" w:rsidRPr="004F188F" w:rsidRDefault="00B07D16" w:rsidP="004D5EDD">
      <w:pPr>
        <w:pStyle w:val="Akapitzlist"/>
        <w:numPr>
          <w:ilvl w:val="0"/>
          <w:numId w:val="265"/>
        </w:num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łączna ilość zebranych baterii i akumulatorów w PSZOK (część zamieszkała) – 2,0780 Mg.</w:t>
      </w:r>
    </w:p>
    <w:p w14:paraId="30BD4BE4" w14:textId="77777777" w:rsidR="00BB64E0" w:rsidRPr="004F188F" w:rsidRDefault="00BB64E0" w:rsidP="004D5EDD">
      <w:pPr>
        <w:spacing w:after="0" w:line="259" w:lineRule="auto"/>
        <w:contextualSpacing/>
        <w:rPr>
          <w:rFonts w:ascii="Arial" w:eastAsia="Calibri" w:hAnsi="Arial" w:cs="Arial"/>
          <w:kern w:val="0"/>
          <w:sz w:val="28"/>
          <w:szCs w:val="28"/>
          <w14:ligatures w14:val="none"/>
        </w:rPr>
      </w:pPr>
    </w:p>
    <w:p w14:paraId="657EA65E" w14:textId="53B0FFD1" w:rsidR="00BB64E0" w:rsidRPr="004F188F" w:rsidRDefault="00BB64E0" w:rsidP="004D5EDD">
      <w:pPr>
        <w:spacing w:after="0" w:line="259" w:lineRule="auto"/>
        <w:contextualSpacing/>
        <w:rPr>
          <w:rFonts w:ascii="Arial" w:eastAsia="Calibri" w:hAnsi="Arial" w:cs="Arial"/>
          <w:kern w:val="0"/>
          <w:sz w:val="28"/>
          <w:szCs w:val="28"/>
          <w14:ligatures w14:val="none"/>
        </w:rPr>
      </w:pPr>
    </w:p>
    <w:p w14:paraId="73A50DF4" w14:textId="37053061" w:rsidR="00EA0278" w:rsidRPr="004F188F" w:rsidRDefault="00EA0278" w:rsidP="004D5EDD">
      <w:pPr>
        <w:pStyle w:val="Legenda"/>
        <w:keepNext/>
        <w:rPr>
          <w:rFonts w:ascii="Arial" w:hAnsi="Arial" w:cs="Arial"/>
          <w:i w:val="0"/>
          <w:iCs w:val="0"/>
          <w:color w:val="auto"/>
          <w:sz w:val="28"/>
          <w:szCs w:val="28"/>
        </w:rPr>
      </w:pPr>
      <w:bookmarkStart w:id="121" w:name="_Toc230946550"/>
      <w:r w:rsidRPr="004F188F">
        <w:rPr>
          <w:rFonts w:ascii="Arial" w:hAnsi="Arial" w:cs="Arial"/>
          <w:i w:val="0"/>
          <w:iCs w:val="0"/>
          <w:color w:val="auto"/>
          <w:sz w:val="28"/>
          <w:szCs w:val="28"/>
        </w:rPr>
        <w:lastRenderedPageBreak/>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30</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Odebrane i zebrane odpady z terenu Włocławka w latach 2022–2025 [Mg].</w:t>
      </w:r>
      <w:bookmarkEnd w:id="121"/>
    </w:p>
    <w:p w14:paraId="3FB81EBE" w14:textId="462BDACA" w:rsidR="00B07D16" w:rsidRPr="004F188F" w:rsidRDefault="00B07D16" w:rsidP="004D5EDD">
      <w:pPr>
        <w:spacing w:after="0" w:line="240" w:lineRule="auto"/>
        <w:contextualSpacing/>
        <w:rPr>
          <w:rFonts w:ascii="Arial" w:eastAsia="Calibri" w:hAnsi="Arial" w:cs="Arial"/>
          <w:bCs/>
          <w:kern w:val="0"/>
          <w:sz w:val="28"/>
          <w:szCs w:val="28"/>
          <w14:ligatures w14:val="none"/>
        </w:rPr>
      </w:pPr>
      <w:r w:rsidRPr="004F188F">
        <w:rPr>
          <w:rFonts w:ascii="Arial" w:eastAsia="Calibri" w:hAnsi="Arial" w:cs="Arial"/>
          <w:noProof/>
          <w:sz w:val="28"/>
          <w:szCs w:val="28"/>
        </w:rPr>
        <w:drawing>
          <wp:inline distT="0" distB="0" distL="0" distR="0" wp14:anchorId="3B8B368B" wp14:editId="01AD3E36">
            <wp:extent cx="5857875" cy="3324225"/>
            <wp:effectExtent l="0" t="0" r="9525" b="9525"/>
            <wp:docPr id="1393313675" name="Wykres 1" descr="Wykres 30 przedstawia odebrane i zebrane odpady z terenu Włocławka w latach 2022–2025 [Mg], z wyszczególnieniem łącznej ilości odebranych i zebranych odpadów wielkogabarytowych, ilości odebranych i zebranych odpadów budowlanych i rozbiórkowych i ilości odebranych i zebranych odpadów komunalnych.">
              <a:extLst xmlns:a="http://schemas.openxmlformats.org/drawingml/2006/main">
                <a:ext uri="{FF2B5EF4-FFF2-40B4-BE49-F238E27FC236}">
                  <a16:creationId xmlns:a16="http://schemas.microsoft.com/office/drawing/2014/main" id="{3E6E3A5D-8AE0-045F-3262-CD63F0505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802B4E" w14:textId="77777777" w:rsidR="00B07D16" w:rsidRPr="004F188F" w:rsidRDefault="00B07D16" w:rsidP="004D5EDD">
      <w:pPr>
        <w:tabs>
          <w:tab w:val="num" w:pos="360"/>
        </w:tabs>
        <w:spacing w:line="259" w:lineRule="auto"/>
        <w:rPr>
          <w:rFonts w:ascii="Arial" w:eastAsia="Calibri" w:hAnsi="Arial" w:cs="Arial"/>
          <w:kern w:val="0"/>
          <w:sz w:val="28"/>
          <w:szCs w:val="28"/>
          <w14:ligatures w14:val="none"/>
        </w:rPr>
      </w:pPr>
      <w:bookmarkStart w:id="122" w:name="_Hlk194913167"/>
      <w:r w:rsidRPr="004F188F">
        <w:rPr>
          <w:rFonts w:ascii="Arial" w:eastAsia="Calibri" w:hAnsi="Arial" w:cs="Arial"/>
          <w:kern w:val="0"/>
          <w:sz w:val="28"/>
          <w:szCs w:val="28"/>
          <w14:ligatures w14:val="none"/>
        </w:rPr>
        <w:t>Opracowanie: Wydział Rozwoju Miasta na podstawie informacji z Wydziału Nadzoru Właścicielskiego i Gospodarki Komunalnej</w:t>
      </w:r>
      <w:bookmarkEnd w:id="122"/>
    </w:p>
    <w:p w14:paraId="710A165E" w14:textId="77777777" w:rsidR="00B07D16" w:rsidRPr="004F188F" w:rsidRDefault="00B07D16" w:rsidP="004D5EDD">
      <w:pPr>
        <w:tabs>
          <w:tab w:val="num" w:pos="360"/>
        </w:tabs>
        <w:spacing w:line="259" w:lineRule="auto"/>
        <w:rPr>
          <w:rFonts w:ascii="Arial" w:eastAsia="Calibri" w:hAnsi="Arial" w:cs="Arial"/>
          <w:b/>
          <w:bCs/>
          <w:kern w:val="0"/>
          <w:sz w:val="28"/>
          <w:szCs w:val="28"/>
          <w14:ligatures w14:val="none"/>
        </w:rPr>
      </w:pPr>
    </w:p>
    <w:p w14:paraId="2B08F57B" w14:textId="77777777" w:rsidR="00B07D16" w:rsidRPr="004F188F" w:rsidRDefault="00B07D16" w:rsidP="004D5EDD">
      <w:pPr>
        <w:tabs>
          <w:tab w:val="num" w:pos="360"/>
        </w:tabs>
        <w:spacing w:line="259" w:lineRule="auto"/>
        <w:rPr>
          <w:rFonts w:ascii="Arial" w:eastAsia="Calibri" w:hAnsi="Arial" w:cs="Arial"/>
          <w:kern w:val="0"/>
          <w:sz w:val="28"/>
          <w:szCs w:val="28"/>
          <w14:ligatures w14:val="none"/>
        </w:rPr>
      </w:pPr>
      <w:r w:rsidRPr="004F188F">
        <w:rPr>
          <w:rFonts w:ascii="Arial" w:eastAsia="Calibri" w:hAnsi="Arial" w:cs="Arial"/>
          <w:b/>
          <w:bCs/>
          <w:kern w:val="0"/>
          <w:sz w:val="28"/>
          <w:szCs w:val="28"/>
          <w14:ligatures w14:val="none"/>
        </w:rPr>
        <w:t>Poziomy recyklingu osiągnięte przez Miasto Włocławek:</w:t>
      </w:r>
    </w:p>
    <w:p w14:paraId="4BD26E74" w14:textId="04F1F577" w:rsidR="00B07D16" w:rsidRPr="004F188F" w:rsidRDefault="00B07D16" w:rsidP="004D5EDD">
      <w:pPr>
        <w:pStyle w:val="Akapitzlist"/>
        <w:numPr>
          <w:ilvl w:val="0"/>
          <w:numId w:val="206"/>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Osiągnięty poziom ograniczenia masy odpadów komunalnych ulegających biodegradacji przekazywanych do składowania: </w:t>
      </w:r>
      <w:r w:rsidRPr="004F188F">
        <w:rPr>
          <w:rFonts w:ascii="Arial" w:eastAsia="Times New Roman" w:hAnsi="Arial" w:cs="Arial"/>
          <w:b/>
          <w:bCs/>
          <w:kern w:val="0"/>
          <w:sz w:val="28"/>
          <w:szCs w:val="28"/>
          <w:lang w:eastAsia="pl-PL"/>
          <w14:ligatures w14:val="none"/>
        </w:rPr>
        <w:t>22,66%</w:t>
      </w:r>
      <w:r w:rsidRPr="004F188F">
        <w:rPr>
          <w:rFonts w:ascii="Arial" w:eastAsia="Times New Roman" w:hAnsi="Arial" w:cs="Arial"/>
          <w:kern w:val="0"/>
          <w:sz w:val="28"/>
          <w:szCs w:val="28"/>
          <w:lang w:eastAsia="pl-PL"/>
          <w14:ligatures w14:val="none"/>
        </w:rPr>
        <w:t>,</w:t>
      </w:r>
    </w:p>
    <w:p w14:paraId="6A9FD659" w14:textId="516293E5" w:rsidR="00B07D16" w:rsidRPr="004F188F" w:rsidRDefault="00B07D16" w:rsidP="004D5EDD">
      <w:pPr>
        <w:pStyle w:val="Akapitzlist"/>
        <w:numPr>
          <w:ilvl w:val="0"/>
          <w:numId w:val="206"/>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Osiągnięty poziom recyklingu i przygotowania do ponownego użycia odpadów komunalnych: </w:t>
      </w:r>
      <w:r w:rsidRPr="004F188F">
        <w:rPr>
          <w:rFonts w:ascii="Arial" w:eastAsia="Times New Roman" w:hAnsi="Arial" w:cs="Arial"/>
          <w:b/>
          <w:bCs/>
          <w:kern w:val="0"/>
          <w:sz w:val="28"/>
          <w:szCs w:val="28"/>
          <w:lang w:eastAsia="pl-PL"/>
          <w14:ligatures w14:val="none"/>
        </w:rPr>
        <w:t>43,08%</w:t>
      </w:r>
      <w:r w:rsidRPr="004F188F">
        <w:rPr>
          <w:rFonts w:ascii="Arial" w:eastAsia="Times New Roman" w:hAnsi="Arial" w:cs="Arial"/>
          <w:kern w:val="0"/>
          <w:sz w:val="28"/>
          <w:szCs w:val="28"/>
          <w:lang w:eastAsia="pl-PL"/>
          <w14:ligatures w14:val="none"/>
        </w:rPr>
        <w:t>. Nieosiąganie wymaganych poziomów recyklingu, wynika z niskiej świadomości ekologicznej mieszkańców oraz zbyt dużej ilości zmieszanych odpadów. Unijne przepisy narzucają coraz wyższe normy procentowe, które są trudne do osiągnięcia w krótkim czasie.</w:t>
      </w:r>
    </w:p>
    <w:p w14:paraId="3E02284E" w14:textId="45425AB4" w:rsidR="00B07D16" w:rsidRPr="004F188F" w:rsidRDefault="00B07D16" w:rsidP="004D5EDD">
      <w:pPr>
        <w:pStyle w:val="Akapitzlist"/>
        <w:numPr>
          <w:ilvl w:val="0"/>
          <w:numId w:val="206"/>
        </w:num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Osiągnięty poziom składowania odpadów komunalnych i odpadów pochodzących z przetwarzania odpadów komunalnych: </w:t>
      </w:r>
      <w:r w:rsidRPr="004F188F">
        <w:rPr>
          <w:rFonts w:ascii="Arial" w:eastAsia="Times New Roman" w:hAnsi="Arial" w:cs="Arial"/>
          <w:b/>
          <w:bCs/>
          <w:kern w:val="0"/>
          <w:sz w:val="28"/>
          <w:szCs w:val="28"/>
          <w:lang w:eastAsia="pl-PL"/>
          <w14:ligatures w14:val="none"/>
        </w:rPr>
        <w:t>51,55%</w:t>
      </w:r>
      <w:r w:rsidRPr="004F188F">
        <w:rPr>
          <w:rFonts w:ascii="Arial" w:eastAsia="Times New Roman" w:hAnsi="Arial" w:cs="Arial"/>
          <w:kern w:val="0"/>
          <w:sz w:val="28"/>
          <w:szCs w:val="28"/>
          <w:lang w:eastAsia="pl-PL"/>
          <w14:ligatures w14:val="none"/>
        </w:rPr>
        <w:t>,</w:t>
      </w:r>
    </w:p>
    <w:p w14:paraId="73D1129F" w14:textId="794AAAB5" w:rsidR="00B07D16" w:rsidRPr="004F188F" w:rsidRDefault="00B07D16" w:rsidP="004D5EDD">
      <w:pPr>
        <w:pStyle w:val="Akapitzlist"/>
        <w:numPr>
          <w:ilvl w:val="0"/>
          <w:numId w:val="206"/>
        </w:numPr>
        <w:spacing w:after="0" w:line="259" w:lineRule="auto"/>
        <w:rPr>
          <w:rFonts w:ascii="Arial" w:eastAsia="Calibri" w:hAnsi="Arial" w:cs="Arial"/>
          <w:kern w:val="0"/>
          <w:sz w:val="28"/>
          <w:szCs w:val="28"/>
          <w14:ligatures w14:val="none"/>
        </w:rPr>
      </w:pPr>
      <w:r w:rsidRPr="004F188F">
        <w:rPr>
          <w:rFonts w:ascii="Arial" w:eastAsia="Times New Roman" w:hAnsi="Arial" w:cs="Arial"/>
          <w:kern w:val="0"/>
          <w:sz w:val="28"/>
          <w:szCs w:val="28"/>
          <w:lang w:eastAsia="pl-PL"/>
          <w14:ligatures w14:val="none"/>
        </w:rPr>
        <w:t xml:space="preserve">Stosunek masy odpadów komunalnych przekazanych do termicznego przekształcania </w:t>
      </w:r>
      <w:r w:rsidRPr="004F188F">
        <w:rPr>
          <w:rFonts w:ascii="Arial" w:eastAsia="Times New Roman" w:hAnsi="Arial" w:cs="Arial"/>
          <w:kern w:val="0"/>
          <w:sz w:val="28"/>
          <w:szCs w:val="28"/>
          <w:lang w:eastAsia="pl-PL"/>
          <w14:ligatures w14:val="none"/>
        </w:rPr>
        <w:br/>
        <w:t xml:space="preserve">do odebranych i zebranych odpadów komunalnych: </w:t>
      </w:r>
      <w:r w:rsidRPr="004F188F">
        <w:rPr>
          <w:rFonts w:ascii="Arial" w:eastAsia="Times New Roman" w:hAnsi="Arial" w:cs="Arial"/>
          <w:b/>
          <w:bCs/>
          <w:kern w:val="0"/>
          <w:sz w:val="28"/>
          <w:szCs w:val="28"/>
          <w:lang w:eastAsia="pl-PL"/>
          <w14:ligatures w14:val="none"/>
        </w:rPr>
        <w:t>0,02%</w:t>
      </w:r>
      <w:r w:rsidRPr="004F188F">
        <w:rPr>
          <w:rFonts w:ascii="Arial" w:eastAsia="Times New Roman" w:hAnsi="Arial" w:cs="Arial"/>
          <w:kern w:val="0"/>
          <w:sz w:val="28"/>
          <w:szCs w:val="28"/>
          <w:lang w:eastAsia="pl-PL"/>
          <w14:ligatures w14:val="none"/>
        </w:rPr>
        <w:t>.</w:t>
      </w:r>
    </w:p>
    <w:p w14:paraId="36C4593F" w14:textId="77777777" w:rsidR="00B07D16" w:rsidRPr="004F188F" w:rsidRDefault="00B07D16" w:rsidP="004D5EDD">
      <w:pPr>
        <w:spacing w:after="0" w:line="259" w:lineRule="auto"/>
        <w:contextualSpacing/>
        <w:rPr>
          <w:rFonts w:ascii="Arial" w:eastAsia="Calibri" w:hAnsi="Arial" w:cs="Arial"/>
          <w:kern w:val="0"/>
          <w:sz w:val="28"/>
          <w:szCs w:val="28"/>
          <w14:ligatures w14:val="none"/>
        </w:rPr>
      </w:pPr>
    </w:p>
    <w:p w14:paraId="25A0868D" w14:textId="158E45A2" w:rsidR="00B07D16" w:rsidRPr="004F188F" w:rsidRDefault="00EA0278" w:rsidP="004D5EDD">
      <w:pPr>
        <w:spacing w:after="200" w:line="240" w:lineRule="auto"/>
        <w:rPr>
          <w:rFonts w:ascii="Arial" w:eastAsia="Times New Roman" w:hAnsi="Arial" w:cs="Arial"/>
          <w:kern w:val="0"/>
          <w:sz w:val="28"/>
          <w:szCs w:val="28"/>
          <w:lang w:eastAsia="pl-PL"/>
          <w14:ligatures w14:val="none"/>
        </w:rPr>
      </w:pPr>
      <w:r w:rsidRPr="004F188F">
        <w:rPr>
          <w:rFonts w:ascii="Arial" w:hAnsi="Arial" w:cs="Arial"/>
          <w:noProof/>
          <w:sz w:val="28"/>
          <w:szCs w:val="28"/>
        </w:rPr>
        <w:lastRenderedPageBreak/>
        <mc:AlternateContent>
          <mc:Choice Requires="wps">
            <w:drawing>
              <wp:inline distT="0" distB="0" distL="0" distR="0" wp14:anchorId="789E2747" wp14:editId="46E88B60">
                <wp:extent cx="5760720" cy="163830"/>
                <wp:effectExtent l="0" t="0" r="0" b="7620"/>
                <wp:docPr id="420198129" name="Pole tekstowe 1"/>
                <wp:cNvGraphicFramePr/>
                <a:graphic xmlns:a="http://schemas.openxmlformats.org/drawingml/2006/main">
                  <a:graphicData uri="http://schemas.microsoft.com/office/word/2010/wordprocessingShape">
                    <wps:wsp>
                      <wps:cNvSpPr txBox="1"/>
                      <wps:spPr>
                        <a:xfrm>
                          <a:off x="0" y="0"/>
                          <a:ext cx="5760720" cy="163830"/>
                        </a:xfrm>
                        <a:prstGeom prst="rect">
                          <a:avLst/>
                        </a:prstGeom>
                        <a:solidFill>
                          <a:prstClr val="white"/>
                        </a:solidFill>
                        <a:ln>
                          <a:noFill/>
                        </a:ln>
                      </wps:spPr>
                      <wps:txbx>
                        <w:txbxContent>
                          <w:p w14:paraId="44881833" w14:textId="4C272E9D" w:rsidR="00EA0278" w:rsidRPr="00EA0278" w:rsidRDefault="00EA0278" w:rsidP="00EA0278">
                            <w:pPr>
                              <w:pStyle w:val="Legenda"/>
                              <w:rPr>
                                <w:rFonts w:ascii="Arial Narrow" w:eastAsia="Calibri" w:hAnsi="Arial Narrow" w:cs="Times New Roman"/>
                                <w:noProof/>
                                <w:color w:val="auto"/>
                                <w:sz w:val="22"/>
                                <w:szCs w:val="22"/>
                              </w:rPr>
                            </w:pPr>
                            <w:bookmarkStart w:id="123" w:name="_Toc230946551"/>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31</w:t>
                            </w:r>
                            <w:r w:rsidRPr="00EA0278">
                              <w:rPr>
                                <w:rFonts w:ascii="Arial Narrow" w:hAnsi="Arial Narrow"/>
                                <w:color w:val="auto"/>
                                <w:sz w:val="22"/>
                                <w:szCs w:val="22"/>
                              </w:rPr>
                              <w:fldChar w:fldCharType="end"/>
                            </w:r>
                            <w:r w:rsidRPr="00EA0278">
                              <w:rPr>
                                <w:rFonts w:ascii="Arial Narrow" w:hAnsi="Arial Narrow"/>
                                <w:color w:val="auto"/>
                                <w:sz w:val="22"/>
                                <w:szCs w:val="22"/>
                              </w:rPr>
                              <w:t>. Poziomy recyklingu osiągnięte przez Miasto Włocławek w latach 2022–2025 [Mg].</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89E2747" id="_x0000_s1033" type="#_x0000_t202" style="width:453.6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" stroked="f">
                <v:textbox inset="0,0,0,0">
                  <w:txbxContent>
                    <w:p w14:paraId="44881833" w14:textId="4C272E9D" w:rsidR="00EA0278" w:rsidRPr="00EA0278" w:rsidRDefault="00EA0278" w:rsidP="00EA0278">
                      <w:pPr>
                        <w:pStyle w:val="Legenda"/>
                        <w:rPr>
                          <w:rFonts w:ascii="Arial Narrow" w:eastAsia="Calibri" w:hAnsi="Arial Narrow" w:cs="Times New Roman"/>
                          <w:noProof/>
                          <w:color w:val="auto"/>
                          <w:sz w:val="22"/>
                          <w:szCs w:val="22"/>
                        </w:rPr>
                      </w:pPr>
                      <w:bookmarkStart w:id="124" w:name="_Toc230946551"/>
                      <w:r w:rsidRPr="00EA0278">
                        <w:rPr>
                          <w:rFonts w:ascii="Arial Narrow" w:hAnsi="Arial Narrow"/>
                          <w:color w:val="auto"/>
                          <w:sz w:val="22"/>
                          <w:szCs w:val="22"/>
                        </w:rPr>
                        <w:t xml:space="preserve">Wykres </w:t>
                      </w:r>
                      <w:r w:rsidRPr="00EA0278">
                        <w:rPr>
                          <w:rFonts w:ascii="Arial Narrow" w:hAnsi="Arial Narrow"/>
                          <w:color w:val="auto"/>
                          <w:sz w:val="22"/>
                          <w:szCs w:val="22"/>
                        </w:rPr>
                        <w:fldChar w:fldCharType="begin"/>
                      </w:r>
                      <w:r w:rsidRPr="00EA0278">
                        <w:rPr>
                          <w:rFonts w:ascii="Arial Narrow" w:hAnsi="Arial Narrow"/>
                          <w:color w:val="auto"/>
                          <w:sz w:val="22"/>
                          <w:szCs w:val="22"/>
                        </w:rPr>
                        <w:instrText xml:space="preserve"> SEQ Wykres \* ARABIC </w:instrText>
                      </w:r>
                      <w:r w:rsidRPr="00EA0278">
                        <w:rPr>
                          <w:rFonts w:ascii="Arial Narrow" w:hAnsi="Arial Narrow"/>
                          <w:color w:val="auto"/>
                          <w:sz w:val="22"/>
                          <w:szCs w:val="22"/>
                        </w:rPr>
                        <w:fldChar w:fldCharType="separate"/>
                      </w:r>
                      <w:r w:rsidR="008F3462">
                        <w:rPr>
                          <w:rFonts w:ascii="Arial Narrow" w:hAnsi="Arial Narrow"/>
                          <w:noProof/>
                          <w:color w:val="auto"/>
                          <w:sz w:val="22"/>
                          <w:szCs w:val="22"/>
                        </w:rPr>
                        <w:t>31</w:t>
                      </w:r>
                      <w:r w:rsidRPr="00EA0278">
                        <w:rPr>
                          <w:rFonts w:ascii="Arial Narrow" w:hAnsi="Arial Narrow"/>
                          <w:color w:val="auto"/>
                          <w:sz w:val="22"/>
                          <w:szCs w:val="22"/>
                        </w:rPr>
                        <w:fldChar w:fldCharType="end"/>
                      </w:r>
                      <w:r w:rsidRPr="00EA0278">
                        <w:rPr>
                          <w:rFonts w:ascii="Arial Narrow" w:hAnsi="Arial Narrow"/>
                          <w:color w:val="auto"/>
                          <w:sz w:val="22"/>
                          <w:szCs w:val="22"/>
                        </w:rPr>
                        <w:t>. Poziomy recyklingu osiągnięte przez Miasto Włocławek w latach 2022–2025 [Mg].</w:t>
                      </w:r>
                      <w:bookmarkEnd w:id="124"/>
                    </w:p>
                  </w:txbxContent>
                </v:textbox>
                <w10:anchorlock/>
              </v:shape>
            </w:pict>
          </mc:Fallback>
        </mc:AlternateContent>
      </w:r>
      <w:r w:rsidR="00B07D16" w:rsidRPr="004F188F">
        <w:rPr>
          <w:rFonts w:ascii="Arial" w:eastAsia="Calibri" w:hAnsi="Arial" w:cs="Arial"/>
          <w:noProof/>
          <w:sz w:val="28"/>
          <w:szCs w:val="28"/>
        </w:rPr>
        <w:drawing>
          <wp:anchor distT="0" distB="0" distL="114300" distR="114300" simplePos="0" relativeHeight="252037632" behindDoc="0" locked="0" layoutInCell="1" allowOverlap="1" wp14:anchorId="4660FBE8" wp14:editId="19CD8FE4">
            <wp:simplePos x="0" y="0"/>
            <wp:positionH relativeFrom="column">
              <wp:posOffset>-4445</wp:posOffset>
            </wp:positionH>
            <wp:positionV relativeFrom="paragraph">
              <wp:posOffset>217805</wp:posOffset>
            </wp:positionV>
            <wp:extent cx="5760720" cy="3111500"/>
            <wp:effectExtent l="0" t="0" r="11430" b="12700"/>
            <wp:wrapTopAndBottom/>
            <wp:docPr id="1976728725" name="Wykres 1" descr="Wykres 31 przedstawia poziomy recyklingu osiągnięte przez Miasto Włocławek w latach 2022–2025 [Mg].">
              <a:extLst xmlns:a="http://schemas.openxmlformats.org/drawingml/2006/main">
                <a:ext uri="{FF2B5EF4-FFF2-40B4-BE49-F238E27FC236}">
                  <a16:creationId xmlns:a16="http://schemas.microsoft.com/office/drawing/2014/main" id="{74ED47AE-00F0-94D0-3C13-8598EFA70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14:paraId="1A569FB3" w14:textId="5C6779EE" w:rsidR="00B07D16" w:rsidRPr="004F188F" w:rsidRDefault="00B07D16"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Opracowanie: Wydział Rozwoju Miasta na podstawie informacji z Wydziału Nadzoru Właścicielskiego i Gospodarki Komunalnej</w:t>
      </w:r>
    </w:p>
    <w:p w14:paraId="02EF416B" w14:textId="77777777" w:rsidR="00C357B4" w:rsidRPr="004F188F" w:rsidRDefault="00C357B4" w:rsidP="004D5EDD">
      <w:pPr>
        <w:spacing w:after="0" w:line="259" w:lineRule="auto"/>
        <w:rPr>
          <w:rFonts w:ascii="Arial" w:eastAsia="Calibri" w:hAnsi="Arial" w:cs="Arial"/>
          <w:b/>
          <w:sz w:val="28"/>
          <w:szCs w:val="28"/>
        </w:rPr>
      </w:pPr>
    </w:p>
    <w:p w14:paraId="011CC7E6" w14:textId="2FAD4E2F" w:rsidR="005D72CE" w:rsidRPr="004F188F" w:rsidRDefault="00C357B4" w:rsidP="004D5EDD">
      <w:pPr>
        <w:spacing w:after="0" w:line="259" w:lineRule="auto"/>
        <w:rPr>
          <w:rFonts w:ascii="Arial" w:eastAsia="Calibri" w:hAnsi="Arial" w:cs="Arial"/>
          <w:b/>
          <w:sz w:val="28"/>
          <w:szCs w:val="28"/>
        </w:rPr>
      </w:pPr>
      <w:r w:rsidRPr="004F188F">
        <w:rPr>
          <w:rFonts w:ascii="Arial" w:eastAsia="Calibri" w:hAnsi="Arial" w:cs="Arial"/>
          <w:b/>
          <w:sz w:val="28"/>
          <w:szCs w:val="28"/>
        </w:rPr>
        <w:t>Inwestycje w zakresie gospodarki odpadami</w:t>
      </w:r>
    </w:p>
    <w:p w14:paraId="72F80554" w14:textId="569AD8BC" w:rsidR="00C357B4" w:rsidRPr="004F188F" w:rsidRDefault="00C357B4" w:rsidP="004D5EDD">
      <w:pPr>
        <w:spacing w:after="0" w:line="259" w:lineRule="auto"/>
        <w:rPr>
          <w:rFonts w:ascii="Arial" w:eastAsia="Calibri" w:hAnsi="Arial" w:cs="Arial"/>
          <w:bCs/>
          <w:sz w:val="28"/>
          <w:szCs w:val="28"/>
        </w:rPr>
      </w:pPr>
      <w:r w:rsidRPr="004F188F">
        <w:rPr>
          <w:rFonts w:ascii="Arial" w:eastAsia="Calibri" w:hAnsi="Arial" w:cs="Arial"/>
          <w:bCs/>
          <w:sz w:val="28"/>
          <w:szCs w:val="28"/>
        </w:rPr>
        <w:t xml:space="preserve">W 2025 r. </w:t>
      </w:r>
      <w:proofErr w:type="spellStart"/>
      <w:r w:rsidRPr="004F188F">
        <w:rPr>
          <w:rFonts w:ascii="Arial" w:eastAsia="Calibri" w:hAnsi="Arial" w:cs="Arial"/>
          <w:bCs/>
          <w:sz w:val="28"/>
          <w:szCs w:val="28"/>
        </w:rPr>
        <w:t>Saniko</w:t>
      </w:r>
      <w:proofErr w:type="spellEnd"/>
      <w:r w:rsidRPr="004F188F">
        <w:rPr>
          <w:rFonts w:ascii="Arial" w:eastAsia="Calibri" w:hAnsi="Arial" w:cs="Arial"/>
          <w:bCs/>
          <w:sz w:val="28"/>
          <w:szCs w:val="28"/>
        </w:rPr>
        <w:t xml:space="preserve"> Spółka z o.o. przeznaczyła na inwestycje w zakresie gospodarki odpadami 8 131 221,22 zł netto.</w:t>
      </w:r>
    </w:p>
    <w:p w14:paraId="08394CA7" w14:textId="40A0098A"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bookmarkStart w:id="125" w:name="_Hlk196746920"/>
      <w:r w:rsidRPr="004F188F">
        <w:rPr>
          <w:rFonts w:ascii="Arial" w:eastAsia="Calibri" w:hAnsi="Arial" w:cs="Arial"/>
          <w:bCs/>
          <w:sz w:val="28"/>
          <w:szCs w:val="28"/>
        </w:rPr>
        <w:t xml:space="preserve">Opracowanie dokumentacji projektowej dla potrzeb budowy magazynu do zbierania odpadów </w:t>
      </w:r>
      <w:proofErr w:type="spellStart"/>
      <w:r w:rsidRPr="004F188F">
        <w:rPr>
          <w:rFonts w:ascii="Arial" w:eastAsia="Calibri" w:hAnsi="Arial" w:cs="Arial"/>
          <w:bCs/>
          <w:sz w:val="28"/>
          <w:szCs w:val="28"/>
        </w:rPr>
        <w:t>pobudowlanych</w:t>
      </w:r>
      <w:proofErr w:type="spellEnd"/>
      <w:r w:rsidRPr="004F188F">
        <w:rPr>
          <w:rFonts w:ascii="Arial" w:eastAsia="Calibri" w:hAnsi="Arial" w:cs="Arial"/>
          <w:bCs/>
          <w:sz w:val="28"/>
          <w:szCs w:val="28"/>
        </w:rPr>
        <w:t xml:space="preserve"> przy ul. Wiklinowej we Włocławku;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319 000,00 zł. Umowa z dnia 08.01.2024 r. Zadanie zostało zrealizowane,</w:t>
      </w:r>
    </w:p>
    <w:p w14:paraId="193E661B" w14:textId="1D9E75B9"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Nadbudowa kwater składowiskach oraz</w:t>
      </w:r>
      <w:r w:rsidR="00BB64E0" w:rsidRPr="004F188F">
        <w:rPr>
          <w:rFonts w:ascii="Arial" w:eastAsia="Calibri" w:hAnsi="Arial" w:cs="Arial"/>
          <w:bCs/>
          <w:sz w:val="28"/>
          <w:szCs w:val="28"/>
        </w:rPr>
        <w:t xml:space="preserve"> </w:t>
      </w:r>
      <w:r w:rsidRPr="004F188F">
        <w:rPr>
          <w:rFonts w:ascii="Arial" w:eastAsia="Calibri" w:hAnsi="Arial" w:cs="Arial"/>
          <w:bCs/>
          <w:sz w:val="28"/>
          <w:szCs w:val="28"/>
        </w:rPr>
        <w:t xml:space="preserve">zagospodarowanie przestrzeni </w:t>
      </w:r>
      <w:proofErr w:type="spellStart"/>
      <w:r w:rsidRPr="004F188F">
        <w:rPr>
          <w:rFonts w:ascii="Arial" w:eastAsia="Calibri" w:hAnsi="Arial" w:cs="Arial"/>
          <w:bCs/>
          <w:sz w:val="28"/>
          <w:szCs w:val="28"/>
        </w:rPr>
        <w:t>międzypryzmowej</w:t>
      </w:r>
      <w:proofErr w:type="spellEnd"/>
      <w:r w:rsidRPr="004F188F">
        <w:rPr>
          <w:rFonts w:ascii="Arial" w:eastAsia="Calibri" w:hAnsi="Arial" w:cs="Arial"/>
          <w:bCs/>
          <w:sz w:val="28"/>
          <w:szCs w:val="28"/>
        </w:rPr>
        <w:t xml:space="preserve"> dla potrzeb składowania odpadów; wartość netto - 1 888 183,41 zł. Umowa z dnia 04.12.2024 r. Zadanie zostało zrealizowane,</w:t>
      </w:r>
    </w:p>
    <w:p w14:paraId="09DFDF92" w14:textId="77777777"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Wykonanie pasa zieleni izolacyjnej wokół składowiska odpadów w RZUOK w Machnaczu; wartość netto - 257 616,79 zł. Umowa z dnia 04.12.2024 r. Zadanie zostało zrealizowane,</w:t>
      </w:r>
    </w:p>
    <w:p w14:paraId="6C909BA2" w14:textId="6316F4E0"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 xml:space="preserve">Wykonanie instalacji odgazowania w przestrzeni </w:t>
      </w:r>
      <w:proofErr w:type="spellStart"/>
      <w:r w:rsidRPr="004F188F">
        <w:rPr>
          <w:rFonts w:ascii="Arial" w:eastAsia="Calibri" w:hAnsi="Arial" w:cs="Arial"/>
          <w:bCs/>
          <w:sz w:val="28"/>
          <w:szCs w:val="28"/>
        </w:rPr>
        <w:t>międzypryzmowej</w:t>
      </w:r>
      <w:proofErr w:type="spellEnd"/>
      <w:r w:rsidRPr="004F188F">
        <w:rPr>
          <w:rFonts w:ascii="Arial" w:eastAsia="Calibri" w:hAnsi="Arial" w:cs="Arial"/>
          <w:bCs/>
          <w:sz w:val="28"/>
          <w:szCs w:val="28"/>
        </w:rPr>
        <w:t xml:space="preserve"> oraz na kwaterze nr II składowiska odpadów w RZUOK w Machnaczu;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584 455,00 zł. Umowa z dnia 06.02.2025 r. Zadanie zostało zrealizowane,</w:t>
      </w:r>
    </w:p>
    <w:p w14:paraId="02AF8D84" w14:textId="0CC5510F"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 xml:space="preserve">Remont zbiornika na wody odciekowe w RZUOK w Machnaczu;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667 666,02 zł. Umowa z dnia 23.04.2025 r. Zadanie zostało zrealizowane,</w:t>
      </w:r>
    </w:p>
    <w:p w14:paraId="23D4B794" w14:textId="4AE1F1A8"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lastRenderedPageBreak/>
        <w:t xml:space="preserve">Zakup stacji do zbiórki drobnych elektroodpadów – 6 szt.;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72 000,00 zł. Umowa </w:t>
      </w:r>
      <w:r w:rsidR="0098229E" w:rsidRPr="004F188F">
        <w:rPr>
          <w:rFonts w:ascii="Arial" w:eastAsia="Calibri" w:hAnsi="Arial" w:cs="Arial"/>
          <w:bCs/>
          <w:sz w:val="28"/>
          <w:szCs w:val="28"/>
        </w:rPr>
        <w:br/>
      </w:r>
      <w:r w:rsidRPr="004F188F">
        <w:rPr>
          <w:rFonts w:ascii="Arial" w:eastAsia="Calibri" w:hAnsi="Arial" w:cs="Arial"/>
          <w:bCs/>
          <w:sz w:val="28"/>
          <w:szCs w:val="28"/>
        </w:rPr>
        <w:t>z dnia 12.06.2025 r. Zadanie zostało zrealizowane,</w:t>
      </w:r>
    </w:p>
    <w:p w14:paraId="32936C34" w14:textId="34CA8F07"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Zakup fabrycznie nowej koparki gąsienicowej dla potrzeb RZUOK w Machnaczu – 1 szt.; wartość netto - 813 000,00 zł. Umowa z dnia 09.07.2025 r. Zadanie zostało zrealizowane,</w:t>
      </w:r>
    </w:p>
    <w:p w14:paraId="5CAAE3A7" w14:textId="06AB7E63"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 xml:space="preserve">Zakup pojemników na odpady w łącznej ilości 1950 szt.;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304 800,00zł. Umowa</w:t>
      </w:r>
      <w:r w:rsidR="000D2B4E" w:rsidRPr="004F188F">
        <w:rPr>
          <w:rFonts w:ascii="Arial" w:eastAsia="Calibri" w:hAnsi="Arial" w:cs="Arial"/>
          <w:bCs/>
          <w:sz w:val="28"/>
          <w:szCs w:val="28"/>
        </w:rPr>
        <w:br/>
      </w:r>
      <w:r w:rsidRPr="004F188F">
        <w:rPr>
          <w:rFonts w:ascii="Arial" w:eastAsia="Calibri" w:hAnsi="Arial" w:cs="Arial"/>
          <w:bCs/>
          <w:sz w:val="28"/>
          <w:szCs w:val="28"/>
        </w:rPr>
        <w:t xml:space="preserve"> z dnia 30.07.2025 r. Zadanie w trakcie realizacji,</w:t>
      </w:r>
    </w:p>
    <w:p w14:paraId="22EC5290" w14:textId="6872357D" w:rsidR="00B07D16" w:rsidRPr="004F188F" w:rsidRDefault="00B07D16" w:rsidP="004D5EDD">
      <w:pPr>
        <w:pStyle w:val="Akapitzlist"/>
        <w:numPr>
          <w:ilvl w:val="0"/>
          <w:numId w:val="207"/>
        </w:numPr>
        <w:tabs>
          <w:tab w:val="left" w:pos="357"/>
        </w:tabs>
        <w:spacing w:after="0" w:line="259" w:lineRule="auto"/>
        <w:rPr>
          <w:rFonts w:ascii="Arial" w:eastAsia="Calibri" w:hAnsi="Arial" w:cs="Arial"/>
          <w:bCs/>
          <w:sz w:val="28"/>
          <w:szCs w:val="28"/>
        </w:rPr>
      </w:pPr>
      <w:r w:rsidRPr="004F188F">
        <w:rPr>
          <w:rFonts w:ascii="Arial" w:eastAsia="Calibri" w:hAnsi="Arial" w:cs="Arial"/>
          <w:bCs/>
          <w:sz w:val="28"/>
          <w:szCs w:val="28"/>
        </w:rPr>
        <w:t xml:space="preserve">Zakup fabrycznie nowej śmieciarki jednokomorowej – 1 szt.;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1 044 500,00 zł. Umowa z dnia 17.09.2025 r. Zadanie zostało zrealizowane,</w:t>
      </w:r>
    </w:p>
    <w:p w14:paraId="5F28306F" w14:textId="5B054A57" w:rsidR="00B07D16" w:rsidRPr="004F188F" w:rsidRDefault="00B07D16" w:rsidP="004D5EDD">
      <w:pPr>
        <w:pStyle w:val="Akapitzlist"/>
        <w:numPr>
          <w:ilvl w:val="0"/>
          <w:numId w:val="207"/>
        </w:numPr>
        <w:tabs>
          <w:tab w:val="left" w:pos="357"/>
        </w:tabs>
        <w:spacing w:after="0" w:line="259" w:lineRule="auto"/>
        <w:rPr>
          <w:rFonts w:ascii="Arial" w:eastAsia="Calibri" w:hAnsi="Arial" w:cs="Arial"/>
          <w:sz w:val="28"/>
          <w:szCs w:val="28"/>
        </w:rPr>
      </w:pPr>
      <w:r w:rsidRPr="004F188F">
        <w:rPr>
          <w:rFonts w:ascii="Arial" w:eastAsia="Calibri" w:hAnsi="Arial" w:cs="Arial"/>
          <w:bCs/>
          <w:sz w:val="28"/>
          <w:szCs w:val="28"/>
        </w:rPr>
        <w:t xml:space="preserve">Zakup rozdrabniacza do odpadów wielkogabarytowych – 1 szt.; wartość netto </w:t>
      </w:r>
      <w:r w:rsidR="002D3202" w:rsidRPr="004F188F">
        <w:rPr>
          <w:rFonts w:ascii="Arial" w:eastAsia="Calibri" w:hAnsi="Arial" w:cs="Arial"/>
          <w:bCs/>
          <w:sz w:val="28"/>
          <w:szCs w:val="28"/>
        </w:rPr>
        <w:t>–</w:t>
      </w:r>
      <w:r w:rsidRPr="004F188F">
        <w:rPr>
          <w:rFonts w:ascii="Arial" w:eastAsia="Calibri" w:hAnsi="Arial" w:cs="Arial"/>
          <w:bCs/>
          <w:sz w:val="28"/>
          <w:szCs w:val="28"/>
        </w:rPr>
        <w:t xml:space="preserve"> 2 180 000,00 zł. Umowa z dnia 06.10.2025 r. Zadanie zostało zrealizowane.</w:t>
      </w:r>
    </w:p>
    <w:p w14:paraId="6E4F5DAE" w14:textId="77777777" w:rsidR="00C357B4" w:rsidRPr="004F188F" w:rsidRDefault="00C357B4" w:rsidP="004D5EDD">
      <w:pPr>
        <w:tabs>
          <w:tab w:val="left" w:pos="357"/>
        </w:tabs>
        <w:spacing w:after="0" w:line="259" w:lineRule="auto"/>
        <w:rPr>
          <w:rFonts w:ascii="Arial" w:eastAsia="Calibri" w:hAnsi="Arial" w:cs="Arial"/>
          <w:b/>
          <w:bCs/>
          <w:sz w:val="28"/>
          <w:szCs w:val="28"/>
        </w:rPr>
      </w:pPr>
    </w:p>
    <w:p w14:paraId="4DDCBE36" w14:textId="75C9D717" w:rsidR="00892B99" w:rsidRPr="004F188F" w:rsidRDefault="00C357B4" w:rsidP="004D5EDD">
      <w:pPr>
        <w:tabs>
          <w:tab w:val="left" w:pos="357"/>
        </w:tabs>
        <w:spacing w:after="0" w:line="259" w:lineRule="auto"/>
        <w:rPr>
          <w:rFonts w:ascii="Arial" w:eastAsia="Calibri" w:hAnsi="Arial" w:cs="Arial"/>
          <w:b/>
          <w:bCs/>
          <w:sz w:val="28"/>
          <w:szCs w:val="28"/>
        </w:rPr>
      </w:pPr>
      <w:r w:rsidRPr="004F188F">
        <w:rPr>
          <w:rFonts w:ascii="Arial" w:eastAsia="Calibri" w:hAnsi="Arial" w:cs="Arial"/>
          <w:b/>
          <w:bCs/>
          <w:sz w:val="28"/>
          <w:szCs w:val="28"/>
        </w:rPr>
        <w:t>Uchwały</w:t>
      </w:r>
    </w:p>
    <w:p w14:paraId="6B5346F3" w14:textId="512F716B" w:rsidR="00892B99" w:rsidRPr="004F188F" w:rsidRDefault="00892B99" w:rsidP="004D5EDD">
      <w:pPr>
        <w:tabs>
          <w:tab w:val="left" w:pos="357"/>
        </w:tabs>
        <w:spacing w:after="0" w:line="259" w:lineRule="auto"/>
        <w:contextualSpacing/>
        <w:rPr>
          <w:rFonts w:ascii="Arial" w:eastAsia="Calibri" w:hAnsi="Arial" w:cs="Arial"/>
          <w:sz w:val="28"/>
          <w:szCs w:val="28"/>
        </w:rPr>
      </w:pPr>
    </w:p>
    <w:p w14:paraId="25DD269E" w14:textId="77777777" w:rsidR="0094464C" w:rsidRPr="004F188F" w:rsidRDefault="0094464C" w:rsidP="004D5EDD">
      <w:pPr>
        <w:tabs>
          <w:tab w:val="center" w:pos="4536"/>
          <w:tab w:val="right" w:pos="9072"/>
        </w:tabs>
        <w:spacing w:after="0" w:line="259" w:lineRule="auto"/>
        <w:rPr>
          <w:rFonts w:ascii="Arial" w:eastAsia="Calibri" w:hAnsi="Arial" w:cs="Arial"/>
          <w:sz w:val="28"/>
          <w:szCs w:val="28"/>
        </w:rPr>
      </w:pPr>
      <w:r w:rsidRPr="004F188F">
        <w:rPr>
          <w:rFonts w:ascii="Arial" w:eastAsia="Calibri" w:hAnsi="Arial" w:cs="Arial"/>
          <w:sz w:val="28"/>
          <w:szCs w:val="28"/>
        </w:rPr>
        <w:t>Uchwała Nr XV/15/2025 z dnia 18 lutego 2025r. w sprawie pokrycia części kosztów gospodarowania odpadami komunalnymi z dochodów własnych niepochodzących z pobranej opłaty za gospodarowanie odpadami komunalnymi.</w:t>
      </w:r>
    </w:p>
    <w:p w14:paraId="1619A955" w14:textId="02BD17D6" w:rsidR="0094464C" w:rsidRPr="004F188F" w:rsidRDefault="0094464C" w:rsidP="004D5EDD">
      <w:pPr>
        <w:tabs>
          <w:tab w:val="center" w:pos="4536"/>
          <w:tab w:val="right" w:pos="9072"/>
        </w:tabs>
        <w:spacing w:after="0" w:line="259" w:lineRule="auto"/>
        <w:rPr>
          <w:rFonts w:ascii="Arial" w:eastAsia="Calibri" w:hAnsi="Arial" w:cs="Arial"/>
          <w:sz w:val="28"/>
          <w:szCs w:val="28"/>
        </w:rPr>
      </w:pPr>
      <w:r w:rsidRPr="004F188F">
        <w:rPr>
          <w:rFonts w:ascii="Arial" w:eastAsia="Calibri" w:hAnsi="Arial" w:cs="Arial"/>
          <w:sz w:val="28"/>
          <w:szCs w:val="28"/>
        </w:rPr>
        <w:t xml:space="preserve">Zgodnie z uchwałą, w przypadku, gdy środki pozyskane z opłat za gospodarowanie odpadami komunalnymi są niewystarczające na pokrycie kosztów funkcjonowania systemu gospodarowania odpadami komunalnymi, rada gminy może postanowić, w drodze uchwały o pokryciu części kosztów gospodarowania odpadami komunalnymi z dochodów własnych niepochodzących z pobranej opłaty </w:t>
      </w:r>
      <w:r w:rsidRPr="004F188F">
        <w:rPr>
          <w:rFonts w:ascii="Arial" w:eastAsia="Calibri" w:hAnsi="Arial" w:cs="Arial"/>
          <w:sz w:val="28"/>
          <w:szCs w:val="28"/>
        </w:rPr>
        <w:br/>
        <w:t>za gospodarowanie odpadami komunalnymi. Podjęcie tej uchwały pozwoliło Miast</w:t>
      </w:r>
      <w:r w:rsidR="001134EC" w:rsidRPr="004F188F">
        <w:rPr>
          <w:rFonts w:ascii="Arial" w:eastAsia="Calibri" w:hAnsi="Arial" w:cs="Arial"/>
          <w:sz w:val="28"/>
          <w:szCs w:val="28"/>
        </w:rPr>
        <w:t>u</w:t>
      </w:r>
      <w:r w:rsidRPr="004F188F">
        <w:rPr>
          <w:rFonts w:ascii="Arial" w:eastAsia="Calibri" w:hAnsi="Arial" w:cs="Arial"/>
          <w:sz w:val="28"/>
          <w:szCs w:val="28"/>
        </w:rPr>
        <w:t xml:space="preserve"> Włocławek na realizację swoich zadań własnych i pokrycie zobowiązań finansowych.</w:t>
      </w:r>
    </w:p>
    <w:p w14:paraId="69615F2F" w14:textId="77777777" w:rsidR="0094464C" w:rsidRPr="004F188F" w:rsidRDefault="0094464C" w:rsidP="004D5EDD">
      <w:pPr>
        <w:tabs>
          <w:tab w:val="center" w:pos="4536"/>
          <w:tab w:val="right" w:pos="9072"/>
        </w:tabs>
        <w:spacing w:after="0" w:line="259" w:lineRule="auto"/>
        <w:rPr>
          <w:rFonts w:ascii="Arial" w:eastAsia="Calibri" w:hAnsi="Arial" w:cs="Arial"/>
          <w:sz w:val="28"/>
          <w:szCs w:val="28"/>
        </w:rPr>
      </w:pPr>
    </w:p>
    <w:p w14:paraId="4B631228" w14:textId="303481B9" w:rsidR="00892B99" w:rsidRPr="004F188F" w:rsidRDefault="00892B99" w:rsidP="004D5EDD">
      <w:pPr>
        <w:tabs>
          <w:tab w:val="center" w:pos="4536"/>
          <w:tab w:val="right" w:pos="9072"/>
        </w:tabs>
        <w:spacing w:after="0" w:line="259" w:lineRule="auto"/>
        <w:rPr>
          <w:rFonts w:ascii="Arial" w:eastAsia="Calibri" w:hAnsi="Arial" w:cs="Arial"/>
          <w:sz w:val="28"/>
          <w:szCs w:val="28"/>
        </w:rPr>
      </w:pPr>
      <w:r w:rsidRPr="004F188F">
        <w:rPr>
          <w:rFonts w:ascii="Arial" w:eastAsia="Calibri" w:hAnsi="Arial" w:cs="Arial"/>
          <w:sz w:val="28"/>
          <w:szCs w:val="28"/>
        </w:rPr>
        <w:t>Uchwała XXVI/118/2025 z dnia 28 listopada 2025r. w sprawie wysokości opłat za usługi komunalne.</w:t>
      </w:r>
    </w:p>
    <w:p w14:paraId="32BC6991" w14:textId="77777777" w:rsidR="00892B99" w:rsidRPr="004F188F" w:rsidRDefault="00892B99" w:rsidP="004D5EDD">
      <w:pPr>
        <w:tabs>
          <w:tab w:val="center" w:pos="4536"/>
          <w:tab w:val="right" w:pos="9072"/>
        </w:tabs>
        <w:spacing w:after="0" w:line="259" w:lineRule="auto"/>
        <w:rPr>
          <w:rFonts w:ascii="Arial" w:eastAsia="Calibri" w:hAnsi="Arial" w:cs="Arial"/>
          <w:sz w:val="28"/>
          <w:szCs w:val="28"/>
        </w:rPr>
      </w:pPr>
      <w:r w:rsidRPr="004F188F">
        <w:rPr>
          <w:rFonts w:ascii="Arial" w:eastAsia="Calibri" w:hAnsi="Arial" w:cs="Arial"/>
          <w:sz w:val="28"/>
          <w:szCs w:val="28"/>
        </w:rPr>
        <w:t xml:space="preserve">Niniejszą uchwałą ustalono nowe stawki opłat za przyjęcie odpadów do Regionalnego Zakładu Utylizacji Odpadów Komunalnych w Machnaczu oraz Punktu Selektywnego Zbierania Odpadów Komunalnych przy ul. Komunalnej 4 we Włocławku, co było spowodowane wzrostem kosztów oraz zaistniałą sytuacją gospodarczą i ekonomiczną uwarunkowaną czynnikami niezależnymi od Spółki, jak również znacznym wzrostem cen </w:t>
      </w:r>
      <w:r w:rsidRPr="004F188F">
        <w:rPr>
          <w:rFonts w:ascii="Arial" w:eastAsia="Calibri" w:hAnsi="Arial" w:cs="Arial"/>
          <w:sz w:val="28"/>
          <w:szCs w:val="28"/>
        </w:rPr>
        <w:lastRenderedPageBreak/>
        <w:t>za zagospodarowanie odpadów balastowych, których PGK „</w:t>
      </w:r>
      <w:proofErr w:type="spellStart"/>
      <w:r w:rsidRPr="004F188F">
        <w:rPr>
          <w:rFonts w:ascii="Arial" w:eastAsia="Calibri" w:hAnsi="Arial" w:cs="Arial"/>
          <w:sz w:val="28"/>
          <w:szCs w:val="28"/>
        </w:rPr>
        <w:t>Saniko</w:t>
      </w:r>
      <w:proofErr w:type="spellEnd"/>
      <w:r w:rsidRPr="004F188F">
        <w:rPr>
          <w:rFonts w:ascii="Arial" w:eastAsia="Calibri" w:hAnsi="Arial" w:cs="Arial"/>
          <w:sz w:val="28"/>
          <w:szCs w:val="28"/>
        </w:rPr>
        <w:t>” nie jest w stanie sama zagospodarować.</w:t>
      </w:r>
    </w:p>
    <w:p w14:paraId="7ACBF975" w14:textId="5B4D895C" w:rsidR="003B54CD" w:rsidRPr="004F188F" w:rsidRDefault="00892B99" w:rsidP="004D5EDD">
      <w:pPr>
        <w:tabs>
          <w:tab w:val="center" w:pos="4536"/>
          <w:tab w:val="right" w:pos="9072"/>
        </w:tabs>
        <w:spacing w:after="0" w:line="259" w:lineRule="auto"/>
        <w:rPr>
          <w:rFonts w:ascii="Arial" w:eastAsia="Calibri" w:hAnsi="Arial" w:cs="Arial"/>
          <w:sz w:val="28"/>
          <w:szCs w:val="28"/>
        </w:rPr>
      </w:pPr>
      <w:r w:rsidRPr="004F188F">
        <w:rPr>
          <w:rFonts w:ascii="Arial" w:eastAsia="Calibri" w:hAnsi="Arial" w:cs="Arial"/>
          <w:sz w:val="28"/>
          <w:szCs w:val="28"/>
        </w:rPr>
        <w:t>Uchwała została opublikowana w Dzienniku Urzędowym Województwa Kujawsko-Pomorskiego, Rocznik: 2025 Pozycja: 6098 Data ogłoszenia: 9 grudnia 2025 r.</w:t>
      </w:r>
      <w:bookmarkEnd w:id="125"/>
    </w:p>
    <w:p w14:paraId="2B879475" w14:textId="77777777" w:rsidR="00C357B4" w:rsidRPr="004F188F" w:rsidRDefault="00C357B4" w:rsidP="004D5EDD">
      <w:pPr>
        <w:tabs>
          <w:tab w:val="left" w:pos="357"/>
        </w:tabs>
        <w:spacing w:after="0" w:line="259" w:lineRule="auto"/>
        <w:contextualSpacing/>
        <w:rPr>
          <w:rFonts w:ascii="Arial" w:eastAsia="Calibri" w:hAnsi="Arial" w:cs="Arial"/>
          <w:b/>
          <w:bCs/>
          <w:sz w:val="28"/>
          <w:szCs w:val="28"/>
        </w:rPr>
      </w:pPr>
    </w:p>
    <w:p w14:paraId="085C30F0" w14:textId="09C6D289" w:rsidR="00914007" w:rsidRPr="004F188F" w:rsidRDefault="00C357B4" w:rsidP="004D5EDD">
      <w:pPr>
        <w:tabs>
          <w:tab w:val="left" w:pos="357"/>
        </w:tabs>
        <w:spacing w:after="0" w:line="259" w:lineRule="auto"/>
        <w:contextualSpacing/>
        <w:rPr>
          <w:rFonts w:ascii="Arial" w:eastAsia="Calibri" w:hAnsi="Arial" w:cs="Arial"/>
          <w:b/>
          <w:bCs/>
          <w:sz w:val="28"/>
          <w:szCs w:val="28"/>
        </w:rPr>
      </w:pPr>
      <w:r w:rsidRPr="004F188F">
        <w:rPr>
          <w:rFonts w:ascii="Arial" w:eastAsia="Calibri" w:hAnsi="Arial" w:cs="Arial"/>
          <w:b/>
          <w:bCs/>
          <w:sz w:val="28"/>
          <w:szCs w:val="28"/>
        </w:rPr>
        <w:t>Wskaźniki realizacji Strategii rozwoju miasta Włocławek 2030+</w:t>
      </w:r>
    </w:p>
    <w:p w14:paraId="3DF89181" w14:textId="555A71A6" w:rsidR="00914007" w:rsidRPr="004F188F" w:rsidRDefault="00914007" w:rsidP="004D5EDD">
      <w:pPr>
        <w:tabs>
          <w:tab w:val="left" w:pos="357"/>
        </w:tabs>
        <w:spacing w:after="0" w:line="259" w:lineRule="auto"/>
        <w:contextualSpacing/>
        <w:rPr>
          <w:rFonts w:ascii="Arial" w:eastAsia="Calibri" w:hAnsi="Arial" w:cs="Arial"/>
          <w:sz w:val="28"/>
          <w:szCs w:val="28"/>
        </w:rPr>
      </w:pPr>
    </w:p>
    <w:p w14:paraId="07A1D3C3" w14:textId="2F1ED21F" w:rsidR="00B07D16" w:rsidRPr="004F188F" w:rsidRDefault="0033174D" w:rsidP="004D5EDD">
      <w:pPr>
        <w:pStyle w:val="Legenda"/>
        <w:rPr>
          <w:rFonts w:ascii="Arial" w:eastAsia="Calibri" w:hAnsi="Arial" w:cs="Arial"/>
          <w:i w:val="0"/>
          <w:iCs w:val="0"/>
          <w:color w:val="auto"/>
          <w:sz w:val="28"/>
          <w:szCs w:val="28"/>
        </w:rPr>
      </w:pPr>
      <w:bookmarkStart w:id="126" w:name="_Toc230946429"/>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21</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 – Środowisko</w:t>
      </w:r>
      <w:bookmarkEnd w:id="126"/>
    </w:p>
    <w:tbl>
      <w:tblPr>
        <w:tblStyle w:val="Tabelasiatki4akcent11"/>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środowiska"/>
        <w:tblDescription w:val="Wyszczególniono wskaźniki, ich wartości w latach 2020-2025, a także źródła tych danych. "/>
      </w:tblPr>
      <w:tblGrid>
        <w:gridCol w:w="2693"/>
        <w:gridCol w:w="851"/>
        <w:gridCol w:w="992"/>
        <w:gridCol w:w="992"/>
        <w:gridCol w:w="993"/>
        <w:gridCol w:w="992"/>
        <w:gridCol w:w="992"/>
        <w:gridCol w:w="1134"/>
      </w:tblGrid>
      <w:tr w:rsidR="004D5EDD" w:rsidRPr="004F188F" w14:paraId="7E2D9D0B" w14:textId="77777777" w:rsidTr="0007645F">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auto"/>
          </w:tcPr>
          <w:p w14:paraId="6645877A" w14:textId="77777777" w:rsidR="00B07D16" w:rsidRPr="004F188F" w:rsidRDefault="00B07D16"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851" w:type="dxa"/>
            <w:tcBorders>
              <w:top w:val="none" w:sz="0" w:space="0" w:color="auto"/>
              <w:left w:val="none" w:sz="0" w:space="0" w:color="auto"/>
              <w:bottom w:val="none" w:sz="0" w:space="0" w:color="auto"/>
              <w:right w:val="none" w:sz="0" w:space="0" w:color="auto"/>
            </w:tcBorders>
            <w:shd w:val="clear" w:color="auto" w:fill="auto"/>
          </w:tcPr>
          <w:p w14:paraId="146B3089"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6F31A9BF"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92" w:type="dxa"/>
            <w:tcBorders>
              <w:top w:val="none" w:sz="0" w:space="0" w:color="auto"/>
              <w:left w:val="none" w:sz="0" w:space="0" w:color="auto"/>
              <w:bottom w:val="none" w:sz="0" w:space="0" w:color="auto"/>
              <w:right w:val="none" w:sz="0" w:space="0" w:color="auto"/>
            </w:tcBorders>
            <w:shd w:val="clear" w:color="auto" w:fill="auto"/>
          </w:tcPr>
          <w:p w14:paraId="5F49E425"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93" w:type="dxa"/>
            <w:tcBorders>
              <w:top w:val="none" w:sz="0" w:space="0" w:color="auto"/>
              <w:left w:val="none" w:sz="0" w:space="0" w:color="auto"/>
              <w:bottom w:val="none" w:sz="0" w:space="0" w:color="auto"/>
              <w:right w:val="none" w:sz="0" w:space="0" w:color="auto"/>
            </w:tcBorders>
            <w:shd w:val="clear" w:color="auto" w:fill="auto"/>
          </w:tcPr>
          <w:p w14:paraId="30C23EAD"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26EB4785"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992" w:type="dxa"/>
            <w:tcBorders>
              <w:top w:val="none" w:sz="0" w:space="0" w:color="auto"/>
              <w:left w:val="none" w:sz="0" w:space="0" w:color="auto"/>
              <w:bottom w:val="none" w:sz="0" w:space="0" w:color="auto"/>
              <w:right w:val="none" w:sz="0" w:space="0" w:color="auto"/>
            </w:tcBorders>
            <w:shd w:val="clear" w:color="auto" w:fill="auto"/>
          </w:tcPr>
          <w:p w14:paraId="2B237689"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1134" w:type="dxa"/>
            <w:tcBorders>
              <w:top w:val="none" w:sz="0" w:space="0" w:color="auto"/>
              <w:left w:val="none" w:sz="0" w:space="0" w:color="auto"/>
              <w:bottom w:val="none" w:sz="0" w:space="0" w:color="auto"/>
              <w:right w:val="none" w:sz="0" w:space="0" w:color="auto"/>
            </w:tcBorders>
            <w:shd w:val="clear" w:color="auto" w:fill="auto"/>
          </w:tcPr>
          <w:p w14:paraId="0A87289C" w14:textId="77777777" w:rsidR="00B07D16" w:rsidRPr="004F188F" w:rsidRDefault="00B07D16"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44B64EA8"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36EEADED" w14:textId="77777777" w:rsidR="00B07D16" w:rsidRPr="004F188F" w:rsidRDefault="00B07D16" w:rsidP="004D5EDD">
            <w:pPr>
              <w:rPr>
                <w:rFonts w:ascii="Arial" w:eastAsia="Times New Roman" w:hAnsi="Arial" w:cs="Arial"/>
                <w:sz w:val="28"/>
                <w:szCs w:val="28"/>
              </w:rPr>
            </w:pPr>
            <w:r w:rsidRPr="004F188F">
              <w:rPr>
                <w:rFonts w:ascii="Arial" w:hAnsi="Arial" w:cs="Arial"/>
                <w:sz w:val="28"/>
                <w:szCs w:val="28"/>
              </w:rPr>
              <w:t>Średnioroczne stężenie pyłu PM 2,5 (</w:t>
            </w:r>
            <w:proofErr w:type="spellStart"/>
            <w:r w:rsidRPr="004F188F">
              <w:rPr>
                <w:rFonts w:ascii="Arial" w:hAnsi="Arial" w:cs="Arial"/>
                <w:sz w:val="28"/>
                <w:szCs w:val="28"/>
              </w:rPr>
              <w:t>μg</w:t>
            </w:r>
            <w:proofErr w:type="spellEnd"/>
            <w:r w:rsidRPr="004F188F">
              <w:rPr>
                <w:rFonts w:ascii="Arial" w:hAnsi="Arial" w:cs="Arial"/>
                <w:sz w:val="28"/>
                <w:szCs w:val="28"/>
              </w:rPr>
              <w:t>/m³)</w:t>
            </w:r>
          </w:p>
        </w:tc>
        <w:tc>
          <w:tcPr>
            <w:tcW w:w="851" w:type="dxa"/>
            <w:shd w:val="clear" w:color="auto" w:fill="auto"/>
          </w:tcPr>
          <w:p w14:paraId="7D932B8B"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GIOŚ</w:t>
            </w:r>
          </w:p>
        </w:tc>
        <w:tc>
          <w:tcPr>
            <w:tcW w:w="992" w:type="dxa"/>
            <w:shd w:val="clear" w:color="auto" w:fill="auto"/>
          </w:tcPr>
          <w:p w14:paraId="11FA7A85"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18**</w:t>
            </w:r>
          </w:p>
        </w:tc>
        <w:tc>
          <w:tcPr>
            <w:tcW w:w="992" w:type="dxa"/>
            <w:shd w:val="clear" w:color="auto" w:fill="auto"/>
          </w:tcPr>
          <w:p w14:paraId="513B0014"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20,3</w:t>
            </w:r>
          </w:p>
          <w:p w14:paraId="5F7EEF35"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t>
            </w:r>
            <w:proofErr w:type="spellStart"/>
            <w:r w:rsidRPr="004F188F">
              <w:rPr>
                <w:rFonts w:ascii="Arial" w:eastAsia="Times New Roman" w:hAnsi="Arial" w:cs="Arial"/>
                <w:sz w:val="28"/>
                <w:szCs w:val="28"/>
              </w:rPr>
              <w:t>Gniazdow-skiego</w:t>
            </w:r>
            <w:proofErr w:type="spellEnd"/>
            <w:r w:rsidRPr="004F188F">
              <w:rPr>
                <w:rFonts w:ascii="Arial" w:eastAsia="Times New Roman" w:hAnsi="Arial" w:cs="Arial"/>
                <w:sz w:val="28"/>
                <w:szCs w:val="28"/>
              </w:rPr>
              <w:t>)</w:t>
            </w:r>
          </w:p>
        </w:tc>
        <w:tc>
          <w:tcPr>
            <w:tcW w:w="993" w:type="dxa"/>
            <w:shd w:val="clear" w:color="auto" w:fill="auto"/>
          </w:tcPr>
          <w:p w14:paraId="23ABAC55"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16,2</w:t>
            </w:r>
          </w:p>
          <w:p w14:paraId="0BFEF7D2"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shd w:val="clear" w:color="auto" w:fill="auto"/>
          </w:tcPr>
          <w:p w14:paraId="4F75FCF1"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16,0</w:t>
            </w:r>
          </w:p>
          <w:p w14:paraId="7C759897"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shd w:val="clear" w:color="auto" w:fill="auto"/>
          </w:tcPr>
          <w:p w14:paraId="466BE067"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14,7 </w:t>
            </w:r>
            <w:r w:rsidRPr="004F188F">
              <w:rPr>
                <w:rFonts w:ascii="Arial" w:hAnsi="Arial" w:cs="Arial"/>
                <w:sz w:val="28"/>
                <w:szCs w:val="28"/>
              </w:rPr>
              <w:t>(Gniazdow</w:t>
            </w:r>
            <w:r w:rsidRPr="004F188F">
              <w:rPr>
                <w:rFonts w:ascii="Arial" w:hAnsi="Arial" w:cs="Arial"/>
                <w:sz w:val="28"/>
                <w:szCs w:val="28"/>
              </w:rPr>
              <w:softHyphen/>
              <w:t>skiego)</w:t>
            </w:r>
          </w:p>
        </w:tc>
        <w:tc>
          <w:tcPr>
            <w:tcW w:w="1134" w:type="dxa"/>
            <w:shd w:val="clear" w:color="auto" w:fill="auto"/>
          </w:tcPr>
          <w:p w14:paraId="338C9986"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14,5</w:t>
            </w:r>
          </w:p>
          <w:p w14:paraId="33EA75CF"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t>
            </w:r>
            <w:proofErr w:type="spellStart"/>
            <w:r w:rsidRPr="004F188F">
              <w:rPr>
                <w:rFonts w:ascii="Arial" w:eastAsia="Times New Roman" w:hAnsi="Arial" w:cs="Arial"/>
                <w:sz w:val="28"/>
                <w:szCs w:val="28"/>
              </w:rPr>
              <w:t>Gniazdow-skiego</w:t>
            </w:r>
            <w:proofErr w:type="spellEnd"/>
            <w:r w:rsidRPr="004F188F">
              <w:rPr>
                <w:rFonts w:ascii="Arial" w:eastAsia="Times New Roman" w:hAnsi="Arial" w:cs="Arial"/>
                <w:sz w:val="28"/>
                <w:szCs w:val="28"/>
              </w:rPr>
              <w:t>)</w:t>
            </w:r>
          </w:p>
        </w:tc>
      </w:tr>
      <w:tr w:rsidR="004D5EDD" w:rsidRPr="004F188F" w14:paraId="64491E27" w14:textId="77777777" w:rsidTr="0007645F">
        <w:tc>
          <w:tcPr>
            <w:cnfStyle w:val="001000000000" w:firstRow="0" w:lastRow="0" w:firstColumn="1" w:lastColumn="0" w:oddVBand="0" w:evenVBand="0" w:oddHBand="0" w:evenHBand="0" w:firstRowFirstColumn="0" w:firstRowLastColumn="0" w:lastRowFirstColumn="0" w:lastRowLastColumn="0"/>
            <w:tcW w:w="2693" w:type="dxa"/>
          </w:tcPr>
          <w:p w14:paraId="20F44F4F" w14:textId="77777777" w:rsidR="00B07D16" w:rsidRPr="004F188F" w:rsidRDefault="00B07D16" w:rsidP="004D5EDD">
            <w:pPr>
              <w:rPr>
                <w:rFonts w:ascii="Arial" w:eastAsia="Times New Roman" w:hAnsi="Arial" w:cs="Arial"/>
                <w:sz w:val="28"/>
                <w:szCs w:val="28"/>
              </w:rPr>
            </w:pPr>
            <w:r w:rsidRPr="004F188F">
              <w:rPr>
                <w:rFonts w:ascii="Arial" w:hAnsi="Arial" w:cs="Arial"/>
                <w:sz w:val="28"/>
                <w:szCs w:val="28"/>
              </w:rPr>
              <w:t>Średnioroczne stężenie pyłu PM10 (</w:t>
            </w:r>
            <w:proofErr w:type="spellStart"/>
            <w:r w:rsidRPr="004F188F">
              <w:rPr>
                <w:rFonts w:ascii="Arial" w:hAnsi="Arial" w:cs="Arial"/>
                <w:sz w:val="28"/>
                <w:szCs w:val="28"/>
              </w:rPr>
              <w:t>μg</w:t>
            </w:r>
            <w:proofErr w:type="spellEnd"/>
            <w:r w:rsidRPr="004F188F">
              <w:rPr>
                <w:rFonts w:ascii="Arial" w:hAnsi="Arial" w:cs="Arial"/>
                <w:sz w:val="28"/>
                <w:szCs w:val="28"/>
              </w:rPr>
              <w:t>/m³)</w:t>
            </w:r>
          </w:p>
        </w:tc>
        <w:tc>
          <w:tcPr>
            <w:tcW w:w="851" w:type="dxa"/>
          </w:tcPr>
          <w:p w14:paraId="57936017"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GIOŚ</w:t>
            </w:r>
          </w:p>
        </w:tc>
        <w:tc>
          <w:tcPr>
            <w:tcW w:w="992" w:type="dxa"/>
          </w:tcPr>
          <w:p w14:paraId="4BDA3CC1"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26,65**</w:t>
            </w:r>
          </w:p>
        </w:tc>
        <w:tc>
          <w:tcPr>
            <w:tcW w:w="992" w:type="dxa"/>
          </w:tcPr>
          <w:p w14:paraId="0E598F42"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26,7</w:t>
            </w:r>
            <w:r w:rsidRPr="004F188F">
              <w:rPr>
                <w:rFonts w:ascii="Arial" w:eastAsia="Times New Roman" w:hAnsi="Arial" w:cs="Arial"/>
                <w:sz w:val="28"/>
                <w:szCs w:val="28"/>
              </w:rPr>
              <w:br/>
              <w:t>(</w:t>
            </w:r>
            <w:proofErr w:type="spellStart"/>
            <w:r w:rsidRPr="004F188F">
              <w:rPr>
                <w:rFonts w:ascii="Arial" w:eastAsia="Times New Roman" w:hAnsi="Arial" w:cs="Arial"/>
                <w:sz w:val="28"/>
                <w:szCs w:val="28"/>
              </w:rPr>
              <w:t>Gniazdow-skiego</w:t>
            </w:r>
            <w:proofErr w:type="spellEnd"/>
            <w:r w:rsidRPr="004F188F">
              <w:rPr>
                <w:rFonts w:ascii="Arial" w:eastAsia="Times New Roman" w:hAnsi="Arial" w:cs="Arial"/>
                <w:sz w:val="28"/>
                <w:szCs w:val="28"/>
              </w:rPr>
              <w:t>)</w:t>
            </w:r>
          </w:p>
        </w:tc>
        <w:tc>
          <w:tcPr>
            <w:tcW w:w="993" w:type="dxa"/>
          </w:tcPr>
          <w:p w14:paraId="1CD993F8"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24 </w:t>
            </w:r>
          </w:p>
          <w:p w14:paraId="620E6563"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tcPr>
          <w:p w14:paraId="5D546E11"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21</w:t>
            </w:r>
          </w:p>
          <w:p w14:paraId="0B0F599F"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tcPr>
          <w:p w14:paraId="66EDDB43"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21,2 </w:t>
            </w:r>
            <w:r w:rsidRPr="004F188F">
              <w:rPr>
                <w:rFonts w:ascii="Arial" w:hAnsi="Arial" w:cs="Arial"/>
                <w:sz w:val="28"/>
                <w:szCs w:val="28"/>
              </w:rPr>
              <w:t>(Gniazdow</w:t>
            </w:r>
            <w:r w:rsidRPr="004F188F">
              <w:rPr>
                <w:rFonts w:ascii="Arial" w:hAnsi="Arial" w:cs="Arial"/>
                <w:sz w:val="28"/>
                <w:szCs w:val="28"/>
              </w:rPr>
              <w:softHyphen/>
              <w:t>skiego)</w:t>
            </w:r>
          </w:p>
        </w:tc>
        <w:tc>
          <w:tcPr>
            <w:tcW w:w="1134" w:type="dxa"/>
          </w:tcPr>
          <w:p w14:paraId="4E018383"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21,5</w:t>
            </w:r>
          </w:p>
          <w:p w14:paraId="2B1F2131"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t>
            </w:r>
            <w:proofErr w:type="spellStart"/>
            <w:r w:rsidRPr="004F188F">
              <w:rPr>
                <w:rFonts w:ascii="Arial" w:eastAsia="Times New Roman" w:hAnsi="Arial" w:cs="Arial"/>
                <w:sz w:val="28"/>
                <w:szCs w:val="28"/>
              </w:rPr>
              <w:t>Gniazdow-skiego</w:t>
            </w:r>
            <w:proofErr w:type="spellEnd"/>
            <w:r w:rsidRPr="004F188F">
              <w:rPr>
                <w:rFonts w:ascii="Arial" w:eastAsia="Times New Roman" w:hAnsi="Arial" w:cs="Arial"/>
                <w:sz w:val="28"/>
                <w:szCs w:val="28"/>
              </w:rPr>
              <w:t>)</w:t>
            </w:r>
          </w:p>
        </w:tc>
      </w:tr>
      <w:tr w:rsidR="004D5EDD" w:rsidRPr="004F188F" w14:paraId="2A05EED9"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6416B7B3" w14:textId="77777777" w:rsidR="00B07D16" w:rsidRPr="004F188F" w:rsidRDefault="00B07D16" w:rsidP="004D5EDD">
            <w:pPr>
              <w:rPr>
                <w:rFonts w:ascii="Arial" w:eastAsia="Times New Roman" w:hAnsi="Arial" w:cs="Arial"/>
                <w:sz w:val="28"/>
                <w:szCs w:val="28"/>
              </w:rPr>
            </w:pPr>
            <w:r w:rsidRPr="004F188F">
              <w:rPr>
                <w:rFonts w:ascii="Arial" w:hAnsi="Arial" w:cs="Arial"/>
                <w:sz w:val="28"/>
                <w:szCs w:val="28"/>
              </w:rPr>
              <w:t xml:space="preserve">Średnioroczne stężenie </w:t>
            </w:r>
            <w:proofErr w:type="spellStart"/>
            <w:r w:rsidRPr="004F188F">
              <w:rPr>
                <w:rFonts w:ascii="Arial" w:hAnsi="Arial" w:cs="Arial"/>
                <w:sz w:val="28"/>
                <w:szCs w:val="28"/>
              </w:rPr>
              <w:t>benzo</w:t>
            </w:r>
            <w:proofErr w:type="spellEnd"/>
            <w:r w:rsidRPr="004F188F">
              <w:rPr>
                <w:rFonts w:ascii="Arial" w:hAnsi="Arial" w:cs="Arial"/>
                <w:sz w:val="28"/>
                <w:szCs w:val="28"/>
              </w:rPr>
              <w:t>(a)</w:t>
            </w:r>
            <w:proofErr w:type="spellStart"/>
            <w:r w:rsidRPr="004F188F">
              <w:rPr>
                <w:rFonts w:ascii="Arial" w:hAnsi="Arial" w:cs="Arial"/>
                <w:sz w:val="28"/>
                <w:szCs w:val="28"/>
              </w:rPr>
              <w:t>pirenu</w:t>
            </w:r>
            <w:proofErr w:type="spellEnd"/>
            <w:r w:rsidRPr="004F188F">
              <w:rPr>
                <w:rFonts w:ascii="Arial" w:hAnsi="Arial" w:cs="Arial"/>
                <w:sz w:val="28"/>
                <w:szCs w:val="28"/>
              </w:rPr>
              <w:t xml:space="preserve"> (</w:t>
            </w:r>
            <w:proofErr w:type="spellStart"/>
            <w:r w:rsidRPr="004F188F">
              <w:rPr>
                <w:rFonts w:ascii="Arial" w:hAnsi="Arial" w:cs="Arial"/>
                <w:sz w:val="28"/>
                <w:szCs w:val="28"/>
              </w:rPr>
              <w:t>ng</w:t>
            </w:r>
            <w:proofErr w:type="spellEnd"/>
            <w:r w:rsidRPr="004F188F">
              <w:rPr>
                <w:rFonts w:ascii="Arial" w:hAnsi="Arial" w:cs="Arial"/>
                <w:sz w:val="28"/>
                <w:szCs w:val="28"/>
              </w:rPr>
              <w:t>/m³)</w:t>
            </w:r>
          </w:p>
        </w:tc>
        <w:tc>
          <w:tcPr>
            <w:tcW w:w="851" w:type="dxa"/>
            <w:shd w:val="clear" w:color="auto" w:fill="auto"/>
          </w:tcPr>
          <w:p w14:paraId="56923FB1"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GIOŚ</w:t>
            </w:r>
          </w:p>
        </w:tc>
        <w:tc>
          <w:tcPr>
            <w:tcW w:w="992" w:type="dxa"/>
            <w:shd w:val="clear" w:color="auto" w:fill="auto"/>
          </w:tcPr>
          <w:p w14:paraId="43A25832"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1,9</w:t>
            </w:r>
          </w:p>
        </w:tc>
        <w:tc>
          <w:tcPr>
            <w:tcW w:w="992" w:type="dxa"/>
            <w:shd w:val="clear" w:color="auto" w:fill="auto"/>
          </w:tcPr>
          <w:p w14:paraId="461E4969"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2,5</w:t>
            </w:r>
          </w:p>
        </w:tc>
        <w:tc>
          <w:tcPr>
            <w:tcW w:w="993" w:type="dxa"/>
            <w:shd w:val="clear" w:color="auto" w:fill="auto"/>
          </w:tcPr>
          <w:p w14:paraId="12F3136B"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1,9</w:t>
            </w:r>
          </w:p>
          <w:p w14:paraId="123CB449"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shd w:val="clear" w:color="auto" w:fill="auto"/>
          </w:tcPr>
          <w:p w14:paraId="3DDD01C7"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1,8</w:t>
            </w:r>
          </w:p>
          <w:p w14:paraId="6299FE0A"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(Gniazdow</w:t>
            </w:r>
            <w:r w:rsidRPr="004F188F">
              <w:rPr>
                <w:rFonts w:ascii="Arial" w:hAnsi="Arial" w:cs="Arial"/>
                <w:sz w:val="28"/>
                <w:szCs w:val="28"/>
              </w:rPr>
              <w:softHyphen/>
              <w:t>skiego)</w:t>
            </w:r>
          </w:p>
        </w:tc>
        <w:tc>
          <w:tcPr>
            <w:tcW w:w="992" w:type="dxa"/>
            <w:shd w:val="clear" w:color="auto" w:fill="auto"/>
          </w:tcPr>
          <w:p w14:paraId="48B3C22A"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1,3 </w:t>
            </w:r>
            <w:r w:rsidRPr="004F188F">
              <w:rPr>
                <w:rFonts w:ascii="Arial" w:hAnsi="Arial" w:cs="Arial"/>
                <w:sz w:val="28"/>
                <w:szCs w:val="28"/>
              </w:rPr>
              <w:t>(Gniazdow</w:t>
            </w:r>
            <w:r w:rsidRPr="004F188F">
              <w:rPr>
                <w:rFonts w:ascii="Arial" w:hAnsi="Arial" w:cs="Arial"/>
                <w:sz w:val="28"/>
                <w:szCs w:val="28"/>
              </w:rPr>
              <w:softHyphen/>
              <w:t>skiego)</w:t>
            </w:r>
          </w:p>
        </w:tc>
        <w:tc>
          <w:tcPr>
            <w:tcW w:w="1134" w:type="dxa"/>
            <w:shd w:val="clear" w:color="auto" w:fill="auto"/>
          </w:tcPr>
          <w:p w14:paraId="332C9AC1"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1,4</w:t>
            </w:r>
          </w:p>
          <w:p w14:paraId="51399B41"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w:t>
            </w:r>
            <w:proofErr w:type="spellStart"/>
            <w:r w:rsidRPr="004F188F">
              <w:rPr>
                <w:rFonts w:ascii="Arial" w:eastAsia="Times New Roman" w:hAnsi="Arial" w:cs="Arial"/>
                <w:sz w:val="28"/>
                <w:szCs w:val="28"/>
              </w:rPr>
              <w:t>Gniazdow-skiego</w:t>
            </w:r>
            <w:proofErr w:type="spellEnd"/>
            <w:r w:rsidRPr="004F188F">
              <w:rPr>
                <w:rFonts w:ascii="Arial" w:eastAsia="Times New Roman" w:hAnsi="Arial" w:cs="Arial"/>
                <w:sz w:val="28"/>
                <w:szCs w:val="28"/>
              </w:rPr>
              <w:t>)</w:t>
            </w:r>
          </w:p>
        </w:tc>
      </w:tr>
      <w:tr w:rsidR="004D5EDD" w:rsidRPr="004F188F" w14:paraId="75FA308F" w14:textId="77777777" w:rsidTr="0007645F">
        <w:tc>
          <w:tcPr>
            <w:cnfStyle w:val="001000000000" w:firstRow="0" w:lastRow="0" w:firstColumn="1" w:lastColumn="0" w:oddVBand="0" w:evenVBand="0" w:oddHBand="0" w:evenHBand="0" w:firstRowFirstColumn="0" w:firstRowLastColumn="0" w:lastRowFirstColumn="0" w:lastRowLastColumn="0"/>
            <w:tcW w:w="2693" w:type="dxa"/>
          </w:tcPr>
          <w:p w14:paraId="40A8B354" w14:textId="77777777" w:rsidR="00B07D16" w:rsidRPr="004F188F" w:rsidRDefault="00B07D16" w:rsidP="004D5EDD">
            <w:pPr>
              <w:rPr>
                <w:rFonts w:ascii="Arial" w:eastAsia="Times New Roman" w:hAnsi="Arial" w:cs="Arial"/>
                <w:sz w:val="28"/>
                <w:szCs w:val="28"/>
              </w:rPr>
            </w:pPr>
            <w:r w:rsidRPr="004F188F">
              <w:rPr>
                <w:rFonts w:ascii="Arial" w:hAnsi="Arial" w:cs="Arial"/>
                <w:sz w:val="28"/>
                <w:szCs w:val="28"/>
              </w:rPr>
              <w:t>Łączna powierzchnia lasów, parków oraz terenów zieleni (ha)</w:t>
            </w:r>
          </w:p>
        </w:tc>
        <w:tc>
          <w:tcPr>
            <w:tcW w:w="851" w:type="dxa"/>
          </w:tcPr>
          <w:p w14:paraId="22F475B5"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tcPr>
          <w:p w14:paraId="17547294"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2 945</w:t>
            </w:r>
          </w:p>
        </w:tc>
        <w:tc>
          <w:tcPr>
            <w:tcW w:w="992" w:type="dxa"/>
          </w:tcPr>
          <w:p w14:paraId="1DBC58BB"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2 945</w:t>
            </w:r>
          </w:p>
        </w:tc>
        <w:tc>
          <w:tcPr>
            <w:tcW w:w="993" w:type="dxa"/>
          </w:tcPr>
          <w:p w14:paraId="5DA4C3EA"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3 021</w:t>
            </w:r>
          </w:p>
        </w:tc>
        <w:tc>
          <w:tcPr>
            <w:tcW w:w="992" w:type="dxa"/>
          </w:tcPr>
          <w:p w14:paraId="14FCDAE0"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3 001,93</w:t>
            </w:r>
          </w:p>
        </w:tc>
        <w:tc>
          <w:tcPr>
            <w:tcW w:w="992" w:type="dxa"/>
          </w:tcPr>
          <w:p w14:paraId="4365884F" w14:textId="77777777"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3 001,93</w:t>
            </w:r>
          </w:p>
        </w:tc>
        <w:tc>
          <w:tcPr>
            <w:tcW w:w="1134" w:type="dxa"/>
          </w:tcPr>
          <w:p w14:paraId="292B1CBC" w14:textId="024A9B73" w:rsidR="00B07D16" w:rsidRPr="004F188F" w:rsidRDefault="00B07D16"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w:t>
            </w:r>
            <w:r w:rsidR="00C36E6B" w:rsidRPr="004F188F">
              <w:rPr>
                <w:rFonts w:ascii="Arial" w:eastAsia="Times New Roman" w:hAnsi="Arial" w:cs="Arial"/>
                <w:sz w:val="28"/>
                <w:szCs w:val="28"/>
              </w:rPr>
              <w:t xml:space="preserve"> </w:t>
            </w:r>
            <w:r w:rsidRPr="004F188F">
              <w:rPr>
                <w:rFonts w:ascii="Arial" w:eastAsia="Times New Roman" w:hAnsi="Arial" w:cs="Arial"/>
                <w:sz w:val="28"/>
                <w:szCs w:val="28"/>
              </w:rPr>
              <w:t>001,99</w:t>
            </w:r>
          </w:p>
        </w:tc>
      </w:tr>
      <w:tr w:rsidR="004D5EDD" w:rsidRPr="004F188F" w14:paraId="3DD67EB5"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1A25DD1B" w14:textId="77777777" w:rsidR="00B07D16" w:rsidRPr="004F188F" w:rsidRDefault="00B07D16" w:rsidP="004D5EDD">
            <w:pPr>
              <w:rPr>
                <w:rFonts w:ascii="Arial" w:eastAsia="Times New Roman" w:hAnsi="Arial" w:cs="Arial"/>
                <w:sz w:val="28"/>
                <w:szCs w:val="28"/>
              </w:rPr>
            </w:pPr>
            <w:r w:rsidRPr="004F188F">
              <w:rPr>
                <w:rFonts w:ascii="Arial" w:hAnsi="Arial" w:cs="Arial"/>
                <w:sz w:val="28"/>
                <w:szCs w:val="28"/>
              </w:rPr>
              <w:t>Odpady zebrane selektywnie w relacji do ogółu odpadów (%)</w:t>
            </w:r>
          </w:p>
        </w:tc>
        <w:tc>
          <w:tcPr>
            <w:tcW w:w="851" w:type="dxa"/>
            <w:shd w:val="clear" w:color="auto" w:fill="auto"/>
          </w:tcPr>
          <w:p w14:paraId="39A011BA"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992" w:type="dxa"/>
            <w:shd w:val="clear" w:color="auto" w:fill="auto"/>
          </w:tcPr>
          <w:p w14:paraId="4CD4D9E5"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33,9</w:t>
            </w:r>
          </w:p>
        </w:tc>
        <w:tc>
          <w:tcPr>
            <w:tcW w:w="992" w:type="dxa"/>
            <w:shd w:val="clear" w:color="auto" w:fill="auto"/>
          </w:tcPr>
          <w:p w14:paraId="1CB8116B"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34,5</w:t>
            </w:r>
          </w:p>
        </w:tc>
        <w:tc>
          <w:tcPr>
            <w:tcW w:w="993" w:type="dxa"/>
            <w:shd w:val="clear" w:color="auto" w:fill="auto"/>
          </w:tcPr>
          <w:p w14:paraId="5C80E693"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34,2</w:t>
            </w:r>
          </w:p>
        </w:tc>
        <w:tc>
          <w:tcPr>
            <w:tcW w:w="992" w:type="dxa"/>
            <w:shd w:val="clear" w:color="auto" w:fill="auto"/>
          </w:tcPr>
          <w:p w14:paraId="581A71CA"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33,9</w:t>
            </w:r>
          </w:p>
        </w:tc>
        <w:tc>
          <w:tcPr>
            <w:tcW w:w="992" w:type="dxa"/>
            <w:shd w:val="clear" w:color="auto" w:fill="auto"/>
          </w:tcPr>
          <w:p w14:paraId="098C2ACD"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36,9</w:t>
            </w:r>
          </w:p>
        </w:tc>
        <w:tc>
          <w:tcPr>
            <w:tcW w:w="1134" w:type="dxa"/>
            <w:shd w:val="clear" w:color="auto" w:fill="auto"/>
          </w:tcPr>
          <w:p w14:paraId="6152BAD6" w14:textId="77777777" w:rsidR="00B07D16" w:rsidRPr="004F188F" w:rsidRDefault="00B07D1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brak danych*</w:t>
            </w:r>
          </w:p>
        </w:tc>
      </w:tr>
    </w:tbl>
    <w:p w14:paraId="68C7ACDC" w14:textId="564C4667" w:rsidR="00B07D16" w:rsidRPr="004F188F" w:rsidRDefault="008A3AC3" w:rsidP="004D5EDD">
      <w:pPr>
        <w:spacing w:after="0" w:line="240" w:lineRule="auto"/>
        <w:ind w:left="142" w:hanging="142"/>
        <w:rPr>
          <w:rFonts w:ascii="Arial" w:eastAsia="Calibri" w:hAnsi="Arial" w:cs="Arial"/>
          <w:sz w:val="28"/>
          <w:szCs w:val="28"/>
        </w:rPr>
      </w:pPr>
      <w:r w:rsidRPr="004F188F">
        <w:rPr>
          <w:rFonts w:ascii="Arial" w:eastAsia="Calibri" w:hAnsi="Arial" w:cs="Arial"/>
          <w:sz w:val="28"/>
          <w:szCs w:val="28"/>
        </w:rPr>
        <w:lastRenderedPageBreak/>
        <w:t>*Wydział Rozwoju Miasta zwrócił się do GUS w sprawie danych wskaźnikowych za rok 2025. GUS przekazał dane za rok 2025 według dostępności na dzień 25.05.2026r.</w:t>
      </w:r>
    </w:p>
    <w:p w14:paraId="138C1C85" w14:textId="7E9CB886" w:rsidR="00B07D16" w:rsidRDefault="00B07D16" w:rsidP="004D5EDD">
      <w:pPr>
        <w:spacing w:after="0" w:line="240" w:lineRule="auto"/>
        <w:rPr>
          <w:rFonts w:ascii="Arial" w:eastAsia="Calibri" w:hAnsi="Arial" w:cs="Arial"/>
          <w:sz w:val="28"/>
          <w:szCs w:val="28"/>
        </w:rPr>
      </w:pPr>
      <w:r w:rsidRPr="004F188F">
        <w:rPr>
          <w:rFonts w:ascii="Arial" w:eastAsia="Calibri" w:hAnsi="Arial" w:cs="Arial"/>
          <w:sz w:val="28"/>
          <w:szCs w:val="28"/>
        </w:rPr>
        <w:t>**średnia wartość z dwóch stacji pomiarowych: stacji „Gniazdowskiego” oraz „Okrzei”</w:t>
      </w:r>
      <w:r w:rsidR="0007645F">
        <w:rPr>
          <w:rFonts w:ascii="Arial" w:eastAsia="Calibri" w:hAnsi="Arial" w:cs="Arial"/>
          <w:sz w:val="28"/>
          <w:szCs w:val="28"/>
        </w:rPr>
        <w:t>.</w:t>
      </w:r>
    </w:p>
    <w:p w14:paraId="45851B09" w14:textId="77777777" w:rsidR="0007645F" w:rsidRPr="004F188F" w:rsidRDefault="0007645F" w:rsidP="004D5EDD">
      <w:pPr>
        <w:spacing w:after="0" w:line="240" w:lineRule="auto"/>
        <w:rPr>
          <w:rFonts w:ascii="Arial" w:eastAsia="Calibri" w:hAnsi="Arial" w:cs="Arial"/>
          <w:sz w:val="28"/>
          <w:szCs w:val="28"/>
        </w:rPr>
      </w:pPr>
    </w:p>
    <w:p w14:paraId="012ECCE6" w14:textId="2396DF52" w:rsidR="00B07D16" w:rsidRPr="004F188F" w:rsidRDefault="006D570A" w:rsidP="004D5EDD">
      <w:pPr>
        <w:pStyle w:val="Nagwek2"/>
        <w:rPr>
          <w:rFonts w:ascii="Arial" w:eastAsia="Times New Roman" w:hAnsi="Arial" w:cs="Arial"/>
          <w:color w:val="auto"/>
          <w:kern w:val="0"/>
          <w:szCs w:val="28"/>
          <w:lang w:eastAsia="pl-PL"/>
          <w14:ligatures w14:val="none"/>
        </w:rPr>
      </w:pPr>
      <w:bookmarkStart w:id="127" w:name="_Toc230860819"/>
      <w:r w:rsidRPr="004F188F">
        <w:rPr>
          <w:rFonts w:ascii="Arial" w:hAnsi="Arial" w:cs="Arial"/>
          <w:color w:val="auto"/>
          <w:szCs w:val="28"/>
        </w:rPr>
        <w:t>MIASTO KOMPAKTOWE</w:t>
      </w:r>
      <w:bookmarkEnd w:id="127"/>
    </w:p>
    <w:p w14:paraId="29A1E8D7" w14:textId="74B10B9E" w:rsidR="00FA5320" w:rsidRPr="004F188F" w:rsidRDefault="000D2B4E" w:rsidP="004D5EDD">
      <w:pPr>
        <w:pStyle w:val="Nagwek4"/>
        <w:rPr>
          <w:rFonts w:ascii="Arial" w:eastAsia="Times New Roman" w:hAnsi="Arial" w:cs="Arial"/>
          <w:color w:val="auto"/>
          <w:lang w:eastAsia="pl-PL"/>
        </w:rPr>
      </w:pPr>
      <w:bookmarkStart w:id="128" w:name="_Toc230860820"/>
      <w:r w:rsidRPr="004F188F">
        <w:rPr>
          <w:rFonts w:ascii="Arial" w:eastAsia="Times New Roman" w:hAnsi="Arial" w:cs="Arial"/>
          <w:color w:val="auto"/>
          <w:lang w:eastAsia="pl-PL"/>
        </w:rPr>
        <w:t>Mieszkalnictwo</w:t>
      </w:r>
      <w:bookmarkEnd w:id="128"/>
    </w:p>
    <w:p w14:paraId="349BB5B1" w14:textId="168643C5"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 xml:space="preserve">Dostęp do zróżnicowanej, adekwatnej do potrzeb, oferty mieszkaniowej to jeden z ważniejszych czynników kształtujących atrakcyjność do zamieszkania. Jest to możliwe dzięki systematycznemu wdrażaniu działań z zakresu zwiększania i różnicowania oferty mieszkaniowej odpowiadającej </w:t>
      </w:r>
      <w:r w:rsidRPr="004F188F">
        <w:rPr>
          <w:rFonts w:ascii="Arial" w:hAnsi="Arial" w:cs="Arial"/>
          <w:sz w:val="28"/>
          <w:szCs w:val="28"/>
        </w:rPr>
        <w:br/>
        <w:t>na oczekiwania i możliwości różnych grup użytkowników, a także optymalizacji gospodarowania zasobem lokali mieszkalnych i użytkowych.</w:t>
      </w:r>
    </w:p>
    <w:p w14:paraId="0AB11CAE" w14:textId="77777777" w:rsidR="00C357B4" w:rsidRPr="004F188F" w:rsidRDefault="00C357B4" w:rsidP="004D5EDD">
      <w:pPr>
        <w:spacing w:after="0" w:line="259" w:lineRule="auto"/>
        <w:rPr>
          <w:rFonts w:ascii="Arial" w:eastAsia="Calibri" w:hAnsi="Arial" w:cs="Arial"/>
          <w:bCs/>
          <w:kern w:val="0"/>
          <w:sz w:val="28"/>
          <w:szCs w:val="28"/>
          <w14:ligatures w14:val="none"/>
        </w:rPr>
      </w:pPr>
    </w:p>
    <w:p w14:paraId="59217009" w14:textId="37E29669" w:rsidR="00C357B4" w:rsidRPr="0007645F" w:rsidRDefault="00C357B4" w:rsidP="004D5EDD">
      <w:pPr>
        <w:spacing w:after="0" w:line="259" w:lineRule="auto"/>
        <w:rPr>
          <w:rFonts w:ascii="Arial" w:eastAsia="Calibri" w:hAnsi="Arial" w:cs="Arial"/>
          <w:b/>
          <w:kern w:val="0"/>
          <w:sz w:val="28"/>
          <w:szCs w:val="28"/>
          <w14:ligatures w14:val="none"/>
        </w:rPr>
      </w:pPr>
      <w:r w:rsidRPr="0007645F">
        <w:rPr>
          <w:rFonts w:ascii="Arial" w:eastAsia="Calibri" w:hAnsi="Arial" w:cs="Arial"/>
          <w:b/>
          <w:kern w:val="0"/>
          <w:sz w:val="28"/>
          <w:szCs w:val="28"/>
          <w14:ligatures w14:val="none"/>
        </w:rPr>
        <w:t>Podstawowe dane w zakresie zasobu mieszkaniowego Gminy Miasto Włocławek</w:t>
      </w:r>
    </w:p>
    <w:p w14:paraId="11B98DEC" w14:textId="77777777" w:rsidR="00C357B4" w:rsidRPr="004F188F" w:rsidRDefault="00C357B4" w:rsidP="004D5EDD">
      <w:pPr>
        <w:spacing w:after="0" w:line="259" w:lineRule="auto"/>
        <w:rPr>
          <w:rFonts w:ascii="Arial" w:eastAsia="Calibri" w:hAnsi="Arial" w:cs="Arial"/>
          <w:bCs/>
          <w:kern w:val="0"/>
          <w:sz w:val="28"/>
          <w:szCs w:val="28"/>
          <w14:ligatures w14:val="none"/>
        </w:rPr>
      </w:pPr>
    </w:p>
    <w:p w14:paraId="5496288F" w14:textId="7A0BCD32" w:rsidR="000D2B4E" w:rsidRPr="004F188F" w:rsidRDefault="000D2B4E" w:rsidP="004D5EDD">
      <w:pPr>
        <w:spacing w:after="0" w:line="259" w:lineRule="auto"/>
        <w:contextualSpacing/>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Zasób mieszkaniowy i użytkowy (ilość budynków, lokali) oraz powierzchnia nieruchomości należących do gminy:</w:t>
      </w:r>
    </w:p>
    <w:p w14:paraId="1F9EC6F3" w14:textId="4378379C" w:rsidR="000D2B4E" w:rsidRPr="004F188F" w:rsidRDefault="000D2B4E" w:rsidP="004D5EDD">
      <w:pPr>
        <w:numPr>
          <w:ilvl w:val="0"/>
          <w:numId w:val="49"/>
        </w:numPr>
        <w:spacing w:after="0" w:line="259" w:lineRule="auto"/>
        <w:ind w:left="567" w:hanging="357"/>
        <w:contextualSpacing/>
        <w:rPr>
          <w:rFonts w:ascii="Arial" w:eastAsia="Calibri" w:hAnsi="Arial" w:cs="Arial"/>
          <w:sz w:val="28"/>
          <w:szCs w:val="28"/>
        </w:rPr>
      </w:pPr>
      <w:r w:rsidRPr="004F188F">
        <w:rPr>
          <w:rFonts w:ascii="Arial" w:eastAsia="Calibri" w:hAnsi="Arial" w:cs="Arial"/>
          <w:b/>
          <w:bCs/>
          <w:sz w:val="28"/>
          <w:szCs w:val="28"/>
        </w:rPr>
        <w:t>4 6</w:t>
      </w:r>
      <w:r w:rsidR="006665AD" w:rsidRPr="004F188F">
        <w:rPr>
          <w:rFonts w:ascii="Arial" w:eastAsia="Calibri" w:hAnsi="Arial" w:cs="Arial"/>
          <w:b/>
          <w:bCs/>
          <w:sz w:val="28"/>
          <w:szCs w:val="28"/>
        </w:rPr>
        <w:t>4</w:t>
      </w:r>
      <w:r w:rsidRPr="004F188F">
        <w:rPr>
          <w:rFonts w:ascii="Arial" w:eastAsia="Calibri" w:hAnsi="Arial" w:cs="Arial"/>
          <w:b/>
          <w:bCs/>
          <w:sz w:val="28"/>
          <w:szCs w:val="28"/>
        </w:rPr>
        <w:t>9 lokali mieszkalnych</w:t>
      </w:r>
      <w:r w:rsidRPr="004F188F">
        <w:rPr>
          <w:rFonts w:ascii="Arial" w:eastAsia="Calibri" w:hAnsi="Arial" w:cs="Arial"/>
          <w:sz w:val="28"/>
          <w:szCs w:val="28"/>
        </w:rPr>
        <w:t>, w tym: 4 217 lokali administrowanych przez Administrację Zasobów Komunalnych oraz 432 lokali w budynkach przy ul. Celulozowej administrowanych przez Miejskie Budownictwo Mieszkaniowe (MBM)</w:t>
      </w:r>
    </w:p>
    <w:p w14:paraId="29431951" w14:textId="77777777" w:rsidR="000D2B4E" w:rsidRPr="004F188F" w:rsidRDefault="000D2B4E" w:rsidP="004D5EDD">
      <w:pPr>
        <w:numPr>
          <w:ilvl w:val="0"/>
          <w:numId w:val="49"/>
        </w:numPr>
        <w:spacing w:after="0" w:line="259" w:lineRule="auto"/>
        <w:ind w:left="567" w:hanging="357"/>
        <w:contextualSpacing/>
        <w:rPr>
          <w:rFonts w:ascii="Arial" w:eastAsia="Calibri" w:hAnsi="Arial" w:cs="Arial"/>
          <w:sz w:val="28"/>
          <w:szCs w:val="28"/>
        </w:rPr>
      </w:pPr>
      <w:r w:rsidRPr="004F188F">
        <w:rPr>
          <w:rFonts w:ascii="Arial" w:eastAsia="Calibri" w:hAnsi="Arial" w:cs="Arial"/>
          <w:b/>
          <w:bCs/>
          <w:sz w:val="28"/>
          <w:szCs w:val="28"/>
        </w:rPr>
        <w:t>261 lokali użytkowych</w:t>
      </w:r>
      <w:r w:rsidRPr="004F188F">
        <w:rPr>
          <w:rFonts w:ascii="Arial" w:eastAsia="Calibri" w:hAnsi="Arial" w:cs="Arial"/>
          <w:sz w:val="28"/>
          <w:szCs w:val="28"/>
        </w:rPr>
        <w:t xml:space="preserve">, w tym 116 to lokale pozostałe, czyli garaże, budynki gospodarcze, szopy, </w:t>
      </w:r>
    </w:p>
    <w:p w14:paraId="0E2F0561" w14:textId="77777777" w:rsidR="000D2B4E" w:rsidRPr="004F188F" w:rsidRDefault="000D2B4E" w:rsidP="004D5EDD">
      <w:pPr>
        <w:numPr>
          <w:ilvl w:val="0"/>
          <w:numId w:val="49"/>
        </w:numPr>
        <w:spacing w:after="0" w:line="259" w:lineRule="auto"/>
        <w:ind w:left="567" w:hanging="357"/>
        <w:contextualSpacing/>
        <w:rPr>
          <w:rFonts w:ascii="Arial" w:eastAsia="Calibri" w:hAnsi="Arial" w:cs="Arial"/>
          <w:sz w:val="28"/>
          <w:szCs w:val="28"/>
        </w:rPr>
      </w:pPr>
      <w:r w:rsidRPr="004F188F">
        <w:rPr>
          <w:rFonts w:ascii="Arial" w:eastAsia="Calibri" w:hAnsi="Arial" w:cs="Arial"/>
          <w:b/>
          <w:bCs/>
          <w:sz w:val="28"/>
          <w:szCs w:val="28"/>
        </w:rPr>
        <w:t>599 budynków</w:t>
      </w:r>
      <w:r w:rsidRPr="004F188F">
        <w:rPr>
          <w:rFonts w:ascii="Arial" w:eastAsia="Calibri" w:hAnsi="Arial" w:cs="Arial"/>
          <w:sz w:val="28"/>
          <w:szCs w:val="28"/>
        </w:rPr>
        <w:t xml:space="preserve">, w tym administrowanych przez AZK: 439 budynki mieszkalne, 3 budynki użyteczności publicznej, 157 pozostałych, </w:t>
      </w:r>
    </w:p>
    <w:p w14:paraId="3CEE229F" w14:textId="77777777" w:rsidR="000D2B4E" w:rsidRPr="004F188F" w:rsidRDefault="000D2B4E" w:rsidP="004D5EDD">
      <w:pPr>
        <w:numPr>
          <w:ilvl w:val="0"/>
          <w:numId w:val="4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6 budynków administrowanych przez Miejskie Budownictwo Mieszkaniowe.</w:t>
      </w:r>
    </w:p>
    <w:p w14:paraId="16B2F313" w14:textId="77777777" w:rsidR="000D2B4E" w:rsidRPr="004F188F" w:rsidRDefault="000D2B4E" w:rsidP="004D5EDD">
      <w:pPr>
        <w:spacing w:after="0" w:line="259" w:lineRule="auto"/>
        <w:ind w:left="720"/>
        <w:contextualSpacing/>
        <w:rPr>
          <w:rFonts w:ascii="Arial" w:eastAsia="Calibri" w:hAnsi="Arial" w:cs="Arial"/>
          <w:sz w:val="28"/>
          <w:szCs w:val="28"/>
        </w:rPr>
      </w:pPr>
    </w:p>
    <w:p w14:paraId="6A23D40D" w14:textId="77777777" w:rsidR="000D2B4E" w:rsidRPr="004F188F" w:rsidRDefault="000D2B4E" w:rsidP="004D5EDD">
      <w:pPr>
        <w:spacing w:after="0" w:line="259" w:lineRule="auto"/>
        <w:rPr>
          <w:rFonts w:ascii="Arial" w:hAnsi="Arial" w:cs="Arial"/>
          <w:b/>
          <w:bCs/>
          <w:sz w:val="28"/>
          <w:szCs w:val="28"/>
        </w:rPr>
      </w:pPr>
      <w:r w:rsidRPr="004F188F">
        <w:rPr>
          <w:rFonts w:ascii="Arial" w:hAnsi="Arial" w:cs="Arial"/>
          <w:b/>
          <w:bCs/>
          <w:sz w:val="28"/>
          <w:szCs w:val="28"/>
        </w:rPr>
        <w:t>Przydział lokalu z mieszkaniowego zasobu gminy</w:t>
      </w:r>
    </w:p>
    <w:p w14:paraId="7B8AE0BE" w14:textId="77777777" w:rsidR="000D2B4E" w:rsidRPr="004F188F" w:rsidRDefault="000D2B4E" w:rsidP="004D5EDD">
      <w:pPr>
        <w:spacing w:after="0" w:line="259" w:lineRule="auto"/>
        <w:rPr>
          <w:rFonts w:ascii="Arial" w:hAnsi="Arial" w:cs="Arial"/>
          <w:b/>
          <w:bCs/>
          <w:sz w:val="28"/>
          <w:szCs w:val="28"/>
        </w:rPr>
      </w:pPr>
    </w:p>
    <w:p w14:paraId="76F4F8E1" w14:textId="77777777" w:rsidR="0007645F" w:rsidRDefault="0007645F" w:rsidP="004D5EDD">
      <w:pPr>
        <w:pStyle w:val="Legenda"/>
        <w:rPr>
          <w:rFonts w:ascii="Arial" w:hAnsi="Arial" w:cs="Arial"/>
          <w:i w:val="0"/>
          <w:iCs w:val="0"/>
          <w:color w:val="auto"/>
          <w:sz w:val="28"/>
          <w:szCs w:val="28"/>
        </w:rPr>
      </w:pPr>
    </w:p>
    <w:p w14:paraId="307DA7DC" w14:textId="77777777" w:rsidR="0007645F" w:rsidRDefault="0007645F" w:rsidP="004D5EDD">
      <w:pPr>
        <w:pStyle w:val="Legenda"/>
        <w:rPr>
          <w:rFonts w:ascii="Arial" w:hAnsi="Arial" w:cs="Arial"/>
          <w:i w:val="0"/>
          <w:iCs w:val="0"/>
          <w:color w:val="auto"/>
          <w:sz w:val="28"/>
          <w:szCs w:val="28"/>
        </w:rPr>
      </w:pPr>
    </w:p>
    <w:p w14:paraId="52F84D05" w14:textId="2EFCBA23" w:rsidR="000222A2" w:rsidRPr="004F188F" w:rsidRDefault="0033174D" w:rsidP="004D5EDD">
      <w:pPr>
        <w:pStyle w:val="Legenda"/>
        <w:rPr>
          <w:rFonts w:ascii="Arial" w:hAnsi="Arial" w:cs="Arial"/>
          <w:b/>
          <w:bCs/>
          <w:i w:val="0"/>
          <w:iCs w:val="0"/>
          <w:color w:val="auto"/>
          <w:sz w:val="28"/>
          <w:szCs w:val="28"/>
        </w:rPr>
      </w:pPr>
      <w:bookmarkStart w:id="129" w:name="_Toc230946430"/>
      <w:r w:rsidRPr="004F188F">
        <w:rPr>
          <w:rFonts w:ascii="Arial" w:hAnsi="Arial" w:cs="Arial"/>
          <w:i w:val="0"/>
          <w:iCs w:val="0"/>
          <w:color w:val="auto"/>
          <w:sz w:val="28"/>
          <w:szCs w:val="28"/>
        </w:rPr>
        <w:lastRenderedPageBreak/>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00362268" w:rsidRPr="004F188F">
        <w:rPr>
          <w:rFonts w:ascii="Arial" w:hAnsi="Arial" w:cs="Arial"/>
          <w:i w:val="0"/>
          <w:iCs w:val="0"/>
          <w:noProof/>
          <w:color w:val="auto"/>
          <w:sz w:val="28"/>
          <w:szCs w:val="28"/>
        </w:rPr>
        <w:t>22</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osób oczekujących na najem lokali i liczba wniosków o zamianę mieszkania w 2025 r.</w:t>
      </w:r>
      <w:bookmarkEnd w:id="129"/>
    </w:p>
    <w:tbl>
      <w:tblPr>
        <w:tblStyle w:val="Tabela-Siatka2"/>
        <w:tblW w:w="8500"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Tabela 22. Liczba osób oczekujących na najem lokali i liczba wniosków o zmianę mieszkania w 2025 r."/>
        <w:tblDescription w:val="Tabela przedstawia liczbę osób oczekujących na najem lokali i liczba wniosków o zmianę mieszkania w 2025 r."/>
      </w:tblPr>
      <w:tblGrid>
        <w:gridCol w:w="4957"/>
        <w:gridCol w:w="3543"/>
      </w:tblGrid>
      <w:tr w:rsidR="004D5EDD" w:rsidRPr="004F188F" w14:paraId="24D50FBF" w14:textId="77777777" w:rsidTr="0007645F">
        <w:trPr>
          <w:jc w:val="center"/>
        </w:trPr>
        <w:tc>
          <w:tcPr>
            <w:tcW w:w="4957" w:type="dxa"/>
          </w:tcPr>
          <w:p w14:paraId="48A5F678" w14:textId="77777777" w:rsidR="004D5EDD" w:rsidRPr="004F188F" w:rsidRDefault="004D5EDD" w:rsidP="004D5EDD">
            <w:pPr>
              <w:widowControl w:val="0"/>
              <w:spacing w:line="276" w:lineRule="auto"/>
              <w:ind w:left="-120"/>
              <w:rPr>
                <w:rFonts w:ascii="Arial" w:hAnsi="Arial" w:cs="Arial"/>
                <w:b/>
                <w:sz w:val="28"/>
                <w:szCs w:val="28"/>
              </w:rPr>
            </w:pPr>
          </w:p>
        </w:tc>
        <w:tc>
          <w:tcPr>
            <w:tcW w:w="3543" w:type="dxa"/>
            <w:hideMark/>
          </w:tcPr>
          <w:p w14:paraId="7FE17907" w14:textId="77777777" w:rsidR="004D5EDD" w:rsidRPr="004F188F" w:rsidRDefault="004D5EDD" w:rsidP="004D5EDD">
            <w:pPr>
              <w:widowControl w:val="0"/>
              <w:spacing w:line="276" w:lineRule="auto"/>
              <w:rPr>
                <w:rFonts w:ascii="Arial" w:hAnsi="Arial" w:cs="Arial"/>
                <w:b/>
                <w:sz w:val="28"/>
                <w:szCs w:val="28"/>
              </w:rPr>
            </w:pPr>
            <w:r w:rsidRPr="004F188F">
              <w:rPr>
                <w:rFonts w:ascii="Arial" w:hAnsi="Arial" w:cs="Arial"/>
                <w:b/>
                <w:sz w:val="28"/>
                <w:szCs w:val="28"/>
              </w:rPr>
              <w:t>2025 r.</w:t>
            </w:r>
          </w:p>
        </w:tc>
      </w:tr>
      <w:tr w:rsidR="004D5EDD" w:rsidRPr="004F188F" w14:paraId="36ECD3A1" w14:textId="77777777" w:rsidTr="0007645F">
        <w:trPr>
          <w:jc w:val="center"/>
        </w:trPr>
        <w:tc>
          <w:tcPr>
            <w:tcW w:w="4957" w:type="dxa"/>
            <w:vAlign w:val="center"/>
            <w:hideMark/>
          </w:tcPr>
          <w:p w14:paraId="1CC9DE84" w14:textId="77777777" w:rsidR="004D5EDD" w:rsidRPr="004F188F" w:rsidRDefault="004D5EDD" w:rsidP="004D5EDD">
            <w:pPr>
              <w:rPr>
                <w:rFonts w:ascii="Arial" w:hAnsi="Arial" w:cs="Arial"/>
                <w:b/>
                <w:sz w:val="28"/>
                <w:szCs w:val="28"/>
              </w:rPr>
            </w:pPr>
          </w:p>
        </w:tc>
        <w:tc>
          <w:tcPr>
            <w:tcW w:w="3543" w:type="dxa"/>
            <w:hideMark/>
          </w:tcPr>
          <w:p w14:paraId="076A366A" w14:textId="3984D3DC" w:rsidR="004D5EDD" w:rsidRPr="004F188F" w:rsidRDefault="004D5EDD" w:rsidP="004D5EDD">
            <w:pPr>
              <w:widowControl w:val="0"/>
              <w:spacing w:line="276" w:lineRule="auto"/>
              <w:rPr>
                <w:rFonts w:ascii="Arial" w:hAnsi="Arial" w:cs="Arial"/>
                <w:b/>
                <w:sz w:val="28"/>
                <w:szCs w:val="28"/>
              </w:rPr>
            </w:pPr>
            <w:r w:rsidRPr="004F188F">
              <w:rPr>
                <w:rFonts w:ascii="Arial" w:hAnsi="Arial" w:cs="Arial"/>
                <w:b/>
                <w:sz w:val="28"/>
                <w:szCs w:val="28"/>
              </w:rPr>
              <w:t>socjalna mieszkaniowa</w:t>
            </w:r>
          </w:p>
        </w:tc>
      </w:tr>
      <w:tr w:rsidR="004D5EDD" w:rsidRPr="004F188F" w14:paraId="01C6DDA6" w14:textId="77777777" w:rsidTr="0007645F">
        <w:trPr>
          <w:jc w:val="center"/>
        </w:trPr>
        <w:tc>
          <w:tcPr>
            <w:tcW w:w="4957" w:type="dxa"/>
            <w:hideMark/>
          </w:tcPr>
          <w:p w14:paraId="367F8B86" w14:textId="4C3AC012"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 xml:space="preserve">Liczba osób, które złożyły wniosek o przydział lokalu </w:t>
            </w:r>
            <w:r w:rsidRPr="004F188F">
              <w:rPr>
                <w:rFonts w:ascii="Arial" w:hAnsi="Arial" w:cs="Arial"/>
                <w:sz w:val="28"/>
                <w:szCs w:val="28"/>
              </w:rPr>
              <w:br/>
              <w:t>z mieszkaniowego zasobu gminy – ogółem</w:t>
            </w:r>
          </w:p>
        </w:tc>
        <w:tc>
          <w:tcPr>
            <w:tcW w:w="3543" w:type="dxa"/>
            <w:vAlign w:val="center"/>
            <w:hideMark/>
          </w:tcPr>
          <w:p w14:paraId="78646418" w14:textId="77777777"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338</w:t>
            </w:r>
          </w:p>
        </w:tc>
      </w:tr>
      <w:tr w:rsidR="004D5EDD" w:rsidRPr="004F188F" w14:paraId="0CDE14CD" w14:textId="77777777" w:rsidTr="0007645F">
        <w:trPr>
          <w:jc w:val="center"/>
        </w:trPr>
        <w:tc>
          <w:tcPr>
            <w:tcW w:w="4957" w:type="dxa"/>
            <w:hideMark/>
          </w:tcPr>
          <w:p w14:paraId="4531D73C" w14:textId="4FD64008"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 xml:space="preserve">Liczba osób ujętych na ostatecznej liście wniosków </w:t>
            </w:r>
            <w:r w:rsidRPr="004F188F">
              <w:rPr>
                <w:rFonts w:ascii="Arial" w:hAnsi="Arial" w:cs="Arial"/>
                <w:sz w:val="28"/>
                <w:szCs w:val="28"/>
              </w:rPr>
              <w:br/>
              <w:t>o przydział lokalu z mieszkaniowego zasobu gminy</w:t>
            </w:r>
          </w:p>
        </w:tc>
        <w:tc>
          <w:tcPr>
            <w:tcW w:w="3543" w:type="dxa"/>
            <w:vAlign w:val="center"/>
            <w:hideMark/>
          </w:tcPr>
          <w:p w14:paraId="4BE9E3E2" w14:textId="77777777"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31</w:t>
            </w:r>
          </w:p>
          <w:p w14:paraId="241AFFE7" w14:textId="2F4D84BC"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31</w:t>
            </w:r>
          </w:p>
        </w:tc>
      </w:tr>
      <w:tr w:rsidR="004D5EDD" w:rsidRPr="004F188F" w14:paraId="63DED2A0" w14:textId="77777777" w:rsidTr="0007645F">
        <w:trPr>
          <w:jc w:val="center"/>
        </w:trPr>
        <w:tc>
          <w:tcPr>
            <w:tcW w:w="4957" w:type="dxa"/>
            <w:hideMark/>
          </w:tcPr>
          <w:p w14:paraId="3ED0C11B" w14:textId="77777777"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Liczba wniosków o zamianę mieszkania</w:t>
            </w:r>
          </w:p>
        </w:tc>
        <w:tc>
          <w:tcPr>
            <w:tcW w:w="3543" w:type="dxa"/>
            <w:vAlign w:val="center"/>
            <w:hideMark/>
          </w:tcPr>
          <w:p w14:paraId="46569075" w14:textId="77777777"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85, w tym zrealizowano 9 zamian w wyniku propozycji złożonej przez miasto, dwie rodziny wnioskowały o zamianę dobrowolną, tzn. między sobą i otrzymały zgodę</w:t>
            </w:r>
          </w:p>
        </w:tc>
      </w:tr>
      <w:tr w:rsidR="004D5EDD" w:rsidRPr="004F188F" w14:paraId="5369268B" w14:textId="7CA3498B" w:rsidTr="0007645F">
        <w:tblPrEx>
          <w:jc w:val="left"/>
        </w:tblPrEx>
        <w:tc>
          <w:tcPr>
            <w:tcW w:w="4957" w:type="dxa"/>
            <w:hideMark/>
          </w:tcPr>
          <w:p w14:paraId="764341C7" w14:textId="22C8DE72"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 xml:space="preserve">Liczba wniosków o przydział lokalu mieszkalnego </w:t>
            </w:r>
            <w:r w:rsidRPr="004F188F">
              <w:rPr>
                <w:rFonts w:ascii="Arial" w:hAnsi="Arial" w:cs="Arial"/>
                <w:sz w:val="28"/>
                <w:szCs w:val="28"/>
              </w:rPr>
              <w:br/>
              <w:t>do remontu we własnym zakresie</w:t>
            </w:r>
          </w:p>
        </w:tc>
        <w:tc>
          <w:tcPr>
            <w:tcW w:w="3543" w:type="dxa"/>
            <w:hideMark/>
          </w:tcPr>
          <w:p w14:paraId="0D3F6097" w14:textId="77777777" w:rsidR="004D5EDD" w:rsidRPr="004F188F" w:rsidRDefault="004D5EDD" w:rsidP="004D5EDD">
            <w:pPr>
              <w:widowControl w:val="0"/>
              <w:spacing w:line="276" w:lineRule="auto"/>
              <w:rPr>
                <w:rFonts w:ascii="Arial" w:hAnsi="Arial" w:cs="Arial"/>
                <w:sz w:val="28"/>
                <w:szCs w:val="28"/>
              </w:rPr>
            </w:pPr>
            <w:r w:rsidRPr="004F188F">
              <w:rPr>
                <w:rFonts w:ascii="Arial" w:hAnsi="Arial" w:cs="Arial"/>
                <w:sz w:val="28"/>
                <w:szCs w:val="28"/>
              </w:rPr>
              <w:t>przeznaczono 20 lokali, wpłynęło 10 wniosków – przydzielono 3 lokale</w:t>
            </w:r>
          </w:p>
        </w:tc>
      </w:tr>
    </w:tbl>
    <w:p w14:paraId="03F88A5A"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Wydziału Gospodarowania Mieniem Komunalnym</w:t>
      </w:r>
    </w:p>
    <w:p w14:paraId="70E048BA" w14:textId="77777777" w:rsidR="000D2B4E" w:rsidRPr="004F188F" w:rsidRDefault="000D2B4E" w:rsidP="004D5EDD">
      <w:pPr>
        <w:spacing w:after="0" w:line="259" w:lineRule="auto"/>
        <w:rPr>
          <w:rFonts w:ascii="Arial" w:hAnsi="Arial" w:cs="Arial"/>
          <w:sz w:val="28"/>
          <w:szCs w:val="28"/>
        </w:rPr>
      </w:pPr>
    </w:p>
    <w:p w14:paraId="675303F3"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Podczas prac związanych z weryfikacją wniosków o przydział lokali opierano się na następujących aktach prawa miejscowego:</w:t>
      </w:r>
    </w:p>
    <w:p w14:paraId="76CB6F32" w14:textId="2061244C" w:rsidR="000D2B4E" w:rsidRPr="004F188F" w:rsidRDefault="000D2B4E" w:rsidP="004D5EDD">
      <w:pPr>
        <w:numPr>
          <w:ilvl w:val="0"/>
          <w:numId w:val="50"/>
        </w:numPr>
        <w:spacing w:after="0" w:line="259" w:lineRule="auto"/>
        <w:ind w:left="567"/>
        <w:contextualSpacing/>
        <w:rPr>
          <w:rFonts w:ascii="Arial" w:hAnsi="Arial" w:cs="Arial"/>
          <w:sz w:val="28"/>
          <w:szCs w:val="28"/>
        </w:rPr>
      </w:pPr>
      <w:r w:rsidRPr="004F188F">
        <w:rPr>
          <w:rFonts w:ascii="Arial" w:hAnsi="Arial" w:cs="Arial"/>
          <w:sz w:val="28"/>
          <w:szCs w:val="28"/>
        </w:rPr>
        <w:t xml:space="preserve">Uchwała Nr XXXII/41/2021 Rady Miasta Włocławek z dnia 20 kwietnia 2021 r. w sprawie zasad wynajmowania lokali mieszkalnych wchodzących w skład mieszkaniowego zasobu Gminy Miasto Włocławek zmieniona Uchwałą Nr LXIV/77/2023 Rady Miasta Włocławek z dnia 30 maja 2023 r. oraz zmieniona Uchwałą  Nr LXIX/152/2023 Rady Miasta Włocławek z dnia 28 listopada 2023 r., zmieniona Uchwałą Nr LXXIII/33/2024 Rady Miasta Włocławek z dnia 26 marca 2024 r., zmieniona Uchwałą Nr III/17/2024 Rady Miasta Włocławek z dnia 28 maja 2024 r. (Dz. Urz. Woj. Kuj.-Pom. </w:t>
      </w:r>
      <w:r w:rsidRPr="004F188F">
        <w:rPr>
          <w:rFonts w:ascii="Arial" w:hAnsi="Arial" w:cs="Arial"/>
          <w:sz w:val="28"/>
          <w:szCs w:val="28"/>
        </w:rPr>
        <w:br/>
        <w:t>z 2024 r. poz. 5030), zmienion</w:t>
      </w:r>
      <w:r w:rsidR="00A51C1A" w:rsidRPr="004F188F">
        <w:rPr>
          <w:rFonts w:ascii="Arial" w:hAnsi="Arial" w:cs="Arial"/>
          <w:sz w:val="28"/>
          <w:szCs w:val="28"/>
        </w:rPr>
        <w:t>a</w:t>
      </w:r>
      <w:r w:rsidRPr="004F188F">
        <w:rPr>
          <w:rFonts w:ascii="Arial" w:hAnsi="Arial" w:cs="Arial"/>
          <w:sz w:val="28"/>
          <w:szCs w:val="28"/>
        </w:rPr>
        <w:t xml:space="preserve"> Uchwałą Nr XV/14/2025 Rady Miasta Włocławek z dnia 18 lutego 2025 r. (Dz. Urz. Woj. Kuj.- Pom. </w:t>
      </w:r>
      <w:r w:rsidRPr="004F188F">
        <w:rPr>
          <w:rFonts w:ascii="Arial" w:hAnsi="Arial" w:cs="Arial"/>
          <w:sz w:val="28"/>
          <w:szCs w:val="28"/>
        </w:rPr>
        <w:lastRenderedPageBreak/>
        <w:t>z 2025 r. poz. 803), zmienion</w:t>
      </w:r>
      <w:r w:rsidR="00A51C1A" w:rsidRPr="004F188F">
        <w:rPr>
          <w:rFonts w:ascii="Arial" w:hAnsi="Arial" w:cs="Arial"/>
          <w:sz w:val="28"/>
          <w:szCs w:val="28"/>
        </w:rPr>
        <w:t>a</w:t>
      </w:r>
      <w:r w:rsidRPr="004F188F">
        <w:rPr>
          <w:rFonts w:ascii="Arial" w:hAnsi="Arial" w:cs="Arial"/>
          <w:sz w:val="28"/>
          <w:szCs w:val="28"/>
        </w:rPr>
        <w:t xml:space="preserve"> Uchwałą Nr XXIV/95/2025 Rady Miasta Włocławek z dnia 30 września 2025 r. (Dz. Urz. Woj. Kuj.- Pom. z 2025 r. poz. 4569), zmienion</w:t>
      </w:r>
      <w:r w:rsidR="00A51C1A" w:rsidRPr="004F188F">
        <w:rPr>
          <w:rFonts w:ascii="Arial" w:hAnsi="Arial" w:cs="Arial"/>
          <w:sz w:val="28"/>
          <w:szCs w:val="28"/>
        </w:rPr>
        <w:t>a</w:t>
      </w:r>
      <w:r w:rsidRPr="004F188F">
        <w:rPr>
          <w:rFonts w:ascii="Arial" w:hAnsi="Arial" w:cs="Arial"/>
          <w:sz w:val="28"/>
          <w:szCs w:val="28"/>
        </w:rPr>
        <w:t xml:space="preserve"> Uchwałą Nr XXVII/136/2025 Rady Miasta Włocławek z dnia 16 grudnia 2025 r. </w:t>
      </w:r>
      <w:r w:rsidRPr="004F188F">
        <w:rPr>
          <w:rFonts w:ascii="Arial" w:hAnsi="Arial" w:cs="Arial"/>
          <w:sz w:val="28"/>
          <w:szCs w:val="28"/>
        </w:rPr>
        <w:br/>
        <w:t>(Dz. Urz. Woj. Kuj.-Pom. z 2025 r. poz. 6433).</w:t>
      </w:r>
    </w:p>
    <w:p w14:paraId="7575BCE8" w14:textId="77777777" w:rsidR="000D2B4E" w:rsidRPr="004F188F" w:rsidRDefault="000D2B4E" w:rsidP="004D5EDD">
      <w:pPr>
        <w:pStyle w:val="Legenda"/>
        <w:spacing w:after="0" w:line="259" w:lineRule="auto"/>
        <w:rPr>
          <w:rFonts w:ascii="Arial" w:hAnsi="Arial" w:cs="Arial"/>
          <w:i w:val="0"/>
          <w:iCs w:val="0"/>
          <w:color w:val="auto"/>
          <w:sz w:val="28"/>
          <w:szCs w:val="28"/>
        </w:rPr>
      </w:pPr>
      <w:r w:rsidRPr="004F188F">
        <w:rPr>
          <w:rFonts w:ascii="Arial" w:hAnsi="Arial" w:cs="Arial"/>
          <w:i w:val="0"/>
          <w:iCs w:val="0"/>
          <w:color w:val="auto"/>
          <w:sz w:val="28"/>
          <w:szCs w:val="28"/>
        </w:rPr>
        <w:t xml:space="preserve">Wynikiem realizacji postanowień zapisów ww. uchwały w 2025 r. były następujące akty prawa miejscowego: </w:t>
      </w:r>
    </w:p>
    <w:p w14:paraId="40DD1847" w14:textId="6F236E38" w:rsidR="000D2B4E" w:rsidRPr="004F188F" w:rsidRDefault="000D2B4E" w:rsidP="004D5EDD">
      <w:pPr>
        <w:pStyle w:val="Legenda"/>
        <w:numPr>
          <w:ilvl w:val="0"/>
          <w:numId w:val="208"/>
        </w:numPr>
        <w:spacing w:after="0" w:line="259" w:lineRule="auto"/>
        <w:ind w:left="567" w:hanging="357"/>
        <w:rPr>
          <w:rFonts w:ascii="Arial" w:hAnsi="Arial" w:cs="Arial"/>
          <w:i w:val="0"/>
          <w:iCs w:val="0"/>
          <w:color w:val="auto"/>
          <w:sz w:val="28"/>
          <w:szCs w:val="28"/>
        </w:rPr>
      </w:pPr>
      <w:r w:rsidRPr="004F188F">
        <w:rPr>
          <w:rFonts w:ascii="Arial" w:hAnsi="Arial" w:cs="Arial"/>
          <w:i w:val="0"/>
          <w:iCs w:val="0"/>
          <w:color w:val="auto"/>
          <w:sz w:val="28"/>
          <w:szCs w:val="28"/>
        </w:rPr>
        <w:t xml:space="preserve">Zarządzenie </w:t>
      </w:r>
      <w:r w:rsidR="004A1811" w:rsidRPr="004F188F">
        <w:rPr>
          <w:rFonts w:ascii="Arial" w:hAnsi="Arial" w:cs="Arial"/>
          <w:i w:val="0"/>
          <w:iCs w:val="0"/>
          <w:color w:val="auto"/>
          <w:sz w:val="28"/>
          <w:szCs w:val="28"/>
        </w:rPr>
        <w:t>n</w:t>
      </w:r>
      <w:r w:rsidRPr="004F188F">
        <w:rPr>
          <w:rFonts w:ascii="Arial" w:hAnsi="Arial" w:cs="Arial"/>
          <w:i w:val="0"/>
          <w:iCs w:val="0"/>
          <w:color w:val="auto"/>
          <w:sz w:val="28"/>
          <w:szCs w:val="28"/>
        </w:rPr>
        <w:t xml:space="preserve">r 290/2025 Prezydenta Miasta Włocławek z dnia 22 września 2025 r. w sprawie ogłoszenia wykazu i określenia wzoru wniosku o przydział lokali przeznaczonych do remontu </w:t>
      </w:r>
      <w:r w:rsidRPr="004F188F">
        <w:rPr>
          <w:rFonts w:ascii="Arial" w:hAnsi="Arial" w:cs="Arial"/>
          <w:i w:val="0"/>
          <w:iCs w:val="0"/>
          <w:color w:val="auto"/>
          <w:sz w:val="28"/>
          <w:szCs w:val="28"/>
        </w:rPr>
        <w:br/>
        <w:t>we własnym zakresie wchodzących w skład mieszkaniowego zasobu Gminy Miasto Włocławek, którego konsekwencją było podpisanie 3 umów najmu lokalu, z wykonaniem remontu przez przyszłego najemcę,</w:t>
      </w:r>
    </w:p>
    <w:p w14:paraId="7CF92957" w14:textId="77777777" w:rsidR="000D2B4E" w:rsidRPr="004F188F" w:rsidRDefault="000D2B4E" w:rsidP="004D5EDD">
      <w:pPr>
        <w:pStyle w:val="Legenda"/>
        <w:spacing w:after="0" w:line="259" w:lineRule="auto"/>
        <w:rPr>
          <w:rFonts w:ascii="Arial" w:hAnsi="Arial" w:cs="Arial"/>
          <w:i w:val="0"/>
          <w:iCs w:val="0"/>
          <w:color w:val="auto"/>
          <w:sz w:val="28"/>
          <w:szCs w:val="28"/>
        </w:rPr>
      </w:pPr>
      <w:r w:rsidRPr="004F188F">
        <w:rPr>
          <w:rFonts w:ascii="Arial" w:hAnsi="Arial" w:cs="Arial"/>
          <w:i w:val="0"/>
          <w:iCs w:val="0"/>
          <w:color w:val="auto"/>
          <w:sz w:val="28"/>
          <w:szCs w:val="28"/>
        </w:rPr>
        <w:t>oraz</w:t>
      </w:r>
    </w:p>
    <w:p w14:paraId="7DB3EEBB" w14:textId="15747C3E" w:rsidR="000D2B4E" w:rsidRPr="004F188F" w:rsidRDefault="000D2B4E" w:rsidP="004D5EDD">
      <w:pPr>
        <w:pStyle w:val="Legenda"/>
        <w:numPr>
          <w:ilvl w:val="0"/>
          <w:numId w:val="208"/>
        </w:numPr>
        <w:spacing w:after="0" w:line="259" w:lineRule="auto"/>
        <w:ind w:left="567" w:hanging="357"/>
        <w:rPr>
          <w:rFonts w:ascii="Arial" w:hAnsi="Arial" w:cs="Arial"/>
          <w:i w:val="0"/>
          <w:iCs w:val="0"/>
          <w:color w:val="auto"/>
          <w:sz w:val="28"/>
          <w:szCs w:val="28"/>
        </w:rPr>
      </w:pPr>
      <w:r w:rsidRPr="004F188F">
        <w:rPr>
          <w:rFonts w:ascii="Arial" w:hAnsi="Arial" w:cs="Arial"/>
          <w:i w:val="0"/>
          <w:iCs w:val="0"/>
          <w:color w:val="auto"/>
          <w:sz w:val="28"/>
          <w:szCs w:val="28"/>
        </w:rPr>
        <w:t>Uchwała Nr LXXI/183/2023 Rady Miasta Włocławek z dnia 28 grudnia 2023 r. w sprawie określenia terminu naboru i miejsca składania oraz trybu rozpatrywania i załatwiania wniosków o najem lokali mieszkalnych dla uzdolnionych absolwentów szkół technicznych oraz uzdolnionych absolwentów kierunków technicznych uczelni wyższych w budynku zrewitalizowanym przy ul. 3 Maja 18,  zmienion</w:t>
      </w:r>
      <w:r w:rsidR="00A51C1A" w:rsidRPr="004F188F">
        <w:rPr>
          <w:rFonts w:ascii="Arial" w:hAnsi="Arial" w:cs="Arial"/>
          <w:i w:val="0"/>
          <w:iCs w:val="0"/>
          <w:color w:val="auto"/>
          <w:sz w:val="28"/>
          <w:szCs w:val="28"/>
        </w:rPr>
        <w:t>a</w:t>
      </w:r>
      <w:r w:rsidRPr="004F188F">
        <w:rPr>
          <w:rFonts w:ascii="Arial" w:hAnsi="Arial" w:cs="Arial"/>
          <w:i w:val="0"/>
          <w:iCs w:val="0"/>
          <w:color w:val="auto"/>
          <w:sz w:val="28"/>
          <w:szCs w:val="28"/>
        </w:rPr>
        <w:t xml:space="preserve"> Uchwałą Nr LXXIV/46/2024 Rady Miasta Włocławek z dnia 23 kwietnia 2024 r. oraz  Uchwałą Nr V/32/2024 Rady Miasta Włocławek z dnia 25 czerwca 2024 r. (Dz. Urz. Woj. Kuj.-Pom. z 2024 r. poz. 370, poz. 2987, poz. 4142), zmienion</w:t>
      </w:r>
      <w:r w:rsidR="00A51C1A" w:rsidRPr="004F188F">
        <w:rPr>
          <w:rFonts w:ascii="Arial" w:hAnsi="Arial" w:cs="Arial"/>
          <w:i w:val="0"/>
          <w:iCs w:val="0"/>
          <w:color w:val="auto"/>
          <w:sz w:val="28"/>
          <w:szCs w:val="28"/>
        </w:rPr>
        <w:t>a</w:t>
      </w:r>
      <w:r w:rsidRPr="004F188F">
        <w:rPr>
          <w:rFonts w:ascii="Arial" w:hAnsi="Arial" w:cs="Arial"/>
          <w:i w:val="0"/>
          <w:iCs w:val="0"/>
          <w:color w:val="auto"/>
          <w:sz w:val="28"/>
          <w:szCs w:val="28"/>
        </w:rPr>
        <w:t xml:space="preserve"> Uchwałą Nr XIV/6/2025 Rady Miasta Włocławek z dnia 20 stycznia 2025 r. (Dz. Urz. Woj. Kuj.-Pom. z 2025 r. poz. 405),</w:t>
      </w:r>
    </w:p>
    <w:p w14:paraId="7ADA6D26" w14:textId="35EB7EE0" w:rsidR="000D2B4E" w:rsidRPr="004F188F" w:rsidRDefault="000D2B4E" w:rsidP="004D5EDD">
      <w:pPr>
        <w:pStyle w:val="Legenda"/>
        <w:numPr>
          <w:ilvl w:val="0"/>
          <w:numId w:val="208"/>
        </w:numPr>
        <w:spacing w:after="0" w:line="259" w:lineRule="auto"/>
        <w:ind w:left="567" w:hanging="357"/>
        <w:rPr>
          <w:rFonts w:ascii="Arial" w:hAnsi="Arial" w:cs="Arial"/>
          <w:i w:val="0"/>
          <w:iCs w:val="0"/>
          <w:color w:val="auto"/>
          <w:sz w:val="28"/>
          <w:szCs w:val="28"/>
        </w:rPr>
      </w:pPr>
      <w:r w:rsidRPr="004F188F">
        <w:rPr>
          <w:rFonts w:ascii="Arial" w:hAnsi="Arial" w:cs="Arial"/>
          <w:i w:val="0"/>
          <w:iCs w:val="0"/>
          <w:color w:val="auto"/>
          <w:sz w:val="28"/>
          <w:szCs w:val="28"/>
        </w:rPr>
        <w:t xml:space="preserve">Zarządzenie </w:t>
      </w:r>
      <w:r w:rsidR="004A1811" w:rsidRPr="004F188F">
        <w:rPr>
          <w:rFonts w:ascii="Arial" w:hAnsi="Arial" w:cs="Arial"/>
          <w:i w:val="0"/>
          <w:iCs w:val="0"/>
          <w:color w:val="auto"/>
          <w:sz w:val="28"/>
          <w:szCs w:val="28"/>
        </w:rPr>
        <w:t>N</w:t>
      </w:r>
      <w:r w:rsidRPr="004F188F">
        <w:rPr>
          <w:rFonts w:ascii="Arial" w:hAnsi="Arial" w:cs="Arial"/>
          <w:i w:val="0"/>
          <w:iCs w:val="0"/>
          <w:color w:val="auto"/>
          <w:sz w:val="28"/>
          <w:szCs w:val="28"/>
        </w:rPr>
        <w:t>r 54/2025 Prezydenta Miasta Włocławek z dnia 6 lutego 2025 r. zmieniające w sprawie warunków zawierania umowy najmu lokalu mieszkalnego z uzdolnionym absolwentem szkoły technicznej oraz uzdolnionym absolwentem kierunku technicznego uczelni wyższej.</w:t>
      </w:r>
    </w:p>
    <w:p w14:paraId="58D0C115" w14:textId="77777777" w:rsidR="005D72CE" w:rsidRPr="004F188F" w:rsidRDefault="005D72CE" w:rsidP="004D5EDD">
      <w:pPr>
        <w:rPr>
          <w:rFonts w:ascii="Arial" w:hAnsi="Arial" w:cs="Arial"/>
          <w:sz w:val="28"/>
          <w:szCs w:val="28"/>
        </w:rPr>
      </w:pPr>
    </w:p>
    <w:p w14:paraId="289A3654" w14:textId="75B9FD78" w:rsidR="000D2B4E" w:rsidRPr="004F188F" w:rsidRDefault="005D72CE" w:rsidP="004D5EDD">
      <w:pPr>
        <w:rPr>
          <w:rFonts w:ascii="Arial" w:hAnsi="Arial" w:cs="Arial"/>
          <w:sz w:val="28"/>
          <w:szCs w:val="28"/>
        </w:rPr>
      </w:pPr>
      <w:r w:rsidRPr="004F188F">
        <w:rPr>
          <w:rFonts w:ascii="Arial" w:hAnsi="Arial" w:cs="Arial"/>
          <w:noProof/>
          <w:sz w:val="28"/>
          <w:szCs w:val="28"/>
        </w:rPr>
        <w:lastRenderedPageBreak/>
        <w:drawing>
          <wp:anchor distT="0" distB="0" distL="114300" distR="114300" simplePos="0" relativeHeight="252041728" behindDoc="0" locked="0" layoutInCell="1" allowOverlap="1" wp14:anchorId="697E0C2B" wp14:editId="054CF53C">
            <wp:simplePos x="0" y="0"/>
            <wp:positionH relativeFrom="margin">
              <wp:align>right</wp:align>
            </wp:positionH>
            <wp:positionV relativeFrom="paragraph">
              <wp:posOffset>385925</wp:posOffset>
            </wp:positionV>
            <wp:extent cx="5741670" cy="2314575"/>
            <wp:effectExtent l="0" t="0" r="11430" b="9525"/>
            <wp:wrapSquare wrapText="bothSides"/>
            <wp:docPr id="244" name="Wykres 244" descr="Wykres 32 przedstawia liczbę osób, które złożyły wniosek o przydział lokalu z mieszkaniowego zasobu gminy w latach 2019–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F188F">
        <w:rPr>
          <w:rFonts w:ascii="Arial" w:hAnsi="Arial" w:cs="Arial"/>
          <w:noProof/>
          <w:sz w:val="28"/>
          <w:szCs w:val="28"/>
        </w:rPr>
        <mc:AlternateContent>
          <mc:Choice Requires="wps">
            <w:drawing>
              <wp:inline distT="0" distB="0" distL="0" distR="0" wp14:anchorId="0FE2D1AD" wp14:editId="1958CDDF">
                <wp:extent cx="5741670" cy="353683"/>
                <wp:effectExtent l="0" t="0" r="0" b="8890"/>
                <wp:docPr id="989999159" name="Pole tekstowe 1"/>
                <wp:cNvGraphicFramePr/>
                <a:graphic xmlns:a="http://schemas.openxmlformats.org/drawingml/2006/main">
                  <a:graphicData uri="http://schemas.microsoft.com/office/word/2010/wordprocessingShape">
                    <wps:wsp>
                      <wps:cNvSpPr txBox="1"/>
                      <wps:spPr>
                        <a:xfrm>
                          <a:off x="0" y="0"/>
                          <a:ext cx="5741670" cy="353683"/>
                        </a:xfrm>
                        <a:prstGeom prst="rect">
                          <a:avLst/>
                        </a:prstGeom>
                        <a:solidFill>
                          <a:prstClr val="white"/>
                        </a:solidFill>
                        <a:ln>
                          <a:noFill/>
                        </a:ln>
                      </wps:spPr>
                      <wps:txbx>
                        <w:txbxContent>
                          <w:p w14:paraId="669B2E38" w14:textId="39CF0BFC" w:rsidR="005D72CE" w:rsidRPr="005D72CE" w:rsidRDefault="005D72CE" w:rsidP="005D72CE">
                            <w:pPr>
                              <w:pStyle w:val="Legenda"/>
                              <w:rPr>
                                <w:rFonts w:ascii="Arial Narrow" w:hAnsi="Arial Narrow"/>
                                <w:noProof/>
                                <w:color w:val="auto"/>
                                <w:sz w:val="22"/>
                                <w:szCs w:val="22"/>
                              </w:rPr>
                            </w:pPr>
                            <w:bookmarkStart w:id="130" w:name="_Toc230946552"/>
                            <w:r w:rsidRPr="005D72CE">
                              <w:rPr>
                                <w:rFonts w:ascii="Arial Narrow" w:hAnsi="Arial Narrow"/>
                                <w:color w:val="auto"/>
                                <w:sz w:val="22"/>
                                <w:szCs w:val="22"/>
                              </w:rPr>
                              <w:t xml:space="preserve">Wykres </w:t>
                            </w:r>
                            <w:r w:rsidRPr="005D72CE">
                              <w:rPr>
                                <w:rFonts w:ascii="Arial Narrow" w:hAnsi="Arial Narrow"/>
                                <w:color w:val="auto"/>
                                <w:sz w:val="22"/>
                                <w:szCs w:val="22"/>
                              </w:rPr>
                              <w:fldChar w:fldCharType="begin"/>
                            </w:r>
                            <w:r w:rsidRPr="005D72CE">
                              <w:rPr>
                                <w:rFonts w:ascii="Arial Narrow" w:hAnsi="Arial Narrow"/>
                                <w:color w:val="auto"/>
                                <w:sz w:val="22"/>
                                <w:szCs w:val="22"/>
                              </w:rPr>
                              <w:instrText xml:space="preserve"> SEQ Wykres \* ARABIC </w:instrText>
                            </w:r>
                            <w:r w:rsidRPr="005D72CE">
                              <w:rPr>
                                <w:rFonts w:ascii="Arial Narrow" w:hAnsi="Arial Narrow"/>
                                <w:color w:val="auto"/>
                                <w:sz w:val="22"/>
                                <w:szCs w:val="22"/>
                              </w:rPr>
                              <w:fldChar w:fldCharType="separate"/>
                            </w:r>
                            <w:r w:rsidR="008F3462">
                              <w:rPr>
                                <w:rFonts w:ascii="Arial Narrow" w:hAnsi="Arial Narrow"/>
                                <w:noProof/>
                                <w:color w:val="auto"/>
                                <w:sz w:val="22"/>
                                <w:szCs w:val="22"/>
                              </w:rPr>
                              <w:t>32</w:t>
                            </w:r>
                            <w:r w:rsidRPr="005D72CE">
                              <w:rPr>
                                <w:rFonts w:ascii="Arial Narrow" w:hAnsi="Arial Narrow"/>
                                <w:color w:val="auto"/>
                                <w:sz w:val="22"/>
                                <w:szCs w:val="22"/>
                              </w:rPr>
                              <w:fldChar w:fldCharType="end"/>
                            </w:r>
                            <w:r w:rsidRPr="005D72CE">
                              <w:rPr>
                                <w:rFonts w:ascii="Arial Narrow" w:hAnsi="Arial Narrow"/>
                                <w:color w:val="auto"/>
                                <w:sz w:val="22"/>
                                <w:szCs w:val="22"/>
                              </w:rPr>
                              <w:t>. Liczba osób, które złożyły wniosek o przydział lokalu z mieszkaniowego zasobu gminy w latach 2019–2025</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FE2D1AD" id="_x0000_s1034" type="#_x0000_t202" style="width:452.1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" stroked="f">
                <v:textbox inset="0,0,0,0">
                  <w:txbxContent>
                    <w:p w14:paraId="669B2E38" w14:textId="39CF0BFC" w:rsidR="005D72CE" w:rsidRPr="005D72CE" w:rsidRDefault="005D72CE" w:rsidP="005D72CE">
                      <w:pPr>
                        <w:pStyle w:val="Legenda"/>
                        <w:rPr>
                          <w:rFonts w:ascii="Arial Narrow" w:hAnsi="Arial Narrow"/>
                          <w:noProof/>
                          <w:color w:val="auto"/>
                          <w:sz w:val="22"/>
                          <w:szCs w:val="22"/>
                        </w:rPr>
                      </w:pPr>
                      <w:bookmarkStart w:id="131" w:name="_Toc230946552"/>
                      <w:r w:rsidRPr="005D72CE">
                        <w:rPr>
                          <w:rFonts w:ascii="Arial Narrow" w:hAnsi="Arial Narrow"/>
                          <w:color w:val="auto"/>
                          <w:sz w:val="22"/>
                          <w:szCs w:val="22"/>
                        </w:rPr>
                        <w:t xml:space="preserve">Wykres </w:t>
                      </w:r>
                      <w:r w:rsidRPr="005D72CE">
                        <w:rPr>
                          <w:rFonts w:ascii="Arial Narrow" w:hAnsi="Arial Narrow"/>
                          <w:color w:val="auto"/>
                          <w:sz w:val="22"/>
                          <w:szCs w:val="22"/>
                        </w:rPr>
                        <w:fldChar w:fldCharType="begin"/>
                      </w:r>
                      <w:r w:rsidRPr="005D72CE">
                        <w:rPr>
                          <w:rFonts w:ascii="Arial Narrow" w:hAnsi="Arial Narrow"/>
                          <w:color w:val="auto"/>
                          <w:sz w:val="22"/>
                          <w:szCs w:val="22"/>
                        </w:rPr>
                        <w:instrText xml:space="preserve"> SEQ Wykres \* ARABIC </w:instrText>
                      </w:r>
                      <w:r w:rsidRPr="005D72CE">
                        <w:rPr>
                          <w:rFonts w:ascii="Arial Narrow" w:hAnsi="Arial Narrow"/>
                          <w:color w:val="auto"/>
                          <w:sz w:val="22"/>
                          <w:szCs w:val="22"/>
                        </w:rPr>
                        <w:fldChar w:fldCharType="separate"/>
                      </w:r>
                      <w:r w:rsidR="008F3462">
                        <w:rPr>
                          <w:rFonts w:ascii="Arial Narrow" w:hAnsi="Arial Narrow"/>
                          <w:noProof/>
                          <w:color w:val="auto"/>
                          <w:sz w:val="22"/>
                          <w:szCs w:val="22"/>
                        </w:rPr>
                        <w:t>32</w:t>
                      </w:r>
                      <w:r w:rsidRPr="005D72CE">
                        <w:rPr>
                          <w:rFonts w:ascii="Arial Narrow" w:hAnsi="Arial Narrow"/>
                          <w:color w:val="auto"/>
                          <w:sz w:val="22"/>
                          <w:szCs w:val="22"/>
                        </w:rPr>
                        <w:fldChar w:fldCharType="end"/>
                      </w:r>
                      <w:r w:rsidRPr="005D72CE">
                        <w:rPr>
                          <w:rFonts w:ascii="Arial Narrow" w:hAnsi="Arial Narrow"/>
                          <w:color w:val="auto"/>
                          <w:sz w:val="22"/>
                          <w:szCs w:val="22"/>
                        </w:rPr>
                        <w:t>. Liczba osób, które złożyły wniosek o przydział lokalu z mieszkaniowego zasobu gminy w latach 2019–2025</w:t>
                      </w:r>
                      <w:bookmarkEnd w:id="131"/>
                    </w:p>
                  </w:txbxContent>
                </v:textbox>
                <w10:anchorlock/>
              </v:shape>
            </w:pict>
          </mc:Fallback>
        </mc:AlternateContent>
      </w:r>
    </w:p>
    <w:p w14:paraId="3F23012B" w14:textId="24C35C55" w:rsidR="000D2B4E" w:rsidRPr="004F188F" w:rsidRDefault="000D2B4E" w:rsidP="004D5EDD">
      <w:pPr>
        <w:pStyle w:val="Legenda"/>
        <w:rPr>
          <w:rFonts w:ascii="Arial" w:hAnsi="Arial" w:cs="Arial"/>
          <w:i w:val="0"/>
          <w:iCs w:val="0"/>
          <w:color w:val="auto"/>
          <w:sz w:val="28"/>
          <w:szCs w:val="28"/>
        </w:rPr>
      </w:pPr>
    </w:p>
    <w:p w14:paraId="3CF0A17E" w14:textId="3C400692"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Wydziału Gospodarowania Mieniem Komunalnym</w:t>
      </w:r>
    </w:p>
    <w:p w14:paraId="5E87BE52" w14:textId="77777777" w:rsidR="005D72CE" w:rsidRPr="004F188F" w:rsidRDefault="005D72CE" w:rsidP="004D5EDD">
      <w:pPr>
        <w:spacing w:after="0" w:line="259" w:lineRule="auto"/>
        <w:rPr>
          <w:rFonts w:ascii="Arial" w:hAnsi="Arial" w:cs="Arial"/>
          <w:sz w:val="28"/>
          <w:szCs w:val="28"/>
        </w:rPr>
      </w:pPr>
    </w:p>
    <w:p w14:paraId="614FCBC7" w14:textId="77777777" w:rsidR="005D72CE" w:rsidRPr="004F188F" w:rsidRDefault="005D72CE" w:rsidP="004D5EDD">
      <w:pPr>
        <w:spacing w:after="0" w:line="259" w:lineRule="auto"/>
        <w:rPr>
          <w:rFonts w:ascii="Arial" w:hAnsi="Arial" w:cs="Arial"/>
          <w:sz w:val="28"/>
          <w:szCs w:val="28"/>
        </w:rPr>
      </w:pPr>
    </w:p>
    <w:p w14:paraId="4590B7D9" w14:textId="0B4B021C" w:rsidR="005D72CE" w:rsidRPr="004F188F" w:rsidRDefault="00C357B4" w:rsidP="004D5EDD">
      <w:pPr>
        <w:spacing w:after="0" w:line="259" w:lineRule="auto"/>
        <w:rPr>
          <w:rFonts w:ascii="Arial" w:hAnsi="Arial" w:cs="Arial"/>
          <w:b/>
          <w:bCs/>
          <w:sz w:val="28"/>
          <w:szCs w:val="28"/>
        </w:rPr>
      </w:pPr>
      <w:r w:rsidRPr="004F188F">
        <w:rPr>
          <w:rFonts w:ascii="Arial" w:hAnsi="Arial" w:cs="Arial"/>
          <w:b/>
          <w:bCs/>
          <w:sz w:val="28"/>
          <w:szCs w:val="28"/>
        </w:rPr>
        <w:t>Działania Administracji Zasobów Komunalnych</w:t>
      </w:r>
    </w:p>
    <w:p w14:paraId="2FD62745" w14:textId="77777777" w:rsidR="00C357B4" w:rsidRPr="004F188F" w:rsidRDefault="00C357B4" w:rsidP="004D5EDD">
      <w:pPr>
        <w:spacing w:after="0" w:line="259" w:lineRule="auto"/>
        <w:rPr>
          <w:rFonts w:ascii="Arial" w:hAnsi="Arial" w:cs="Arial"/>
          <w:sz w:val="28"/>
          <w:szCs w:val="28"/>
        </w:rPr>
      </w:pPr>
    </w:p>
    <w:p w14:paraId="76703490" w14:textId="45AD4C9F"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 xml:space="preserve">W lokalach stanowiących mieszkaniowy zasób Gminy Miasto Włocławek, Administracja Zasobów Komunalnych przeprowadziła prace remontowe na kwotę </w:t>
      </w:r>
      <w:r w:rsidRPr="004F188F">
        <w:rPr>
          <w:rFonts w:ascii="Arial" w:hAnsi="Arial" w:cs="Arial"/>
          <w:b/>
          <w:bCs/>
          <w:sz w:val="28"/>
          <w:szCs w:val="28"/>
        </w:rPr>
        <w:t>2 319 769,56 zł:</w:t>
      </w:r>
    </w:p>
    <w:p w14:paraId="499D77B1" w14:textId="38A37453"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Wymiana stolarki okiennej i drzwiowej w 35 lokalach </w:t>
      </w:r>
      <w:r w:rsidR="002D3202" w:rsidRPr="004F188F">
        <w:rPr>
          <w:rFonts w:ascii="Arial" w:eastAsia="Calibri" w:hAnsi="Arial" w:cs="Arial"/>
          <w:sz w:val="28"/>
          <w:szCs w:val="28"/>
        </w:rPr>
        <w:t>–</w:t>
      </w:r>
      <w:r w:rsidRPr="004F188F">
        <w:rPr>
          <w:rFonts w:ascii="Arial" w:eastAsia="Calibri" w:hAnsi="Arial" w:cs="Arial"/>
          <w:sz w:val="28"/>
          <w:szCs w:val="28"/>
        </w:rPr>
        <w:t xml:space="preserve"> 164 086,92 zł,</w:t>
      </w:r>
    </w:p>
    <w:p w14:paraId="3905930C" w14:textId="6446C58C"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3 roboty zduńskie </w:t>
      </w:r>
      <w:r w:rsidR="002D3202" w:rsidRPr="004F188F">
        <w:rPr>
          <w:rFonts w:ascii="Arial" w:eastAsia="Calibri" w:hAnsi="Arial" w:cs="Arial"/>
          <w:sz w:val="28"/>
          <w:szCs w:val="28"/>
        </w:rPr>
        <w:t>–</w:t>
      </w:r>
      <w:r w:rsidRPr="004F188F">
        <w:rPr>
          <w:rFonts w:ascii="Arial" w:eastAsia="Calibri" w:hAnsi="Arial" w:cs="Arial"/>
          <w:sz w:val="28"/>
          <w:szCs w:val="28"/>
        </w:rPr>
        <w:t xml:space="preserve"> 25 500,00 zł,</w:t>
      </w:r>
    </w:p>
    <w:p w14:paraId="25E713B8" w14:textId="768020EE"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69 napraw instalacji sanitarnych </w:t>
      </w:r>
      <w:r w:rsidR="002D3202" w:rsidRPr="004F188F">
        <w:rPr>
          <w:rFonts w:ascii="Arial" w:eastAsia="Calibri" w:hAnsi="Arial" w:cs="Arial"/>
          <w:sz w:val="28"/>
          <w:szCs w:val="28"/>
        </w:rPr>
        <w:t>–</w:t>
      </w:r>
      <w:r w:rsidRPr="004F188F">
        <w:rPr>
          <w:rFonts w:ascii="Arial" w:eastAsia="Calibri" w:hAnsi="Arial" w:cs="Arial"/>
          <w:sz w:val="28"/>
          <w:szCs w:val="28"/>
        </w:rPr>
        <w:t xml:space="preserve"> 265 641,00 zł,</w:t>
      </w:r>
    </w:p>
    <w:p w14:paraId="2CEC43F3" w14:textId="4DC59B70"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151 zadań w zakresie usług elektrycznych </w:t>
      </w:r>
      <w:r w:rsidR="002D3202" w:rsidRPr="004F188F">
        <w:rPr>
          <w:rFonts w:ascii="Arial" w:eastAsia="Calibri" w:hAnsi="Arial" w:cs="Arial"/>
          <w:sz w:val="28"/>
          <w:szCs w:val="28"/>
        </w:rPr>
        <w:t>–</w:t>
      </w:r>
      <w:r w:rsidRPr="004F188F">
        <w:rPr>
          <w:rFonts w:ascii="Arial" w:eastAsia="Calibri" w:hAnsi="Arial" w:cs="Arial"/>
          <w:sz w:val="28"/>
          <w:szCs w:val="28"/>
        </w:rPr>
        <w:t xml:space="preserve"> 317 822,71 zł,</w:t>
      </w:r>
    </w:p>
    <w:p w14:paraId="7EF78D67" w14:textId="74303215"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190 usług ogólnobudowlanych </w:t>
      </w:r>
      <w:r w:rsidR="002D3202" w:rsidRPr="004F188F">
        <w:rPr>
          <w:rFonts w:ascii="Arial" w:eastAsia="Calibri" w:hAnsi="Arial" w:cs="Arial"/>
          <w:sz w:val="28"/>
          <w:szCs w:val="28"/>
        </w:rPr>
        <w:t>–</w:t>
      </w:r>
      <w:r w:rsidRPr="004F188F">
        <w:rPr>
          <w:rFonts w:ascii="Arial" w:eastAsia="Calibri" w:hAnsi="Arial" w:cs="Arial"/>
          <w:sz w:val="28"/>
          <w:szCs w:val="28"/>
        </w:rPr>
        <w:t xml:space="preserve"> 734 529,30 zł,</w:t>
      </w:r>
    </w:p>
    <w:p w14:paraId="79F8973C" w14:textId="7046E733" w:rsidR="000D2B4E" w:rsidRPr="004F188F" w:rsidRDefault="000D2B4E" w:rsidP="004D5EDD">
      <w:pPr>
        <w:numPr>
          <w:ilvl w:val="0"/>
          <w:numId w:val="209"/>
        </w:numPr>
        <w:spacing w:after="0" w:line="259" w:lineRule="auto"/>
        <w:ind w:left="567"/>
        <w:contextualSpacing/>
        <w:rPr>
          <w:rFonts w:ascii="Arial" w:eastAsia="Calibri" w:hAnsi="Arial" w:cs="Arial"/>
          <w:sz w:val="28"/>
          <w:szCs w:val="28"/>
        </w:rPr>
      </w:pPr>
      <w:r w:rsidRPr="004F188F">
        <w:rPr>
          <w:rFonts w:ascii="Arial" w:eastAsia="Calibri" w:hAnsi="Arial" w:cs="Arial"/>
          <w:sz w:val="28"/>
          <w:szCs w:val="28"/>
        </w:rPr>
        <w:t xml:space="preserve">23 kompleksowe remonty pustostanów </w:t>
      </w:r>
      <w:r w:rsidR="002D3202" w:rsidRPr="004F188F">
        <w:rPr>
          <w:rFonts w:ascii="Arial" w:eastAsia="Calibri" w:hAnsi="Arial" w:cs="Arial"/>
          <w:sz w:val="28"/>
          <w:szCs w:val="28"/>
        </w:rPr>
        <w:t>–</w:t>
      </w:r>
      <w:r w:rsidRPr="004F188F">
        <w:rPr>
          <w:rFonts w:ascii="Arial" w:eastAsia="Calibri" w:hAnsi="Arial" w:cs="Arial"/>
          <w:sz w:val="28"/>
          <w:szCs w:val="28"/>
        </w:rPr>
        <w:t xml:space="preserve"> 812 189,63 zł.</w:t>
      </w:r>
    </w:p>
    <w:p w14:paraId="50CECB83" w14:textId="77777777" w:rsidR="000D2B4E" w:rsidRPr="004F188F" w:rsidRDefault="000D2B4E" w:rsidP="004D5EDD">
      <w:pPr>
        <w:spacing w:after="0" w:line="259" w:lineRule="auto"/>
        <w:rPr>
          <w:rFonts w:ascii="Arial" w:hAnsi="Arial" w:cs="Arial"/>
          <w:sz w:val="28"/>
          <w:szCs w:val="28"/>
        </w:rPr>
      </w:pPr>
    </w:p>
    <w:p w14:paraId="28623E07" w14:textId="12CE3C02"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 xml:space="preserve">Ze względu na znaczący wzrost wydatków spowodowanych wzrostem cen materiałów budowlanych i usług, mając na uwadze znaczące zapotrzebowanie na lokale mieszkalne, AZK zaproponowała lokatorom częściowy remont lokali we własnym zakresie. Ostatecznie do końca 2025 r. przekazano do dalszego remontu przez lokatorów 37 pustostanów. Koszt niezbędnych prac wykonanych przez AZK </w:t>
      </w:r>
      <w:r w:rsidRPr="004F188F">
        <w:rPr>
          <w:rFonts w:ascii="Arial" w:hAnsi="Arial" w:cs="Arial"/>
          <w:sz w:val="28"/>
          <w:szCs w:val="28"/>
        </w:rPr>
        <w:br/>
        <w:t xml:space="preserve">w przedmiotowych lokalach wyniósł </w:t>
      </w:r>
      <w:r w:rsidRPr="004F188F">
        <w:rPr>
          <w:rFonts w:ascii="Arial" w:hAnsi="Arial" w:cs="Arial"/>
          <w:b/>
          <w:bCs/>
          <w:sz w:val="28"/>
          <w:szCs w:val="28"/>
        </w:rPr>
        <w:t>166 479,97 zł.</w:t>
      </w:r>
    </w:p>
    <w:p w14:paraId="5BF2596C" w14:textId="77777777" w:rsidR="000D2B4E" w:rsidRPr="004F188F" w:rsidRDefault="000D2B4E" w:rsidP="004D5EDD">
      <w:pPr>
        <w:spacing w:after="0" w:line="259" w:lineRule="auto"/>
        <w:rPr>
          <w:rFonts w:ascii="Arial" w:hAnsi="Arial" w:cs="Arial"/>
          <w:sz w:val="28"/>
          <w:szCs w:val="28"/>
        </w:rPr>
      </w:pPr>
    </w:p>
    <w:p w14:paraId="7B5D7DFD" w14:textId="77777777" w:rsidR="000D2B4E" w:rsidRPr="004F188F" w:rsidRDefault="000D2B4E" w:rsidP="004D5EDD">
      <w:pPr>
        <w:spacing w:after="0" w:line="259" w:lineRule="auto"/>
        <w:rPr>
          <w:rFonts w:ascii="Arial" w:hAnsi="Arial" w:cs="Arial"/>
          <w:b/>
          <w:bCs/>
          <w:sz w:val="28"/>
          <w:szCs w:val="28"/>
        </w:rPr>
      </w:pPr>
      <w:r w:rsidRPr="004F188F">
        <w:rPr>
          <w:rFonts w:ascii="Arial" w:hAnsi="Arial" w:cs="Arial"/>
          <w:b/>
          <w:bCs/>
          <w:sz w:val="28"/>
          <w:szCs w:val="28"/>
        </w:rPr>
        <w:lastRenderedPageBreak/>
        <w:t>Na zadania inwestycyjne realizowane w 2025 r. przez AZK przeznaczono kwotę 11 337 679,94 zł:</w:t>
      </w:r>
    </w:p>
    <w:p w14:paraId="4CB7597B"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Termomodernizacja budynków mieszkalnych – 428 427,00 zł,</w:t>
      </w:r>
    </w:p>
    <w:p w14:paraId="30F0A637"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 xml:space="preserve">Docieplenie budynku przy ul. </w:t>
      </w:r>
      <w:proofErr w:type="spellStart"/>
      <w:r w:rsidRPr="004F188F">
        <w:rPr>
          <w:rFonts w:ascii="Arial" w:eastAsia="Calibri" w:hAnsi="Arial" w:cs="Arial"/>
          <w:bCs/>
          <w:sz w:val="28"/>
          <w:szCs w:val="28"/>
        </w:rPr>
        <w:t>Suszyckiej</w:t>
      </w:r>
      <w:proofErr w:type="spellEnd"/>
      <w:r w:rsidRPr="004F188F">
        <w:rPr>
          <w:rFonts w:ascii="Arial" w:eastAsia="Calibri" w:hAnsi="Arial" w:cs="Arial"/>
          <w:bCs/>
          <w:sz w:val="28"/>
          <w:szCs w:val="28"/>
        </w:rPr>
        <w:t xml:space="preserve"> 13 – 19 500,00 zł,</w:t>
      </w:r>
    </w:p>
    <w:p w14:paraId="1B25605A"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Podcięcie fundamentów (</w:t>
      </w:r>
      <w:r w:rsidRPr="004F188F">
        <w:rPr>
          <w:rFonts w:ascii="Arial" w:hAnsi="Arial" w:cs="Arial"/>
          <w:bCs/>
          <w:sz w:val="28"/>
          <w:szCs w:val="28"/>
        </w:rPr>
        <w:t>Technologia podcinania fundamentów polega na odcięciu ścian budynku od gruntu w celu zabezpieczenia jego wnętrza przed wnikaniem wilgoci) – 258 714,60 zł,</w:t>
      </w:r>
    </w:p>
    <w:p w14:paraId="03EE2468"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Wymiana stolarki okiennej w lokalach mieszkalnych – 179 847,73 zł,</w:t>
      </w:r>
    </w:p>
    <w:p w14:paraId="61F756BD"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Wymiana drzwi i okna na klatce schodowej w budynku przy ul. Brackiej 1 – 10 065,20 zł,</w:t>
      </w:r>
    </w:p>
    <w:p w14:paraId="68C769E6"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bookmarkStart w:id="132" w:name="_Hlk192077045"/>
      <w:r w:rsidRPr="004F188F">
        <w:rPr>
          <w:rFonts w:ascii="Arial" w:eastAsia="Calibri" w:hAnsi="Arial" w:cs="Arial"/>
          <w:bCs/>
          <w:sz w:val="28"/>
          <w:szCs w:val="28"/>
        </w:rPr>
        <w:t>Wykonanie instalacji c.o., c.w.u. i wodno-kanalizacyjnej w budynk</w:t>
      </w:r>
      <w:bookmarkEnd w:id="132"/>
      <w:r w:rsidRPr="004F188F">
        <w:rPr>
          <w:rFonts w:ascii="Arial" w:eastAsia="Calibri" w:hAnsi="Arial" w:cs="Arial"/>
          <w:bCs/>
          <w:sz w:val="28"/>
          <w:szCs w:val="28"/>
        </w:rPr>
        <w:t xml:space="preserve">u przy ul. </w:t>
      </w:r>
      <w:proofErr w:type="spellStart"/>
      <w:r w:rsidRPr="004F188F">
        <w:rPr>
          <w:rFonts w:ascii="Arial" w:eastAsia="Calibri" w:hAnsi="Arial" w:cs="Arial"/>
          <w:bCs/>
          <w:sz w:val="28"/>
          <w:szCs w:val="28"/>
        </w:rPr>
        <w:t>Matebudy</w:t>
      </w:r>
      <w:proofErr w:type="spellEnd"/>
      <w:r w:rsidRPr="004F188F">
        <w:rPr>
          <w:rFonts w:ascii="Arial" w:eastAsia="Calibri" w:hAnsi="Arial" w:cs="Arial"/>
          <w:bCs/>
          <w:sz w:val="28"/>
          <w:szCs w:val="28"/>
        </w:rPr>
        <w:t xml:space="preserve"> 8 –192 650,00 zł,</w:t>
      </w:r>
    </w:p>
    <w:p w14:paraId="45368335"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przepompowni ścieków przy ul. Zakręt 8 – 179 344,10 zł,</w:t>
      </w:r>
    </w:p>
    <w:p w14:paraId="57545C3F"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instalacji wodociągowej przy ul. Toruńskiej 168 i 168A – 44 500,00 zł,</w:t>
      </w:r>
    </w:p>
    <w:p w14:paraId="5A63CE7A"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 xml:space="preserve">Modernizacja instalacji elektrycznej – montaż kondensatora mocy biernej w budynku przy </w:t>
      </w:r>
      <w:r w:rsidRPr="004F188F">
        <w:rPr>
          <w:rFonts w:ascii="Arial" w:eastAsia="Calibri" w:hAnsi="Arial" w:cs="Arial"/>
          <w:bCs/>
          <w:sz w:val="28"/>
          <w:szCs w:val="28"/>
        </w:rPr>
        <w:br/>
        <w:t>ul. 3 Maja 18 – 15 230,00 zł,</w:t>
      </w:r>
    </w:p>
    <w:p w14:paraId="41F5063F"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lokali mieszkalnych – 36 832,00 zł,</w:t>
      </w:r>
    </w:p>
    <w:p w14:paraId="6FFD7640"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lokalu użytkowego – wymiana stolarki okiennej w lokalu przy ul. Dziewińskiej 15 – 51 500,00 zł,</w:t>
      </w:r>
    </w:p>
    <w:p w14:paraId="69AE6D82"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lub montaż instalacji domofonowej – 41 083,20 zł,</w:t>
      </w:r>
    </w:p>
    <w:p w14:paraId="63AC0298"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przyłącza kanalizacyjnego w budynku przy ul. Siennej 10 – 19 900,00 zł,</w:t>
      </w:r>
    </w:p>
    <w:p w14:paraId="58EC7069"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 xml:space="preserve">Wykonanie bramy wjazdowej wraz z domofonem w budynku przy ul. </w:t>
      </w:r>
      <w:proofErr w:type="spellStart"/>
      <w:r w:rsidRPr="004F188F">
        <w:rPr>
          <w:rFonts w:ascii="Arial" w:eastAsia="Calibri" w:hAnsi="Arial" w:cs="Arial"/>
          <w:bCs/>
          <w:sz w:val="28"/>
          <w:szCs w:val="28"/>
        </w:rPr>
        <w:t>Stodólnej</w:t>
      </w:r>
      <w:proofErr w:type="spellEnd"/>
      <w:r w:rsidRPr="004F188F">
        <w:rPr>
          <w:rFonts w:ascii="Arial" w:eastAsia="Calibri" w:hAnsi="Arial" w:cs="Arial"/>
          <w:bCs/>
          <w:sz w:val="28"/>
          <w:szCs w:val="28"/>
        </w:rPr>
        <w:t xml:space="preserve"> 40 – 19 000,00 zł,</w:t>
      </w:r>
    </w:p>
    <w:p w14:paraId="01A15B44"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oświetlenia ulicznego przy ul. Ptasiej 1D i Ptasiej 1E – 12 445,78 zł,</w:t>
      </w:r>
    </w:p>
    <w:p w14:paraId="2637017E"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Wykonanie audytów energetycznych – 83 225,00 zł,</w:t>
      </w:r>
    </w:p>
    <w:p w14:paraId="274104AF" w14:textId="77777777" w:rsidR="000D2B4E" w:rsidRPr="004F188F" w:rsidRDefault="000D2B4E" w:rsidP="004D5EDD">
      <w:pPr>
        <w:numPr>
          <w:ilvl w:val="0"/>
          <w:numId w:val="210"/>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 xml:space="preserve">Dokumentacja projektowo-kosztorysowa wraz z ekspertyzą i uzgodnieniem u rzeczoznawcy </w:t>
      </w:r>
      <w:r w:rsidRPr="004F188F">
        <w:rPr>
          <w:rFonts w:ascii="Arial" w:eastAsia="Calibri" w:hAnsi="Arial" w:cs="Arial"/>
          <w:bCs/>
          <w:sz w:val="28"/>
          <w:szCs w:val="28"/>
        </w:rPr>
        <w:br/>
        <w:t>w zakresie przeciwpożarowym – 136 696,00 zł.</w:t>
      </w:r>
    </w:p>
    <w:p w14:paraId="045D7E9D" w14:textId="77777777" w:rsidR="000D2B4E" w:rsidRPr="004F188F" w:rsidRDefault="000D2B4E" w:rsidP="004D5EDD">
      <w:pPr>
        <w:spacing w:after="0" w:line="259" w:lineRule="auto"/>
        <w:rPr>
          <w:rFonts w:ascii="Arial" w:eastAsia="Calibri" w:hAnsi="Arial" w:cs="Arial"/>
          <w:bCs/>
          <w:kern w:val="0"/>
          <w:sz w:val="28"/>
          <w:szCs w:val="28"/>
          <w14:ligatures w14:val="none"/>
        </w:rPr>
      </w:pPr>
      <w:r w:rsidRPr="004F188F">
        <w:rPr>
          <w:rFonts w:ascii="Arial" w:eastAsia="Calibri" w:hAnsi="Arial" w:cs="Arial"/>
          <w:bCs/>
          <w:kern w:val="0"/>
          <w:sz w:val="28"/>
          <w:szCs w:val="28"/>
          <w14:ligatures w14:val="none"/>
        </w:rPr>
        <w:t>Zadania inwestycyjne rozpoczęte w 2025 r. – w trakcie realizacji:</w:t>
      </w:r>
    </w:p>
    <w:p w14:paraId="11CEFE61"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bookmarkStart w:id="133" w:name="_Hlk192076988"/>
      <w:r w:rsidRPr="004F188F">
        <w:rPr>
          <w:rFonts w:ascii="Arial" w:eastAsia="Calibri" w:hAnsi="Arial" w:cs="Arial"/>
          <w:bCs/>
          <w:sz w:val="28"/>
          <w:szCs w:val="28"/>
        </w:rPr>
        <w:t xml:space="preserve">Termomodernizacja budynków mieszkalnych </w:t>
      </w:r>
      <w:bookmarkEnd w:id="133"/>
      <w:r w:rsidRPr="004F188F">
        <w:rPr>
          <w:rFonts w:ascii="Arial" w:eastAsia="Calibri" w:hAnsi="Arial" w:cs="Arial"/>
          <w:bCs/>
          <w:sz w:val="28"/>
          <w:szCs w:val="28"/>
        </w:rPr>
        <w:t>– 4 054 602,55 zł,</w:t>
      </w:r>
    </w:p>
    <w:p w14:paraId="4D0186F2"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ciągów komunikacyjnych – 580 000,00 zł,</w:t>
      </w:r>
    </w:p>
    <w:p w14:paraId="4EA2E0D8"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przykryć zbiorników przepompowni ścieków przy ul. Zakręt 8 – 152 000,00 zł,</w:t>
      </w:r>
    </w:p>
    <w:p w14:paraId="5998A86B"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lastRenderedPageBreak/>
        <w:t>Wykonanie instalacji c.o., c.w.u. i cyrkulacji wraz z przebudową instalacji wodno-kanalizacyjnej w budynkach mieszkalnych - 2 481 604,49 zł,</w:t>
      </w:r>
    </w:p>
    <w:p w14:paraId="5081E491"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Wymiana stolarki okiennej – 811 280,13 zł,</w:t>
      </w:r>
    </w:p>
    <w:p w14:paraId="222A6465"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Modernizacja lokali mieszkalnych – 1067 000,00 zł,</w:t>
      </w:r>
    </w:p>
    <w:p w14:paraId="4F5A48BD" w14:textId="77777777" w:rsidR="000D2B4E" w:rsidRPr="004F188F" w:rsidRDefault="000D2B4E" w:rsidP="004D5EDD">
      <w:pPr>
        <w:numPr>
          <w:ilvl w:val="0"/>
          <w:numId w:val="211"/>
        </w:numPr>
        <w:spacing w:after="0" w:line="259" w:lineRule="auto"/>
        <w:ind w:left="567"/>
        <w:contextualSpacing/>
        <w:rPr>
          <w:rFonts w:ascii="Arial" w:eastAsia="Calibri" w:hAnsi="Arial" w:cs="Arial"/>
          <w:bCs/>
          <w:sz w:val="28"/>
          <w:szCs w:val="28"/>
        </w:rPr>
      </w:pPr>
      <w:r w:rsidRPr="004F188F">
        <w:rPr>
          <w:rFonts w:ascii="Arial" w:eastAsia="Calibri" w:hAnsi="Arial" w:cs="Arial"/>
          <w:bCs/>
          <w:sz w:val="28"/>
          <w:szCs w:val="28"/>
        </w:rPr>
        <w:t>Wykonanie projektów – 462 232,16 zł.</w:t>
      </w:r>
    </w:p>
    <w:p w14:paraId="55A55087" w14:textId="77777777" w:rsidR="000D2B4E" w:rsidRPr="004F188F" w:rsidRDefault="000D2B4E" w:rsidP="004D5EDD">
      <w:pPr>
        <w:spacing w:after="0" w:line="259" w:lineRule="auto"/>
        <w:rPr>
          <w:rFonts w:ascii="Arial" w:hAnsi="Arial" w:cs="Arial"/>
          <w:sz w:val="28"/>
          <w:szCs w:val="28"/>
        </w:rPr>
      </w:pPr>
    </w:p>
    <w:p w14:paraId="58FCFCC9" w14:textId="77777777" w:rsidR="000D2B4E" w:rsidRPr="004F188F" w:rsidRDefault="000D2B4E" w:rsidP="004D5EDD">
      <w:pPr>
        <w:spacing w:after="0" w:line="259" w:lineRule="auto"/>
        <w:rPr>
          <w:rFonts w:ascii="Arial" w:hAnsi="Arial" w:cs="Arial"/>
          <w:sz w:val="28"/>
          <w:szCs w:val="28"/>
        </w:rPr>
      </w:pPr>
    </w:p>
    <w:p w14:paraId="420F2B07" w14:textId="77777777" w:rsidR="000D2B4E" w:rsidRPr="004F188F" w:rsidRDefault="000D2B4E" w:rsidP="004D5EDD">
      <w:pPr>
        <w:spacing w:after="0" w:line="259" w:lineRule="auto"/>
        <w:rPr>
          <w:rFonts w:ascii="Arial" w:hAnsi="Arial" w:cs="Arial"/>
          <w:b/>
          <w:bCs/>
          <w:sz w:val="28"/>
          <w:szCs w:val="28"/>
        </w:rPr>
      </w:pPr>
      <w:r w:rsidRPr="004F188F">
        <w:rPr>
          <w:rFonts w:ascii="Arial" w:hAnsi="Arial" w:cs="Arial"/>
          <w:b/>
          <w:bCs/>
          <w:sz w:val="28"/>
          <w:szCs w:val="28"/>
        </w:rPr>
        <w:t>Czynsz w budynkach / lokalach komunalnych:</w:t>
      </w:r>
    </w:p>
    <w:p w14:paraId="5AF2792B" w14:textId="77777777" w:rsidR="000D2B4E" w:rsidRPr="004F188F" w:rsidRDefault="000D2B4E" w:rsidP="004D5EDD">
      <w:pPr>
        <w:spacing w:after="0" w:line="259" w:lineRule="auto"/>
        <w:rPr>
          <w:rFonts w:ascii="Arial" w:hAnsi="Arial" w:cs="Arial"/>
          <w:sz w:val="28"/>
          <w:szCs w:val="28"/>
        </w:rPr>
      </w:pPr>
    </w:p>
    <w:p w14:paraId="231F475B" w14:textId="019947CB"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W 2025 r. obowiązywało Zarządzenie Nr 412/2024 Prezydenta Miasta Włocławek z dnia 16 października 2024 r. w sprawie ustalenia wysokości stawek czynszu za najem lokali mieszkalnych stanowiących mieszkaniowy zasób</w:t>
      </w:r>
      <w:r w:rsidR="008770D7" w:rsidRPr="004F188F">
        <w:rPr>
          <w:rFonts w:ascii="Arial" w:hAnsi="Arial" w:cs="Arial"/>
          <w:sz w:val="28"/>
          <w:szCs w:val="28"/>
        </w:rPr>
        <w:t xml:space="preserve"> </w:t>
      </w:r>
      <w:r w:rsidRPr="004F188F">
        <w:rPr>
          <w:rFonts w:ascii="Arial" w:hAnsi="Arial" w:cs="Arial"/>
          <w:sz w:val="28"/>
          <w:szCs w:val="28"/>
        </w:rPr>
        <w:t>Miast</w:t>
      </w:r>
      <w:r w:rsidR="008770D7" w:rsidRPr="004F188F">
        <w:rPr>
          <w:rFonts w:ascii="Arial" w:hAnsi="Arial" w:cs="Arial"/>
          <w:sz w:val="28"/>
          <w:szCs w:val="28"/>
        </w:rPr>
        <w:t>a</w:t>
      </w:r>
      <w:r w:rsidRPr="004F188F">
        <w:rPr>
          <w:rFonts w:ascii="Arial" w:hAnsi="Arial" w:cs="Arial"/>
          <w:sz w:val="28"/>
          <w:szCs w:val="28"/>
        </w:rPr>
        <w:t xml:space="preserve"> Włocławek. Stawka bazowa czynszu najmu za 1 m</w:t>
      </w:r>
      <w:r w:rsidRPr="004F188F">
        <w:rPr>
          <w:rFonts w:ascii="Arial" w:hAnsi="Arial" w:cs="Arial"/>
          <w:sz w:val="28"/>
          <w:szCs w:val="28"/>
          <w:vertAlign w:val="superscript"/>
        </w:rPr>
        <w:t>2</w:t>
      </w:r>
      <w:r w:rsidRPr="004F188F">
        <w:rPr>
          <w:rFonts w:ascii="Arial" w:hAnsi="Arial" w:cs="Arial"/>
          <w:sz w:val="28"/>
          <w:szCs w:val="28"/>
        </w:rPr>
        <w:t xml:space="preserve"> powierzchni użytkowej lokalu mieszkalnego stanowiącego mieszkaniowy zasób</w:t>
      </w:r>
      <w:r w:rsidR="008770D7" w:rsidRPr="004F188F">
        <w:rPr>
          <w:rFonts w:ascii="Arial" w:hAnsi="Arial" w:cs="Arial"/>
          <w:sz w:val="28"/>
          <w:szCs w:val="28"/>
        </w:rPr>
        <w:t xml:space="preserve"> </w:t>
      </w:r>
      <w:r w:rsidRPr="004F188F">
        <w:rPr>
          <w:rFonts w:ascii="Arial" w:hAnsi="Arial" w:cs="Arial"/>
          <w:sz w:val="28"/>
          <w:szCs w:val="28"/>
        </w:rPr>
        <w:t>Miast</w:t>
      </w:r>
      <w:r w:rsidR="008770D7" w:rsidRPr="004F188F">
        <w:rPr>
          <w:rFonts w:ascii="Arial" w:hAnsi="Arial" w:cs="Arial"/>
          <w:sz w:val="28"/>
          <w:szCs w:val="28"/>
        </w:rPr>
        <w:t>a</w:t>
      </w:r>
      <w:r w:rsidRPr="004F188F">
        <w:rPr>
          <w:rFonts w:ascii="Arial" w:hAnsi="Arial" w:cs="Arial"/>
          <w:sz w:val="28"/>
          <w:szCs w:val="28"/>
        </w:rPr>
        <w:t xml:space="preserve"> Włocławek wynosi 5,33 zł miesięcznie, 12,32 zł miesięcznie w lokalach usytuowanych w budynkach nowo wybudowanych przy ul. Celulozowej oraz 6,15 zł miesięcznie w lokalach zlokalizowanych w budynku przy ul. 3 Maja 18. W przypadku umów najmu socjalnego lokali stawka czynszu wynosi</w:t>
      </w:r>
      <w:r w:rsidR="00933A3E" w:rsidRPr="004F188F">
        <w:rPr>
          <w:rFonts w:ascii="Arial" w:hAnsi="Arial" w:cs="Arial"/>
          <w:sz w:val="28"/>
          <w:szCs w:val="28"/>
        </w:rPr>
        <w:t xml:space="preserve">ła </w:t>
      </w:r>
      <w:r w:rsidRPr="004F188F">
        <w:rPr>
          <w:rFonts w:ascii="Arial" w:hAnsi="Arial" w:cs="Arial"/>
          <w:sz w:val="28"/>
          <w:szCs w:val="28"/>
        </w:rPr>
        <w:t>1,33 zł miesięcznie.</w:t>
      </w:r>
    </w:p>
    <w:p w14:paraId="020134A5"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 xml:space="preserve">W myśl art. 23 ust. 4 ustawy z dnia 21 czerwca 2001 r. o ochronie praw lokatorów, mieszkaniowym zasobie gminy i o zmianie Kodeksu cywilnego (Dz. U. z 2023 r., poz. 725), stawka czynszu za najem socjalny nie może przekraczać połowy stawki najniższego czynszu obowiązującego w gminnym zasobie mieszkaniowym. </w:t>
      </w:r>
    </w:p>
    <w:p w14:paraId="034D5578"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Wysokość miesięcznej stawki czynszu za 1 m</w:t>
      </w:r>
      <w:r w:rsidRPr="004F188F">
        <w:rPr>
          <w:rFonts w:ascii="Arial" w:hAnsi="Arial" w:cs="Arial"/>
          <w:sz w:val="28"/>
          <w:szCs w:val="28"/>
          <w:vertAlign w:val="superscript"/>
        </w:rPr>
        <w:t>2</w:t>
      </w:r>
      <w:r w:rsidRPr="004F188F">
        <w:rPr>
          <w:rFonts w:ascii="Arial" w:hAnsi="Arial" w:cs="Arial"/>
          <w:sz w:val="28"/>
          <w:szCs w:val="28"/>
        </w:rPr>
        <w:t xml:space="preserve"> powierzchni użytkowej lokali mieszkalnych zasobu, ustalana jest z uwzględnieniem czynników podwyższających lub obniżających wartość użytkową lokali, określonych w uchwałach:</w:t>
      </w:r>
    </w:p>
    <w:p w14:paraId="48D48090" w14:textId="77777777" w:rsidR="000D2B4E" w:rsidRPr="004F188F" w:rsidRDefault="000D2B4E" w:rsidP="004D5EDD">
      <w:pPr>
        <w:numPr>
          <w:ilvl w:val="0"/>
          <w:numId w:val="212"/>
        </w:numPr>
        <w:spacing w:after="0" w:line="259" w:lineRule="auto"/>
        <w:ind w:left="357" w:hanging="357"/>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Uchwała Nr XXXII/40/2021 Rady Miasta Włocławek z dnia 20 kwietnia 2021 r. w sprawie Wieloletniego programu gospodarowania mieszkaniowym zasobem Gminy Miasto Włocławek </w:t>
      </w:r>
      <w:r w:rsidRPr="004F188F">
        <w:rPr>
          <w:rFonts w:ascii="Arial" w:eastAsia="Calibri" w:hAnsi="Arial" w:cs="Arial"/>
          <w:kern w:val="0"/>
          <w:sz w:val="28"/>
          <w:szCs w:val="28"/>
          <w14:ligatures w14:val="none"/>
        </w:rPr>
        <w:br/>
        <w:t>(Dz. Urz. Woj. Kuj-Pom. z 2021 r., poz. 2170),</w:t>
      </w:r>
    </w:p>
    <w:p w14:paraId="1B54E5FB" w14:textId="4377F836" w:rsidR="000D2B4E" w:rsidRPr="004F188F" w:rsidRDefault="000D2B4E" w:rsidP="004D5EDD">
      <w:pPr>
        <w:numPr>
          <w:ilvl w:val="0"/>
          <w:numId w:val="212"/>
        </w:numPr>
        <w:spacing w:after="0" w:line="259" w:lineRule="auto"/>
        <w:ind w:left="357" w:hanging="357"/>
        <w:contextualSpacing/>
        <w:rPr>
          <w:rFonts w:ascii="Arial" w:eastAsia="Times New Roman" w:hAnsi="Arial" w:cs="Arial"/>
          <w:bCs/>
          <w:kern w:val="0"/>
          <w:sz w:val="28"/>
          <w:szCs w:val="28"/>
          <w:lang w:eastAsia="pl-PL"/>
          <w14:ligatures w14:val="none"/>
        </w:rPr>
      </w:pPr>
      <w:r w:rsidRPr="004F188F">
        <w:rPr>
          <w:rFonts w:ascii="Arial" w:eastAsia="Calibri" w:hAnsi="Arial" w:cs="Arial"/>
          <w:sz w:val="28"/>
          <w:szCs w:val="28"/>
        </w:rPr>
        <w:t>Uchwała Nr XXXII/41/2021 Rady Miasta Włocławek z dnia 20 kwietnia 2021 r. w sprawie zasad wynajmowania lokali mieszkalnych wchodzących w skład mieszkaniowego zasobu Gminy Miasto Włocławek zmienion</w:t>
      </w:r>
      <w:r w:rsidR="00A51C1A" w:rsidRPr="004F188F">
        <w:rPr>
          <w:rFonts w:ascii="Arial" w:eastAsia="Calibri" w:hAnsi="Arial" w:cs="Arial"/>
          <w:sz w:val="28"/>
          <w:szCs w:val="28"/>
        </w:rPr>
        <w:t>a</w:t>
      </w:r>
      <w:r w:rsidRPr="004F188F">
        <w:rPr>
          <w:rFonts w:ascii="Arial" w:eastAsia="Calibri" w:hAnsi="Arial" w:cs="Arial"/>
          <w:sz w:val="28"/>
          <w:szCs w:val="28"/>
        </w:rPr>
        <w:t xml:space="preserve"> Uchwałą Nr LXIV/77/2023 Rady Miasta Włocławek z dnia 30 maja 2023 r. oraz zmienion</w:t>
      </w:r>
      <w:r w:rsidR="00A51C1A" w:rsidRPr="004F188F">
        <w:rPr>
          <w:rFonts w:ascii="Arial" w:eastAsia="Calibri" w:hAnsi="Arial" w:cs="Arial"/>
          <w:sz w:val="28"/>
          <w:szCs w:val="28"/>
        </w:rPr>
        <w:t>a</w:t>
      </w:r>
      <w:r w:rsidRPr="004F188F">
        <w:rPr>
          <w:rFonts w:ascii="Arial" w:eastAsia="Calibri" w:hAnsi="Arial" w:cs="Arial"/>
          <w:sz w:val="28"/>
          <w:szCs w:val="28"/>
        </w:rPr>
        <w:t xml:space="preserve"> Uchwałą Nr LXIX/152/2023 Rady Miasta Włocławek z dnia 28 listopada 2023 r.,</w:t>
      </w:r>
      <w:r w:rsidRPr="004F188F">
        <w:rPr>
          <w:rFonts w:ascii="Arial" w:eastAsia="Calibri" w:hAnsi="Arial" w:cs="Arial"/>
          <w:kern w:val="0"/>
          <w:sz w:val="28"/>
          <w:szCs w:val="28"/>
          <w14:ligatures w14:val="none"/>
        </w:rPr>
        <w:t xml:space="preserve"> zmienion</w:t>
      </w:r>
      <w:r w:rsidR="00A51C1A"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 Uchwałą Nr</w:t>
      </w:r>
      <w:r w:rsidRPr="004F188F">
        <w:rPr>
          <w:rFonts w:ascii="Arial" w:eastAsia="Times New Roman" w:hAnsi="Arial" w:cs="Arial"/>
          <w:bCs/>
          <w:kern w:val="0"/>
          <w:sz w:val="28"/>
          <w:szCs w:val="28"/>
          <w:lang w:eastAsia="pl-PL"/>
          <w14:ligatures w14:val="none"/>
        </w:rPr>
        <w:t> LXXIII/33/2024</w:t>
      </w:r>
      <w:r w:rsidRPr="004F188F">
        <w:rPr>
          <w:rFonts w:ascii="Arial" w:eastAsia="Calibri" w:hAnsi="Arial" w:cs="Arial"/>
          <w:kern w:val="0"/>
          <w:sz w:val="28"/>
          <w:szCs w:val="28"/>
          <w14:ligatures w14:val="none"/>
        </w:rPr>
        <w:t xml:space="preserve"> </w:t>
      </w:r>
      <w:r w:rsidRPr="004F188F">
        <w:rPr>
          <w:rFonts w:ascii="Arial" w:eastAsia="Times New Roman" w:hAnsi="Arial" w:cs="Arial"/>
          <w:bCs/>
          <w:kern w:val="0"/>
          <w:sz w:val="28"/>
          <w:szCs w:val="28"/>
          <w:lang w:eastAsia="pl-PL"/>
          <w14:ligatures w14:val="none"/>
        </w:rPr>
        <w:t>Rady Miasta Włocławek</w:t>
      </w:r>
      <w:r w:rsidRPr="004F188F">
        <w:rPr>
          <w:rFonts w:ascii="Arial" w:eastAsia="Calibri" w:hAnsi="Arial" w:cs="Arial"/>
          <w:kern w:val="0"/>
          <w:sz w:val="28"/>
          <w:szCs w:val="28"/>
          <w14:ligatures w14:val="none"/>
        </w:rPr>
        <w:t xml:space="preserve"> </w:t>
      </w:r>
      <w:r w:rsidRPr="004F188F">
        <w:rPr>
          <w:rFonts w:ascii="Arial" w:eastAsia="Times New Roman" w:hAnsi="Arial" w:cs="Arial"/>
          <w:bCs/>
          <w:kern w:val="0"/>
          <w:sz w:val="28"/>
          <w:szCs w:val="28"/>
          <w:lang w:eastAsia="pl-PL"/>
          <w14:ligatures w14:val="none"/>
        </w:rPr>
        <w:t xml:space="preserve">z dnia </w:t>
      </w:r>
      <w:r w:rsidRPr="004F188F">
        <w:rPr>
          <w:rFonts w:ascii="Arial" w:eastAsia="Times New Roman" w:hAnsi="Arial" w:cs="Arial"/>
          <w:bCs/>
          <w:kern w:val="0"/>
          <w:sz w:val="28"/>
          <w:szCs w:val="28"/>
          <w:lang w:eastAsia="pl-PL"/>
          <w14:ligatures w14:val="none"/>
        </w:rPr>
        <w:lastRenderedPageBreak/>
        <w:t>26 marca 2024 r., zmienion</w:t>
      </w:r>
      <w:r w:rsidR="00A51C1A" w:rsidRPr="004F188F">
        <w:rPr>
          <w:rFonts w:ascii="Arial" w:eastAsia="Times New Roman" w:hAnsi="Arial" w:cs="Arial"/>
          <w:bCs/>
          <w:kern w:val="0"/>
          <w:sz w:val="28"/>
          <w:szCs w:val="28"/>
          <w:lang w:eastAsia="pl-PL"/>
          <w14:ligatures w14:val="none"/>
        </w:rPr>
        <w:t>a</w:t>
      </w:r>
      <w:r w:rsidRPr="004F188F">
        <w:rPr>
          <w:rFonts w:ascii="Arial" w:eastAsia="Times New Roman" w:hAnsi="Arial" w:cs="Arial"/>
          <w:bCs/>
          <w:kern w:val="0"/>
          <w:sz w:val="28"/>
          <w:szCs w:val="28"/>
          <w:lang w:eastAsia="pl-PL"/>
          <w14:ligatures w14:val="none"/>
        </w:rPr>
        <w:t xml:space="preserve"> Uchwałą </w:t>
      </w:r>
      <w:r w:rsidR="00A51C1A" w:rsidRPr="004F188F">
        <w:rPr>
          <w:rFonts w:ascii="Arial" w:eastAsia="Times New Roman" w:hAnsi="Arial" w:cs="Arial"/>
          <w:bCs/>
          <w:kern w:val="0"/>
          <w:sz w:val="28"/>
          <w:szCs w:val="28"/>
          <w:lang w:eastAsia="pl-PL"/>
          <w14:ligatures w14:val="none"/>
        </w:rPr>
        <w:br/>
      </w:r>
      <w:r w:rsidRPr="004F188F">
        <w:rPr>
          <w:rFonts w:ascii="Arial" w:eastAsia="Times New Roman" w:hAnsi="Arial" w:cs="Arial"/>
          <w:bCs/>
          <w:kern w:val="0"/>
          <w:sz w:val="28"/>
          <w:szCs w:val="28"/>
          <w:lang w:eastAsia="pl-PL"/>
          <w14:ligatures w14:val="none"/>
        </w:rPr>
        <w:t>Nr III/17/2024 Rady Miasta Włocławek z dnia 28 maja 2024 r.</w:t>
      </w:r>
      <w:r w:rsidRPr="004F188F">
        <w:rPr>
          <w:rFonts w:ascii="Arial" w:eastAsia="Times New Roman" w:hAnsi="Arial" w:cs="Arial"/>
          <w:b/>
          <w:bCs/>
          <w:kern w:val="0"/>
          <w:sz w:val="28"/>
          <w:szCs w:val="28"/>
          <w:lang w:eastAsia="pl-PL"/>
          <w14:ligatures w14:val="none"/>
        </w:rPr>
        <w:t xml:space="preserve"> </w:t>
      </w:r>
      <w:r w:rsidRPr="004F188F">
        <w:rPr>
          <w:rFonts w:ascii="Arial" w:eastAsia="Calibri" w:hAnsi="Arial" w:cs="Arial"/>
          <w:sz w:val="28"/>
          <w:szCs w:val="28"/>
        </w:rPr>
        <w:t xml:space="preserve">(Dz. Urz. Woj. Kuj.-Pom. z 2024 r. </w:t>
      </w:r>
      <w:r w:rsidR="00A51C1A" w:rsidRPr="004F188F">
        <w:rPr>
          <w:rFonts w:ascii="Arial" w:eastAsia="Calibri" w:hAnsi="Arial" w:cs="Arial"/>
          <w:sz w:val="28"/>
          <w:szCs w:val="28"/>
        </w:rPr>
        <w:br/>
      </w:r>
      <w:r w:rsidRPr="004F188F">
        <w:rPr>
          <w:rFonts w:ascii="Arial" w:eastAsia="Calibri" w:hAnsi="Arial" w:cs="Arial"/>
          <w:sz w:val="28"/>
          <w:szCs w:val="28"/>
        </w:rPr>
        <w:t xml:space="preserve">poz. 5030), </w:t>
      </w:r>
      <w:r w:rsidRPr="004F188F">
        <w:rPr>
          <w:rFonts w:ascii="Arial" w:eastAsia="Times New Roman" w:hAnsi="Arial" w:cs="Arial"/>
          <w:bCs/>
          <w:kern w:val="0"/>
          <w:sz w:val="28"/>
          <w:szCs w:val="28"/>
          <w:lang w:eastAsia="pl-PL"/>
          <w14:ligatures w14:val="none"/>
        </w:rPr>
        <w:t>zmienion</w:t>
      </w:r>
      <w:r w:rsidR="00A51C1A" w:rsidRPr="004F188F">
        <w:rPr>
          <w:rFonts w:ascii="Arial" w:eastAsia="Times New Roman" w:hAnsi="Arial" w:cs="Arial"/>
          <w:bCs/>
          <w:kern w:val="0"/>
          <w:sz w:val="28"/>
          <w:szCs w:val="28"/>
          <w:lang w:eastAsia="pl-PL"/>
          <w14:ligatures w14:val="none"/>
        </w:rPr>
        <w:t>a</w:t>
      </w:r>
      <w:r w:rsidRPr="004F188F">
        <w:rPr>
          <w:rFonts w:ascii="Arial" w:eastAsia="Times New Roman" w:hAnsi="Arial" w:cs="Arial"/>
          <w:bCs/>
          <w:kern w:val="0"/>
          <w:sz w:val="28"/>
          <w:szCs w:val="28"/>
          <w:lang w:eastAsia="pl-PL"/>
          <w14:ligatures w14:val="none"/>
        </w:rPr>
        <w:t xml:space="preserve"> Uchwałą Nr XV/14/2025 Rady Miasta Włocławek z dnia 18 lutego 2025 r.</w:t>
      </w:r>
      <w:r w:rsidRPr="004F188F">
        <w:rPr>
          <w:rFonts w:ascii="Arial" w:eastAsia="Times New Roman" w:hAnsi="Arial" w:cs="Arial"/>
          <w:b/>
          <w:bCs/>
          <w:kern w:val="0"/>
          <w:sz w:val="28"/>
          <w:szCs w:val="28"/>
          <w:lang w:eastAsia="pl-PL"/>
          <w14:ligatures w14:val="none"/>
        </w:rPr>
        <w:t xml:space="preserve"> </w:t>
      </w:r>
      <w:r w:rsidR="00A51C1A" w:rsidRPr="004F188F">
        <w:rPr>
          <w:rFonts w:ascii="Arial" w:eastAsia="Times New Roman" w:hAnsi="Arial" w:cs="Arial"/>
          <w:b/>
          <w:bCs/>
          <w:kern w:val="0"/>
          <w:sz w:val="28"/>
          <w:szCs w:val="28"/>
          <w:lang w:eastAsia="pl-PL"/>
          <w14:ligatures w14:val="none"/>
        </w:rPr>
        <w:br/>
      </w:r>
      <w:r w:rsidRPr="004F188F">
        <w:rPr>
          <w:rFonts w:ascii="Arial" w:eastAsia="Calibri" w:hAnsi="Arial" w:cs="Arial"/>
          <w:sz w:val="28"/>
          <w:szCs w:val="28"/>
        </w:rPr>
        <w:t xml:space="preserve">(Dz. Urz. Woj. Kuj.-Pom. z 2025 r. poz. 803), </w:t>
      </w:r>
      <w:r w:rsidRPr="004F188F">
        <w:rPr>
          <w:rFonts w:ascii="Arial" w:eastAsia="Times New Roman" w:hAnsi="Arial" w:cs="Arial"/>
          <w:bCs/>
          <w:kern w:val="0"/>
          <w:sz w:val="28"/>
          <w:szCs w:val="28"/>
          <w:lang w:eastAsia="pl-PL"/>
          <w14:ligatures w14:val="none"/>
        </w:rPr>
        <w:t>zmienion</w:t>
      </w:r>
      <w:r w:rsidR="00A51C1A" w:rsidRPr="004F188F">
        <w:rPr>
          <w:rFonts w:ascii="Arial" w:eastAsia="Times New Roman" w:hAnsi="Arial" w:cs="Arial"/>
          <w:bCs/>
          <w:kern w:val="0"/>
          <w:sz w:val="28"/>
          <w:szCs w:val="28"/>
          <w:lang w:eastAsia="pl-PL"/>
          <w14:ligatures w14:val="none"/>
        </w:rPr>
        <w:t>a</w:t>
      </w:r>
      <w:r w:rsidRPr="004F188F">
        <w:rPr>
          <w:rFonts w:ascii="Arial" w:eastAsia="Times New Roman" w:hAnsi="Arial" w:cs="Arial"/>
          <w:bCs/>
          <w:kern w:val="0"/>
          <w:sz w:val="28"/>
          <w:szCs w:val="28"/>
          <w:lang w:eastAsia="pl-PL"/>
          <w14:ligatures w14:val="none"/>
        </w:rPr>
        <w:t xml:space="preserve"> Uchwałą Nr XXIV/95/2025 Rady Miasta Włocławek z dnia 30 września 2025 r.</w:t>
      </w:r>
      <w:r w:rsidRPr="004F188F">
        <w:rPr>
          <w:rFonts w:ascii="Arial" w:eastAsia="Times New Roman" w:hAnsi="Arial" w:cs="Arial"/>
          <w:b/>
          <w:bCs/>
          <w:kern w:val="0"/>
          <w:sz w:val="28"/>
          <w:szCs w:val="28"/>
          <w:lang w:eastAsia="pl-PL"/>
          <w14:ligatures w14:val="none"/>
        </w:rPr>
        <w:t xml:space="preserve"> </w:t>
      </w:r>
      <w:r w:rsidRPr="004F188F">
        <w:rPr>
          <w:rFonts w:ascii="Arial" w:eastAsia="Calibri" w:hAnsi="Arial" w:cs="Arial"/>
          <w:sz w:val="28"/>
          <w:szCs w:val="28"/>
        </w:rPr>
        <w:t xml:space="preserve">(Dz. Urz. Woj. Kuj.-Pom. z 2025 r. poz. 4569), </w:t>
      </w:r>
      <w:r w:rsidRPr="004F188F">
        <w:rPr>
          <w:rFonts w:ascii="Arial" w:eastAsia="Times New Roman" w:hAnsi="Arial" w:cs="Arial"/>
          <w:bCs/>
          <w:kern w:val="0"/>
          <w:sz w:val="28"/>
          <w:szCs w:val="28"/>
          <w:lang w:eastAsia="pl-PL"/>
          <w14:ligatures w14:val="none"/>
        </w:rPr>
        <w:t>zmienion</w:t>
      </w:r>
      <w:r w:rsidR="00A51C1A" w:rsidRPr="004F188F">
        <w:rPr>
          <w:rFonts w:ascii="Arial" w:eastAsia="Times New Roman" w:hAnsi="Arial" w:cs="Arial"/>
          <w:bCs/>
          <w:kern w:val="0"/>
          <w:sz w:val="28"/>
          <w:szCs w:val="28"/>
          <w:lang w:eastAsia="pl-PL"/>
          <w14:ligatures w14:val="none"/>
        </w:rPr>
        <w:t>a</w:t>
      </w:r>
      <w:r w:rsidRPr="004F188F">
        <w:rPr>
          <w:rFonts w:ascii="Arial" w:eastAsia="Times New Roman" w:hAnsi="Arial" w:cs="Arial"/>
          <w:bCs/>
          <w:kern w:val="0"/>
          <w:sz w:val="28"/>
          <w:szCs w:val="28"/>
          <w:lang w:eastAsia="pl-PL"/>
          <w14:ligatures w14:val="none"/>
        </w:rPr>
        <w:t xml:space="preserve"> Uchwałą Nr XXVII/136/2025 Rady Miasta Włocławek z dnia 16 grudnia 2025 r.</w:t>
      </w:r>
      <w:r w:rsidRPr="004F188F">
        <w:rPr>
          <w:rFonts w:ascii="Arial" w:eastAsia="Times New Roman" w:hAnsi="Arial" w:cs="Arial"/>
          <w:b/>
          <w:bCs/>
          <w:kern w:val="0"/>
          <w:sz w:val="28"/>
          <w:szCs w:val="28"/>
          <w:lang w:eastAsia="pl-PL"/>
          <w14:ligatures w14:val="none"/>
        </w:rPr>
        <w:t xml:space="preserve"> </w:t>
      </w:r>
      <w:r w:rsidRPr="004F188F">
        <w:rPr>
          <w:rFonts w:ascii="Arial" w:eastAsia="Calibri" w:hAnsi="Arial" w:cs="Arial"/>
          <w:sz w:val="28"/>
          <w:szCs w:val="28"/>
        </w:rPr>
        <w:t>(Dz. Urz. Woj. Kuj.-Pom. z 2025 r. poz. 6433).</w:t>
      </w:r>
    </w:p>
    <w:p w14:paraId="23079FEF" w14:textId="77777777" w:rsidR="000D2B4E" w:rsidRPr="004F188F" w:rsidRDefault="000D2B4E" w:rsidP="004D5EDD">
      <w:pPr>
        <w:spacing w:after="0" w:line="259" w:lineRule="auto"/>
        <w:rPr>
          <w:rFonts w:ascii="Arial" w:hAnsi="Arial" w:cs="Arial"/>
          <w:sz w:val="28"/>
          <w:szCs w:val="28"/>
        </w:rPr>
      </w:pPr>
    </w:p>
    <w:p w14:paraId="768F4DD1" w14:textId="77777777" w:rsidR="000D2B4E" w:rsidRPr="004F188F" w:rsidRDefault="000D2B4E" w:rsidP="004D5EDD">
      <w:pPr>
        <w:spacing w:after="0" w:line="259" w:lineRule="auto"/>
        <w:rPr>
          <w:rFonts w:ascii="Arial" w:hAnsi="Arial" w:cs="Arial"/>
          <w:b/>
          <w:bCs/>
          <w:sz w:val="28"/>
          <w:szCs w:val="28"/>
        </w:rPr>
      </w:pPr>
      <w:r w:rsidRPr="004F188F">
        <w:rPr>
          <w:rFonts w:ascii="Arial" w:hAnsi="Arial" w:cs="Arial"/>
          <w:sz w:val="28"/>
          <w:szCs w:val="28"/>
        </w:rPr>
        <w:t xml:space="preserve">Zadłużenie na dzień 31 grudnia 2025 r. wszystkich kart lokali administrowanych przez Administrację Zasobów Komunalnych (aktywne karty) wynosi: </w:t>
      </w:r>
      <w:r w:rsidRPr="004F188F">
        <w:rPr>
          <w:rFonts w:ascii="Arial" w:hAnsi="Arial" w:cs="Arial"/>
          <w:b/>
          <w:bCs/>
          <w:sz w:val="28"/>
          <w:szCs w:val="28"/>
        </w:rPr>
        <w:t>89 408 829,40 zł,</w:t>
      </w:r>
      <w:r w:rsidRPr="004F188F">
        <w:rPr>
          <w:rFonts w:ascii="Arial" w:hAnsi="Arial" w:cs="Arial"/>
          <w:sz w:val="28"/>
          <w:szCs w:val="28"/>
        </w:rPr>
        <w:t xml:space="preserve"> w tym odsetki ustawowe w kwocie </w:t>
      </w:r>
      <w:r w:rsidRPr="004F188F">
        <w:rPr>
          <w:rFonts w:ascii="Arial" w:hAnsi="Arial" w:cs="Arial"/>
          <w:sz w:val="28"/>
          <w:szCs w:val="28"/>
        </w:rPr>
        <w:br/>
      </w:r>
      <w:r w:rsidRPr="004F188F">
        <w:rPr>
          <w:rFonts w:ascii="Arial" w:hAnsi="Arial" w:cs="Arial"/>
          <w:b/>
          <w:bCs/>
          <w:sz w:val="28"/>
          <w:szCs w:val="28"/>
        </w:rPr>
        <w:t>39 144 146,01 zł.</w:t>
      </w:r>
    </w:p>
    <w:p w14:paraId="7E5BC132" w14:textId="77777777" w:rsidR="000D2B4E" w:rsidRPr="004F188F" w:rsidRDefault="000D2B4E" w:rsidP="004D5EDD">
      <w:pPr>
        <w:spacing w:after="0" w:line="259" w:lineRule="auto"/>
        <w:rPr>
          <w:rFonts w:ascii="Arial" w:hAnsi="Arial" w:cs="Arial"/>
          <w:b/>
          <w:bCs/>
          <w:sz w:val="28"/>
          <w:szCs w:val="28"/>
        </w:rPr>
      </w:pPr>
    </w:p>
    <w:p w14:paraId="33124406" w14:textId="77777777" w:rsidR="000D2B4E" w:rsidRPr="004F188F" w:rsidRDefault="000D2B4E" w:rsidP="004D5EDD">
      <w:pPr>
        <w:spacing w:after="0" w:line="259" w:lineRule="auto"/>
        <w:rPr>
          <w:rFonts w:ascii="Arial" w:hAnsi="Arial" w:cs="Arial"/>
          <w:b/>
          <w:bCs/>
          <w:sz w:val="28"/>
          <w:szCs w:val="28"/>
        </w:rPr>
      </w:pPr>
    </w:p>
    <w:p w14:paraId="33D9AD76" w14:textId="4985C8B2" w:rsidR="005D72CE" w:rsidRPr="004F188F" w:rsidRDefault="005D72CE" w:rsidP="004D5EDD">
      <w:pPr>
        <w:pStyle w:val="Legenda"/>
        <w:keepNext/>
        <w:rPr>
          <w:rFonts w:ascii="Arial" w:hAnsi="Arial" w:cs="Arial"/>
          <w:i w:val="0"/>
          <w:iCs w:val="0"/>
          <w:color w:val="auto"/>
          <w:sz w:val="28"/>
          <w:szCs w:val="28"/>
        </w:rPr>
      </w:pPr>
      <w:bookmarkStart w:id="134" w:name="_Toc230946553"/>
      <w:bookmarkStart w:id="135" w:name="_Hlk229637131"/>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Zadłużenie kart lokali z mieszkaniowego zasobu gminy w latach 2021–2025</w:t>
      </w:r>
      <w:bookmarkEnd w:id="134"/>
    </w:p>
    <w:p w14:paraId="080FFA6E"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noProof/>
          <w:sz w:val="28"/>
          <w:szCs w:val="28"/>
        </w:rPr>
        <w:drawing>
          <wp:inline distT="0" distB="0" distL="0" distR="0" wp14:anchorId="6B09B764" wp14:editId="5D8243DF">
            <wp:extent cx="5676900" cy="2743200"/>
            <wp:effectExtent l="0" t="0" r="0" b="0"/>
            <wp:docPr id="1407380542" name="Wykres 1" descr="Wykres 33 przedstawia zadłużenie kart lokali z mieszkaniowego zasobu gminy w latach 2021–2025 z wyszczególnieniem wartości podstawowego zadłużenia i odsetek ustawowych.">
              <a:extLst xmlns:a="http://schemas.openxmlformats.org/drawingml/2006/main">
                <a:ext uri="{FF2B5EF4-FFF2-40B4-BE49-F238E27FC236}">
                  <a16:creationId xmlns:a16="http://schemas.microsoft.com/office/drawing/2014/main" id="{D62A7B22-580F-320F-A913-CF3249139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135"/>
    </w:p>
    <w:p w14:paraId="6806FA3E"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Wydziału Gospodarowania Mieniem Komunalnym</w:t>
      </w:r>
    </w:p>
    <w:p w14:paraId="6EBB03C6" w14:textId="77777777" w:rsidR="000D2B4E" w:rsidRPr="004F188F" w:rsidRDefault="000D2B4E" w:rsidP="004D5EDD">
      <w:pPr>
        <w:spacing w:after="0" w:line="259" w:lineRule="auto"/>
        <w:rPr>
          <w:rFonts w:ascii="Arial" w:hAnsi="Arial" w:cs="Arial"/>
          <w:sz w:val="28"/>
          <w:szCs w:val="28"/>
        </w:rPr>
      </w:pPr>
    </w:p>
    <w:p w14:paraId="178CA84F" w14:textId="77777777" w:rsidR="000D2B4E" w:rsidRPr="004F188F" w:rsidRDefault="000D2B4E"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Administracja Zasobów Komunalnych w 2025 r. realizowała następujące programy, których celem była redukcja zadłużenia: </w:t>
      </w:r>
    </w:p>
    <w:p w14:paraId="0A21AF67" w14:textId="6461E7E4" w:rsidR="000D2B4E" w:rsidRPr="004F188F" w:rsidRDefault="000D2B4E" w:rsidP="004D5EDD">
      <w:pPr>
        <w:numPr>
          <w:ilvl w:val="0"/>
          <w:numId w:val="213"/>
        </w:numPr>
        <w:spacing w:after="0" w:line="259" w:lineRule="auto"/>
        <w:ind w:left="567"/>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„Wolontariat szansą na oddłużenie” – w 2025 r. pracę podjęło 31 osób, łączna liczba przepracowanych godzin wyniosła </w:t>
      </w:r>
      <w:r w:rsidR="00106B49" w:rsidRPr="004F188F">
        <w:rPr>
          <w:rFonts w:ascii="Arial" w:eastAsia="Calibri" w:hAnsi="Arial" w:cs="Arial"/>
          <w:b/>
          <w:bCs/>
          <w:kern w:val="0"/>
          <w:sz w:val="28"/>
          <w:szCs w:val="28"/>
          <w14:ligatures w14:val="none"/>
        </w:rPr>
        <w:t xml:space="preserve">10 130, </w:t>
      </w:r>
      <w:r w:rsidR="00106B49" w:rsidRPr="004F188F">
        <w:rPr>
          <w:rFonts w:ascii="Arial" w:eastAsia="Calibri" w:hAnsi="Arial" w:cs="Arial"/>
          <w:kern w:val="0"/>
          <w:sz w:val="28"/>
          <w:szCs w:val="28"/>
          <w14:ligatures w14:val="none"/>
        </w:rPr>
        <w:lastRenderedPageBreak/>
        <w:t>wyksięgowano</w:t>
      </w:r>
      <w:r w:rsidR="00106B49" w:rsidRPr="004F188F">
        <w:rPr>
          <w:rFonts w:ascii="Arial" w:eastAsia="Calibri" w:hAnsi="Arial" w:cs="Arial"/>
          <w:b/>
          <w:bCs/>
          <w:kern w:val="0"/>
          <w:sz w:val="28"/>
          <w:szCs w:val="28"/>
          <w14:ligatures w14:val="none"/>
        </w:rPr>
        <w:t xml:space="preserve"> 233 001,50 zł </w:t>
      </w:r>
      <w:r w:rsidRPr="004F188F">
        <w:rPr>
          <w:rFonts w:ascii="Arial" w:eastAsia="Calibri" w:hAnsi="Arial" w:cs="Arial"/>
          <w:kern w:val="0"/>
          <w:sz w:val="28"/>
          <w:szCs w:val="28"/>
          <w14:ligatures w14:val="none"/>
        </w:rPr>
        <w:t>zadłużenia z kont lokatorów, w tym 3 osoby spłaciły całość zadłużenia,</w:t>
      </w:r>
    </w:p>
    <w:p w14:paraId="4952A795" w14:textId="4079B0B0" w:rsidR="000D2B4E" w:rsidRPr="004F188F" w:rsidRDefault="000D2B4E" w:rsidP="004D5EDD">
      <w:pPr>
        <w:numPr>
          <w:ilvl w:val="0"/>
          <w:numId w:val="213"/>
        </w:numPr>
        <w:spacing w:after="0" w:line="259" w:lineRule="auto"/>
        <w:ind w:left="567"/>
        <w:contextualSpacing/>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„Program Oddłuż</w:t>
      </w:r>
      <w:r w:rsidR="00106B49" w:rsidRPr="004F188F">
        <w:rPr>
          <w:rFonts w:ascii="Arial" w:eastAsia="Calibri" w:hAnsi="Arial" w:cs="Arial"/>
          <w:kern w:val="0"/>
          <w:sz w:val="28"/>
          <w:szCs w:val="28"/>
          <w14:ligatures w14:val="none"/>
        </w:rPr>
        <w:t>e</w:t>
      </w:r>
      <w:r w:rsidRPr="004F188F">
        <w:rPr>
          <w:rFonts w:ascii="Arial" w:eastAsia="Calibri" w:hAnsi="Arial" w:cs="Arial"/>
          <w:kern w:val="0"/>
          <w:sz w:val="28"/>
          <w:szCs w:val="28"/>
          <w14:ligatures w14:val="none"/>
        </w:rPr>
        <w:t xml:space="preserve">nie 2025” – program był realizowany w okresie od lutego do grudnia 2025 r., wzięło w nim udział </w:t>
      </w:r>
      <w:r w:rsidR="00106B49" w:rsidRPr="004F188F">
        <w:rPr>
          <w:rFonts w:ascii="Arial" w:eastAsia="Calibri" w:hAnsi="Arial" w:cs="Arial"/>
          <w:kern w:val="0"/>
          <w:sz w:val="28"/>
          <w:szCs w:val="28"/>
          <w14:ligatures w14:val="none"/>
        </w:rPr>
        <w:t>1</w:t>
      </w:r>
      <w:r w:rsidRPr="004F188F">
        <w:rPr>
          <w:rFonts w:ascii="Arial" w:eastAsia="Calibri" w:hAnsi="Arial" w:cs="Arial"/>
          <w:kern w:val="0"/>
          <w:sz w:val="28"/>
          <w:szCs w:val="28"/>
          <w14:ligatures w14:val="none"/>
        </w:rPr>
        <w:t xml:space="preserve">9 osób, </w:t>
      </w:r>
      <w:r w:rsidRPr="004F188F">
        <w:rPr>
          <w:rFonts w:ascii="Arial" w:eastAsia="Times New Roman" w:hAnsi="Arial" w:cs="Arial"/>
          <w:kern w:val="0"/>
          <w:sz w:val="28"/>
          <w:szCs w:val="28"/>
          <w14:ligatures w14:val="none"/>
        </w:rPr>
        <w:t xml:space="preserve">łączna kwota wpłat wyniosła </w:t>
      </w:r>
      <w:r w:rsidRPr="004F188F">
        <w:rPr>
          <w:rFonts w:ascii="Arial" w:eastAsia="Times New Roman" w:hAnsi="Arial" w:cs="Arial"/>
          <w:b/>
          <w:bCs/>
          <w:kern w:val="0"/>
          <w:sz w:val="28"/>
          <w:szCs w:val="28"/>
          <w14:ligatures w14:val="none"/>
        </w:rPr>
        <w:t xml:space="preserve">98 523,00 zł, </w:t>
      </w:r>
      <w:r w:rsidRPr="004F188F">
        <w:rPr>
          <w:rFonts w:ascii="Arial" w:eastAsia="Times New Roman" w:hAnsi="Arial" w:cs="Arial"/>
          <w:kern w:val="0"/>
          <w:sz w:val="28"/>
          <w:szCs w:val="28"/>
          <w14:ligatures w14:val="none"/>
        </w:rPr>
        <w:t xml:space="preserve">w tym 1 osoba spłaciła całość zadłużenia. </w:t>
      </w:r>
    </w:p>
    <w:p w14:paraId="02F3DC92" w14:textId="77777777" w:rsidR="000D2B4E" w:rsidRPr="004F188F" w:rsidRDefault="000D2B4E" w:rsidP="004D5EDD">
      <w:pPr>
        <w:spacing w:after="0" w:line="259"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 xml:space="preserve">Miejskie Budownictwo Mieszkaniowe, administrujące budynkami przy ul. Celulozowej, na dzień </w:t>
      </w:r>
      <w:r w:rsidRPr="004F188F">
        <w:rPr>
          <w:rFonts w:ascii="Arial" w:eastAsia="Calibri" w:hAnsi="Arial" w:cs="Arial"/>
          <w:b/>
          <w:bCs/>
          <w:kern w:val="0"/>
          <w:sz w:val="28"/>
          <w:szCs w:val="28"/>
          <w14:ligatures w14:val="none"/>
        </w:rPr>
        <w:t xml:space="preserve">31 grudnia 2025 r. </w:t>
      </w:r>
      <w:r w:rsidRPr="004F188F">
        <w:rPr>
          <w:rFonts w:ascii="Arial" w:eastAsia="Calibri" w:hAnsi="Arial" w:cs="Arial"/>
          <w:kern w:val="0"/>
          <w:sz w:val="28"/>
          <w:szCs w:val="28"/>
          <w14:ligatures w14:val="none"/>
        </w:rPr>
        <w:t xml:space="preserve">odnotowało stan zadłużenia w kwocie </w:t>
      </w:r>
      <w:r w:rsidRPr="004F188F">
        <w:rPr>
          <w:rFonts w:ascii="Arial" w:eastAsia="Calibri" w:hAnsi="Arial" w:cs="Arial"/>
          <w:b/>
          <w:bCs/>
          <w:kern w:val="0"/>
          <w:sz w:val="28"/>
          <w:szCs w:val="28"/>
          <w14:ligatures w14:val="none"/>
        </w:rPr>
        <w:t>18 753,71</w:t>
      </w:r>
      <w:r w:rsidRPr="004F188F">
        <w:rPr>
          <w:rFonts w:ascii="Arial" w:eastAsia="Calibri" w:hAnsi="Arial" w:cs="Arial"/>
          <w:kern w:val="0"/>
          <w:sz w:val="28"/>
          <w:szCs w:val="28"/>
          <w14:ligatures w14:val="none"/>
        </w:rPr>
        <w:t xml:space="preserve"> </w:t>
      </w:r>
      <w:r w:rsidRPr="004F188F">
        <w:rPr>
          <w:rFonts w:ascii="Arial" w:eastAsia="Calibri" w:hAnsi="Arial" w:cs="Arial"/>
          <w:b/>
          <w:bCs/>
          <w:kern w:val="0"/>
          <w:sz w:val="28"/>
          <w:szCs w:val="28"/>
          <w14:ligatures w14:val="none"/>
        </w:rPr>
        <w:t>zł</w:t>
      </w:r>
      <w:r w:rsidRPr="004F188F">
        <w:rPr>
          <w:rFonts w:ascii="Arial" w:eastAsia="Calibri" w:hAnsi="Arial" w:cs="Arial"/>
          <w:kern w:val="0"/>
          <w:sz w:val="28"/>
          <w:szCs w:val="28"/>
          <w14:ligatures w14:val="none"/>
        </w:rPr>
        <w:t xml:space="preserve">, w tym kwota 611,04 zł </w:t>
      </w:r>
      <w:r w:rsidRPr="004F188F">
        <w:rPr>
          <w:rFonts w:ascii="Arial" w:eastAsia="Calibri" w:hAnsi="Arial" w:cs="Arial"/>
          <w:kern w:val="0"/>
          <w:sz w:val="28"/>
          <w:szCs w:val="28"/>
          <w14:ligatures w14:val="none"/>
        </w:rPr>
        <w:br/>
        <w:t>to naliczone odsetki. Dług widnieje na 6 lokalach, na chwilę obecną Spółka nie wprowadziła żadnego programu oddłużania.</w:t>
      </w:r>
    </w:p>
    <w:p w14:paraId="60EA06CA" w14:textId="77777777" w:rsidR="0073745B" w:rsidRPr="004F188F" w:rsidRDefault="0073745B" w:rsidP="004D5EDD">
      <w:pPr>
        <w:pStyle w:val="Legenda"/>
        <w:rPr>
          <w:rFonts w:ascii="Arial" w:hAnsi="Arial" w:cs="Arial"/>
          <w:i w:val="0"/>
          <w:iCs w:val="0"/>
          <w:color w:val="auto"/>
          <w:sz w:val="28"/>
          <w:szCs w:val="28"/>
        </w:rPr>
      </w:pPr>
    </w:p>
    <w:p w14:paraId="4314DD40" w14:textId="3C8FF938" w:rsidR="005D72CE" w:rsidRPr="004F188F" w:rsidRDefault="005D72CE" w:rsidP="004D5EDD">
      <w:pPr>
        <w:pStyle w:val="Legenda"/>
        <w:keepNext/>
        <w:rPr>
          <w:rFonts w:ascii="Arial" w:hAnsi="Arial" w:cs="Arial"/>
          <w:i w:val="0"/>
          <w:iCs w:val="0"/>
          <w:color w:val="auto"/>
          <w:sz w:val="28"/>
          <w:szCs w:val="28"/>
        </w:rPr>
      </w:pPr>
      <w:bookmarkStart w:id="136" w:name="_Toc230946554"/>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Programy wspierające spłatę zadłużenia z tytułu korzystania z mieszkań komunalnych w latach 2021–2024</w:t>
      </w:r>
      <w:bookmarkEnd w:id="136"/>
    </w:p>
    <w:p w14:paraId="424F132D" w14:textId="3575EAA1" w:rsidR="000D2B4E" w:rsidRPr="004F188F" w:rsidRDefault="000D2B4E" w:rsidP="004D5EDD">
      <w:pPr>
        <w:spacing w:after="0" w:line="259" w:lineRule="auto"/>
        <w:rPr>
          <w:rFonts w:ascii="Arial" w:hAnsi="Arial" w:cs="Arial"/>
          <w:sz w:val="28"/>
          <w:szCs w:val="28"/>
        </w:rPr>
      </w:pPr>
    </w:p>
    <w:p w14:paraId="5BA311F3" w14:textId="131E6561" w:rsidR="00106B49" w:rsidRPr="004F188F" w:rsidRDefault="00106B49" w:rsidP="004D5EDD">
      <w:pPr>
        <w:spacing w:after="0" w:line="259" w:lineRule="auto"/>
        <w:rPr>
          <w:rFonts w:ascii="Arial" w:hAnsi="Arial" w:cs="Arial"/>
          <w:sz w:val="28"/>
          <w:szCs w:val="28"/>
        </w:rPr>
      </w:pPr>
      <w:r w:rsidRPr="004F188F">
        <w:rPr>
          <w:rFonts w:ascii="Arial" w:hAnsi="Arial" w:cs="Arial"/>
          <w:noProof/>
          <w:sz w:val="28"/>
          <w:szCs w:val="28"/>
        </w:rPr>
        <w:drawing>
          <wp:anchor distT="0" distB="0" distL="114300" distR="114300" simplePos="0" relativeHeight="252131840" behindDoc="0" locked="0" layoutInCell="1" allowOverlap="1" wp14:anchorId="24AE8686" wp14:editId="1023EBD8">
            <wp:simplePos x="0" y="0"/>
            <wp:positionH relativeFrom="margin">
              <wp:align>left</wp:align>
            </wp:positionH>
            <wp:positionV relativeFrom="paragraph">
              <wp:posOffset>187960</wp:posOffset>
            </wp:positionV>
            <wp:extent cx="5760720" cy="2732405"/>
            <wp:effectExtent l="0" t="0" r="11430" b="10795"/>
            <wp:wrapSquare wrapText="bothSides"/>
            <wp:docPr id="550570395" name="Wykres 1" descr="Wykres 34 zawiera wartości w ramach programów wspierających spłatę zadłużenia z tytułu korzystania z mieszkań komunalnych w latach 2021–2024.">
              <a:extLst xmlns:a="http://schemas.openxmlformats.org/drawingml/2006/main">
                <a:ext uri="{FF2B5EF4-FFF2-40B4-BE49-F238E27FC236}">
                  <a16:creationId xmlns:a16="http://schemas.microsoft.com/office/drawing/2014/main" id="{3FA90711-CBF7-C7FB-7C67-C1C543183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6E9F7AB0" w14:textId="266BDD88"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Wydziału Gospodarowania Mieniem Komunalnym</w:t>
      </w:r>
    </w:p>
    <w:p w14:paraId="2B3DC144" w14:textId="6F3D18E2" w:rsidR="00C357B4" w:rsidRPr="004F188F" w:rsidRDefault="00C357B4" w:rsidP="004D5EDD">
      <w:pPr>
        <w:spacing w:after="0" w:line="259" w:lineRule="auto"/>
        <w:rPr>
          <w:rFonts w:ascii="Arial" w:hAnsi="Arial" w:cs="Arial"/>
          <w:b/>
          <w:sz w:val="28"/>
          <w:szCs w:val="28"/>
        </w:rPr>
      </w:pPr>
    </w:p>
    <w:p w14:paraId="12236ABF" w14:textId="4112381E" w:rsidR="00C357B4" w:rsidRPr="004F188F" w:rsidRDefault="00C357B4" w:rsidP="004D5EDD">
      <w:pPr>
        <w:spacing w:after="0" w:line="259" w:lineRule="auto"/>
        <w:rPr>
          <w:rFonts w:ascii="Arial" w:hAnsi="Arial" w:cs="Arial"/>
          <w:b/>
          <w:sz w:val="28"/>
          <w:szCs w:val="28"/>
        </w:rPr>
      </w:pPr>
      <w:r w:rsidRPr="004F188F">
        <w:rPr>
          <w:rFonts w:ascii="Arial" w:hAnsi="Arial" w:cs="Arial"/>
          <w:b/>
          <w:sz w:val="28"/>
          <w:szCs w:val="28"/>
        </w:rPr>
        <w:t>Gospodarka nieruchomościami</w:t>
      </w:r>
    </w:p>
    <w:p w14:paraId="582D4DCA" w14:textId="77777777" w:rsidR="00C357B4" w:rsidRPr="004F188F" w:rsidRDefault="00C357B4" w:rsidP="004D5EDD">
      <w:pPr>
        <w:spacing w:after="0" w:line="259" w:lineRule="auto"/>
        <w:rPr>
          <w:rFonts w:ascii="Arial" w:hAnsi="Arial" w:cs="Arial"/>
          <w:bCs/>
          <w:sz w:val="28"/>
          <w:szCs w:val="28"/>
        </w:rPr>
      </w:pPr>
    </w:p>
    <w:p w14:paraId="7732ADDE" w14:textId="73C2D349" w:rsidR="000D2B4E" w:rsidRPr="004F188F" w:rsidRDefault="000D2B4E" w:rsidP="004D5EDD">
      <w:pPr>
        <w:spacing w:after="0" w:line="259" w:lineRule="auto"/>
        <w:rPr>
          <w:rFonts w:ascii="Arial" w:hAnsi="Arial" w:cs="Arial"/>
          <w:b/>
          <w:sz w:val="28"/>
          <w:szCs w:val="28"/>
        </w:rPr>
      </w:pPr>
      <w:r w:rsidRPr="004F188F">
        <w:rPr>
          <w:rFonts w:ascii="Arial" w:hAnsi="Arial" w:cs="Arial"/>
          <w:b/>
          <w:sz w:val="28"/>
          <w:szCs w:val="28"/>
        </w:rPr>
        <w:t>Nieruchomości pozyskane:</w:t>
      </w:r>
    </w:p>
    <w:p w14:paraId="6E450845" w14:textId="29F5A3C2" w:rsidR="000D2B4E" w:rsidRPr="004F188F" w:rsidRDefault="000D2B4E" w:rsidP="004D5EDD">
      <w:pPr>
        <w:numPr>
          <w:ilvl w:val="0"/>
          <w:numId w:val="65"/>
        </w:numPr>
        <w:tabs>
          <w:tab w:val="left" w:pos="284"/>
        </w:tabs>
        <w:spacing w:after="0" w:line="259" w:lineRule="auto"/>
        <w:ind w:left="284" w:hanging="284"/>
        <w:contextualSpacing/>
        <w:rPr>
          <w:rFonts w:ascii="Arial" w:eastAsia="Times New Roman" w:hAnsi="Arial" w:cs="Arial"/>
          <w:sz w:val="28"/>
          <w:szCs w:val="28"/>
        </w:rPr>
      </w:pPr>
      <w:r w:rsidRPr="004F188F">
        <w:rPr>
          <w:rFonts w:ascii="Arial" w:eastAsia="Times New Roman" w:hAnsi="Arial" w:cs="Arial"/>
          <w:sz w:val="28"/>
          <w:szCs w:val="28"/>
        </w:rPr>
        <w:t>Z mocy prawa na podstawie art. 98 ustawy z dnia 21 sierpnia 1997 r. o gospodarce nieruchomościami (</w:t>
      </w:r>
      <w:proofErr w:type="spellStart"/>
      <w:r w:rsidRPr="004F188F">
        <w:rPr>
          <w:rFonts w:ascii="Arial" w:eastAsia="Times New Roman" w:hAnsi="Arial" w:cs="Arial"/>
          <w:sz w:val="28"/>
          <w:szCs w:val="28"/>
        </w:rPr>
        <w:t>t.j</w:t>
      </w:r>
      <w:proofErr w:type="spellEnd"/>
      <w:r w:rsidRPr="004F188F">
        <w:rPr>
          <w:rFonts w:ascii="Arial" w:eastAsia="Times New Roman" w:hAnsi="Arial" w:cs="Arial"/>
          <w:sz w:val="28"/>
          <w:szCs w:val="28"/>
        </w:rPr>
        <w:t>. Dz. U. z 2024 r. poz. 1145 ze zm.):</w:t>
      </w:r>
    </w:p>
    <w:p w14:paraId="695B2B30" w14:textId="03C391DA" w:rsidR="000D2B4E" w:rsidRPr="004F188F" w:rsidRDefault="000D2B4E" w:rsidP="004D5EDD">
      <w:pPr>
        <w:numPr>
          <w:ilvl w:val="0"/>
          <w:numId w:val="66"/>
        </w:numPr>
        <w:tabs>
          <w:tab w:val="left" w:pos="567"/>
        </w:tabs>
        <w:spacing w:after="0" w:line="259" w:lineRule="auto"/>
        <w:ind w:left="567" w:hanging="283"/>
        <w:contextualSpacing/>
        <w:rPr>
          <w:rFonts w:ascii="Arial" w:eastAsia="Times New Roman" w:hAnsi="Arial" w:cs="Arial"/>
          <w:sz w:val="28"/>
          <w:szCs w:val="28"/>
        </w:rPr>
      </w:pPr>
      <w:r w:rsidRPr="004F188F">
        <w:rPr>
          <w:rFonts w:ascii="Arial" w:eastAsia="Times New Roman" w:hAnsi="Arial" w:cs="Arial"/>
          <w:sz w:val="28"/>
          <w:szCs w:val="28"/>
        </w:rPr>
        <w:t>Nieruchomość położona przy ul. Płockiej, oznaczona jako działka nr 1/23 (Włocławek KM 97/1) o pow. 0,0086 ha.</w:t>
      </w:r>
    </w:p>
    <w:p w14:paraId="6994AE78" w14:textId="3DF2E2DA" w:rsidR="000D2B4E" w:rsidRPr="004F188F" w:rsidRDefault="000D2B4E" w:rsidP="004D5EDD">
      <w:pPr>
        <w:numPr>
          <w:ilvl w:val="0"/>
          <w:numId w:val="65"/>
        </w:numPr>
        <w:tabs>
          <w:tab w:val="left" w:pos="284"/>
        </w:tabs>
        <w:spacing w:after="0" w:line="259" w:lineRule="auto"/>
        <w:ind w:left="284" w:hanging="284"/>
        <w:contextualSpacing/>
        <w:rPr>
          <w:rFonts w:ascii="Arial" w:eastAsia="Times New Roman" w:hAnsi="Arial" w:cs="Arial"/>
          <w:sz w:val="28"/>
          <w:szCs w:val="28"/>
        </w:rPr>
      </w:pPr>
      <w:r w:rsidRPr="004F188F">
        <w:rPr>
          <w:rFonts w:ascii="Arial" w:eastAsia="Times New Roman" w:hAnsi="Arial" w:cs="Arial"/>
          <w:sz w:val="28"/>
          <w:szCs w:val="28"/>
        </w:rPr>
        <w:lastRenderedPageBreak/>
        <w:t>Z mocy prawa na podstawie art. 12 ust. 4 ustawy z dnia 10 kwietnia 2003 r. o szczególnych zasadach przygotowania i realizacji inwestycji w zakresie dróg publicznych (</w:t>
      </w:r>
      <w:proofErr w:type="spellStart"/>
      <w:r w:rsidRPr="004F188F">
        <w:rPr>
          <w:rFonts w:ascii="Arial" w:eastAsia="Times New Roman" w:hAnsi="Arial" w:cs="Arial"/>
          <w:sz w:val="28"/>
          <w:szCs w:val="28"/>
        </w:rPr>
        <w:t>t.j</w:t>
      </w:r>
      <w:proofErr w:type="spellEnd"/>
      <w:r w:rsidRPr="004F188F">
        <w:rPr>
          <w:rFonts w:ascii="Arial" w:eastAsia="Times New Roman" w:hAnsi="Arial" w:cs="Arial"/>
          <w:sz w:val="28"/>
          <w:szCs w:val="28"/>
        </w:rPr>
        <w:t>. Dz. U. z 2024 r. poz. 311):</w:t>
      </w:r>
    </w:p>
    <w:p w14:paraId="07F6303A" w14:textId="77777777" w:rsidR="000D2B4E" w:rsidRPr="004F188F" w:rsidRDefault="000D2B4E" w:rsidP="004D5EDD">
      <w:pPr>
        <w:numPr>
          <w:ilvl w:val="0"/>
          <w:numId w:val="67"/>
        </w:numPr>
        <w:spacing w:after="0" w:line="259" w:lineRule="auto"/>
        <w:ind w:left="568" w:hanging="284"/>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Granicznej, oznaczona jako działka nr </w:t>
      </w:r>
      <w:r w:rsidRPr="004F188F">
        <w:rPr>
          <w:rFonts w:ascii="Arial" w:hAnsi="Arial" w:cs="Arial"/>
          <w:sz w:val="28"/>
          <w:szCs w:val="28"/>
        </w:rPr>
        <w:t>2/1 (Włocławek KM 122/1) o pow. 0,0075 ha,</w:t>
      </w:r>
    </w:p>
    <w:p w14:paraId="0AA4D380" w14:textId="77777777" w:rsidR="000D2B4E" w:rsidRPr="004F188F" w:rsidRDefault="000D2B4E" w:rsidP="004D5EDD">
      <w:pPr>
        <w:numPr>
          <w:ilvl w:val="0"/>
          <w:numId w:val="67"/>
        </w:numPr>
        <w:spacing w:after="0" w:line="259" w:lineRule="auto"/>
        <w:ind w:left="568" w:hanging="284"/>
        <w:rPr>
          <w:rFonts w:ascii="Arial" w:eastAsia="Times New Roman" w:hAnsi="Arial" w:cs="Arial"/>
          <w:kern w:val="0"/>
          <w:sz w:val="28"/>
          <w:szCs w:val="28"/>
          <w14:ligatures w14:val="none"/>
        </w:rPr>
      </w:pPr>
      <w:r w:rsidRPr="004F188F">
        <w:rPr>
          <w:rFonts w:ascii="Arial" w:hAnsi="Arial" w:cs="Arial"/>
          <w:sz w:val="28"/>
          <w:szCs w:val="28"/>
        </w:rPr>
        <w:t>Nieruchomość oznaczona jako działka nr 82/8 (obręb Rybnica) o pow. 0,0106 ha,</w:t>
      </w:r>
    </w:p>
    <w:p w14:paraId="70529257" w14:textId="77777777" w:rsidR="000D2B4E" w:rsidRPr="004F188F" w:rsidRDefault="000D2B4E" w:rsidP="004D5EDD">
      <w:pPr>
        <w:numPr>
          <w:ilvl w:val="0"/>
          <w:numId w:val="67"/>
        </w:numPr>
        <w:spacing w:after="0" w:line="259" w:lineRule="auto"/>
        <w:ind w:left="568" w:hanging="284"/>
        <w:rPr>
          <w:rFonts w:ascii="Arial" w:eastAsia="Times New Roman" w:hAnsi="Arial" w:cs="Arial"/>
          <w:kern w:val="0"/>
          <w:sz w:val="28"/>
          <w:szCs w:val="28"/>
          <w14:ligatures w14:val="none"/>
        </w:rPr>
      </w:pPr>
      <w:r w:rsidRPr="004F188F">
        <w:rPr>
          <w:rFonts w:ascii="Arial" w:hAnsi="Arial" w:cs="Arial"/>
          <w:sz w:val="28"/>
          <w:szCs w:val="28"/>
        </w:rPr>
        <w:t>Nieruchomość oznaczona jako działka nr 82/6 (obręb Rybnica) o pow. 0,0019 ha,</w:t>
      </w:r>
    </w:p>
    <w:p w14:paraId="2AC50054" w14:textId="77777777" w:rsidR="000D2B4E" w:rsidRPr="004F188F" w:rsidRDefault="000D2B4E" w:rsidP="004D5EDD">
      <w:pPr>
        <w:numPr>
          <w:ilvl w:val="0"/>
          <w:numId w:val="67"/>
        </w:numPr>
        <w:spacing w:after="0" w:line="259" w:lineRule="auto"/>
        <w:ind w:left="568" w:hanging="284"/>
        <w:rPr>
          <w:rFonts w:ascii="Arial" w:eastAsia="Times New Roman" w:hAnsi="Arial" w:cs="Arial"/>
          <w:kern w:val="0"/>
          <w:sz w:val="28"/>
          <w:szCs w:val="28"/>
          <w14:ligatures w14:val="none"/>
        </w:rPr>
      </w:pPr>
      <w:r w:rsidRPr="004F188F">
        <w:rPr>
          <w:rFonts w:ascii="Arial" w:hAnsi="Arial" w:cs="Arial"/>
          <w:sz w:val="28"/>
          <w:szCs w:val="28"/>
        </w:rPr>
        <w:t>Nieruchomość oznaczona jako działka nr 137/1 (obręb Rybnica) o pow. 0,4118 ha,</w:t>
      </w:r>
    </w:p>
    <w:p w14:paraId="62AA5F92"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hAnsi="Arial" w:cs="Arial"/>
          <w:sz w:val="28"/>
          <w:szCs w:val="28"/>
        </w:rPr>
        <w:t xml:space="preserve">Nieruchomość położona przy ul. Barskiej, oznaczona jako działka nr 20/5 (Włocławek KM 106) </w:t>
      </w:r>
      <w:r w:rsidRPr="004F188F">
        <w:rPr>
          <w:rFonts w:ascii="Arial" w:hAnsi="Arial" w:cs="Arial"/>
          <w:sz w:val="28"/>
          <w:szCs w:val="28"/>
        </w:rPr>
        <w:br/>
        <w:t>o pow. 0,0065 ha,</w:t>
      </w:r>
    </w:p>
    <w:p w14:paraId="3D2141B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hAnsi="Arial" w:cs="Arial"/>
          <w:sz w:val="28"/>
          <w:szCs w:val="28"/>
        </w:rPr>
        <w:t xml:space="preserve">Nieruchomość położona przy ul. Barskiej, oznaczona jako działka nr 20/7 (Włocławek KM 106) </w:t>
      </w:r>
      <w:r w:rsidRPr="004F188F">
        <w:rPr>
          <w:rFonts w:ascii="Arial" w:hAnsi="Arial" w:cs="Arial"/>
          <w:sz w:val="28"/>
          <w:szCs w:val="28"/>
        </w:rPr>
        <w:br/>
        <w:t>o pow. 0,0033 ha,</w:t>
      </w:r>
    </w:p>
    <w:p w14:paraId="3FE24BD1"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Barskiej, oznaczona jako działka nr 5/4 (Włocławek KM 110) </w:t>
      </w:r>
      <w:r w:rsidRPr="004F188F">
        <w:rPr>
          <w:rFonts w:ascii="Arial" w:eastAsia="Times New Roman" w:hAnsi="Arial" w:cs="Arial"/>
          <w:kern w:val="0"/>
          <w:sz w:val="28"/>
          <w:szCs w:val="28"/>
          <w14:ligatures w14:val="none"/>
        </w:rPr>
        <w:br/>
        <w:t>o pow. 0,0046 ha,</w:t>
      </w:r>
    </w:p>
    <w:p w14:paraId="678357F5"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Barskiej, oznaczona jako działka nr 168 (Włocławek KM 106) </w:t>
      </w:r>
      <w:r w:rsidRPr="004F188F">
        <w:rPr>
          <w:rFonts w:ascii="Arial" w:eastAsia="Times New Roman" w:hAnsi="Arial" w:cs="Arial"/>
          <w:kern w:val="0"/>
          <w:sz w:val="28"/>
          <w:szCs w:val="28"/>
          <w14:ligatures w14:val="none"/>
        </w:rPr>
        <w:br/>
        <w:t>o pow. 0,5638 ha,</w:t>
      </w:r>
    </w:p>
    <w:p w14:paraId="34D23356"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Barskiej, oznaczona jako działka nr 1171 (Włocławek KM 106) </w:t>
      </w:r>
      <w:r w:rsidRPr="004F188F">
        <w:rPr>
          <w:rFonts w:ascii="Arial" w:eastAsia="Times New Roman" w:hAnsi="Arial" w:cs="Arial"/>
          <w:kern w:val="0"/>
          <w:sz w:val="28"/>
          <w:szCs w:val="28"/>
          <w14:ligatures w14:val="none"/>
        </w:rPr>
        <w:br/>
        <w:t>o pow. 1,2169 ha,</w:t>
      </w:r>
    </w:p>
    <w:p w14:paraId="7F084234"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Nieruchomość położona przy ul. Chmielnej 23, oznaczona jako działka nr 47 (Włocławek KM 49/1) o pow. 0,0339 ha,</w:t>
      </w:r>
    </w:p>
    <w:p w14:paraId="7AE0CE88"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Nieruchomość położona przy ul. Chmielnej 21, oznaczona jako działka nr 48 (Włocławek KM 49/1) o pow. 0,0484 ha,</w:t>
      </w:r>
    </w:p>
    <w:p w14:paraId="1D602B2C"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Nieruchomość położona przy ul. Chmielnej 19, oznaczona jako działka nr 49 (Włocławek KM 49/1) o pow. 0,0494 ha,</w:t>
      </w:r>
    </w:p>
    <w:p w14:paraId="0D6502E4"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Nieruchomość położona przy ul. Chmielnej 17, oznaczona jako działka nr 50 (Włocławek KM 49/1) o pow. 0,0326 ha,</w:t>
      </w:r>
    </w:p>
    <w:p w14:paraId="772C9860"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14/1 (Włocławek KM 40) </w:t>
      </w:r>
      <w:r w:rsidRPr="004F188F">
        <w:rPr>
          <w:rFonts w:ascii="Arial" w:eastAsia="Times New Roman" w:hAnsi="Arial" w:cs="Arial"/>
          <w:kern w:val="0"/>
          <w:sz w:val="28"/>
          <w:szCs w:val="28"/>
          <w14:ligatures w14:val="none"/>
        </w:rPr>
        <w:br/>
        <w:t>o pow. 0,0057 ha,</w:t>
      </w:r>
    </w:p>
    <w:p w14:paraId="04DE99E2"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lastRenderedPageBreak/>
        <w:t xml:space="preserve">Nieruchomość położona przy ul. Wysokiej, oznaczona jako działka nr 5/36 (Włocławek KM 41) </w:t>
      </w:r>
      <w:r w:rsidRPr="004F188F">
        <w:rPr>
          <w:rFonts w:ascii="Arial" w:eastAsia="Times New Roman" w:hAnsi="Arial" w:cs="Arial"/>
          <w:kern w:val="0"/>
          <w:sz w:val="28"/>
          <w:szCs w:val="28"/>
          <w14:ligatures w14:val="none"/>
        </w:rPr>
        <w:br/>
        <w:t>o pow. 0,0036 ha,</w:t>
      </w:r>
    </w:p>
    <w:p w14:paraId="6AC22214"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19/1 (Włocławek KM 56) </w:t>
      </w:r>
      <w:r w:rsidRPr="004F188F">
        <w:rPr>
          <w:rFonts w:ascii="Arial" w:eastAsia="Times New Roman" w:hAnsi="Arial" w:cs="Arial"/>
          <w:kern w:val="0"/>
          <w:sz w:val="28"/>
          <w:szCs w:val="28"/>
          <w14:ligatures w14:val="none"/>
        </w:rPr>
        <w:br/>
        <w:t>o pow. 0,0200 ha,</w:t>
      </w:r>
    </w:p>
    <w:p w14:paraId="34A2553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Długiej, oznaczona jako działka nr 20/1 (Włocławek KM 56) </w:t>
      </w:r>
      <w:r w:rsidRPr="004F188F">
        <w:rPr>
          <w:rFonts w:ascii="Arial" w:eastAsia="Times New Roman" w:hAnsi="Arial" w:cs="Arial"/>
          <w:kern w:val="0"/>
          <w:sz w:val="28"/>
          <w:szCs w:val="28"/>
          <w14:ligatures w14:val="none"/>
        </w:rPr>
        <w:br/>
        <w:t>o pow. 0,0055 ha,</w:t>
      </w:r>
    </w:p>
    <w:p w14:paraId="52AB49A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13/34 (Włocławek KM 56) </w:t>
      </w:r>
      <w:r w:rsidRPr="004F188F">
        <w:rPr>
          <w:rFonts w:ascii="Arial" w:eastAsia="Times New Roman" w:hAnsi="Arial" w:cs="Arial"/>
          <w:kern w:val="0"/>
          <w:sz w:val="28"/>
          <w:szCs w:val="28"/>
          <w14:ligatures w14:val="none"/>
        </w:rPr>
        <w:br/>
        <w:t>o pow. 0,0074 ha,</w:t>
      </w:r>
    </w:p>
    <w:p w14:paraId="1034D054"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Wysokiej, oznaczona jako działka nr 19/4 (Włocławek KM 40) </w:t>
      </w:r>
      <w:r w:rsidRPr="004F188F">
        <w:rPr>
          <w:rFonts w:ascii="Arial" w:eastAsia="Times New Roman" w:hAnsi="Arial" w:cs="Arial"/>
          <w:kern w:val="0"/>
          <w:sz w:val="28"/>
          <w:szCs w:val="28"/>
          <w14:ligatures w14:val="none"/>
        </w:rPr>
        <w:br/>
        <w:t>o pow. 0,0920 ha,</w:t>
      </w:r>
    </w:p>
    <w:p w14:paraId="5528DF6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Wysokiej, oznaczona jako działka nr 18/2 (Włocławek KM 40) </w:t>
      </w:r>
      <w:r w:rsidRPr="004F188F">
        <w:rPr>
          <w:rFonts w:ascii="Arial" w:eastAsia="Times New Roman" w:hAnsi="Arial" w:cs="Arial"/>
          <w:kern w:val="0"/>
          <w:sz w:val="28"/>
          <w:szCs w:val="28"/>
          <w14:ligatures w14:val="none"/>
        </w:rPr>
        <w:br/>
        <w:t>o pow. 0,0532 ha,</w:t>
      </w:r>
    </w:p>
    <w:p w14:paraId="1C0EADA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Wysokiej, oznaczona jako działka nr 23/2 (Włocławek KM 40) </w:t>
      </w:r>
      <w:r w:rsidRPr="004F188F">
        <w:rPr>
          <w:rFonts w:ascii="Arial" w:eastAsia="Times New Roman" w:hAnsi="Arial" w:cs="Arial"/>
          <w:kern w:val="0"/>
          <w:sz w:val="28"/>
          <w:szCs w:val="28"/>
          <w14:ligatures w14:val="none"/>
        </w:rPr>
        <w:br/>
        <w:t>o pow. 0,4007 ha,</w:t>
      </w:r>
    </w:p>
    <w:p w14:paraId="7A28036E"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5/5 (Włocławek KM 41) </w:t>
      </w:r>
      <w:r w:rsidRPr="004F188F">
        <w:rPr>
          <w:rFonts w:ascii="Arial" w:eastAsia="Times New Roman" w:hAnsi="Arial" w:cs="Arial"/>
          <w:kern w:val="0"/>
          <w:sz w:val="28"/>
          <w:szCs w:val="28"/>
          <w14:ligatures w14:val="none"/>
        </w:rPr>
        <w:br/>
        <w:t>o pow. 0,0237 ha,</w:t>
      </w:r>
    </w:p>
    <w:p w14:paraId="6C187C28"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Wysokiej, oznaczona jako działka nr 5/8 (Włocławek KM 41) </w:t>
      </w:r>
      <w:r w:rsidRPr="004F188F">
        <w:rPr>
          <w:rFonts w:ascii="Arial" w:eastAsia="Times New Roman" w:hAnsi="Arial" w:cs="Arial"/>
          <w:kern w:val="0"/>
          <w:sz w:val="28"/>
          <w:szCs w:val="28"/>
          <w14:ligatures w14:val="none"/>
        </w:rPr>
        <w:br/>
        <w:t>o pow. 0,0039 ha,</w:t>
      </w:r>
    </w:p>
    <w:p w14:paraId="02600BA3"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5/10 (Włocławek KM 41) </w:t>
      </w:r>
      <w:r w:rsidRPr="004F188F">
        <w:rPr>
          <w:rFonts w:ascii="Arial" w:eastAsia="Times New Roman" w:hAnsi="Arial" w:cs="Arial"/>
          <w:kern w:val="0"/>
          <w:sz w:val="28"/>
          <w:szCs w:val="28"/>
          <w14:ligatures w14:val="none"/>
        </w:rPr>
        <w:br/>
        <w:t>o pow. 0,0053 ha,</w:t>
      </w:r>
    </w:p>
    <w:p w14:paraId="39AB1E7E"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Długiej, oznaczona jako działka nr 18 (Włocławek KM 56) </w:t>
      </w:r>
      <w:r w:rsidRPr="004F188F">
        <w:rPr>
          <w:rFonts w:ascii="Arial" w:eastAsia="Times New Roman" w:hAnsi="Arial" w:cs="Arial"/>
          <w:kern w:val="0"/>
          <w:sz w:val="28"/>
          <w:szCs w:val="28"/>
          <w14:ligatures w14:val="none"/>
        </w:rPr>
        <w:br/>
        <w:t>o pow. 0,0239 ha,</w:t>
      </w:r>
    </w:p>
    <w:p w14:paraId="74BD9D0B"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Kapitulnej, oznaczona jako działka nr 58 (Włocławek KM 56) </w:t>
      </w:r>
      <w:r w:rsidRPr="004F188F">
        <w:rPr>
          <w:rFonts w:ascii="Arial" w:eastAsia="Times New Roman" w:hAnsi="Arial" w:cs="Arial"/>
          <w:kern w:val="0"/>
          <w:sz w:val="28"/>
          <w:szCs w:val="28"/>
          <w14:ligatures w14:val="none"/>
        </w:rPr>
        <w:br/>
        <w:t>o pow. 0,9614 ha,</w:t>
      </w:r>
    </w:p>
    <w:p w14:paraId="293E949A"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Długiej, oznaczona jako działka nr 59 (Włocławek KM 56) </w:t>
      </w:r>
      <w:r w:rsidRPr="004F188F">
        <w:rPr>
          <w:rFonts w:ascii="Arial" w:eastAsia="Times New Roman" w:hAnsi="Arial" w:cs="Arial"/>
          <w:kern w:val="0"/>
          <w:sz w:val="28"/>
          <w:szCs w:val="28"/>
          <w14:ligatures w14:val="none"/>
        </w:rPr>
        <w:br/>
        <w:t>o pow. 0,3038 ha,</w:t>
      </w:r>
    </w:p>
    <w:p w14:paraId="60D7971C" w14:textId="77777777" w:rsidR="000D2B4E" w:rsidRPr="004F188F" w:rsidRDefault="000D2B4E" w:rsidP="004D5EDD">
      <w:pPr>
        <w:numPr>
          <w:ilvl w:val="0"/>
          <w:numId w:val="67"/>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lastRenderedPageBreak/>
        <w:t xml:space="preserve">Nieruchomość położona przy ul. Wysokiej, oznaczona jako działka nr 15/5 (Włocławek KM 40) </w:t>
      </w:r>
      <w:r w:rsidRPr="004F188F">
        <w:rPr>
          <w:rFonts w:ascii="Arial" w:eastAsia="Times New Roman" w:hAnsi="Arial" w:cs="Arial"/>
          <w:kern w:val="0"/>
          <w:sz w:val="28"/>
          <w:szCs w:val="28"/>
          <w14:ligatures w14:val="none"/>
        </w:rPr>
        <w:br/>
        <w:t>o pow. 0,0044 ha.</w:t>
      </w:r>
    </w:p>
    <w:p w14:paraId="49CCEBBB" w14:textId="77777777" w:rsidR="000D2B4E" w:rsidRPr="004F188F" w:rsidRDefault="000D2B4E" w:rsidP="004D5EDD">
      <w:pPr>
        <w:numPr>
          <w:ilvl w:val="0"/>
          <w:numId w:val="65"/>
        </w:numPr>
        <w:tabs>
          <w:tab w:val="left" w:pos="284"/>
        </w:tabs>
        <w:spacing w:after="0" w:line="259" w:lineRule="auto"/>
        <w:ind w:left="284" w:hanging="284"/>
        <w:contextualSpacing/>
        <w:rPr>
          <w:rFonts w:ascii="Arial" w:eastAsia="Times New Roman" w:hAnsi="Arial" w:cs="Arial"/>
          <w:sz w:val="28"/>
          <w:szCs w:val="28"/>
        </w:rPr>
      </w:pPr>
      <w:r w:rsidRPr="004F188F">
        <w:rPr>
          <w:rFonts w:ascii="Arial" w:eastAsia="Times New Roman" w:hAnsi="Arial" w:cs="Arial"/>
          <w:sz w:val="28"/>
          <w:szCs w:val="28"/>
        </w:rPr>
        <w:t>Z mocy prawa na podstawie art. 5 ust. 1 ustawy z dnia 10 maja 1990 r. Przepisy wprowadzające ustawę o samorządzie terytorialnym i ustawę o pracownikach samorządowych (Dz. U. Nr 32, poz. 191 ze zm.):</w:t>
      </w:r>
    </w:p>
    <w:p w14:paraId="557C479D" w14:textId="77777777" w:rsidR="000D2B4E" w:rsidRPr="004F188F" w:rsidRDefault="000D2B4E" w:rsidP="004D5EDD">
      <w:pPr>
        <w:pStyle w:val="Akapitzlist"/>
        <w:numPr>
          <w:ilvl w:val="0"/>
          <w:numId w:val="75"/>
        </w:numPr>
        <w:spacing w:after="0" w:line="259" w:lineRule="auto"/>
        <w:ind w:left="567" w:hanging="283"/>
        <w:rPr>
          <w:rFonts w:ascii="Arial" w:eastAsia="Times New Roman" w:hAnsi="Arial" w:cs="Arial"/>
          <w:kern w:val="0"/>
          <w:sz w:val="28"/>
          <w:szCs w:val="28"/>
          <w14:ligatures w14:val="none"/>
        </w:rPr>
      </w:pPr>
      <w:r w:rsidRPr="004F188F">
        <w:rPr>
          <w:rFonts w:ascii="Arial" w:hAnsi="Arial" w:cs="Arial"/>
          <w:sz w:val="28"/>
          <w:szCs w:val="28"/>
        </w:rPr>
        <w:t xml:space="preserve">Nieruchomość położona przy ul. Okrzei 41, oznaczona jako działka ewidencyjna nr 147/3 </w:t>
      </w:r>
      <w:r w:rsidRPr="004F188F">
        <w:rPr>
          <w:rFonts w:ascii="Arial" w:hAnsi="Arial" w:cs="Arial"/>
          <w:sz w:val="28"/>
          <w:szCs w:val="28"/>
        </w:rPr>
        <w:br/>
        <w:t>(Włocławek KM 52) o pow. 0,0362 ha.</w:t>
      </w:r>
    </w:p>
    <w:p w14:paraId="1BD43458" w14:textId="77777777" w:rsidR="000D2B4E" w:rsidRPr="004F188F" w:rsidRDefault="000D2B4E" w:rsidP="004D5EDD">
      <w:pPr>
        <w:numPr>
          <w:ilvl w:val="0"/>
          <w:numId w:val="65"/>
        </w:numPr>
        <w:tabs>
          <w:tab w:val="left" w:pos="284"/>
        </w:tabs>
        <w:spacing w:after="0" w:line="259" w:lineRule="auto"/>
        <w:ind w:left="284" w:hanging="284"/>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Z mocy prawa w trybie art. 73 ust. 1-3a ustawy z dnia 13 października 1998 r. Przepisy wprowadzające ustawy reformujące administrację publiczną (Dz. U. z 1998 r. Nr 133, poz. 872 ze zm.):</w:t>
      </w:r>
    </w:p>
    <w:p w14:paraId="36E8D36F" w14:textId="77777777" w:rsidR="000D2B4E" w:rsidRPr="004F188F" w:rsidRDefault="000D2B4E" w:rsidP="004D5EDD">
      <w:pPr>
        <w:numPr>
          <w:ilvl w:val="0"/>
          <w:numId w:val="75"/>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hAnsi="Arial" w:cs="Arial"/>
          <w:sz w:val="28"/>
          <w:szCs w:val="28"/>
        </w:rPr>
        <w:t xml:space="preserve">Nieruchomość położona przy ul. Dobrzyńskiej, oznaczona jako działka ewidencyjna nr 2/2 </w:t>
      </w:r>
      <w:r w:rsidRPr="004F188F">
        <w:rPr>
          <w:rFonts w:ascii="Arial" w:hAnsi="Arial" w:cs="Arial"/>
          <w:sz w:val="28"/>
          <w:szCs w:val="28"/>
        </w:rPr>
        <w:br/>
        <w:t>(Włocławek KM 21) o pow. 0,0034 ha,</w:t>
      </w:r>
    </w:p>
    <w:p w14:paraId="1D041D65" w14:textId="0F95EF77" w:rsidR="000D2B4E" w:rsidRPr="004F188F" w:rsidRDefault="000D2B4E" w:rsidP="004D5EDD">
      <w:pPr>
        <w:numPr>
          <w:ilvl w:val="0"/>
          <w:numId w:val="75"/>
        </w:numPr>
        <w:spacing w:after="0" w:line="259" w:lineRule="auto"/>
        <w:ind w:left="567" w:hanging="283"/>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 xml:space="preserve">Nieruchomość położona przy ul. Kaliskiej, oznaczona numerem działki 19/3 (Włocławek KM 75) </w:t>
      </w:r>
      <w:r w:rsidRPr="004F188F">
        <w:rPr>
          <w:rFonts w:ascii="Arial" w:eastAsia="Times New Roman" w:hAnsi="Arial" w:cs="Arial"/>
          <w:kern w:val="0"/>
          <w:sz w:val="28"/>
          <w:szCs w:val="28"/>
          <w14:ligatures w14:val="none"/>
        </w:rPr>
        <w:br/>
        <w:t>o pow. 0,0008 ha.</w:t>
      </w:r>
    </w:p>
    <w:p w14:paraId="41E87DE3" w14:textId="77777777" w:rsidR="000D2B4E" w:rsidRPr="004F188F" w:rsidRDefault="000D2B4E" w:rsidP="004D5EDD">
      <w:pPr>
        <w:numPr>
          <w:ilvl w:val="0"/>
          <w:numId w:val="70"/>
        </w:numPr>
        <w:spacing w:after="0" w:line="259" w:lineRule="auto"/>
        <w:ind w:left="284" w:hanging="284"/>
        <w:contextualSpacing/>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Nieruchomości nabyte w postępowaniach o stwierdzenie nabycia spadku przez GMW (z wniosku GMW bądź na podstawie uzyskanych informacji z czynności komorników o sporządzenie spisu inwentarza):</w:t>
      </w:r>
    </w:p>
    <w:p w14:paraId="0F325146"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 xml:space="preserve">ul. </w:t>
      </w:r>
      <w:proofErr w:type="spellStart"/>
      <w:r w:rsidRPr="004F188F">
        <w:rPr>
          <w:rFonts w:ascii="Arial" w:hAnsi="Arial" w:cs="Arial"/>
          <w:sz w:val="28"/>
          <w:szCs w:val="28"/>
        </w:rPr>
        <w:t>Łęgska</w:t>
      </w:r>
      <w:proofErr w:type="spellEnd"/>
      <w:r w:rsidRPr="004F188F">
        <w:rPr>
          <w:rFonts w:ascii="Arial" w:hAnsi="Arial" w:cs="Arial"/>
          <w:sz w:val="28"/>
          <w:szCs w:val="28"/>
        </w:rPr>
        <w:t xml:space="preserve"> 36 – udział 1/2 części postanowieniem z dnia SR Wydział I Cywilny z dnia 22 maja </w:t>
      </w:r>
      <w:r w:rsidRPr="004F188F">
        <w:rPr>
          <w:rFonts w:ascii="Arial" w:hAnsi="Arial" w:cs="Arial"/>
          <w:sz w:val="28"/>
          <w:szCs w:val="28"/>
        </w:rPr>
        <w:br/>
        <w:t xml:space="preserve">2025 r. sygn. akt I </w:t>
      </w:r>
      <w:proofErr w:type="spellStart"/>
      <w:r w:rsidRPr="004F188F">
        <w:rPr>
          <w:rFonts w:ascii="Arial" w:hAnsi="Arial" w:cs="Arial"/>
          <w:sz w:val="28"/>
          <w:szCs w:val="28"/>
        </w:rPr>
        <w:t>Ns</w:t>
      </w:r>
      <w:proofErr w:type="spellEnd"/>
      <w:r w:rsidRPr="004F188F">
        <w:rPr>
          <w:rFonts w:ascii="Arial" w:hAnsi="Arial" w:cs="Arial"/>
          <w:sz w:val="28"/>
          <w:szCs w:val="28"/>
        </w:rPr>
        <w:t xml:space="preserve"> 1217/24,</w:t>
      </w:r>
    </w:p>
    <w:p w14:paraId="18649BCF"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miejscowość Ładne – udział 1/2 części w nieruchomości gruntowej, dz. 53/3,</w:t>
      </w:r>
    </w:p>
    <w:p w14:paraId="66BA2292"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ul. Jesionowa 2A/13 – lokal mieszkalny,</w:t>
      </w:r>
    </w:p>
    <w:p w14:paraId="0DCD3B18"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ul. Miła 9 – udział 3/18 części, budynki mieszkalne,</w:t>
      </w:r>
    </w:p>
    <w:p w14:paraId="1560CB75"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ul. Miła 7 – udział 3/18 części w nieruchomości gruntowej,</w:t>
      </w:r>
    </w:p>
    <w:p w14:paraId="3D6A02C6"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ul. Chopina 22/37 – udział 1/2 części w lokalu mieszkalnym,</w:t>
      </w:r>
    </w:p>
    <w:p w14:paraId="26F93368"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ul. Barska 19/27 m. 34 – udział 1/2 części w lokalu mieszkalnymi,</w:t>
      </w:r>
    </w:p>
    <w:p w14:paraId="4135EF94"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Gdańsk ul. Reymonta 19C/10 – udział 1/24 części w lokalu mieszkalnym (wartość nieznana, czynności w toku),</w:t>
      </w:r>
    </w:p>
    <w:p w14:paraId="4D34CF97"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miejscowość Przysucha – udział 1/8 części w nieruchomości gruntowej działka rolna zabudowana,</w:t>
      </w:r>
    </w:p>
    <w:p w14:paraId="7E0CB0FD" w14:textId="77777777" w:rsidR="000D2B4E" w:rsidRPr="004F188F" w:rsidRDefault="000D2B4E" w:rsidP="004D5EDD">
      <w:pPr>
        <w:numPr>
          <w:ilvl w:val="0"/>
          <w:numId w:val="71"/>
        </w:numPr>
        <w:spacing w:after="0" w:line="259" w:lineRule="auto"/>
        <w:ind w:left="567" w:hanging="283"/>
        <w:contextualSpacing/>
        <w:rPr>
          <w:rFonts w:ascii="Arial" w:hAnsi="Arial" w:cs="Arial"/>
          <w:sz w:val="28"/>
          <w:szCs w:val="28"/>
        </w:rPr>
      </w:pPr>
      <w:r w:rsidRPr="004F188F">
        <w:rPr>
          <w:rFonts w:ascii="Arial" w:hAnsi="Arial" w:cs="Arial"/>
          <w:sz w:val="28"/>
          <w:szCs w:val="28"/>
        </w:rPr>
        <w:t xml:space="preserve">Zawiercie ul. </w:t>
      </w:r>
      <w:proofErr w:type="spellStart"/>
      <w:r w:rsidRPr="004F188F">
        <w:rPr>
          <w:rFonts w:ascii="Arial" w:hAnsi="Arial" w:cs="Arial"/>
          <w:sz w:val="28"/>
          <w:szCs w:val="28"/>
        </w:rPr>
        <w:t>Wajzlera</w:t>
      </w:r>
      <w:proofErr w:type="spellEnd"/>
      <w:r w:rsidRPr="004F188F">
        <w:rPr>
          <w:rFonts w:ascii="Arial" w:hAnsi="Arial" w:cs="Arial"/>
          <w:sz w:val="28"/>
          <w:szCs w:val="28"/>
        </w:rPr>
        <w:t xml:space="preserve"> 12 – udział 1/2 części, budynek mieszkalny i sad.</w:t>
      </w:r>
    </w:p>
    <w:p w14:paraId="47EED1A5" w14:textId="77777777" w:rsidR="000D2B4E" w:rsidRPr="004F188F" w:rsidRDefault="000D2B4E" w:rsidP="004D5EDD">
      <w:pPr>
        <w:numPr>
          <w:ilvl w:val="0"/>
          <w:numId w:val="70"/>
        </w:numPr>
        <w:spacing w:after="0" w:line="259" w:lineRule="auto"/>
        <w:ind w:left="284" w:hanging="284"/>
        <w:contextualSpacing/>
        <w:rPr>
          <w:rFonts w:ascii="Arial" w:eastAsia="Calibri" w:hAnsi="Arial" w:cs="Arial"/>
          <w:sz w:val="28"/>
          <w:szCs w:val="28"/>
        </w:rPr>
      </w:pPr>
      <w:r w:rsidRPr="004F188F">
        <w:rPr>
          <w:rFonts w:ascii="Arial" w:eastAsia="Calibri" w:hAnsi="Arial" w:cs="Arial"/>
          <w:sz w:val="28"/>
          <w:szCs w:val="28"/>
        </w:rPr>
        <w:t>Nieruchomości wywłaszczone na rzecz Gminy Miasto Włocławek:</w:t>
      </w:r>
    </w:p>
    <w:p w14:paraId="2FED8AF9" w14:textId="77777777" w:rsidR="000D2B4E" w:rsidRPr="004F188F" w:rsidRDefault="000D2B4E" w:rsidP="004D5EDD">
      <w:pPr>
        <w:numPr>
          <w:ilvl w:val="0"/>
          <w:numId w:val="71"/>
        </w:numPr>
        <w:spacing w:after="0" w:line="259" w:lineRule="auto"/>
        <w:ind w:left="568" w:hanging="284"/>
        <w:rPr>
          <w:rFonts w:ascii="Arial" w:hAnsi="Arial" w:cs="Arial"/>
          <w:sz w:val="28"/>
          <w:szCs w:val="28"/>
        </w:rPr>
      </w:pPr>
      <w:r w:rsidRPr="004F188F">
        <w:rPr>
          <w:rFonts w:ascii="Arial" w:hAnsi="Arial" w:cs="Arial"/>
          <w:sz w:val="28"/>
          <w:szCs w:val="28"/>
        </w:rPr>
        <w:lastRenderedPageBreak/>
        <w:t>Nieruchomość położona we Włocławku przy ul. 3 Maja 16 – udział 4/10 części decyzja Starosty Lipnowskiego z dnia 30.09.2025 r. (ostateczna 23.12.2025 r. – informacja telefoniczna z 29.12.2025 r.).</w:t>
      </w:r>
    </w:p>
    <w:p w14:paraId="46F938BD" w14:textId="77777777" w:rsidR="000D2B4E" w:rsidRPr="004F188F" w:rsidRDefault="000D2B4E" w:rsidP="004D5EDD">
      <w:pPr>
        <w:numPr>
          <w:ilvl w:val="0"/>
          <w:numId w:val="70"/>
        </w:numPr>
        <w:spacing w:after="0" w:line="259" w:lineRule="auto"/>
        <w:ind w:left="284" w:hanging="284"/>
        <w:contextualSpacing/>
        <w:rPr>
          <w:rFonts w:ascii="Arial" w:hAnsi="Arial" w:cs="Arial"/>
          <w:sz w:val="28"/>
          <w:szCs w:val="28"/>
        </w:rPr>
      </w:pPr>
      <w:r w:rsidRPr="004F188F">
        <w:rPr>
          <w:rFonts w:ascii="Arial" w:hAnsi="Arial" w:cs="Arial"/>
          <w:sz w:val="28"/>
          <w:szCs w:val="28"/>
        </w:rPr>
        <w:t>Stwierdzenie zasiedzenia na rzecz Gminy Miasto Włocławek:</w:t>
      </w:r>
    </w:p>
    <w:p w14:paraId="62029309" w14:textId="77777777" w:rsidR="000D2B4E" w:rsidRPr="004F188F" w:rsidRDefault="000D2B4E" w:rsidP="004D5EDD">
      <w:pPr>
        <w:numPr>
          <w:ilvl w:val="0"/>
          <w:numId w:val="71"/>
        </w:numPr>
        <w:spacing w:after="0" w:line="259" w:lineRule="auto"/>
        <w:ind w:left="568" w:hanging="284"/>
        <w:rPr>
          <w:rFonts w:ascii="Arial" w:hAnsi="Arial" w:cs="Arial"/>
          <w:sz w:val="28"/>
          <w:szCs w:val="28"/>
        </w:rPr>
      </w:pPr>
      <w:bookmarkStart w:id="137" w:name="_Hlk219197814"/>
      <w:r w:rsidRPr="004F188F">
        <w:rPr>
          <w:rFonts w:ascii="Arial" w:hAnsi="Arial" w:cs="Arial"/>
          <w:sz w:val="28"/>
          <w:szCs w:val="28"/>
        </w:rPr>
        <w:t>Nieruchomość położona we Włocławku przy</w:t>
      </w:r>
      <w:bookmarkEnd w:id="137"/>
      <w:r w:rsidRPr="004F188F">
        <w:rPr>
          <w:rFonts w:ascii="Arial" w:hAnsi="Arial" w:cs="Arial"/>
          <w:sz w:val="28"/>
          <w:szCs w:val="28"/>
        </w:rPr>
        <w:t xml:space="preserve"> ul. Cyganka 11 – postanowieniem SR Wydział </w:t>
      </w:r>
      <w:r w:rsidRPr="004F188F">
        <w:rPr>
          <w:rFonts w:ascii="Arial" w:hAnsi="Arial" w:cs="Arial"/>
          <w:sz w:val="28"/>
          <w:szCs w:val="28"/>
        </w:rPr>
        <w:br/>
        <w:t xml:space="preserve">I Cywilny z dnia 30.12.2025 r. sygn. akt I </w:t>
      </w:r>
      <w:proofErr w:type="spellStart"/>
      <w:r w:rsidRPr="004F188F">
        <w:rPr>
          <w:rFonts w:ascii="Arial" w:hAnsi="Arial" w:cs="Arial"/>
          <w:sz w:val="28"/>
          <w:szCs w:val="28"/>
        </w:rPr>
        <w:t>Ns</w:t>
      </w:r>
      <w:proofErr w:type="spellEnd"/>
      <w:r w:rsidRPr="004F188F">
        <w:rPr>
          <w:rFonts w:ascii="Arial" w:hAnsi="Arial" w:cs="Arial"/>
          <w:sz w:val="28"/>
          <w:szCs w:val="28"/>
        </w:rPr>
        <w:t xml:space="preserve"> 1216/24,</w:t>
      </w:r>
    </w:p>
    <w:p w14:paraId="17CF9B16" w14:textId="77777777" w:rsidR="000D2B4E" w:rsidRPr="004F188F" w:rsidRDefault="000D2B4E" w:rsidP="004D5EDD">
      <w:pPr>
        <w:numPr>
          <w:ilvl w:val="0"/>
          <w:numId w:val="71"/>
        </w:numPr>
        <w:spacing w:after="0" w:line="259" w:lineRule="auto"/>
        <w:ind w:left="568" w:hanging="284"/>
        <w:rPr>
          <w:rFonts w:ascii="Arial" w:hAnsi="Arial" w:cs="Arial"/>
          <w:sz w:val="28"/>
          <w:szCs w:val="28"/>
        </w:rPr>
      </w:pPr>
      <w:r w:rsidRPr="004F188F">
        <w:rPr>
          <w:rFonts w:ascii="Arial" w:hAnsi="Arial" w:cs="Arial"/>
          <w:sz w:val="28"/>
          <w:szCs w:val="28"/>
        </w:rPr>
        <w:t>Nieruchomość położona we Włocławku przy ul. Browarnej 6/</w:t>
      </w:r>
      <w:proofErr w:type="spellStart"/>
      <w:r w:rsidRPr="004F188F">
        <w:rPr>
          <w:rFonts w:ascii="Arial" w:hAnsi="Arial" w:cs="Arial"/>
          <w:sz w:val="28"/>
          <w:szCs w:val="28"/>
        </w:rPr>
        <w:t>Szpichlernej</w:t>
      </w:r>
      <w:proofErr w:type="spellEnd"/>
      <w:r w:rsidRPr="004F188F">
        <w:rPr>
          <w:rFonts w:ascii="Arial" w:hAnsi="Arial" w:cs="Arial"/>
          <w:sz w:val="28"/>
          <w:szCs w:val="28"/>
        </w:rPr>
        <w:t xml:space="preserve"> 15 – udział 3/4 części postanowieniem SR Wydział I Cywilny z dnia 2.10.2025 r. sygn. akt I </w:t>
      </w:r>
      <w:proofErr w:type="spellStart"/>
      <w:r w:rsidRPr="004F188F">
        <w:rPr>
          <w:rFonts w:ascii="Arial" w:hAnsi="Arial" w:cs="Arial"/>
          <w:sz w:val="28"/>
          <w:szCs w:val="28"/>
        </w:rPr>
        <w:t>Ns</w:t>
      </w:r>
      <w:proofErr w:type="spellEnd"/>
      <w:r w:rsidRPr="004F188F">
        <w:rPr>
          <w:rFonts w:ascii="Arial" w:hAnsi="Arial" w:cs="Arial"/>
          <w:sz w:val="28"/>
          <w:szCs w:val="28"/>
        </w:rPr>
        <w:t xml:space="preserve"> 5/25,</w:t>
      </w:r>
    </w:p>
    <w:p w14:paraId="127D542A" w14:textId="77777777" w:rsidR="000D2B4E" w:rsidRPr="004F188F" w:rsidRDefault="000D2B4E" w:rsidP="004D5EDD">
      <w:pPr>
        <w:numPr>
          <w:ilvl w:val="0"/>
          <w:numId w:val="71"/>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44 – postanowieniem SR Wydział I Cywilny z dnia 18.11.2025 sygn. akt I </w:t>
      </w:r>
      <w:proofErr w:type="spellStart"/>
      <w:r w:rsidRPr="004F188F">
        <w:rPr>
          <w:rFonts w:ascii="Arial" w:hAnsi="Arial" w:cs="Arial"/>
          <w:sz w:val="28"/>
          <w:szCs w:val="28"/>
        </w:rPr>
        <w:t>Ns</w:t>
      </w:r>
      <w:proofErr w:type="spellEnd"/>
      <w:r w:rsidRPr="004F188F">
        <w:rPr>
          <w:rFonts w:ascii="Arial" w:hAnsi="Arial" w:cs="Arial"/>
          <w:sz w:val="28"/>
          <w:szCs w:val="28"/>
        </w:rPr>
        <w:t xml:space="preserve"> 6/25.</w:t>
      </w:r>
    </w:p>
    <w:p w14:paraId="6D12996F" w14:textId="77777777" w:rsidR="000D2B4E" w:rsidRPr="004F188F" w:rsidRDefault="000D2B4E" w:rsidP="004D5EDD">
      <w:pPr>
        <w:numPr>
          <w:ilvl w:val="0"/>
          <w:numId w:val="70"/>
        </w:numPr>
        <w:spacing w:after="0" w:line="259" w:lineRule="auto"/>
        <w:ind w:left="284" w:hanging="284"/>
        <w:contextualSpacing/>
        <w:rPr>
          <w:rFonts w:ascii="Arial" w:eastAsia="Calibri" w:hAnsi="Arial" w:cs="Arial"/>
          <w:sz w:val="28"/>
          <w:szCs w:val="28"/>
        </w:rPr>
      </w:pPr>
      <w:r w:rsidRPr="004F188F">
        <w:rPr>
          <w:rFonts w:ascii="Arial" w:eastAsia="Calibri" w:hAnsi="Arial" w:cs="Arial"/>
          <w:sz w:val="28"/>
          <w:szCs w:val="28"/>
        </w:rPr>
        <w:t>Wykonanie prawa pierwokupu:</w:t>
      </w:r>
    </w:p>
    <w:p w14:paraId="7D9530C8" w14:textId="00FDA00E" w:rsidR="000D2B4E" w:rsidRPr="004F188F" w:rsidRDefault="000D2B4E" w:rsidP="004D5EDD">
      <w:pPr>
        <w:pStyle w:val="Akapitzlist"/>
        <w:numPr>
          <w:ilvl w:val="0"/>
          <w:numId w:val="72"/>
        </w:numPr>
        <w:spacing w:after="0" w:line="259" w:lineRule="auto"/>
        <w:ind w:left="567" w:hanging="283"/>
        <w:rPr>
          <w:rFonts w:ascii="Arial" w:hAnsi="Arial" w:cs="Arial"/>
          <w:sz w:val="28"/>
          <w:szCs w:val="28"/>
        </w:rPr>
      </w:pPr>
      <w:r w:rsidRPr="004F188F">
        <w:rPr>
          <w:rFonts w:ascii="Arial" w:hAnsi="Arial" w:cs="Arial"/>
          <w:sz w:val="28"/>
          <w:szCs w:val="28"/>
        </w:rPr>
        <w:t>ul. Żabia 5 lok. nr 1 (dz. nr 114 KM 45) lokal mieszkalny 32,46 m</w:t>
      </w:r>
      <w:r w:rsidRPr="004F188F">
        <w:rPr>
          <w:rFonts w:ascii="Arial" w:hAnsi="Arial" w:cs="Arial"/>
          <w:sz w:val="28"/>
          <w:szCs w:val="28"/>
          <w:vertAlign w:val="superscript"/>
        </w:rPr>
        <w:t>2</w:t>
      </w:r>
      <w:r w:rsidRPr="004F188F">
        <w:rPr>
          <w:rFonts w:ascii="Arial" w:hAnsi="Arial" w:cs="Arial"/>
          <w:sz w:val="28"/>
          <w:szCs w:val="28"/>
        </w:rPr>
        <w:t xml:space="preserve">, Zarządzenie </w:t>
      </w:r>
      <w:r w:rsidR="004A1811" w:rsidRPr="004F188F">
        <w:rPr>
          <w:rFonts w:ascii="Arial" w:hAnsi="Arial" w:cs="Arial"/>
          <w:sz w:val="28"/>
          <w:szCs w:val="28"/>
        </w:rPr>
        <w:t>N</w:t>
      </w:r>
      <w:r w:rsidRPr="004F188F">
        <w:rPr>
          <w:rFonts w:ascii="Arial" w:hAnsi="Arial" w:cs="Arial"/>
          <w:sz w:val="28"/>
          <w:szCs w:val="28"/>
        </w:rPr>
        <w:t>r 59/2025 Prezydenta Miasta Włocławek z dnia 11 lutego 2025 r.,</w:t>
      </w:r>
    </w:p>
    <w:p w14:paraId="5F7D536D" w14:textId="06891373" w:rsidR="000D2B4E" w:rsidRPr="004F188F" w:rsidRDefault="000D2B4E" w:rsidP="004D5EDD">
      <w:pPr>
        <w:pStyle w:val="Akapitzlist"/>
        <w:numPr>
          <w:ilvl w:val="0"/>
          <w:numId w:val="72"/>
        </w:numPr>
        <w:spacing w:after="0" w:line="259" w:lineRule="auto"/>
        <w:ind w:left="567" w:hanging="283"/>
        <w:rPr>
          <w:rFonts w:ascii="Arial" w:hAnsi="Arial" w:cs="Arial"/>
          <w:sz w:val="28"/>
          <w:szCs w:val="28"/>
        </w:rPr>
      </w:pPr>
      <w:r w:rsidRPr="004F188F">
        <w:rPr>
          <w:rFonts w:ascii="Arial" w:hAnsi="Arial" w:cs="Arial"/>
          <w:sz w:val="28"/>
          <w:szCs w:val="28"/>
        </w:rPr>
        <w:t>ul. Żabia 25 lok. nr 8 (dz. nr 161 KM 45), lokal mieszkalny 51,60 m</w:t>
      </w:r>
      <w:r w:rsidRPr="004F188F">
        <w:rPr>
          <w:rFonts w:ascii="Arial" w:hAnsi="Arial" w:cs="Arial"/>
          <w:sz w:val="28"/>
          <w:szCs w:val="28"/>
          <w:vertAlign w:val="superscript"/>
        </w:rPr>
        <w:t>2</w:t>
      </w:r>
      <w:r w:rsidRPr="004F188F">
        <w:rPr>
          <w:rFonts w:ascii="Arial" w:hAnsi="Arial" w:cs="Arial"/>
          <w:sz w:val="28"/>
          <w:szCs w:val="28"/>
        </w:rPr>
        <w:t xml:space="preserve">, Zarządzenie </w:t>
      </w:r>
      <w:r w:rsidR="004A1811" w:rsidRPr="004F188F">
        <w:rPr>
          <w:rFonts w:ascii="Arial" w:hAnsi="Arial" w:cs="Arial"/>
          <w:sz w:val="28"/>
          <w:szCs w:val="28"/>
        </w:rPr>
        <w:t>N</w:t>
      </w:r>
      <w:r w:rsidRPr="004F188F">
        <w:rPr>
          <w:rFonts w:ascii="Arial" w:hAnsi="Arial" w:cs="Arial"/>
          <w:sz w:val="28"/>
          <w:szCs w:val="28"/>
        </w:rPr>
        <w:t>r 63/2025 Prezydenta Miasta Włocławek z dnia 18 lutego 2025 r.,</w:t>
      </w:r>
    </w:p>
    <w:p w14:paraId="65F676A7" w14:textId="66E24B30" w:rsidR="000D2B4E" w:rsidRPr="004F188F" w:rsidRDefault="000D2B4E" w:rsidP="004D5EDD">
      <w:pPr>
        <w:pStyle w:val="Akapitzlist"/>
        <w:numPr>
          <w:ilvl w:val="0"/>
          <w:numId w:val="72"/>
        </w:numPr>
        <w:spacing w:after="0" w:line="259" w:lineRule="auto"/>
        <w:ind w:left="567" w:hanging="283"/>
        <w:rPr>
          <w:rFonts w:ascii="Arial" w:hAnsi="Arial" w:cs="Arial"/>
          <w:sz w:val="28"/>
          <w:szCs w:val="28"/>
        </w:rPr>
      </w:pPr>
      <w:r w:rsidRPr="004F188F">
        <w:rPr>
          <w:rFonts w:ascii="Arial" w:hAnsi="Arial" w:cs="Arial"/>
          <w:sz w:val="28"/>
          <w:szCs w:val="28"/>
        </w:rPr>
        <w:t>ul. Królewiecka 17 lok. nr 35 (dz. nr 86/2 KM 50), lokal mieszkalny 42,60 m</w:t>
      </w:r>
      <w:r w:rsidRPr="004F188F">
        <w:rPr>
          <w:rFonts w:ascii="Arial" w:hAnsi="Arial" w:cs="Arial"/>
          <w:sz w:val="28"/>
          <w:szCs w:val="28"/>
          <w:vertAlign w:val="superscript"/>
        </w:rPr>
        <w:t>2</w:t>
      </w:r>
      <w:r w:rsidRPr="004F188F">
        <w:rPr>
          <w:rFonts w:ascii="Arial" w:hAnsi="Arial" w:cs="Arial"/>
          <w:sz w:val="28"/>
          <w:szCs w:val="28"/>
        </w:rPr>
        <w:t xml:space="preserve">, Zarządzenie </w:t>
      </w:r>
      <w:r w:rsidR="004A1811" w:rsidRPr="004F188F">
        <w:rPr>
          <w:rFonts w:ascii="Arial" w:hAnsi="Arial" w:cs="Arial"/>
          <w:sz w:val="28"/>
          <w:szCs w:val="28"/>
        </w:rPr>
        <w:t>N</w:t>
      </w:r>
      <w:r w:rsidRPr="004F188F">
        <w:rPr>
          <w:rFonts w:ascii="Arial" w:hAnsi="Arial" w:cs="Arial"/>
          <w:sz w:val="28"/>
          <w:szCs w:val="28"/>
        </w:rPr>
        <w:t>r 101/2025 Prezydenta Miasta Włocławek z dnia 10 marca 2025 r.,</w:t>
      </w:r>
    </w:p>
    <w:p w14:paraId="3B32E0C0" w14:textId="3943F502" w:rsidR="000D2B4E" w:rsidRPr="004F188F" w:rsidRDefault="000D2B4E" w:rsidP="004D5EDD">
      <w:pPr>
        <w:pStyle w:val="Akapitzlist"/>
        <w:numPr>
          <w:ilvl w:val="0"/>
          <w:numId w:val="72"/>
        </w:numPr>
        <w:spacing w:after="0" w:line="259" w:lineRule="auto"/>
        <w:ind w:left="567" w:hanging="283"/>
        <w:rPr>
          <w:rFonts w:ascii="Arial" w:hAnsi="Arial" w:cs="Arial"/>
          <w:sz w:val="28"/>
          <w:szCs w:val="28"/>
        </w:rPr>
      </w:pPr>
      <w:r w:rsidRPr="004F188F">
        <w:rPr>
          <w:rFonts w:ascii="Arial" w:hAnsi="Arial" w:cs="Arial"/>
          <w:sz w:val="28"/>
          <w:szCs w:val="28"/>
        </w:rPr>
        <w:t>ul. Królewiecka 17 lok. nr 12 (dz. nr 86/2 KM 50), lokal mieszkalny 35,87 m</w:t>
      </w:r>
      <w:r w:rsidRPr="004F188F">
        <w:rPr>
          <w:rFonts w:ascii="Arial" w:hAnsi="Arial" w:cs="Arial"/>
          <w:sz w:val="28"/>
          <w:szCs w:val="28"/>
          <w:vertAlign w:val="superscript"/>
        </w:rPr>
        <w:t>2</w:t>
      </w:r>
      <w:r w:rsidRPr="004F188F">
        <w:rPr>
          <w:rFonts w:ascii="Arial" w:hAnsi="Arial" w:cs="Arial"/>
          <w:sz w:val="28"/>
          <w:szCs w:val="28"/>
        </w:rPr>
        <w:t xml:space="preserve">, Zarządzenie </w:t>
      </w:r>
      <w:r w:rsidR="004A1811" w:rsidRPr="004F188F">
        <w:rPr>
          <w:rFonts w:ascii="Arial" w:hAnsi="Arial" w:cs="Arial"/>
          <w:sz w:val="28"/>
          <w:szCs w:val="28"/>
        </w:rPr>
        <w:t>N</w:t>
      </w:r>
      <w:r w:rsidRPr="004F188F">
        <w:rPr>
          <w:rFonts w:ascii="Arial" w:hAnsi="Arial" w:cs="Arial"/>
          <w:sz w:val="28"/>
          <w:szCs w:val="28"/>
        </w:rPr>
        <w:t>r 328/2025 Prezydenta Miasta Włocławek z dnia 4 listopada 2025 r.,</w:t>
      </w:r>
    </w:p>
    <w:p w14:paraId="29E4F7CC" w14:textId="4F7C1AD7" w:rsidR="000D2B4E" w:rsidRPr="004F188F" w:rsidRDefault="000D2B4E" w:rsidP="004D5EDD">
      <w:pPr>
        <w:pStyle w:val="Akapitzlist"/>
        <w:numPr>
          <w:ilvl w:val="0"/>
          <w:numId w:val="72"/>
        </w:numPr>
        <w:spacing w:after="0" w:line="259" w:lineRule="auto"/>
        <w:ind w:left="567" w:hanging="283"/>
        <w:rPr>
          <w:rFonts w:ascii="Arial" w:hAnsi="Arial" w:cs="Arial"/>
          <w:sz w:val="28"/>
          <w:szCs w:val="28"/>
        </w:rPr>
      </w:pPr>
      <w:r w:rsidRPr="004F188F">
        <w:rPr>
          <w:rFonts w:ascii="Arial" w:hAnsi="Arial" w:cs="Arial"/>
          <w:sz w:val="28"/>
          <w:szCs w:val="28"/>
        </w:rPr>
        <w:t xml:space="preserve">ul. Brzeska 13 (dz. nr 81/5 KM 45), udział 6/16 w nieruchomości, Zarządzenie </w:t>
      </w:r>
      <w:r w:rsidR="004A1811" w:rsidRPr="004F188F">
        <w:rPr>
          <w:rFonts w:ascii="Arial" w:hAnsi="Arial" w:cs="Arial"/>
          <w:sz w:val="28"/>
          <w:szCs w:val="28"/>
        </w:rPr>
        <w:t>N</w:t>
      </w:r>
      <w:r w:rsidRPr="004F188F">
        <w:rPr>
          <w:rFonts w:ascii="Arial" w:hAnsi="Arial" w:cs="Arial"/>
          <w:sz w:val="28"/>
          <w:szCs w:val="28"/>
        </w:rPr>
        <w:t>r 347/2025 Prezydenta Miasta Włocławek z dnia 26 listopada 2025 r.</w:t>
      </w:r>
    </w:p>
    <w:p w14:paraId="500322FA" w14:textId="77777777" w:rsidR="000D2B4E" w:rsidRPr="004F188F" w:rsidRDefault="000D2B4E" w:rsidP="004D5EDD">
      <w:pPr>
        <w:numPr>
          <w:ilvl w:val="0"/>
          <w:numId w:val="70"/>
        </w:numPr>
        <w:spacing w:after="0" w:line="259" w:lineRule="auto"/>
        <w:ind w:left="284" w:hanging="284"/>
        <w:contextualSpacing/>
        <w:rPr>
          <w:rFonts w:ascii="Arial" w:eastAsia="Calibri" w:hAnsi="Arial" w:cs="Arial"/>
          <w:sz w:val="28"/>
          <w:szCs w:val="28"/>
        </w:rPr>
      </w:pPr>
      <w:r w:rsidRPr="004F188F">
        <w:rPr>
          <w:rFonts w:ascii="Arial" w:eastAsia="Calibri" w:hAnsi="Arial" w:cs="Arial"/>
          <w:sz w:val="28"/>
          <w:szCs w:val="28"/>
        </w:rPr>
        <w:t>Nabycie na podstawie aktu notarialnego:</w:t>
      </w:r>
    </w:p>
    <w:p w14:paraId="2361B0CE" w14:textId="16D092BA"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Słowackiego 4b (dz. nr 41/4 KM 45) pow. 0,0205 ha, </w:t>
      </w:r>
      <w:r w:rsidRPr="004F188F">
        <w:rPr>
          <w:rFonts w:ascii="Arial" w:hAnsi="Arial" w:cs="Arial"/>
          <w:sz w:val="28"/>
          <w:szCs w:val="28"/>
        </w:rPr>
        <w:br/>
        <w:t>akt notarialny Rep. A Nr 2873/2025 z dnia 6 marca 2025 r.,</w:t>
      </w:r>
    </w:p>
    <w:p w14:paraId="75C89C75" w14:textId="7777777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Alei Chopina - PHOENIX (dz. nr 1/34,1/35,1/42,1/44 KM 110 </w:t>
      </w:r>
      <w:r w:rsidRPr="004F188F">
        <w:rPr>
          <w:rFonts w:ascii="Arial" w:hAnsi="Arial" w:cs="Arial"/>
          <w:sz w:val="28"/>
          <w:szCs w:val="28"/>
        </w:rPr>
        <w:br/>
        <w:t>pow. 0,3631 ha, akt notarialny Rep. A Nr 3505/2025 z dnia 20 marca 2025 r.,</w:t>
      </w:r>
    </w:p>
    <w:p w14:paraId="2C273B9A" w14:textId="7777777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Kowalskiej 2/4 /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67 udział 6/12 części, akt notarialny </w:t>
      </w:r>
      <w:r w:rsidRPr="004F188F">
        <w:rPr>
          <w:rFonts w:ascii="Arial" w:hAnsi="Arial" w:cs="Arial"/>
          <w:sz w:val="28"/>
          <w:szCs w:val="28"/>
        </w:rPr>
        <w:br/>
        <w:t>Rep. A Nr 4412/2025 z dnia 9 kwietnia 2025 r.,</w:t>
      </w:r>
    </w:p>
    <w:p w14:paraId="78264999" w14:textId="7777777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lastRenderedPageBreak/>
        <w:t>Nieruchomość położona przy ul. Okrzei 74, dz. nr 5/20 KM 43, akt notarialny Rep A Nr 6358/2025 z dnia 29 Maja 2025 r. – DAROWIZNA,</w:t>
      </w:r>
    </w:p>
    <w:p w14:paraId="6FE27DCC" w14:textId="1817B3D5"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Mickiewicza 2a oraz Mickiewicza 4, akt notarialny Rep A </w:t>
      </w:r>
      <w:r w:rsidR="004A1811" w:rsidRPr="004F188F">
        <w:rPr>
          <w:rFonts w:ascii="Arial" w:hAnsi="Arial" w:cs="Arial"/>
          <w:sz w:val="28"/>
          <w:szCs w:val="28"/>
        </w:rPr>
        <w:t>N</w:t>
      </w:r>
      <w:r w:rsidRPr="004F188F">
        <w:rPr>
          <w:rFonts w:ascii="Arial" w:hAnsi="Arial" w:cs="Arial"/>
          <w:sz w:val="28"/>
          <w:szCs w:val="28"/>
        </w:rPr>
        <w:t>r 6373/2025 z dnia 29 maja 2025 r. – ZAMIANA,</w:t>
      </w:r>
    </w:p>
    <w:p w14:paraId="5F00E7D4" w14:textId="3BE8FD03"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54a,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54a,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54/ Browarnej 10, akt notarialny Rep. A Nr 6466/2025 z dnia 2 czerwca 2025 r.,</w:t>
      </w:r>
    </w:p>
    <w:p w14:paraId="40CA9F6F" w14:textId="743F3FF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Nieruchomość położona przy ul. Olszowej 5, lokal mieszkalny nr 26 udział 1/4 części w lokalu, akt notarialny Rep. A Nr. 6440/2025 z dnia 2 czerwca 2025 r.,</w:t>
      </w:r>
    </w:p>
    <w:p w14:paraId="385342FC" w14:textId="7777777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Nieruchomość położona przy ul. Gdańskiej 5 niezabudowana (udział 1/48), akt notarialny Rep. A Nr 12355/2025 z dnia 29 września 2025 r.,</w:t>
      </w:r>
    </w:p>
    <w:p w14:paraId="6D3D9955" w14:textId="77777777"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Nieruchomość położona przy ul. Płockiej 27 (niezabudowana), dz.  12/1 o pow. 0,1908 ha (Włocławek KM 89), akt notarialny Rep. A Nr 16519/2025 z dnia 17 grudnia 2025 r.,</w:t>
      </w:r>
    </w:p>
    <w:p w14:paraId="6F303F46" w14:textId="399FBDAD" w:rsidR="000D2B4E" w:rsidRPr="004F188F" w:rsidRDefault="000D2B4E" w:rsidP="004D5EDD">
      <w:pPr>
        <w:numPr>
          <w:ilvl w:val="0"/>
          <w:numId w:val="73"/>
        </w:numPr>
        <w:spacing w:after="0" w:line="259" w:lineRule="auto"/>
        <w:ind w:left="568" w:hanging="284"/>
        <w:rPr>
          <w:rFonts w:ascii="Arial" w:hAnsi="Arial" w:cs="Arial"/>
          <w:sz w:val="28"/>
          <w:szCs w:val="28"/>
        </w:rPr>
      </w:pPr>
      <w:r w:rsidRPr="004F188F">
        <w:rPr>
          <w:rFonts w:ascii="Arial" w:hAnsi="Arial" w:cs="Arial"/>
          <w:sz w:val="28"/>
          <w:szCs w:val="28"/>
        </w:rPr>
        <w:t xml:space="preserve">Nieruchomość położona przy ul.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36, dz. 29 KM 47, akt notarialny Rep. A Nr 16 836/2025 z dnia 23 grudnia 2025 r. </w:t>
      </w:r>
    </w:p>
    <w:p w14:paraId="28F841C3" w14:textId="33C1931D" w:rsidR="000D2B4E" w:rsidRPr="004F188F" w:rsidRDefault="00720B27" w:rsidP="004D5EDD">
      <w:pPr>
        <w:spacing w:after="0" w:line="259" w:lineRule="auto"/>
        <w:rPr>
          <w:rFonts w:ascii="Arial" w:hAnsi="Arial" w:cs="Arial"/>
          <w:bCs/>
          <w:sz w:val="28"/>
          <w:szCs w:val="28"/>
        </w:rPr>
      </w:pPr>
      <w:r w:rsidRPr="004F188F">
        <w:rPr>
          <w:rFonts w:ascii="Arial" w:hAnsi="Arial" w:cs="Arial"/>
          <w:bCs/>
          <w:sz w:val="28"/>
          <w:szCs w:val="28"/>
        </w:rPr>
        <w:t>Nabyto ogółem ok. 4,3547 ha nieruchomości.</w:t>
      </w:r>
    </w:p>
    <w:p w14:paraId="049719B3" w14:textId="77777777" w:rsidR="00720B27" w:rsidRPr="004F188F" w:rsidRDefault="00720B27" w:rsidP="004D5EDD">
      <w:pPr>
        <w:spacing w:after="0" w:line="259" w:lineRule="auto"/>
        <w:rPr>
          <w:rFonts w:ascii="Arial" w:hAnsi="Arial" w:cs="Arial"/>
          <w:b/>
          <w:sz w:val="28"/>
          <w:szCs w:val="28"/>
        </w:rPr>
      </w:pPr>
    </w:p>
    <w:p w14:paraId="56FFADE1" w14:textId="3B2089A0" w:rsidR="000D2B4E" w:rsidRPr="004F188F" w:rsidRDefault="000D2B4E" w:rsidP="004D5EDD">
      <w:pPr>
        <w:spacing w:after="0" w:line="259" w:lineRule="auto"/>
        <w:rPr>
          <w:rFonts w:ascii="Arial" w:hAnsi="Arial" w:cs="Arial"/>
          <w:b/>
          <w:sz w:val="28"/>
          <w:szCs w:val="28"/>
        </w:rPr>
      </w:pPr>
      <w:r w:rsidRPr="004F188F">
        <w:rPr>
          <w:rFonts w:ascii="Arial" w:hAnsi="Arial" w:cs="Arial"/>
          <w:b/>
          <w:sz w:val="28"/>
          <w:szCs w:val="28"/>
        </w:rPr>
        <w:t>Nieruchomości sprzedane przez Gminę Miasto Włocławek</w:t>
      </w:r>
      <w:r w:rsidRPr="004F188F">
        <w:rPr>
          <w:rFonts w:ascii="Arial" w:hAnsi="Arial" w:cs="Arial"/>
          <w:sz w:val="28"/>
          <w:szCs w:val="28"/>
        </w:rPr>
        <w:t>:</w:t>
      </w:r>
    </w:p>
    <w:p w14:paraId="29BE7AFD" w14:textId="789DA448" w:rsidR="000D2B4E" w:rsidRPr="004F188F" w:rsidRDefault="000D2B4E" w:rsidP="004D5EDD">
      <w:pPr>
        <w:numPr>
          <w:ilvl w:val="0"/>
          <w:numId w:val="69"/>
        </w:numPr>
        <w:spacing w:after="0" w:line="259" w:lineRule="auto"/>
        <w:ind w:left="284" w:hanging="284"/>
        <w:contextualSpacing/>
        <w:rPr>
          <w:rFonts w:ascii="Arial" w:hAnsi="Arial" w:cs="Arial"/>
          <w:sz w:val="28"/>
          <w:szCs w:val="28"/>
        </w:rPr>
      </w:pPr>
      <w:r w:rsidRPr="004F188F">
        <w:rPr>
          <w:rFonts w:ascii="Arial" w:hAnsi="Arial" w:cs="Arial"/>
          <w:sz w:val="28"/>
          <w:szCs w:val="28"/>
        </w:rPr>
        <w:t>Sprzedaż lokali mieszkalnych w drodze bezprzetargowej, na rzecz najemców:</w:t>
      </w:r>
    </w:p>
    <w:p w14:paraId="0B81051E" w14:textId="5F6E2AB5" w:rsidR="000D2B4E" w:rsidRPr="004F188F" w:rsidRDefault="000D2B4E" w:rsidP="004D5EDD">
      <w:pPr>
        <w:pStyle w:val="Akapitzlist"/>
        <w:numPr>
          <w:ilvl w:val="0"/>
          <w:numId w:val="214"/>
        </w:numPr>
        <w:spacing w:after="0" w:line="259" w:lineRule="auto"/>
        <w:ind w:left="567" w:hanging="283"/>
        <w:rPr>
          <w:rFonts w:ascii="Arial" w:hAnsi="Arial" w:cs="Arial"/>
          <w:sz w:val="28"/>
          <w:szCs w:val="28"/>
        </w:rPr>
      </w:pPr>
      <w:r w:rsidRPr="004F188F">
        <w:rPr>
          <w:rFonts w:ascii="Arial" w:eastAsia="Times New Roman" w:hAnsi="Arial" w:cs="Arial"/>
          <w:sz w:val="28"/>
          <w:szCs w:val="28"/>
          <w:lang w:eastAsia="pl-PL"/>
        </w:rPr>
        <w:t>lokal mieszkalny nr 40 usytuowany w budynku położonym we Włocławku przy ul. Towarowej 3a wraz z udziałem wynoszącym 53/1838 części nieruchomości wspólnej.</w:t>
      </w:r>
    </w:p>
    <w:p w14:paraId="6FAE1521" w14:textId="216FC92B" w:rsidR="000D2B4E" w:rsidRPr="004F188F" w:rsidRDefault="000D2B4E" w:rsidP="004D5EDD">
      <w:pPr>
        <w:numPr>
          <w:ilvl w:val="0"/>
          <w:numId w:val="65"/>
        </w:numPr>
        <w:tabs>
          <w:tab w:val="left" w:pos="284"/>
        </w:tabs>
        <w:spacing w:after="0" w:line="259" w:lineRule="auto"/>
        <w:ind w:left="0" w:firstLine="0"/>
        <w:contextualSpacing/>
        <w:rPr>
          <w:rFonts w:ascii="Arial" w:hAnsi="Arial" w:cs="Arial"/>
          <w:sz w:val="28"/>
          <w:szCs w:val="28"/>
        </w:rPr>
      </w:pPr>
      <w:r w:rsidRPr="004F188F">
        <w:rPr>
          <w:rFonts w:ascii="Arial" w:hAnsi="Arial" w:cs="Arial"/>
          <w:sz w:val="28"/>
          <w:szCs w:val="28"/>
        </w:rPr>
        <w:t>Sprzedaż w drodze bezprzetargowej:</w:t>
      </w:r>
    </w:p>
    <w:p w14:paraId="046D8CE7" w14:textId="254CA8BE"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oznaczona jako działka ewidencyjna nr 8/12 o powierzchni 0,0081 ha w obrębie Włocławek KM 116/2, położona we Włocławku przy ul. </w:t>
      </w:r>
      <w:proofErr w:type="spellStart"/>
      <w:r w:rsidRPr="004F188F">
        <w:rPr>
          <w:rFonts w:ascii="Arial" w:hAnsi="Arial" w:cs="Arial"/>
          <w:bCs/>
          <w:sz w:val="28"/>
          <w:szCs w:val="28"/>
        </w:rPr>
        <w:t>Papieżka</w:t>
      </w:r>
      <w:proofErr w:type="spellEnd"/>
      <w:r w:rsidRPr="004F188F">
        <w:rPr>
          <w:rFonts w:ascii="Arial" w:hAnsi="Arial" w:cs="Arial"/>
          <w:bCs/>
          <w:sz w:val="28"/>
          <w:szCs w:val="28"/>
        </w:rPr>
        <w:t>, na rzecz osoby prawnej,</w:t>
      </w:r>
    </w:p>
    <w:p w14:paraId="79C31B68" w14:textId="09C30C5C"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92/8 w obrębie Włocławek KM 47 o powierzchni 0,0026 ha,</w:t>
      </w:r>
    </w:p>
    <w:p w14:paraId="4CFF6C67" w14:textId="40660206"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66/2 w obrębie Włocławek KM 47 powierzchni 0,0124 ha,</w:t>
      </w:r>
    </w:p>
    <w:p w14:paraId="7DEE7C90" w14:textId="5556E23F"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67/6 ha w obrębie Włocławek KM 47 o powierzchni 0,1603 ha,</w:t>
      </w:r>
    </w:p>
    <w:p w14:paraId="412D95A7"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lastRenderedPageBreak/>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67/1 w obrębie Włocławek KM 47 o powierzchni 0,0150 ha;</w:t>
      </w:r>
    </w:p>
    <w:p w14:paraId="0CD2EC88"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68/2 w obrębie Włocławek KM 47 o powierzchni 0,0859 ha,</w:t>
      </w:r>
    </w:p>
    <w:p w14:paraId="12C8CE1D"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69/4 w obrębie Włocławek KM 47 o powierzchni 0,0478 ha,</w:t>
      </w:r>
    </w:p>
    <w:p w14:paraId="3C97E48F"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68/1 w obrębie Włocławek KM 47 o powierzchni. 0,0249 ha,</w:t>
      </w:r>
    </w:p>
    <w:p w14:paraId="2A281A5E"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69/3 w obrębie Włocławek KM 47 o powierzchni. 0,0171 ha,</w:t>
      </w:r>
    </w:p>
    <w:p w14:paraId="5F884883"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69/5 w obrębie Włocławek KM 47 o powierzchni 0,0155 ha,</w:t>
      </w:r>
    </w:p>
    <w:p w14:paraId="0A52A48E"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69/6w obrębie Włocławek KM 47 o powierzchni. 0,0363 ha,</w:t>
      </w:r>
    </w:p>
    <w:p w14:paraId="1F7FA2B2"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przy ul. </w:t>
      </w:r>
      <w:proofErr w:type="spellStart"/>
      <w:r w:rsidRPr="004F188F">
        <w:rPr>
          <w:rFonts w:ascii="Arial" w:hAnsi="Arial" w:cs="Arial"/>
          <w:bCs/>
          <w:sz w:val="28"/>
          <w:szCs w:val="28"/>
        </w:rPr>
        <w:t>Stodólnej</w:t>
      </w:r>
      <w:proofErr w:type="spellEnd"/>
      <w:r w:rsidRPr="004F188F">
        <w:rPr>
          <w:rFonts w:ascii="Arial" w:hAnsi="Arial" w:cs="Arial"/>
          <w:bCs/>
          <w:sz w:val="28"/>
          <w:szCs w:val="28"/>
        </w:rPr>
        <w:t>, oznaczona jako działka nr 67/5 w obrębie Włocławek KM 47 o powierzchni 0,0481 ha, na rzecz osoby prawnej.</w:t>
      </w:r>
    </w:p>
    <w:p w14:paraId="7E914899"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Nieruchomość oznaczona jako działka ewidencyjna nr 4/3 o powierzchni 0,0118 ha w obrębie Włocławek KM 110, położona we Włocławku przy ul. Barskiej, na rzecz osoby fizycznej,</w:t>
      </w:r>
    </w:p>
    <w:p w14:paraId="269B0FCB"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Nieruchomość oznaczona jako działka ewidencyjna nr 21/20 o powierzchni 0,0051 ha w obrębie Włocławek KM 43, położona we Włocławku przy ul. Kościuszki, na rzecz osób fizycznych,</w:t>
      </w:r>
    </w:p>
    <w:p w14:paraId="25B99C1D" w14:textId="7B150AED"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oznaczona jako działka ewidencyjna nr </w:t>
      </w:r>
      <w:r w:rsidR="001E7376" w:rsidRPr="004F188F">
        <w:rPr>
          <w:rFonts w:ascii="Arial" w:hAnsi="Arial" w:cs="Arial"/>
          <w:bCs/>
          <w:sz w:val="28"/>
          <w:szCs w:val="28"/>
        </w:rPr>
        <w:t>8/12</w:t>
      </w:r>
      <w:r w:rsidRPr="004F188F">
        <w:rPr>
          <w:rFonts w:ascii="Arial" w:hAnsi="Arial" w:cs="Arial"/>
          <w:bCs/>
          <w:sz w:val="28"/>
          <w:szCs w:val="28"/>
        </w:rPr>
        <w:t xml:space="preserve"> o powierzchni 0,0070 ha w obrębie Włocławek KM 76, położona we Włocławku przy ul. </w:t>
      </w:r>
      <w:proofErr w:type="spellStart"/>
      <w:r w:rsidRPr="004F188F">
        <w:rPr>
          <w:rFonts w:ascii="Arial" w:hAnsi="Arial" w:cs="Arial"/>
          <w:bCs/>
          <w:sz w:val="28"/>
          <w:szCs w:val="28"/>
        </w:rPr>
        <w:t>Nowcy</w:t>
      </w:r>
      <w:proofErr w:type="spellEnd"/>
      <w:r w:rsidRPr="004F188F">
        <w:rPr>
          <w:rFonts w:ascii="Arial" w:hAnsi="Arial" w:cs="Arial"/>
          <w:bCs/>
          <w:sz w:val="28"/>
          <w:szCs w:val="28"/>
        </w:rPr>
        <w:t>, na rzecz osoby fizycznej,</w:t>
      </w:r>
    </w:p>
    <w:p w14:paraId="5CA6D54E"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Nieruchomość oznaczona jako działka ewidencyjna nr 2/53 o powierzchni 0,0015 ha w obrębie Włocławek KM 55, położona we Włocławku przy ul. Planty na rzecz osób fizycznych,</w:t>
      </w:r>
    </w:p>
    <w:p w14:paraId="07520A33" w14:textId="77777777"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Nieruchomość oznaczona jako działka ewidencyjna nr 150/2 o powierzchni 0,0055 ha w obrębie Włocławek KM 45, położona we Włocławku przy ul. Cyganka na rzecz osób fizycznych.</w:t>
      </w:r>
    </w:p>
    <w:p w14:paraId="715DF97A" w14:textId="77777777" w:rsidR="000D2B4E" w:rsidRPr="004F188F" w:rsidRDefault="000D2B4E" w:rsidP="004D5EDD">
      <w:pPr>
        <w:numPr>
          <w:ilvl w:val="0"/>
          <w:numId w:val="63"/>
        </w:numPr>
        <w:tabs>
          <w:tab w:val="left" w:pos="284"/>
        </w:tabs>
        <w:spacing w:after="0" w:line="259" w:lineRule="auto"/>
        <w:ind w:left="0" w:firstLine="0"/>
        <w:contextualSpacing/>
        <w:rPr>
          <w:rFonts w:ascii="Arial" w:hAnsi="Arial" w:cs="Arial"/>
          <w:sz w:val="28"/>
          <w:szCs w:val="28"/>
        </w:rPr>
      </w:pPr>
      <w:r w:rsidRPr="004F188F">
        <w:rPr>
          <w:rFonts w:ascii="Arial" w:hAnsi="Arial" w:cs="Arial"/>
          <w:sz w:val="28"/>
          <w:szCs w:val="28"/>
        </w:rPr>
        <w:t>Sprzedaż w drodze przetargu:</w:t>
      </w:r>
    </w:p>
    <w:p w14:paraId="3D38AAF1" w14:textId="77777777" w:rsidR="000D2B4E" w:rsidRPr="004F188F" w:rsidRDefault="000D2B4E" w:rsidP="004D5EDD">
      <w:pPr>
        <w:numPr>
          <w:ilvl w:val="0"/>
          <w:numId w:val="68"/>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oznaczona jako działki ewidencyjna nr 65 o powierzchni 0,0594 ha w obrębie </w:t>
      </w:r>
      <w:r w:rsidRPr="004F188F">
        <w:rPr>
          <w:rFonts w:ascii="Arial" w:hAnsi="Arial" w:cs="Arial"/>
          <w:bCs/>
          <w:sz w:val="28"/>
          <w:szCs w:val="28"/>
        </w:rPr>
        <w:br/>
        <w:t>KM 11, położona we Włocławku przy ul. Podmokłej, na rzecz osób fizycznych,</w:t>
      </w:r>
    </w:p>
    <w:p w14:paraId="4202AF80" w14:textId="77777777" w:rsidR="000D2B4E" w:rsidRPr="004F188F" w:rsidRDefault="000D2B4E" w:rsidP="004D5EDD">
      <w:pPr>
        <w:numPr>
          <w:ilvl w:val="0"/>
          <w:numId w:val="68"/>
        </w:numPr>
        <w:spacing w:after="0" w:line="259" w:lineRule="auto"/>
        <w:ind w:left="567" w:hanging="283"/>
        <w:rPr>
          <w:rFonts w:ascii="Arial" w:hAnsi="Arial" w:cs="Arial"/>
          <w:bCs/>
          <w:sz w:val="28"/>
          <w:szCs w:val="28"/>
        </w:rPr>
      </w:pPr>
      <w:r w:rsidRPr="004F188F">
        <w:rPr>
          <w:rFonts w:ascii="Arial" w:hAnsi="Arial" w:cs="Arial"/>
          <w:bCs/>
          <w:sz w:val="28"/>
          <w:szCs w:val="28"/>
        </w:rPr>
        <w:lastRenderedPageBreak/>
        <w:t>Nieruchomość oznaczona jako działka ewidencyjna nr 128/15 o powierzchni 0,8222 ha w obrębie Krzywa Góra, położona we Włocławku przy ul. Krzywa Góra, na rzecz osoby prawnej.</w:t>
      </w:r>
    </w:p>
    <w:p w14:paraId="7C139411" w14:textId="77777777" w:rsidR="000D2B4E" w:rsidRPr="004F188F" w:rsidRDefault="000D2B4E" w:rsidP="004D5EDD">
      <w:pPr>
        <w:numPr>
          <w:ilvl w:val="0"/>
          <w:numId w:val="69"/>
        </w:numPr>
        <w:spacing w:after="0" w:line="259" w:lineRule="auto"/>
        <w:ind w:left="284" w:hanging="284"/>
        <w:rPr>
          <w:rFonts w:ascii="Arial" w:hAnsi="Arial" w:cs="Arial"/>
          <w:bCs/>
          <w:sz w:val="28"/>
          <w:szCs w:val="28"/>
        </w:rPr>
      </w:pPr>
      <w:r w:rsidRPr="004F188F">
        <w:rPr>
          <w:rFonts w:ascii="Arial" w:hAnsi="Arial" w:cs="Arial"/>
          <w:bCs/>
          <w:sz w:val="28"/>
          <w:szCs w:val="28"/>
        </w:rPr>
        <w:t>Sprzedaż w drodze przetargu ograniczonego:</w:t>
      </w:r>
    </w:p>
    <w:p w14:paraId="162456D3" w14:textId="77777777" w:rsidR="000D2B4E" w:rsidRPr="004F188F" w:rsidRDefault="000D2B4E" w:rsidP="004D5EDD">
      <w:pPr>
        <w:numPr>
          <w:ilvl w:val="0"/>
          <w:numId w:val="68"/>
        </w:numPr>
        <w:spacing w:after="0" w:line="259" w:lineRule="auto"/>
        <w:ind w:left="567" w:hanging="283"/>
        <w:rPr>
          <w:rFonts w:ascii="Arial" w:hAnsi="Arial" w:cs="Arial"/>
          <w:bCs/>
          <w:sz w:val="28"/>
          <w:szCs w:val="28"/>
        </w:rPr>
      </w:pPr>
      <w:bookmarkStart w:id="138" w:name="_Hlk219201553"/>
      <w:r w:rsidRPr="004F188F">
        <w:rPr>
          <w:rFonts w:ascii="Arial" w:hAnsi="Arial" w:cs="Arial"/>
          <w:bCs/>
          <w:sz w:val="28"/>
          <w:szCs w:val="28"/>
        </w:rPr>
        <w:t>Nieruchomość</w:t>
      </w:r>
      <w:bookmarkEnd w:id="138"/>
      <w:r w:rsidRPr="004F188F">
        <w:rPr>
          <w:rFonts w:ascii="Arial" w:hAnsi="Arial" w:cs="Arial"/>
          <w:bCs/>
          <w:sz w:val="28"/>
          <w:szCs w:val="28"/>
        </w:rPr>
        <w:t xml:space="preserve"> oznaczona jako działka ewidencyjna nr 94 o powierzchni 0,0100 ha w obrębie Łęg, położona we Włocławku przy ul. Nad Kanałem, na rzecz osoby fizycznej.</w:t>
      </w:r>
    </w:p>
    <w:p w14:paraId="0B239FDE" w14:textId="77777777" w:rsidR="000D2B4E" w:rsidRPr="004F188F" w:rsidRDefault="000D2B4E" w:rsidP="004D5EDD">
      <w:pPr>
        <w:numPr>
          <w:ilvl w:val="0"/>
          <w:numId w:val="65"/>
        </w:numPr>
        <w:spacing w:after="0" w:line="259" w:lineRule="auto"/>
        <w:ind w:left="284" w:hanging="284"/>
        <w:rPr>
          <w:rFonts w:ascii="Arial" w:hAnsi="Arial" w:cs="Arial"/>
          <w:bCs/>
          <w:sz w:val="28"/>
          <w:szCs w:val="28"/>
        </w:rPr>
      </w:pPr>
      <w:bookmarkStart w:id="139" w:name="_Hlk219201761"/>
      <w:bookmarkStart w:id="140" w:name="_Hlk219200478"/>
      <w:r w:rsidRPr="004F188F">
        <w:rPr>
          <w:rFonts w:ascii="Arial" w:hAnsi="Arial" w:cs="Arial"/>
          <w:bCs/>
          <w:sz w:val="28"/>
          <w:szCs w:val="28"/>
        </w:rPr>
        <w:t>Sprzedaż udziału w drodze bezprzetargowej</w:t>
      </w:r>
      <w:bookmarkEnd w:id="139"/>
      <w:r w:rsidRPr="004F188F">
        <w:rPr>
          <w:rFonts w:ascii="Arial" w:hAnsi="Arial" w:cs="Arial"/>
          <w:bCs/>
          <w:sz w:val="28"/>
          <w:szCs w:val="28"/>
        </w:rPr>
        <w:t>:</w:t>
      </w:r>
      <w:bookmarkEnd w:id="140"/>
    </w:p>
    <w:p w14:paraId="70B8B880" w14:textId="0B8657F5" w:rsidR="000D2B4E" w:rsidRPr="004F188F" w:rsidRDefault="000D2B4E" w:rsidP="004D5EDD">
      <w:pPr>
        <w:numPr>
          <w:ilvl w:val="0"/>
          <w:numId w:val="64"/>
        </w:numPr>
        <w:spacing w:after="0" w:line="259" w:lineRule="auto"/>
        <w:ind w:left="567" w:hanging="283"/>
        <w:rPr>
          <w:rFonts w:ascii="Arial" w:hAnsi="Arial" w:cs="Arial"/>
          <w:bCs/>
          <w:sz w:val="28"/>
          <w:szCs w:val="28"/>
        </w:rPr>
      </w:pPr>
      <w:r w:rsidRPr="004F188F">
        <w:rPr>
          <w:rFonts w:ascii="Arial" w:hAnsi="Arial" w:cs="Arial"/>
          <w:bCs/>
          <w:sz w:val="28"/>
          <w:szCs w:val="28"/>
        </w:rPr>
        <w:t>1/6 części w nieruchomość oznaczonej jako działka ewidencyjna nr 98/3 o powierzchni 0,3653 ha w obrębie Probostwo Górne, położonej w Probostwie Górnym gm. Lubanie, na rzecz osób fizycznych.</w:t>
      </w:r>
    </w:p>
    <w:p w14:paraId="798AF0D2" w14:textId="4818021B" w:rsidR="000D2B4E" w:rsidRPr="004F188F" w:rsidRDefault="00932A82" w:rsidP="004D5EDD">
      <w:pPr>
        <w:numPr>
          <w:ilvl w:val="0"/>
          <w:numId w:val="63"/>
        </w:numPr>
        <w:tabs>
          <w:tab w:val="left" w:pos="284"/>
        </w:tabs>
        <w:spacing w:after="0" w:line="259" w:lineRule="auto"/>
        <w:ind w:left="0" w:firstLine="0"/>
        <w:contextualSpacing/>
        <w:rPr>
          <w:rFonts w:ascii="Arial" w:hAnsi="Arial" w:cs="Arial"/>
          <w:sz w:val="28"/>
          <w:szCs w:val="28"/>
        </w:rPr>
      </w:pPr>
      <w:r w:rsidRPr="004F188F">
        <w:rPr>
          <w:rFonts w:ascii="Arial" w:hAnsi="Arial" w:cs="Arial"/>
          <w:sz w:val="28"/>
          <w:szCs w:val="28"/>
        </w:rPr>
        <w:t>Przekazanie</w:t>
      </w:r>
      <w:r w:rsidR="000D2B4E" w:rsidRPr="004F188F">
        <w:rPr>
          <w:rFonts w:ascii="Arial" w:hAnsi="Arial" w:cs="Arial"/>
          <w:sz w:val="28"/>
          <w:szCs w:val="28"/>
        </w:rPr>
        <w:t xml:space="preserve"> nieruchomości aport</w:t>
      </w:r>
      <w:r w:rsidRPr="004F188F">
        <w:rPr>
          <w:rFonts w:ascii="Arial" w:hAnsi="Arial" w:cs="Arial"/>
          <w:sz w:val="28"/>
          <w:szCs w:val="28"/>
        </w:rPr>
        <w:t>em</w:t>
      </w:r>
      <w:r w:rsidR="000D2B4E" w:rsidRPr="004F188F">
        <w:rPr>
          <w:rFonts w:ascii="Arial" w:hAnsi="Arial" w:cs="Arial"/>
          <w:sz w:val="28"/>
          <w:szCs w:val="28"/>
        </w:rPr>
        <w:t>:</w:t>
      </w:r>
    </w:p>
    <w:p w14:paraId="62459EE6" w14:textId="37F9F705" w:rsidR="000D2B4E" w:rsidRPr="004F188F" w:rsidRDefault="000D2B4E" w:rsidP="004D5EDD">
      <w:pPr>
        <w:numPr>
          <w:ilvl w:val="0"/>
          <w:numId w:val="74"/>
        </w:numPr>
        <w:spacing w:after="0" w:line="259" w:lineRule="auto"/>
        <w:ind w:left="567" w:hanging="283"/>
        <w:rPr>
          <w:rFonts w:ascii="Arial" w:hAnsi="Arial" w:cs="Arial"/>
          <w:bCs/>
          <w:sz w:val="28"/>
          <w:szCs w:val="28"/>
        </w:rPr>
      </w:pPr>
      <w:r w:rsidRPr="004F188F">
        <w:rPr>
          <w:rFonts w:ascii="Arial" w:hAnsi="Arial" w:cs="Arial"/>
          <w:bCs/>
          <w:sz w:val="28"/>
          <w:szCs w:val="28"/>
        </w:rPr>
        <w:t>Nieruchomości położone we Włocławku przy ul. Lisek, oznaczone jako działki ewidencyjne nr: 1/61 w obrębie Włocławek KM 40 o powierzchni 0,0391 ha, 1/62 w obrębie Włocławek KM 40</w:t>
      </w:r>
      <w:r w:rsidRPr="004F188F">
        <w:rPr>
          <w:rFonts w:ascii="Arial" w:hAnsi="Arial" w:cs="Arial"/>
          <w:bCs/>
          <w:sz w:val="28"/>
          <w:szCs w:val="28"/>
        </w:rPr>
        <w:br/>
        <w:t xml:space="preserve">o powierzchni 0,0260 ha, 1/63 w obrębie Włocławek KM 40 o powierzchni 0,0259 ha, 1/64 w obrębie Włocławek KM 40 o powierzchni 0,0259 ha, 1/65 w obrębie Włocławek KM 40 </w:t>
      </w:r>
      <w:r w:rsidRPr="004F188F">
        <w:rPr>
          <w:rFonts w:ascii="Arial" w:hAnsi="Arial" w:cs="Arial"/>
          <w:bCs/>
          <w:sz w:val="28"/>
          <w:szCs w:val="28"/>
        </w:rPr>
        <w:br/>
        <w:t xml:space="preserve">o powierzchni 0,0258 ha, 1/66 w obrębie Włocławek KM 40 o powierzchni 0,0257 ha, 1/67 w obrębie Włocławek KM 40 o powierzchni 0,0240 ha, 1/68 w obrębie Włocławek KM 40 </w:t>
      </w:r>
      <w:r w:rsidRPr="004F188F">
        <w:rPr>
          <w:rFonts w:ascii="Arial" w:hAnsi="Arial" w:cs="Arial"/>
          <w:bCs/>
          <w:sz w:val="28"/>
          <w:szCs w:val="28"/>
        </w:rPr>
        <w:br/>
        <w:t xml:space="preserve">o powierzchni 0,0252 ha, 1/71 w obrębie Włocławek KM 40 o powierzchni 0,0277 ha, 1/72 w obrębie Włocławek KM 40 o powierzchni 0,0191 ha, 1/73 w obrębie Włocławek KM 40 </w:t>
      </w:r>
      <w:r w:rsidRPr="004F188F">
        <w:rPr>
          <w:rFonts w:ascii="Arial" w:hAnsi="Arial" w:cs="Arial"/>
          <w:bCs/>
          <w:sz w:val="28"/>
          <w:szCs w:val="28"/>
        </w:rPr>
        <w:br/>
        <w:t xml:space="preserve">o powierzchni 0,0201 ha, 1/74 w obrębie Włocławek KM 40 o powierzchni 0,0210 ha,1/75 w obrębie Włocławek KM 40 o powierzchni 0,0220 ha, 1/76 w obrębie Włocławek KM 40 o powierzchni 0,0229 ha, 1/77 w obrębie Włocławek KM 40 o powierzchni 0,0239 ha, 1/78 w obrębie Włocławek KM 40 o powierzchni 0,0249 ha, 1/79 w obrębie Włocławek KM 40 o powierzchni 0,0260 ha, 1/80 w obrębie Włocławek KM 40 o powierzchni 0,0271 ha, 1/81 w obrębie Włocławek KM 40 </w:t>
      </w:r>
      <w:r w:rsidRPr="004F188F">
        <w:rPr>
          <w:rFonts w:ascii="Arial" w:hAnsi="Arial" w:cs="Arial"/>
          <w:bCs/>
          <w:sz w:val="28"/>
          <w:szCs w:val="28"/>
        </w:rPr>
        <w:br/>
        <w:t xml:space="preserve">o powierzchni 0,0397 ha, 1/82 w obrębie Włocławek KM 40 o powierzchni 0,0106 ha, 1/83 w obrębie Włocławek KM 40 o powierzchni 0,0065 ha,1/84 w obrębie Włocławek KM 40 o powierzchni 0,0058 ha, 1/83 w obrębie Włocławek KM 40 o powierzchni 0,0065 ha, 1/84 w obrębie Włocławek KM 40 o powierzchni 0,0058 ha, 1/85 w obrębie Włocławek KM 40 o powierzchni 0,0050 ha, 1/86 w obrębie Włocławek KM 40 o </w:t>
      </w:r>
      <w:r w:rsidRPr="004F188F">
        <w:rPr>
          <w:rFonts w:ascii="Arial" w:hAnsi="Arial" w:cs="Arial"/>
          <w:bCs/>
          <w:sz w:val="28"/>
          <w:szCs w:val="28"/>
        </w:rPr>
        <w:lastRenderedPageBreak/>
        <w:t xml:space="preserve">powierzchni 0,0042 ha, 1/87 </w:t>
      </w:r>
      <w:r w:rsidRPr="004F188F">
        <w:rPr>
          <w:rFonts w:ascii="Arial" w:hAnsi="Arial" w:cs="Arial"/>
          <w:bCs/>
          <w:sz w:val="28"/>
          <w:szCs w:val="28"/>
        </w:rPr>
        <w:br/>
        <w:t>w obrębie Włocławek KM 40 o powierzchni 0,0035 ha, 1/88 o powierzchni 0,0027 ha, 1/89 w obrębie Włocławek KM 40 o powierzchni 0,0020 ha, 1/90 w obrębie Włocławek KM 40 o powierzchni 0,0010 ha, na rzecz osoby prawnej,</w:t>
      </w:r>
    </w:p>
    <w:p w14:paraId="23EDCC13" w14:textId="77777777" w:rsidR="000D2B4E" w:rsidRPr="004F188F" w:rsidRDefault="000D2B4E" w:rsidP="004D5EDD">
      <w:pPr>
        <w:numPr>
          <w:ilvl w:val="0"/>
          <w:numId w:val="7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we Włocławku przy ul. Bojańczyka, oznaczona jako działki ewidencyjne nr: 149/2 o powierzchni 0,0197 ha w obrębie Włocławek KM 51, 10 o powierzchni 0,0712 ha </w:t>
      </w:r>
      <w:r w:rsidRPr="004F188F">
        <w:rPr>
          <w:rFonts w:ascii="Arial" w:hAnsi="Arial" w:cs="Arial"/>
          <w:bCs/>
          <w:sz w:val="28"/>
          <w:szCs w:val="28"/>
        </w:rPr>
        <w:br/>
        <w:t>w obrębie Włocławek KM 51, 12 o powierzchni 0,0646 ha w obrębie Włocławek KM 51, na rzecz osoby prawnej,</w:t>
      </w:r>
    </w:p>
    <w:p w14:paraId="74BACBAB" w14:textId="77777777" w:rsidR="000D2B4E" w:rsidRPr="004F188F" w:rsidRDefault="000D2B4E" w:rsidP="004D5EDD">
      <w:pPr>
        <w:numPr>
          <w:ilvl w:val="0"/>
          <w:numId w:val="74"/>
        </w:numPr>
        <w:spacing w:after="0" w:line="259" w:lineRule="auto"/>
        <w:ind w:left="567" w:hanging="283"/>
        <w:rPr>
          <w:rFonts w:ascii="Arial" w:hAnsi="Arial" w:cs="Arial"/>
          <w:bCs/>
          <w:sz w:val="28"/>
          <w:szCs w:val="28"/>
        </w:rPr>
      </w:pPr>
      <w:r w:rsidRPr="004F188F">
        <w:rPr>
          <w:rFonts w:ascii="Arial" w:hAnsi="Arial" w:cs="Arial"/>
          <w:bCs/>
          <w:sz w:val="28"/>
          <w:szCs w:val="28"/>
        </w:rPr>
        <w:t>Nieruchomość oznaczona jako działka ewidencyjna nr 24/3 o powierzchni 0,3816 ha w obrębie Włocławek KM 87, położona we Włocławku przy ul. Celulozowej, na rzecz osoby prawnej,</w:t>
      </w:r>
    </w:p>
    <w:p w14:paraId="3D244600" w14:textId="6ED23774" w:rsidR="000D2B4E" w:rsidRPr="004F188F" w:rsidRDefault="000D2B4E" w:rsidP="004D5EDD">
      <w:pPr>
        <w:numPr>
          <w:ilvl w:val="0"/>
          <w:numId w:val="74"/>
        </w:numPr>
        <w:spacing w:after="0" w:line="259" w:lineRule="auto"/>
        <w:ind w:left="567" w:hanging="283"/>
        <w:rPr>
          <w:rFonts w:ascii="Arial" w:hAnsi="Arial" w:cs="Arial"/>
          <w:bCs/>
          <w:sz w:val="28"/>
          <w:szCs w:val="28"/>
        </w:rPr>
      </w:pPr>
      <w:r w:rsidRPr="004F188F">
        <w:rPr>
          <w:rFonts w:ascii="Arial" w:hAnsi="Arial" w:cs="Arial"/>
          <w:bCs/>
          <w:sz w:val="28"/>
          <w:szCs w:val="28"/>
        </w:rPr>
        <w:t xml:space="preserve">Nieruchomość położona we Włocławku przy ul. Brzeskiej, oznaczona jako działka ewidencyjna nr 60/2 o powierzchni 0,0238 ha w obrębie Włocławek KM 45, położona we Włocławku przy ul. Brzeskiej 5a oznaczona jako działka ewidencyjna nr 60/1 o powierzchni 0,0282 ha w obrębie Włocławek KM 45, położona we Włocławku przy ul. Cyganka 25, oznaczona jako działka ewidencyjna  nr 61 o powierzchni 0,2065 ha w obrębie Włocławek KM 45, położna we Włocławku przy ul. Brzeskiej 1-3, oznaczona jako działka ewidencyjna nr 60/2 o powierzchni </w:t>
      </w:r>
      <w:r w:rsidR="001E7376" w:rsidRPr="004F188F">
        <w:rPr>
          <w:rFonts w:ascii="Arial" w:hAnsi="Arial" w:cs="Arial"/>
          <w:bCs/>
          <w:sz w:val="28"/>
          <w:szCs w:val="28"/>
        </w:rPr>
        <w:t>0,1772</w:t>
      </w:r>
      <w:r w:rsidRPr="004F188F">
        <w:rPr>
          <w:rFonts w:ascii="Arial" w:hAnsi="Arial" w:cs="Arial"/>
          <w:bCs/>
          <w:sz w:val="28"/>
          <w:szCs w:val="28"/>
        </w:rPr>
        <w:t xml:space="preserve"> ha w obrębie Włocławek KM 45, na rzecz osoby prawnej,</w:t>
      </w:r>
    </w:p>
    <w:p w14:paraId="339E309D" w14:textId="25114993" w:rsidR="000D2B4E" w:rsidRPr="004F188F" w:rsidRDefault="000D2B4E" w:rsidP="004D5EDD">
      <w:pPr>
        <w:numPr>
          <w:ilvl w:val="0"/>
          <w:numId w:val="74"/>
        </w:numPr>
        <w:spacing w:after="0" w:line="259" w:lineRule="auto"/>
        <w:ind w:left="567" w:hanging="283"/>
        <w:rPr>
          <w:rFonts w:ascii="Arial" w:hAnsi="Arial" w:cs="Arial"/>
          <w:bCs/>
          <w:sz w:val="28"/>
          <w:szCs w:val="28"/>
        </w:rPr>
      </w:pPr>
      <w:r w:rsidRPr="004F188F">
        <w:rPr>
          <w:rFonts w:ascii="Arial" w:hAnsi="Arial" w:cs="Arial"/>
          <w:bCs/>
          <w:sz w:val="28"/>
          <w:szCs w:val="28"/>
        </w:rPr>
        <w:t>Nieruchomość położona we Włocławku przy ul. Wiślanej 6a, oznaczona jako działka ewidencyjna    nr 29/2 o powierzchni 0,0197 ha w obrębie Włocławek KM 46, położona we Włocławku przy                  ul. Wiślanej 8, oznaczona jako działka ewidencyjna nr 26 o powierzchni 0,0193 ha w obrębie Włocławek KM 46, położona we Włocławku przy ul. 3 Maja 22 / Żabia 12, oznaczona jako działka ewidencyjna nr 69/2 o powierzchni 0,1126 ha w obrębie Włocławek KM 45, na rzecz osoby prawnej.</w:t>
      </w:r>
    </w:p>
    <w:p w14:paraId="43C5FEAA" w14:textId="77777777" w:rsidR="00720B27" w:rsidRPr="004F188F" w:rsidRDefault="00720B27" w:rsidP="004D5EDD">
      <w:pPr>
        <w:spacing w:after="0" w:line="259" w:lineRule="auto"/>
        <w:rPr>
          <w:rFonts w:ascii="Arial" w:hAnsi="Arial" w:cs="Arial"/>
          <w:bCs/>
          <w:sz w:val="28"/>
          <w:szCs w:val="28"/>
        </w:rPr>
      </w:pPr>
    </w:p>
    <w:p w14:paraId="56BBBCDE" w14:textId="4084BE9A" w:rsidR="000D2B4E" w:rsidRPr="004F188F" w:rsidRDefault="00720B27" w:rsidP="004D5EDD">
      <w:pPr>
        <w:spacing w:after="0" w:line="259" w:lineRule="auto"/>
        <w:rPr>
          <w:rFonts w:ascii="Arial" w:hAnsi="Arial" w:cs="Arial"/>
          <w:bCs/>
          <w:sz w:val="28"/>
          <w:szCs w:val="28"/>
        </w:rPr>
      </w:pPr>
      <w:r w:rsidRPr="004F188F">
        <w:rPr>
          <w:rFonts w:ascii="Arial" w:hAnsi="Arial" w:cs="Arial"/>
          <w:bCs/>
          <w:sz w:val="28"/>
          <w:szCs w:val="28"/>
        </w:rPr>
        <w:t>Sprzedano ok. 3,4318 ha nieruchomości.</w:t>
      </w:r>
    </w:p>
    <w:p w14:paraId="364CDE8C" w14:textId="77777777" w:rsidR="00720B27" w:rsidRPr="004F188F" w:rsidRDefault="00720B27" w:rsidP="004D5EDD">
      <w:pPr>
        <w:spacing w:after="0" w:line="259" w:lineRule="auto"/>
        <w:rPr>
          <w:rFonts w:ascii="Arial" w:hAnsi="Arial" w:cs="Arial"/>
          <w:bCs/>
          <w:sz w:val="28"/>
          <w:szCs w:val="28"/>
        </w:rPr>
      </w:pPr>
    </w:p>
    <w:p w14:paraId="7E556BC7" w14:textId="46941110" w:rsidR="00720B27" w:rsidRPr="004F188F" w:rsidRDefault="00720B27" w:rsidP="004D5EDD">
      <w:pPr>
        <w:spacing w:after="0" w:line="259" w:lineRule="auto"/>
        <w:rPr>
          <w:rFonts w:ascii="Arial" w:hAnsi="Arial" w:cs="Arial"/>
          <w:b/>
          <w:sz w:val="28"/>
          <w:szCs w:val="28"/>
        </w:rPr>
      </w:pPr>
      <w:r w:rsidRPr="004F188F">
        <w:rPr>
          <w:rFonts w:ascii="Arial" w:hAnsi="Arial" w:cs="Arial"/>
          <w:b/>
          <w:sz w:val="28"/>
          <w:szCs w:val="28"/>
        </w:rPr>
        <w:t>Inwestycje w zakresie mieszkalnictwa</w:t>
      </w:r>
    </w:p>
    <w:p w14:paraId="68076831" w14:textId="77777777" w:rsidR="00720B27" w:rsidRPr="004F188F" w:rsidRDefault="00720B27" w:rsidP="004D5EDD">
      <w:pPr>
        <w:spacing w:after="0" w:line="259" w:lineRule="auto"/>
        <w:rPr>
          <w:rFonts w:ascii="Arial" w:hAnsi="Arial" w:cs="Arial"/>
          <w:bCs/>
          <w:sz w:val="28"/>
          <w:szCs w:val="28"/>
        </w:rPr>
      </w:pPr>
    </w:p>
    <w:p w14:paraId="0950573C" w14:textId="1B9342F5" w:rsidR="000D2B4E" w:rsidRPr="004F188F" w:rsidRDefault="000D2B4E" w:rsidP="004D5EDD">
      <w:pPr>
        <w:spacing w:after="0" w:line="259" w:lineRule="auto"/>
        <w:rPr>
          <w:rFonts w:ascii="Arial" w:hAnsi="Arial" w:cs="Arial"/>
          <w:b/>
          <w:sz w:val="28"/>
          <w:szCs w:val="28"/>
        </w:rPr>
      </w:pPr>
      <w:r w:rsidRPr="004F188F">
        <w:rPr>
          <w:rFonts w:ascii="Arial" w:hAnsi="Arial" w:cs="Arial"/>
          <w:b/>
          <w:sz w:val="28"/>
          <w:szCs w:val="28"/>
        </w:rPr>
        <w:t xml:space="preserve">„Budowa budynków mieszkalnych przy ul. Tumskiej i ul. 3 Maja”, „Przebudowa (rewitalizacja) budynku przy ul. 3 Maja 4” </w:t>
      </w:r>
      <w:r w:rsidRPr="004F188F">
        <w:rPr>
          <w:rFonts w:ascii="Arial" w:hAnsi="Arial" w:cs="Arial"/>
          <w:sz w:val="28"/>
          <w:szCs w:val="28"/>
        </w:rPr>
        <w:t xml:space="preserve">oraz </w:t>
      </w:r>
      <w:r w:rsidRPr="004F188F">
        <w:rPr>
          <w:rFonts w:ascii="Arial" w:hAnsi="Arial" w:cs="Arial"/>
          <w:b/>
          <w:sz w:val="28"/>
          <w:szCs w:val="28"/>
        </w:rPr>
        <w:t xml:space="preserve">„Przebudowa (rewitalizacja) budynku przy ul. 3 Maja 6” </w:t>
      </w:r>
    </w:p>
    <w:p w14:paraId="6A2F4F58" w14:textId="77777777" w:rsidR="000D2B4E" w:rsidRPr="004F188F" w:rsidRDefault="000D2B4E" w:rsidP="004D5EDD">
      <w:pPr>
        <w:spacing w:after="0" w:line="259" w:lineRule="auto"/>
        <w:rPr>
          <w:rFonts w:ascii="Arial" w:hAnsi="Arial" w:cs="Arial"/>
          <w:sz w:val="28"/>
          <w:szCs w:val="28"/>
        </w:rPr>
      </w:pPr>
      <w:r w:rsidRPr="004F188F">
        <w:rPr>
          <w:rFonts w:ascii="Arial" w:hAnsi="Arial" w:cs="Arial"/>
          <w:bCs/>
          <w:sz w:val="28"/>
          <w:szCs w:val="28"/>
        </w:rPr>
        <w:lastRenderedPageBreak/>
        <w:t>Inwestycje zostały</w:t>
      </w:r>
      <w:r w:rsidRPr="004F188F">
        <w:rPr>
          <w:rFonts w:ascii="Arial" w:hAnsi="Arial" w:cs="Arial"/>
          <w:sz w:val="28"/>
          <w:szCs w:val="28"/>
        </w:rPr>
        <w:t xml:space="preserve"> połączone w jedno zadanie inwestycyjne. W 2025 r. MBM Sp. z o.o. przeprowadziła następujące działania:</w:t>
      </w:r>
    </w:p>
    <w:p w14:paraId="3403C5CD" w14:textId="77777777" w:rsidR="000D2B4E" w:rsidRPr="004F188F" w:rsidRDefault="000D2B4E" w:rsidP="004D5EDD">
      <w:pPr>
        <w:pStyle w:val="Akapitzlist"/>
        <w:numPr>
          <w:ilvl w:val="0"/>
          <w:numId w:val="216"/>
        </w:numPr>
        <w:spacing w:after="0" w:line="259" w:lineRule="auto"/>
        <w:ind w:left="567" w:hanging="283"/>
        <w:rPr>
          <w:rFonts w:ascii="Arial" w:hAnsi="Arial" w:cs="Arial"/>
          <w:b/>
          <w:sz w:val="28"/>
          <w:szCs w:val="28"/>
        </w:rPr>
      </w:pPr>
      <w:r w:rsidRPr="004F188F">
        <w:rPr>
          <w:rFonts w:ascii="Arial" w:hAnsi="Arial" w:cs="Arial"/>
          <w:sz w:val="28"/>
          <w:szCs w:val="28"/>
        </w:rPr>
        <w:t xml:space="preserve">opracowanie </w:t>
      </w:r>
      <w:r w:rsidRPr="004F188F">
        <w:rPr>
          <w:rFonts w:ascii="Arial" w:hAnsi="Arial" w:cs="Arial"/>
          <w:bCs/>
          <w:sz w:val="28"/>
          <w:szCs w:val="28"/>
        </w:rPr>
        <w:t>analizy potrzeb i wymagań,</w:t>
      </w:r>
      <w:r w:rsidRPr="004F188F">
        <w:rPr>
          <w:rFonts w:ascii="Arial" w:hAnsi="Arial" w:cs="Arial"/>
          <w:sz w:val="28"/>
          <w:szCs w:val="28"/>
        </w:rPr>
        <w:t xml:space="preserve"> zgodnie z art. 83 ustawy z dnia 11 września 2019 r. – Prawo zamówień publicznych, w zakresie zadań: „</w:t>
      </w:r>
      <w:r w:rsidRPr="004F188F">
        <w:rPr>
          <w:rFonts w:ascii="Arial" w:hAnsi="Arial" w:cs="Arial"/>
          <w:bCs/>
          <w:sz w:val="28"/>
          <w:szCs w:val="28"/>
        </w:rPr>
        <w:t xml:space="preserve">Budowa budynku mieszkalnego wielorodzinnego z lokalami usługowymi w parterze i garażem podziemnym; remont, przebudowa, termomodernizacja, rozbudowa i nadbudowa budynku mieszkalnego wielorodzinnego z usługami w parterze; przebudowa oraz częściowa rozbiórka oficyny mieszkalnej wraz ze zmianą sposobu użytkowania na cele gospodarcze; budowa  i przebudowa zewnętrznej infrastruktury technicznej na terenie działek nr 78, 92 i 120, obręb Włocławek KM 46, przy ul. 3 Maja 4 / Tumskiej 3 </w:t>
      </w:r>
      <w:r w:rsidRPr="004F188F">
        <w:rPr>
          <w:rFonts w:ascii="Arial" w:hAnsi="Arial" w:cs="Arial"/>
          <w:bCs/>
          <w:sz w:val="28"/>
          <w:szCs w:val="28"/>
        </w:rPr>
        <w:br/>
        <w:t>we Włocławku”</w:t>
      </w:r>
      <w:r w:rsidRPr="004F188F">
        <w:rPr>
          <w:rFonts w:ascii="Arial" w:hAnsi="Arial" w:cs="Arial"/>
          <w:b/>
          <w:sz w:val="28"/>
          <w:szCs w:val="28"/>
        </w:rPr>
        <w:t>,</w:t>
      </w:r>
      <w:r w:rsidRPr="004F188F">
        <w:rPr>
          <w:rFonts w:ascii="Arial" w:hAnsi="Arial" w:cs="Arial"/>
          <w:bCs/>
          <w:sz w:val="28"/>
          <w:szCs w:val="28"/>
        </w:rPr>
        <w:t xml:space="preserve"> stanowiące element przygotowania</w:t>
      </w:r>
      <w:r w:rsidRPr="004F188F">
        <w:rPr>
          <w:rFonts w:ascii="Arial" w:hAnsi="Arial" w:cs="Arial"/>
          <w:sz w:val="28"/>
          <w:szCs w:val="28"/>
        </w:rPr>
        <w:t xml:space="preserve"> postępowania o udzielenie zamówienia publicznego, którego przedmiotem jest realizacja robót budowlanych związanych z połączeniem dwóch powierzonych Spółce zadań jednocześnie – opracowanie z dnia 28.08.2025 r.,</w:t>
      </w:r>
    </w:p>
    <w:p w14:paraId="0FC8135B" w14:textId="77777777" w:rsidR="000D2B4E" w:rsidRPr="004F188F" w:rsidRDefault="000D2B4E" w:rsidP="004D5EDD">
      <w:pPr>
        <w:pStyle w:val="Akapitzlist"/>
        <w:numPr>
          <w:ilvl w:val="0"/>
          <w:numId w:val="216"/>
        </w:numPr>
        <w:spacing w:after="0" w:line="259" w:lineRule="auto"/>
        <w:ind w:left="567" w:hanging="283"/>
        <w:rPr>
          <w:rFonts w:ascii="Arial" w:hAnsi="Arial" w:cs="Arial"/>
          <w:bCs/>
          <w:sz w:val="28"/>
          <w:szCs w:val="28"/>
        </w:rPr>
      </w:pPr>
      <w:r w:rsidRPr="004F188F">
        <w:rPr>
          <w:rFonts w:ascii="Arial" w:hAnsi="Arial" w:cs="Arial"/>
          <w:sz w:val="28"/>
          <w:szCs w:val="28"/>
        </w:rPr>
        <w:t xml:space="preserve">opracowanie Specyfikacji Warunków Zamówienia dla postępowania o udzielenie zamówienia publicznego w trybie przetargu nieograniczonego na roboty budowlane dla zdania pn.: </w:t>
      </w:r>
      <w:r w:rsidRPr="004F188F">
        <w:rPr>
          <w:rFonts w:ascii="Arial" w:hAnsi="Arial" w:cs="Arial"/>
          <w:bCs/>
          <w:sz w:val="28"/>
          <w:szCs w:val="28"/>
        </w:rPr>
        <w:t>„Budowa budynków mieszkalnych przy ul. Tumskiej i ul. 3 Maja” oraz „Przebudowa (rewitalizacja) budynku przy ul. 3 Maja 4”,</w:t>
      </w:r>
    </w:p>
    <w:p w14:paraId="099B4149" w14:textId="77777777" w:rsidR="000D2B4E" w:rsidRPr="004F188F" w:rsidRDefault="000D2B4E" w:rsidP="004D5EDD">
      <w:pPr>
        <w:pStyle w:val="Akapitzlist"/>
        <w:numPr>
          <w:ilvl w:val="0"/>
          <w:numId w:val="216"/>
        </w:numPr>
        <w:spacing w:after="0" w:line="259" w:lineRule="auto"/>
        <w:ind w:left="567" w:hanging="283"/>
        <w:rPr>
          <w:rFonts w:ascii="Arial" w:hAnsi="Arial" w:cs="Arial"/>
          <w:bCs/>
          <w:sz w:val="28"/>
          <w:szCs w:val="28"/>
        </w:rPr>
      </w:pPr>
      <w:r w:rsidRPr="004F188F">
        <w:rPr>
          <w:rFonts w:ascii="Arial" w:hAnsi="Arial" w:cs="Arial"/>
          <w:bCs/>
          <w:sz w:val="28"/>
          <w:szCs w:val="28"/>
        </w:rPr>
        <w:t xml:space="preserve"> </w:t>
      </w:r>
      <w:r w:rsidRPr="004F188F">
        <w:rPr>
          <w:rFonts w:ascii="Arial" w:hAnsi="Arial" w:cs="Arial"/>
          <w:sz w:val="28"/>
          <w:szCs w:val="28"/>
        </w:rPr>
        <w:t xml:space="preserve">ogłoszenie w dniu 01.09.2025 r. postępowania o udzielenie zamówienia publicznego </w:t>
      </w:r>
      <w:r w:rsidRPr="004F188F">
        <w:rPr>
          <w:rFonts w:ascii="Arial" w:hAnsi="Arial" w:cs="Arial"/>
          <w:sz w:val="28"/>
          <w:szCs w:val="28"/>
        </w:rPr>
        <w:br/>
        <w:t>na ww. zadanie inwestycyjne oraz prowadzenie postępowania zgodnie z procedurami postępowania i z zachowaniem przepisów prawa w tym zakresie,</w:t>
      </w:r>
    </w:p>
    <w:p w14:paraId="24243BFA" w14:textId="09A799E1" w:rsidR="000D2B4E" w:rsidRPr="004F188F" w:rsidRDefault="000D2B4E" w:rsidP="004D5EDD">
      <w:pPr>
        <w:pStyle w:val="Akapitzlist"/>
        <w:numPr>
          <w:ilvl w:val="0"/>
          <w:numId w:val="216"/>
        </w:numPr>
        <w:spacing w:after="0" w:line="259" w:lineRule="auto"/>
        <w:ind w:left="567" w:hanging="283"/>
        <w:rPr>
          <w:rFonts w:ascii="Arial" w:hAnsi="Arial" w:cs="Arial"/>
          <w:bCs/>
          <w:sz w:val="28"/>
          <w:szCs w:val="28"/>
        </w:rPr>
      </w:pPr>
      <w:r w:rsidRPr="004F188F">
        <w:rPr>
          <w:rFonts w:ascii="Arial" w:hAnsi="Arial" w:cs="Arial"/>
          <w:sz w:val="28"/>
          <w:szCs w:val="28"/>
        </w:rPr>
        <w:t xml:space="preserve">w zakresie realizacji powierzonego zadania inwestycyjnego pn.: </w:t>
      </w:r>
      <w:r w:rsidRPr="004F188F">
        <w:rPr>
          <w:rFonts w:ascii="Arial" w:hAnsi="Arial" w:cs="Arial"/>
          <w:bCs/>
          <w:sz w:val="28"/>
          <w:szCs w:val="28"/>
        </w:rPr>
        <w:t>„Przebudowa (rewitalizacja) budynku przy ul. 3 Maja 6”,</w:t>
      </w:r>
      <w:r w:rsidRPr="004F188F">
        <w:rPr>
          <w:rFonts w:ascii="Arial" w:hAnsi="Arial" w:cs="Arial"/>
          <w:sz w:val="28"/>
          <w:szCs w:val="28"/>
        </w:rPr>
        <w:t xml:space="preserve"> MBM Sp. z o.o. opracowała Specyfikację Warunków Zamówienia </w:t>
      </w:r>
      <w:r w:rsidRPr="004F188F">
        <w:rPr>
          <w:rFonts w:ascii="Arial" w:hAnsi="Arial" w:cs="Arial"/>
          <w:sz w:val="28"/>
          <w:szCs w:val="28"/>
        </w:rPr>
        <w:br/>
        <w:t xml:space="preserve">dla postępowania o udzielenie zamówienia publicznego w trybie przetargu podstawowego </w:t>
      </w:r>
      <w:r w:rsidRPr="004F188F">
        <w:rPr>
          <w:rFonts w:ascii="Arial" w:hAnsi="Arial" w:cs="Arial"/>
          <w:sz w:val="28"/>
          <w:szCs w:val="28"/>
        </w:rPr>
        <w:br/>
        <w:t>bez negocjacji</w:t>
      </w:r>
      <w:r w:rsidR="00E77949" w:rsidRPr="004F188F">
        <w:rPr>
          <w:rFonts w:ascii="Arial" w:hAnsi="Arial" w:cs="Arial"/>
          <w:sz w:val="28"/>
          <w:szCs w:val="28"/>
        </w:rPr>
        <w:t>,</w:t>
      </w:r>
      <w:r w:rsidRPr="004F188F">
        <w:rPr>
          <w:rFonts w:ascii="Arial" w:hAnsi="Arial" w:cs="Arial"/>
          <w:sz w:val="28"/>
          <w:szCs w:val="28"/>
        </w:rPr>
        <w:t xml:space="preserve"> a w dniu 30.12.2025 r. zostało upublicznione ogłoszenie postępowania o udzielenie zamówienia publicznego na roboty budowlane dla ww. zadania inwestycyjnego. </w:t>
      </w:r>
    </w:p>
    <w:p w14:paraId="1D1DB0FA" w14:textId="77777777" w:rsidR="000D2B4E" w:rsidRPr="004F188F" w:rsidRDefault="000D2B4E" w:rsidP="004D5EDD">
      <w:pPr>
        <w:spacing w:after="0" w:line="259" w:lineRule="auto"/>
        <w:rPr>
          <w:rFonts w:ascii="Arial" w:hAnsi="Arial" w:cs="Arial"/>
          <w:sz w:val="28"/>
          <w:szCs w:val="28"/>
        </w:rPr>
      </w:pPr>
    </w:p>
    <w:p w14:paraId="171B216B" w14:textId="5DC6269D" w:rsidR="000D2B4E" w:rsidRPr="004F188F" w:rsidRDefault="000D2B4E" w:rsidP="004D5EDD">
      <w:pPr>
        <w:spacing w:after="0" w:line="259" w:lineRule="auto"/>
        <w:ind w:left="62"/>
        <w:rPr>
          <w:rFonts w:ascii="Arial" w:hAnsi="Arial" w:cs="Arial"/>
          <w:b/>
          <w:sz w:val="28"/>
          <w:szCs w:val="28"/>
        </w:rPr>
      </w:pPr>
    </w:p>
    <w:p w14:paraId="6C35E258" w14:textId="77777777" w:rsidR="000D2B4E" w:rsidRPr="004F188F" w:rsidRDefault="000D2B4E"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Budowa budynków mieszkalnych  </w:t>
      </w:r>
    </w:p>
    <w:p w14:paraId="61BD640B" w14:textId="1265D1A2" w:rsidR="000D2B4E" w:rsidRPr="004F188F" w:rsidRDefault="00D86FD7" w:rsidP="004D5EDD">
      <w:pPr>
        <w:rPr>
          <w:rFonts w:ascii="Arial" w:hAnsi="Arial" w:cs="Arial"/>
          <w:bCs/>
          <w:sz w:val="28"/>
          <w:szCs w:val="28"/>
        </w:rPr>
      </w:pPr>
      <w:r w:rsidRPr="004F188F">
        <w:rPr>
          <w:rFonts w:ascii="Arial" w:hAnsi="Arial" w:cs="Arial"/>
          <w:bCs/>
          <w:sz w:val="28"/>
          <w:szCs w:val="28"/>
        </w:rPr>
        <w:t xml:space="preserve">Realizowano umowę na wykonanie robót budowlanych polegających na budowie dwóch budynków mieszkalnych wielorodzinnych wraz z </w:t>
      </w:r>
      <w:r w:rsidRPr="004F188F">
        <w:rPr>
          <w:rFonts w:ascii="Arial" w:hAnsi="Arial" w:cs="Arial"/>
          <w:bCs/>
          <w:sz w:val="28"/>
          <w:szCs w:val="28"/>
        </w:rPr>
        <w:lastRenderedPageBreak/>
        <w:t>niezbędną infrastrukturą oraz zagospodarowaniem terenu i placem zabaw dla dzieci przy ul. Toruńskiej 168 w formie zaprojektuj j i wy</w:t>
      </w:r>
      <w:r w:rsidR="00933A3E" w:rsidRPr="004F188F">
        <w:rPr>
          <w:rFonts w:ascii="Arial" w:hAnsi="Arial" w:cs="Arial"/>
          <w:bCs/>
          <w:sz w:val="28"/>
          <w:szCs w:val="28"/>
        </w:rPr>
        <w:t>buduj.</w:t>
      </w:r>
    </w:p>
    <w:p w14:paraId="58BEF6FA" w14:textId="77777777" w:rsidR="00720B27" w:rsidRPr="004F188F" w:rsidRDefault="00720B27"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Projekty realizowane ze źródeł zewnętrznych</w:t>
      </w:r>
    </w:p>
    <w:p w14:paraId="28F9CE23" w14:textId="77777777" w:rsidR="00720B27" w:rsidRPr="004F188F" w:rsidRDefault="00720B27" w:rsidP="004D5EDD">
      <w:pPr>
        <w:spacing w:after="0" w:line="240" w:lineRule="auto"/>
        <w:rPr>
          <w:rFonts w:ascii="Arial" w:eastAsia="Times New Roman" w:hAnsi="Arial" w:cs="Arial"/>
          <w:b/>
          <w:kern w:val="0"/>
          <w:sz w:val="28"/>
          <w:szCs w:val="28"/>
          <w:lang w:eastAsia="pl-PL"/>
          <w14:ligatures w14:val="none"/>
        </w:rPr>
      </w:pPr>
    </w:p>
    <w:p w14:paraId="61024EC2" w14:textId="3115B627" w:rsidR="000D2B4E" w:rsidRPr="004F188F" w:rsidRDefault="000D2B4E" w:rsidP="004D5EDD">
      <w:pPr>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b/>
          <w:kern w:val="0"/>
          <w:sz w:val="28"/>
          <w:szCs w:val="28"/>
          <w:lang w:eastAsia="pl-PL"/>
          <w14:ligatures w14:val="none"/>
        </w:rPr>
        <w:t xml:space="preserve">Przebudowa i rozbudowa budynku Brzeska 15 </w:t>
      </w:r>
    </w:p>
    <w:p w14:paraId="47C72156" w14:textId="7145DFA7" w:rsidR="009508EC" w:rsidRPr="004F188F" w:rsidRDefault="00D60928" w:rsidP="004D5EDD">
      <w:pPr>
        <w:spacing w:after="0" w:line="240" w:lineRule="auto"/>
        <w:rPr>
          <w:rFonts w:ascii="Arial" w:hAnsi="Arial" w:cs="Arial"/>
          <w:sz w:val="28"/>
          <w:szCs w:val="28"/>
        </w:rPr>
      </w:pPr>
      <w:r w:rsidRPr="004F188F">
        <w:rPr>
          <w:rFonts w:ascii="Arial" w:hAnsi="Arial" w:cs="Arial"/>
          <w:sz w:val="28"/>
          <w:szCs w:val="28"/>
        </w:rPr>
        <w:t>Prowadzono roboty budowlane</w:t>
      </w:r>
      <w:r w:rsidR="005405FA" w:rsidRPr="004F188F">
        <w:rPr>
          <w:rFonts w:ascii="Arial" w:hAnsi="Arial" w:cs="Arial"/>
          <w:sz w:val="28"/>
          <w:szCs w:val="28"/>
        </w:rPr>
        <w:t xml:space="preserve"> polegających na przebudowie i zmianie sposobu użytkowania budynku biurowego zlokalizowanego przy ul. Brzeskiej 15 celem wydzielenia 7 lokali mieszkalnych. </w:t>
      </w:r>
      <w:r w:rsidR="004D26B3" w:rsidRPr="004F188F">
        <w:rPr>
          <w:rFonts w:ascii="Arial" w:hAnsi="Arial" w:cs="Arial"/>
          <w:sz w:val="28"/>
          <w:szCs w:val="28"/>
        </w:rPr>
        <w:t>O</w:t>
      </w:r>
      <w:r w:rsidRPr="004F188F">
        <w:rPr>
          <w:rFonts w:ascii="Arial" w:hAnsi="Arial" w:cs="Arial"/>
          <w:sz w:val="28"/>
          <w:szCs w:val="28"/>
        </w:rPr>
        <w:t>pracowan</w:t>
      </w:r>
      <w:r w:rsidR="004D26B3" w:rsidRPr="004F188F">
        <w:rPr>
          <w:rFonts w:ascii="Arial" w:hAnsi="Arial" w:cs="Arial"/>
          <w:sz w:val="28"/>
          <w:szCs w:val="28"/>
        </w:rPr>
        <w:t>o</w:t>
      </w:r>
      <w:r w:rsidRPr="004F188F">
        <w:rPr>
          <w:rFonts w:ascii="Arial" w:hAnsi="Arial" w:cs="Arial"/>
          <w:sz w:val="28"/>
          <w:szCs w:val="28"/>
        </w:rPr>
        <w:t xml:space="preserve"> ekspertyz</w:t>
      </w:r>
      <w:r w:rsidR="004D26B3" w:rsidRPr="004F188F">
        <w:rPr>
          <w:rFonts w:ascii="Arial" w:hAnsi="Arial" w:cs="Arial"/>
          <w:sz w:val="28"/>
          <w:szCs w:val="28"/>
        </w:rPr>
        <w:t>ę</w:t>
      </w:r>
      <w:r w:rsidRPr="004F188F">
        <w:rPr>
          <w:rFonts w:ascii="Arial" w:hAnsi="Arial" w:cs="Arial"/>
          <w:sz w:val="28"/>
          <w:szCs w:val="28"/>
        </w:rPr>
        <w:t xml:space="preserve"> techniczn</w:t>
      </w:r>
      <w:r w:rsidR="004D26B3" w:rsidRPr="004F188F">
        <w:rPr>
          <w:rFonts w:ascii="Arial" w:hAnsi="Arial" w:cs="Arial"/>
          <w:sz w:val="28"/>
          <w:szCs w:val="28"/>
        </w:rPr>
        <w:t>ą.</w:t>
      </w:r>
    </w:p>
    <w:p w14:paraId="17FD2CE3" w14:textId="77777777" w:rsidR="009508EC" w:rsidRPr="004F188F" w:rsidRDefault="009508EC" w:rsidP="004D5EDD">
      <w:pPr>
        <w:numPr>
          <w:ilvl w:val="0"/>
          <w:numId w:val="81"/>
        </w:numPr>
        <w:spacing w:after="0" w:line="240" w:lineRule="auto"/>
        <w:contextualSpacing/>
        <w:rPr>
          <w:rFonts w:ascii="Arial" w:hAnsi="Arial" w:cs="Arial"/>
          <w:sz w:val="28"/>
          <w:szCs w:val="28"/>
        </w:rPr>
      </w:pPr>
      <w:r w:rsidRPr="004F188F">
        <w:rPr>
          <w:rFonts w:ascii="Arial" w:hAnsi="Arial" w:cs="Arial"/>
          <w:sz w:val="28"/>
          <w:szCs w:val="28"/>
        </w:rPr>
        <w:t>data podpisania umowy o dofinansowanie 17.07.2024 r.,</w:t>
      </w:r>
    </w:p>
    <w:p w14:paraId="66AFB2F7" w14:textId="79500B3B" w:rsidR="009508EC" w:rsidRPr="004F188F" w:rsidRDefault="009508EC" w:rsidP="004D5EDD">
      <w:pPr>
        <w:numPr>
          <w:ilvl w:val="0"/>
          <w:numId w:val="81"/>
        </w:numPr>
        <w:spacing w:after="0" w:line="240" w:lineRule="auto"/>
        <w:contextualSpacing/>
        <w:rPr>
          <w:rFonts w:ascii="Arial" w:hAnsi="Arial" w:cs="Arial"/>
          <w:sz w:val="28"/>
          <w:szCs w:val="28"/>
        </w:rPr>
      </w:pPr>
      <w:r w:rsidRPr="004F188F">
        <w:rPr>
          <w:rFonts w:ascii="Arial" w:hAnsi="Arial" w:cs="Arial"/>
          <w:sz w:val="28"/>
          <w:szCs w:val="28"/>
        </w:rPr>
        <w:t xml:space="preserve">kwota całkowita zadania: </w:t>
      </w:r>
      <w:r w:rsidR="00D76093" w:rsidRPr="004F188F">
        <w:rPr>
          <w:rFonts w:ascii="Arial" w:hAnsi="Arial" w:cs="Arial"/>
          <w:sz w:val="28"/>
          <w:szCs w:val="28"/>
        </w:rPr>
        <w:t>3 129 612,03 zł</w:t>
      </w:r>
    </w:p>
    <w:p w14:paraId="7D7197E7" w14:textId="509161F3" w:rsidR="009508EC" w:rsidRPr="004F188F" w:rsidRDefault="009508EC" w:rsidP="004D5EDD">
      <w:pPr>
        <w:numPr>
          <w:ilvl w:val="0"/>
          <w:numId w:val="81"/>
        </w:numPr>
        <w:spacing w:after="0" w:line="240" w:lineRule="auto"/>
        <w:contextualSpacing/>
        <w:rPr>
          <w:rFonts w:ascii="Arial" w:hAnsi="Arial" w:cs="Arial"/>
          <w:sz w:val="28"/>
          <w:szCs w:val="28"/>
        </w:rPr>
      </w:pPr>
      <w:r w:rsidRPr="004F188F">
        <w:rPr>
          <w:rFonts w:ascii="Arial" w:hAnsi="Arial" w:cs="Arial"/>
          <w:sz w:val="28"/>
          <w:szCs w:val="28"/>
        </w:rPr>
        <w:t>wydatki poniesione na realizację projektu w 202</w:t>
      </w:r>
      <w:r w:rsidR="00D76093" w:rsidRPr="004F188F">
        <w:rPr>
          <w:rFonts w:ascii="Arial" w:hAnsi="Arial" w:cs="Arial"/>
          <w:sz w:val="28"/>
          <w:szCs w:val="28"/>
        </w:rPr>
        <w:t>5</w:t>
      </w:r>
      <w:r w:rsidRPr="004F188F">
        <w:rPr>
          <w:rFonts w:ascii="Arial" w:hAnsi="Arial" w:cs="Arial"/>
          <w:sz w:val="28"/>
          <w:szCs w:val="28"/>
        </w:rPr>
        <w:t xml:space="preserve"> r.: </w:t>
      </w:r>
      <w:r w:rsidR="00DF27D7" w:rsidRPr="004F188F">
        <w:rPr>
          <w:rFonts w:ascii="Arial" w:hAnsi="Arial" w:cs="Arial"/>
          <w:sz w:val="28"/>
          <w:szCs w:val="28"/>
        </w:rPr>
        <w:t>2 430 963,63 zł</w:t>
      </w:r>
    </w:p>
    <w:p w14:paraId="09DD6186" w14:textId="30034A36" w:rsidR="009508EC" w:rsidRPr="004F188F" w:rsidRDefault="009508EC" w:rsidP="004D5EDD">
      <w:pPr>
        <w:numPr>
          <w:ilvl w:val="0"/>
          <w:numId w:val="81"/>
        </w:numPr>
        <w:spacing w:after="0" w:line="240" w:lineRule="auto"/>
        <w:contextualSpacing/>
        <w:rPr>
          <w:rFonts w:ascii="Arial" w:hAnsi="Arial" w:cs="Arial"/>
          <w:sz w:val="28"/>
          <w:szCs w:val="28"/>
        </w:rPr>
      </w:pPr>
      <w:r w:rsidRPr="004F188F">
        <w:rPr>
          <w:rFonts w:ascii="Arial" w:hAnsi="Arial" w:cs="Arial"/>
          <w:sz w:val="28"/>
          <w:szCs w:val="28"/>
        </w:rPr>
        <w:t xml:space="preserve">źródło i kwota dofinansowania: </w:t>
      </w:r>
      <w:r w:rsidRPr="004F188F">
        <w:rPr>
          <w:rFonts w:ascii="Arial" w:hAnsi="Arial" w:cs="Arial"/>
          <w:bCs/>
          <w:sz w:val="28"/>
          <w:szCs w:val="28"/>
        </w:rPr>
        <w:t>Fundusz Dopłat – Bank Gospodarstwa Krajowego</w:t>
      </w:r>
      <w:r w:rsidRPr="004F188F">
        <w:rPr>
          <w:rFonts w:ascii="Arial" w:hAnsi="Arial" w:cs="Arial"/>
          <w:sz w:val="28"/>
          <w:szCs w:val="28"/>
        </w:rPr>
        <w:t xml:space="preserve">: </w:t>
      </w:r>
      <w:r w:rsidR="002B7854" w:rsidRPr="004F188F">
        <w:rPr>
          <w:rFonts w:ascii="Arial" w:hAnsi="Arial" w:cs="Arial"/>
          <w:sz w:val="28"/>
          <w:szCs w:val="28"/>
        </w:rPr>
        <w:br/>
      </w:r>
      <w:r w:rsidR="00997A9A" w:rsidRPr="004F188F">
        <w:rPr>
          <w:rFonts w:ascii="Arial" w:hAnsi="Arial" w:cs="Arial"/>
          <w:sz w:val="28"/>
          <w:szCs w:val="28"/>
        </w:rPr>
        <w:t>2 464 658,84</w:t>
      </w:r>
      <w:r w:rsidR="00DF27D7" w:rsidRPr="004F188F">
        <w:rPr>
          <w:rFonts w:ascii="Arial" w:hAnsi="Arial" w:cs="Arial"/>
          <w:sz w:val="28"/>
          <w:szCs w:val="28"/>
        </w:rPr>
        <w:t xml:space="preserve"> </w:t>
      </w:r>
      <w:r w:rsidRPr="004F188F">
        <w:rPr>
          <w:rFonts w:ascii="Arial" w:hAnsi="Arial" w:cs="Arial"/>
          <w:sz w:val="28"/>
          <w:szCs w:val="28"/>
        </w:rPr>
        <w:t>zł</w:t>
      </w:r>
      <w:r w:rsidR="00997A9A" w:rsidRPr="004F188F">
        <w:rPr>
          <w:rFonts w:ascii="Arial" w:hAnsi="Arial" w:cs="Arial"/>
          <w:sz w:val="28"/>
          <w:szCs w:val="28"/>
        </w:rPr>
        <w:t xml:space="preserve"> (zgodnie ze złożonym rozliczeniem),</w:t>
      </w:r>
    </w:p>
    <w:p w14:paraId="0CF2F4AD" w14:textId="075AD0E6" w:rsidR="009508EC" w:rsidRPr="004F188F" w:rsidRDefault="009508EC" w:rsidP="004D5EDD">
      <w:pPr>
        <w:numPr>
          <w:ilvl w:val="0"/>
          <w:numId w:val="81"/>
        </w:numPr>
        <w:spacing w:after="0" w:line="240" w:lineRule="auto"/>
        <w:contextualSpacing/>
        <w:rPr>
          <w:rFonts w:ascii="Arial" w:hAnsi="Arial" w:cs="Arial"/>
          <w:sz w:val="28"/>
          <w:szCs w:val="28"/>
        </w:rPr>
      </w:pPr>
      <w:r w:rsidRPr="004F188F">
        <w:rPr>
          <w:rFonts w:ascii="Arial" w:hAnsi="Arial" w:cs="Arial"/>
          <w:sz w:val="28"/>
          <w:szCs w:val="28"/>
        </w:rPr>
        <w:t>kwota otrzymanej dotacji w 202</w:t>
      </w:r>
      <w:r w:rsidR="001E2283" w:rsidRPr="004F188F">
        <w:rPr>
          <w:rFonts w:ascii="Arial" w:hAnsi="Arial" w:cs="Arial"/>
          <w:sz w:val="28"/>
          <w:szCs w:val="28"/>
        </w:rPr>
        <w:t>5</w:t>
      </w:r>
      <w:r w:rsidRPr="004F188F">
        <w:rPr>
          <w:rFonts w:ascii="Arial" w:hAnsi="Arial" w:cs="Arial"/>
          <w:sz w:val="28"/>
          <w:szCs w:val="28"/>
        </w:rPr>
        <w:t xml:space="preserve"> r.: </w:t>
      </w:r>
      <w:r w:rsidR="001E2283" w:rsidRPr="004F188F">
        <w:rPr>
          <w:rFonts w:ascii="Arial" w:hAnsi="Arial" w:cs="Arial"/>
          <w:sz w:val="28"/>
          <w:szCs w:val="28"/>
        </w:rPr>
        <w:t>0,00</w:t>
      </w:r>
    </w:p>
    <w:p w14:paraId="76D96B23" w14:textId="77777777" w:rsidR="003A6E31" w:rsidRPr="004F188F" w:rsidRDefault="003A6E31" w:rsidP="004D5EDD">
      <w:pPr>
        <w:spacing w:after="0" w:line="240" w:lineRule="auto"/>
        <w:rPr>
          <w:rFonts w:ascii="Arial" w:eastAsia="Times New Roman" w:hAnsi="Arial" w:cs="Arial"/>
          <w:b/>
          <w:kern w:val="0"/>
          <w:sz w:val="28"/>
          <w:szCs w:val="28"/>
          <w:lang w:eastAsia="pl-PL"/>
          <w14:ligatures w14:val="none"/>
        </w:rPr>
      </w:pPr>
    </w:p>
    <w:p w14:paraId="5EE4541E" w14:textId="63816A57" w:rsidR="003A6E31" w:rsidRPr="004F188F" w:rsidRDefault="003A6E31" w:rsidP="004D5EDD">
      <w:pPr>
        <w:spacing w:after="0" w:line="240"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Przebudowa kamienicy przy ul. Maślanej 4/6</w:t>
      </w:r>
    </w:p>
    <w:p w14:paraId="2DBF4CA6" w14:textId="04118666" w:rsidR="000D2B4E" w:rsidRPr="004F188F" w:rsidRDefault="003A6E31" w:rsidP="004D5EDD">
      <w:pPr>
        <w:spacing w:after="0" w:line="240" w:lineRule="auto"/>
        <w:rPr>
          <w:rFonts w:ascii="Arial" w:hAnsi="Arial" w:cs="Arial"/>
          <w:sz w:val="28"/>
          <w:szCs w:val="28"/>
        </w:rPr>
      </w:pPr>
      <w:r w:rsidRPr="004F188F">
        <w:rPr>
          <w:rFonts w:ascii="Arial" w:eastAsia="Times New Roman" w:hAnsi="Arial" w:cs="Arial"/>
          <w:kern w:val="0"/>
          <w:sz w:val="28"/>
          <w:szCs w:val="28"/>
          <w:lang w:eastAsia="pl-PL"/>
          <w14:ligatures w14:val="none"/>
        </w:rPr>
        <w:t>Prowadzono roboty budowlane polegające na przebudowie budynku kamienicy wraz ze wszystkimi instalacjami, ze zmianą sposobu użytkowania parteru na lokale usługowe oraz dostosowaniem jednego z lokali mieszkalnych na parterze na potrzeby niepełnosprawnych, termomodernizacją, instalacją fotowoltaiczną, rozbiórką przybudówki oraz zagospodarowaniem terenu</w:t>
      </w:r>
      <w:r w:rsidR="005405FA"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bCs/>
          <w:kern w:val="0"/>
          <w:sz w:val="28"/>
          <w:szCs w:val="28"/>
          <w:lang w:eastAsia="pl-PL"/>
          <w14:ligatures w14:val="none"/>
        </w:rPr>
        <w:t xml:space="preserve"> </w:t>
      </w:r>
      <w:r w:rsidR="00202AA4" w:rsidRPr="004F188F">
        <w:rPr>
          <w:rFonts w:ascii="Arial" w:hAnsi="Arial" w:cs="Arial"/>
          <w:sz w:val="28"/>
          <w:szCs w:val="28"/>
        </w:rPr>
        <w:t>Opracowano projekt techniczny wzmocnienia ściany piwnicy oraz przebudowy piwnic wraz z uzgodnieniami rzeczoznawców do spraw sanitarno-higienicznych i przeciwpożarowych. Wykonano badania oraz opracowano opinię geotechniczną o stanie warunków gruntowo-wodnych jednej ze ścian budynku C.</w:t>
      </w:r>
    </w:p>
    <w:p w14:paraId="1AA0EE19" w14:textId="77777777" w:rsidR="00700E8D" w:rsidRPr="004F188F" w:rsidRDefault="005405FA" w:rsidP="004D5EDD">
      <w:pPr>
        <w:pStyle w:val="Akapitzlist"/>
        <w:numPr>
          <w:ilvl w:val="0"/>
          <w:numId w:val="81"/>
        </w:numPr>
        <w:spacing w:after="0" w:line="240" w:lineRule="auto"/>
        <w:rPr>
          <w:rFonts w:ascii="Arial" w:hAnsi="Arial" w:cs="Arial"/>
          <w:sz w:val="28"/>
          <w:szCs w:val="28"/>
        </w:rPr>
      </w:pPr>
      <w:r w:rsidRPr="004F188F">
        <w:rPr>
          <w:rFonts w:ascii="Arial" w:hAnsi="Arial" w:cs="Arial"/>
          <w:sz w:val="28"/>
          <w:szCs w:val="28"/>
        </w:rPr>
        <w:t xml:space="preserve">kwota całkowita zadania: </w:t>
      </w:r>
      <w:r w:rsidR="00700E8D" w:rsidRPr="004F188F">
        <w:rPr>
          <w:rFonts w:ascii="Arial" w:hAnsi="Arial" w:cs="Arial"/>
          <w:sz w:val="28"/>
          <w:szCs w:val="28"/>
        </w:rPr>
        <w:t>20 250 386, 00 zł</w:t>
      </w:r>
    </w:p>
    <w:p w14:paraId="4C0E0C91" w14:textId="77777777" w:rsidR="00700E8D" w:rsidRPr="004F188F" w:rsidRDefault="005405FA" w:rsidP="004D5EDD">
      <w:pPr>
        <w:pStyle w:val="Akapitzlist"/>
        <w:numPr>
          <w:ilvl w:val="0"/>
          <w:numId w:val="81"/>
        </w:numPr>
        <w:spacing w:line="256" w:lineRule="auto"/>
        <w:rPr>
          <w:rFonts w:ascii="Arial" w:hAnsi="Arial" w:cs="Arial"/>
          <w:sz w:val="28"/>
          <w:szCs w:val="28"/>
        </w:rPr>
      </w:pPr>
      <w:r w:rsidRPr="004F188F">
        <w:rPr>
          <w:rFonts w:ascii="Arial" w:hAnsi="Arial" w:cs="Arial"/>
          <w:sz w:val="28"/>
          <w:szCs w:val="28"/>
        </w:rPr>
        <w:t xml:space="preserve">wydatki poniesione na realizację projektu w 2025 r.: </w:t>
      </w:r>
      <w:r w:rsidR="00700E8D" w:rsidRPr="004F188F">
        <w:rPr>
          <w:rFonts w:ascii="Arial" w:hAnsi="Arial" w:cs="Arial"/>
          <w:sz w:val="28"/>
          <w:szCs w:val="28"/>
        </w:rPr>
        <w:t>9 726 763, 93 zł</w:t>
      </w:r>
    </w:p>
    <w:p w14:paraId="520500A0" w14:textId="52A7346B" w:rsidR="00700E8D" w:rsidRPr="004F188F" w:rsidRDefault="00700E8D" w:rsidP="004D5EDD">
      <w:pPr>
        <w:pStyle w:val="Akapitzlist"/>
        <w:numPr>
          <w:ilvl w:val="0"/>
          <w:numId w:val="81"/>
        </w:numPr>
        <w:spacing w:line="256" w:lineRule="auto"/>
        <w:rPr>
          <w:rFonts w:ascii="Arial" w:hAnsi="Arial" w:cs="Arial"/>
          <w:sz w:val="28"/>
          <w:szCs w:val="28"/>
        </w:rPr>
      </w:pPr>
      <w:r w:rsidRPr="004F188F">
        <w:rPr>
          <w:rFonts w:ascii="Arial" w:hAnsi="Arial" w:cs="Arial"/>
          <w:sz w:val="28"/>
          <w:szCs w:val="28"/>
        </w:rPr>
        <w:t>źródła i kwoty dofinansowania zgodnych z obowiązującą umową: kwota dofinansowania 7 460 297, 07 zł środki z Funduszu Dopłat Bank Gospodarstwa Krajowego</w:t>
      </w:r>
    </w:p>
    <w:p w14:paraId="37AFA400" w14:textId="18CA43B4" w:rsidR="005405FA" w:rsidRPr="004F188F" w:rsidRDefault="005405FA" w:rsidP="004D5EDD">
      <w:pPr>
        <w:pStyle w:val="Akapitzlist"/>
        <w:numPr>
          <w:ilvl w:val="0"/>
          <w:numId w:val="81"/>
        </w:numPr>
        <w:spacing w:line="256" w:lineRule="auto"/>
        <w:rPr>
          <w:rFonts w:ascii="Arial" w:hAnsi="Arial" w:cs="Arial"/>
          <w:sz w:val="28"/>
          <w:szCs w:val="28"/>
        </w:rPr>
      </w:pPr>
      <w:r w:rsidRPr="004F188F">
        <w:rPr>
          <w:rFonts w:ascii="Arial" w:hAnsi="Arial" w:cs="Arial"/>
          <w:sz w:val="28"/>
          <w:szCs w:val="28"/>
        </w:rPr>
        <w:t>kwota otrzymanej dotacji w 2025 r</w:t>
      </w:r>
      <w:r w:rsidR="00F15DC8" w:rsidRPr="004F188F">
        <w:rPr>
          <w:rFonts w:ascii="Arial" w:hAnsi="Arial" w:cs="Arial"/>
          <w:sz w:val="28"/>
          <w:szCs w:val="28"/>
        </w:rPr>
        <w:t>: kwota 7 460 297, 07 zł</w:t>
      </w:r>
    </w:p>
    <w:p w14:paraId="59D58BB4" w14:textId="77777777" w:rsidR="0023552A" w:rsidRPr="004F188F" w:rsidRDefault="0023552A" w:rsidP="004D5EDD">
      <w:pPr>
        <w:spacing w:after="0" w:line="259" w:lineRule="auto"/>
        <w:rPr>
          <w:rFonts w:ascii="Arial" w:hAnsi="Arial" w:cs="Arial"/>
          <w:sz w:val="28"/>
          <w:szCs w:val="28"/>
        </w:rPr>
      </w:pPr>
      <w:r w:rsidRPr="004F188F">
        <w:rPr>
          <w:rFonts w:ascii="Arial" w:hAnsi="Arial" w:cs="Arial"/>
          <w:b/>
          <w:sz w:val="28"/>
          <w:szCs w:val="28"/>
        </w:rPr>
        <w:t xml:space="preserve">„Budowa budynku mieszkalnego wielorodzinnego wraz z instalacją fotowoltaiczną do potrzeb własnych oraz kompleksowym zagospodarowaniem i uzbrojeniem terenu, drogami wewnętrznymi i </w:t>
      </w:r>
      <w:r w:rsidRPr="004F188F">
        <w:rPr>
          <w:rFonts w:ascii="Arial" w:hAnsi="Arial" w:cs="Arial"/>
          <w:b/>
          <w:sz w:val="28"/>
          <w:szCs w:val="28"/>
        </w:rPr>
        <w:lastRenderedPageBreak/>
        <w:t xml:space="preserve">50 miejscami postojowymi we Włocławku przy ulicy Celulozowej” </w:t>
      </w:r>
      <w:r w:rsidRPr="004F188F">
        <w:rPr>
          <w:rFonts w:ascii="Arial" w:hAnsi="Arial" w:cs="Arial"/>
          <w:bCs/>
          <w:sz w:val="28"/>
          <w:szCs w:val="28"/>
        </w:rPr>
        <w:t>–</w:t>
      </w:r>
      <w:r w:rsidRPr="004F188F">
        <w:rPr>
          <w:rFonts w:ascii="Arial" w:hAnsi="Arial" w:cs="Arial"/>
          <w:b/>
          <w:sz w:val="28"/>
          <w:szCs w:val="28"/>
        </w:rPr>
        <w:t xml:space="preserve"> </w:t>
      </w:r>
      <w:r w:rsidRPr="004F188F">
        <w:rPr>
          <w:rFonts w:ascii="Arial" w:hAnsi="Arial" w:cs="Arial"/>
          <w:sz w:val="28"/>
          <w:szCs w:val="28"/>
        </w:rPr>
        <w:t>III etap inwestycji mieszkaniowej przy ul. Celulozowej.</w:t>
      </w:r>
    </w:p>
    <w:p w14:paraId="705D63FC" w14:textId="3985EBCE" w:rsidR="0023552A" w:rsidRPr="004F188F" w:rsidRDefault="0023552A" w:rsidP="004D5EDD">
      <w:pPr>
        <w:spacing w:after="0" w:line="259" w:lineRule="auto"/>
        <w:rPr>
          <w:rFonts w:ascii="Arial" w:hAnsi="Arial" w:cs="Arial"/>
          <w:sz w:val="28"/>
          <w:szCs w:val="28"/>
        </w:rPr>
      </w:pPr>
      <w:r w:rsidRPr="004F188F">
        <w:rPr>
          <w:rFonts w:ascii="Arial" w:hAnsi="Arial" w:cs="Arial"/>
          <w:sz w:val="28"/>
          <w:szCs w:val="28"/>
        </w:rPr>
        <w:t>W ramach realizacji inwestycji w dniu 15.10.2025 r. została zawarta umowa na wykonanie kompleksowych robót budowlanych, tj. budowy budynku mieszkalnego wielorodzinnego wraz z zagospodarowaniem terenu. W ramach realizacji inwestycji powstaną 42 lokale mieszkalne wchodzące do zasobu mieszkaniowego zasobu Gminy Miasto Włocławek.</w:t>
      </w:r>
      <w:r w:rsidRPr="004F188F">
        <w:rPr>
          <w:rFonts w:ascii="Arial" w:hAnsi="Arial" w:cs="Arial"/>
          <w:b/>
          <w:sz w:val="28"/>
          <w:szCs w:val="28"/>
        </w:rPr>
        <w:t xml:space="preserve"> </w:t>
      </w:r>
    </w:p>
    <w:p w14:paraId="49D1B474" w14:textId="77777777" w:rsidR="0023552A" w:rsidRPr="004F188F" w:rsidRDefault="0023552A" w:rsidP="004D5EDD">
      <w:pPr>
        <w:spacing w:after="0" w:line="259" w:lineRule="auto"/>
        <w:rPr>
          <w:rFonts w:ascii="Arial" w:hAnsi="Arial" w:cs="Arial"/>
          <w:sz w:val="28"/>
          <w:szCs w:val="28"/>
        </w:rPr>
      </w:pPr>
      <w:r w:rsidRPr="004F188F">
        <w:rPr>
          <w:rFonts w:ascii="Arial" w:hAnsi="Arial" w:cs="Arial"/>
          <w:sz w:val="28"/>
          <w:szCs w:val="28"/>
        </w:rPr>
        <w:t xml:space="preserve">Spółka MBM w celu realizacji III etapu inwestycji przy ul. Celulozowej, w 2025 r. prowadziła następujące działania: </w:t>
      </w:r>
    </w:p>
    <w:p w14:paraId="0D04B45D" w14:textId="77777777" w:rsidR="0023552A" w:rsidRPr="004F188F" w:rsidRDefault="0023552A" w:rsidP="004D5EDD">
      <w:pPr>
        <w:pStyle w:val="Akapitzlist"/>
        <w:numPr>
          <w:ilvl w:val="0"/>
          <w:numId w:val="214"/>
        </w:numPr>
        <w:spacing w:after="0" w:line="259" w:lineRule="auto"/>
        <w:ind w:left="567" w:hanging="283"/>
        <w:rPr>
          <w:rFonts w:ascii="Arial" w:hAnsi="Arial" w:cs="Arial"/>
          <w:sz w:val="28"/>
          <w:szCs w:val="28"/>
        </w:rPr>
      </w:pPr>
      <w:r w:rsidRPr="004F188F">
        <w:rPr>
          <w:rFonts w:ascii="Arial" w:hAnsi="Arial" w:cs="Arial"/>
          <w:sz w:val="28"/>
          <w:szCs w:val="28"/>
        </w:rPr>
        <w:t xml:space="preserve">po uzyskaniu w dniu 17.02.2025 r. decyzji pozwolenia na budowę dla ww. zadania, w dniu 18.02.2025 r. Spółka wystąpiła z wnioskiem do Banku Gospodarstwa Krajowego o udzielenie finansowego wsparcia z Funduszu Dopłat oraz w ramach planu rozwojowego, </w:t>
      </w:r>
    </w:p>
    <w:p w14:paraId="08880EAF" w14:textId="77777777" w:rsidR="0023552A" w:rsidRPr="004F188F" w:rsidRDefault="0023552A" w:rsidP="004D5EDD">
      <w:pPr>
        <w:pStyle w:val="Akapitzlist"/>
        <w:numPr>
          <w:ilvl w:val="0"/>
          <w:numId w:val="214"/>
        </w:numPr>
        <w:spacing w:after="0" w:line="259" w:lineRule="auto"/>
        <w:ind w:left="567" w:hanging="283"/>
        <w:rPr>
          <w:rFonts w:ascii="Arial" w:hAnsi="Arial" w:cs="Arial"/>
          <w:sz w:val="28"/>
          <w:szCs w:val="28"/>
        </w:rPr>
      </w:pPr>
      <w:r w:rsidRPr="004F188F">
        <w:rPr>
          <w:rFonts w:ascii="Arial" w:hAnsi="Arial" w:cs="Arial"/>
          <w:sz w:val="28"/>
          <w:szCs w:val="28"/>
        </w:rPr>
        <w:t>w dniu 23.04.2025 r. została zawarta umowa pomiędzy Spółką a Bankiem Gospodarstwa Krajowego o udzielenie wsparcia finansowego w ramach planu rozwojowego do wnioskowanej przez MBM kwoty w wysokości 2 760 872,14 zł,</w:t>
      </w:r>
    </w:p>
    <w:p w14:paraId="66A7FA35" w14:textId="77777777" w:rsidR="0023552A" w:rsidRPr="004F188F" w:rsidRDefault="0023552A" w:rsidP="004D5EDD">
      <w:pPr>
        <w:pStyle w:val="Akapitzlist"/>
        <w:numPr>
          <w:ilvl w:val="0"/>
          <w:numId w:val="214"/>
        </w:numPr>
        <w:spacing w:after="0" w:line="259" w:lineRule="auto"/>
        <w:ind w:left="567" w:hanging="283"/>
        <w:rPr>
          <w:rFonts w:ascii="Arial" w:hAnsi="Arial" w:cs="Arial"/>
          <w:sz w:val="28"/>
          <w:szCs w:val="28"/>
        </w:rPr>
      </w:pPr>
      <w:r w:rsidRPr="004F188F">
        <w:rPr>
          <w:rFonts w:ascii="Arial" w:hAnsi="Arial" w:cs="Arial"/>
          <w:sz w:val="28"/>
          <w:szCs w:val="28"/>
        </w:rPr>
        <w:t xml:space="preserve"> w dniu 28.08.2025 r. został zawarty pomiędzy Spółką a Bankiem Gospodarstwa Krajowego Aneks nr 1 do umowy o udzielenie wsparcia finansowego z dnia 23.04.2025 r. dotyczący kwalifikacji wniosku i udzielenia Spółce na realizację ww. inwestycji finansowego wsparcia z Funduszu Dopłat     do wnioskowanej przez Spółkę kwoty 16 318 474,93 zł,</w:t>
      </w:r>
    </w:p>
    <w:p w14:paraId="5536AAA7" w14:textId="61B40817" w:rsidR="0023552A" w:rsidRPr="004F188F" w:rsidRDefault="0023552A" w:rsidP="004D5EDD">
      <w:pPr>
        <w:pStyle w:val="Akapitzlist"/>
        <w:numPr>
          <w:ilvl w:val="0"/>
          <w:numId w:val="214"/>
        </w:numPr>
        <w:spacing w:after="0" w:line="259" w:lineRule="auto"/>
        <w:ind w:left="567" w:hanging="283"/>
        <w:rPr>
          <w:rFonts w:ascii="Arial" w:hAnsi="Arial" w:cs="Arial"/>
          <w:sz w:val="28"/>
          <w:szCs w:val="28"/>
        </w:rPr>
      </w:pPr>
      <w:r w:rsidRPr="004F188F">
        <w:rPr>
          <w:rFonts w:ascii="Arial" w:hAnsi="Arial" w:cs="Arial"/>
          <w:sz w:val="28"/>
          <w:szCs w:val="28"/>
        </w:rPr>
        <w:t>w dniu 15.10.2025 r. została zawarta umowa na wykonanie robót budowlanych, o której mowa na wstępie niniejszego punktu.</w:t>
      </w:r>
      <w:r w:rsidR="0098229E" w:rsidRPr="004F188F">
        <w:rPr>
          <w:rFonts w:ascii="Arial" w:hAnsi="Arial" w:cs="Arial"/>
          <w:sz w:val="28"/>
          <w:szCs w:val="28"/>
        </w:rPr>
        <w:t xml:space="preserve"> </w:t>
      </w:r>
      <w:r w:rsidRPr="004F188F">
        <w:rPr>
          <w:rFonts w:ascii="Arial" w:hAnsi="Arial" w:cs="Arial"/>
          <w:sz w:val="28"/>
          <w:szCs w:val="28"/>
        </w:rPr>
        <w:t xml:space="preserve">Termin zakończenia realizacji inwestycji planowany jest </w:t>
      </w:r>
      <w:r w:rsidR="0098229E" w:rsidRPr="004F188F">
        <w:rPr>
          <w:rFonts w:ascii="Arial" w:hAnsi="Arial" w:cs="Arial"/>
          <w:sz w:val="28"/>
          <w:szCs w:val="28"/>
        </w:rPr>
        <w:br/>
      </w:r>
      <w:r w:rsidRPr="004F188F">
        <w:rPr>
          <w:rFonts w:ascii="Arial" w:hAnsi="Arial" w:cs="Arial"/>
          <w:sz w:val="28"/>
          <w:szCs w:val="28"/>
        </w:rPr>
        <w:t xml:space="preserve">na 30.06.2026 r. </w:t>
      </w:r>
    </w:p>
    <w:p w14:paraId="2D3DBBFC" w14:textId="77777777" w:rsidR="0023552A" w:rsidRPr="004F188F" w:rsidRDefault="0023552A" w:rsidP="004D5EDD">
      <w:pPr>
        <w:spacing w:after="0" w:line="259" w:lineRule="auto"/>
        <w:rPr>
          <w:rFonts w:ascii="Arial" w:hAnsi="Arial" w:cs="Arial"/>
          <w:b/>
          <w:bCs/>
          <w:sz w:val="28"/>
          <w:szCs w:val="28"/>
        </w:rPr>
      </w:pPr>
    </w:p>
    <w:p w14:paraId="34617AEE" w14:textId="77777777" w:rsidR="0023552A" w:rsidRPr="004F188F" w:rsidRDefault="0023552A" w:rsidP="004D5EDD">
      <w:pPr>
        <w:spacing w:after="0" w:line="259" w:lineRule="auto"/>
        <w:rPr>
          <w:rFonts w:ascii="Arial" w:hAnsi="Arial" w:cs="Arial"/>
          <w:sz w:val="28"/>
          <w:szCs w:val="28"/>
        </w:rPr>
      </w:pPr>
      <w:r w:rsidRPr="004F188F">
        <w:rPr>
          <w:rFonts w:ascii="Arial" w:hAnsi="Arial" w:cs="Arial"/>
          <w:b/>
          <w:bCs/>
          <w:sz w:val="28"/>
          <w:szCs w:val="28"/>
        </w:rPr>
        <w:t xml:space="preserve">„Budowa trzech budynków mieszkalnych wielorodzinnych wraz z instalacją fotowoltaiczną </w:t>
      </w:r>
      <w:r w:rsidRPr="004F188F">
        <w:rPr>
          <w:rFonts w:ascii="Arial" w:hAnsi="Arial" w:cs="Arial"/>
          <w:b/>
          <w:bCs/>
          <w:sz w:val="28"/>
          <w:szCs w:val="28"/>
        </w:rPr>
        <w:br/>
        <w:t xml:space="preserve">do potrzeb własnych, trzech śmietników, hydroforni oraz kompleksowym zagospodarowaniem </w:t>
      </w:r>
      <w:r w:rsidRPr="004F188F">
        <w:rPr>
          <w:rFonts w:ascii="Arial" w:hAnsi="Arial" w:cs="Arial"/>
          <w:b/>
          <w:bCs/>
          <w:sz w:val="28"/>
          <w:szCs w:val="28"/>
        </w:rPr>
        <w:br/>
        <w:t>i uzbrojeniem terenu, drogami wewnętrznymi i 206 stanowiskami postojowymi”</w:t>
      </w:r>
      <w:r w:rsidRPr="004F188F">
        <w:rPr>
          <w:rFonts w:ascii="Arial" w:hAnsi="Arial" w:cs="Arial"/>
          <w:sz w:val="28"/>
          <w:szCs w:val="28"/>
        </w:rPr>
        <w:t xml:space="preserve"> </w:t>
      </w:r>
    </w:p>
    <w:p w14:paraId="1AB5C1C6" w14:textId="3CC6306D" w:rsidR="0023552A" w:rsidRPr="004F188F" w:rsidRDefault="0023552A" w:rsidP="004D5EDD">
      <w:pPr>
        <w:spacing w:after="0" w:line="259" w:lineRule="auto"/>
        <w:rPr>
          <w:rFonts w:ascii="Arial" w:hAnsi="Arial" w:cs="Arial"/>
          <w:sz w:val="28"/>
          <w:szCs w:val="28"/>
        </w:rPr>
      </w:pPr>
      <w:r w:rsidRPr="004F188F">
        <w:rPr>
          <w:rFonts w:ascii="Arial" w:hAnsi="Arial" w:cs="Arial"/>
          <w:sz w:val="28"/>
          <w:szCs w:val="28"/>
        </w:rPr>
        <w:t xml:space="preserve">W 2025 r. w ramach realizacji inwestycji mieszkaniowej przy ul. Cienistej została wykonana dokumentacja projektu architektoniczno-budowlanego, na </w:t>
      </w:r>
      <w:proofErr w:type="gramStart"/>
      <w:r w:rsidRPr="004F188F">
        <w:rPr>
          <w:rFonts w:ascii="Arial" w:hAnsi="Arial" w:cs="Arial"/>
          <w:sz w:val="28"/>
          <w:szCs w:val="28"/>
        </w:rPr>
        <w:t>podstawie</w:t>
      </w:r>
      <w:proofErr w:type="gramEnd"/>
      <w:r w:rsidR="0098229E" w:rsidRPr="004F188F">
        <w:rPr>
          <w:rFonts w:ascii="Arial" w:hAnsi="Arial" w:cs="Arial"/>
          <w:sz w:val="28"/>
          <w:szCs w:val="28"/>
        </w:rPr>
        <w:t xml:space="preserve"> </w:t>
      </w:r>
      <w:r w:rsidRPr="004F188F">
        <w:rPr>
          <w:rFonts w:ascii="Arial" w:hAnsi="Arial" w:cs="Arial"/>
          <w:sz w:val="28"/>
          <w:szCs w:val="28"/>
        </w:rPr>
        <w:t xml:space="preserve">której wydano decyzję pozwolenia na budowę. </w:t>
      </w:r>
    </w:p>
    <w:p w14:paraId="49D77D14" w14:textId="77777777" w:rsidR="0023552A" w:rsidRPr="004F188F" w:rsidRDefault="0023552A" w:rsidP="004D5EDD">
      <w:pPr>
        <w:spacing w:after="0" w:line="259" w:lineRule="auto"/>
        <w:rPr>
          <w:rFonts w:ascii="Arial" w:hAnsi="Arial" w:cs="Arial"/>
          <w:sz w:val="28"/>
          <w:szCs w:val="28"/>
        </w:rPr>
      </w:pPr>
      <w:r w:rsidRPr="004F188F">
        <w:rPr>
          <w:rFonts w:ascii="Arial" w:hAnsi="Arial" w:cs="Arial"/>
          <w:sz w:val="28"/>
          <w:szCs w:val="28"/>
        </w:rPr>
        <w:t xml:space="preserve">Ponadto, MBM Sp. z o.o. wykonywała czynności niezbędne do realizacji dalszych etapów zadania, związanych z opracowaniem dokumentacji, </w:t>
      </w:r>
      <w:r w:rsidRPr="004F188F">
        <w:rPr>
          <w:rFonts w:ascii="Arial" w:hAnsi="Arial" w:cs="Arial"/>
          <w:sz w:val="28"/>
          <w:szCs w:val="28"/>
        </w:rPr>
        <w:lastRenderedPageBreak/>
        <w:t>wypracowaniem uzgodnień oraz uzyskaniem decyzji wymaganych przepisami prawa. Ponadto:</w:t>
      </w:r>
      <w:r w:rsidRPr="004F188F">
        <w:rPr>
          <w:rFonts w:ascii="Arial" w:hAnsi="Arial" w:cs="Arial"/>
          <w:b/>
          <w:sz w:val="28"/>
          <w:szCs w:val="28"/>
        </w:rPr>
        <w:t xml:space="preserve"> </w:t>
      </w:r>
    </w:p>
    <w:p w14:paraId="6AE65249" w14:textId="77777777" w:rsidR="0023552A" w:rsidRPr="004F188F" w:rsidRDefault="0023552A" w:rsidP="004D5EDD">
      <w:pPr>
        <w:pStyle w:val="Akapitzlist"/>
        <w:numPr>
          <w:ilvl w:val="0"/>
          <w:numId w:val="215"/>
        </w:numPr>
        <w:spacing w:after="0" w:line="259" w:lineRule="auto"/>
        <w:ind w:left="567" w:hanging="283"/>
        <w:rPr>
          <w:rFonts w:ascii="Arial" w:hAnsi="Arial" w:cs="Arial"/>
          <w:sz w:val="28"/>
          <w:szCs w:val="28"/>
        </w:rPr>
      </w:pPr>
      <w:r w:rsidRPr="004F188F">
        <w:rPr>
          <w:rFonts w:ascii="Arial" w:hAnsi="Arial" w:cs="Arial"/>
          <w:sz w:val="28"/>
          <w:szCs w:val="28"/>
        </w:rPr>
        <w:t xml:space="preserve">29.10.2025 r. została zawarta umowa pomiędzy MBM Sp. z o.o. a Bankiem Gospodarstwa Krajowego o udzielenie wsparcia finansowego z Funduszu Dopłat w kwocie 76 180 835,59 zł oraz               w ramach planu rozwojowego w ramach działania „Inwestycje w energooszczędne mieszkania </w:t>
      </w:r>
      <w:r w:rsidRPr="004F188F">
        <w:rPr>
          <w:rFonts w:ascii="Arial" w:hAnsi="Arial" w:cs="Arial"/>
          <w:sz w:val="28"/>
          <w:szCs w:val="28"/>
        </w:rPr>
        <w:br/>
        <w:t>dla gospodarstw domowych o niskich i średnich dochodach” w kwocie 12 927 860,13 zł,</w:t>
      </w:r>
    </w:p>
    <w:p w14:paraId="20EFBB8C" w14:textId="7392D372" w:rsidR="0023552A" w:rsidRPr="004F188F" w:rsidRDefault="0023552A" w:rsidP="004D5EDD">
      <w:pPr>
        <w:pStyle w:val="Akapitzlist"/>
        <w:numPr>
          <w:ilvl w:val="0"/>
          <w:numId w:val="215"/>
        </w:numPr>
        <w:spacing w:after="0" w:line="259" w:lineRule="auto"/>
        <w:ind w:left="567" w:hanging="283"/>
        <w:rPr>
          <w:rFonts w:ascii="Arial" w:hAnsi="Arial" w:cs="Arial"/>
          <w:sz w:val="28"/>
          <w:szCs w:val="28"/>
        </w:rPr>
      </w:pPr>
      <w:r w:rsidRPr="004F188F">
        <w:rPr>
          <w:rFonts w:ascii="Arial" w:hAnsi="Arial" w:cs="Arial"/>
          <w:sz w:val="28"/>
          <w:szCs w:val="28"/>
        </w:rPr>
        <w:t xml:space="preserve"> po podpisaniu ww. umowy, MBM Sp. z o.o. w dniu 13.11.2025 r. wystąpiła do Wykonawcy dokumentacji projektowej z pisemnym Poleceniem realizacji prawa opcji (na podstawie zawartej </w:t>
      </w:r>
      <w:r w:rsidRPr="004F188F">
        <w:rPr>
          <w:rFonts w:ascii="Arial" w:hAnsi="Arial" w:cs="Arial"/>
          <w:sz w:val="28"/>
          <w:szCs w:val="28"/>
        </w:rPr>
        <w:br/>
        <w:t xml:space="preserve">w dniu 29.12.2024 r. umowy) dotyczącego wykonania projektu technicznego i wykonawczego wraz z opracowaniem przedmiaru robót i opracowaniem szczegółowych specyfikacji technicznych wykonania i odbioru robót. Termin realizacji przedmiotu zamówienia to 120 dni od wydania ww. polecenia. </w:t>
      </w:r>
    </w:p>
    <w:p w14:paraId="27FABB9C" w14:textId="0C706C89" w:rsidR="0023552A" w:rsidRPr="004F188F" w:rsidRDefault="0023552A" w:rsidP="004D5EDD">
      <w:pPr>
        <w:pStyle w:val="Akapitzlist"/>
        <w:numPr>
          <w:ilvl w:val="0"/>
          <w:numId w:val="215"/>
        </w:numPr>
        <w:spacing w:after="0" w:line="259" w:lineRule="auto"/>
        <w:ind w:left="567" w:hanging="283"/>
        <w:rPr>
          <w:rFonts w:ascii="Arial" w:hAnsi="Arial" w:cs="Arial"/>
          <w:sz w:val="28"/>
          <w:szCs w:val="28"/>
        </w:rPr>
      </w:pPr>
      <w:r w:rsidRPr="004F188F">
        <w:rPr>
          <w:rFonts w:ascii="Arial" w:hAnsi="Arial" w:cs="Arial"/>
          <w:sz w:val="28"/>
          <w:szCs w:val="28"/>
        </w:rPr>
        <w:t xml:space="preserve">termin zakończenia etapu projektowego dla inwestycji mieszkaniowej przy ul. Cienistej planowany jest na dzień 13.03.2026 r., natomiast termin rozpoczęcia etapu realizacyjnego zaplanowano </w:t>
      </w:r>
      <w:r w:rsidRPr="004F188F">
        <w:rPr>
          <w:rFonts w:ascii="Arial" w:hAnsi="Arial" w:cs="Arial"/>
          <w:sz w:val="28"/>
          <w:szCs w:val="28"/>
        </w:rPr>
        <w:br/>
        <w:t xml:space="preserve">na 04.05.2026 r. Zakończenie realizacji inwestycji planowane jest na 30.04.2028 r. </w:t>
      </w:r>
    </w:p>
    <w:p w14:paraId="405B15FC" w14:textId="77777777" w:rsidR="00720B27" w:rsidRPr="004F188F" w:rsidRDefault="00720B27" w:rsidP="004D5EDD">
      <w:pPr>
        <w:spacing w:after="0" w:line="259" w:lineRule="auto"/>
        <w:rPr>
          <w:rFonts w:ascii="Arial" w:hAnsi="Arial" w:cs="Arial"/>
          <w:b/>
          <w:bCs/>
          <w:sz w:val="28"/>
          <w:szCs w:val="28"/>
        </w:rPr>
      </w:pPr>
    </w:p>
    <w:p w14:paraId="4B7CC3CD" w14:textId="50008E2C" w:rsidR="00720B27" w:rsidRPr="004F188F" w:rsidRDefault="00720B27" w:rsidP="004D5EDD">
      <w:pPr>
        <w:spacing w:after="0" w:line="259" w:lineRule="auto"/>
        <w:rPr>
          <w:rFonts w:ascii="Arial" w:hAnsi="Arial" w:cs="Arial"/>
          <w:b/>
          <w:bCs/>
          <w:sz w:val="28"/>
          <w:szCs w:val="28"/>
        </w:rPr>
      </w:pPr>
      <w:r w:rsidRPr="004F188F">
        <w:rPr>
          <w:rFonts w:ascii="Arial" w:hAnsi="Arial" w:cs="Arial"/>
          <w:b/>
          <w:bCs/>
          <w:sz w:val="28"/>
          <w:szCs w:val="28"/>
        </w:rPr>
        <w:t>Uchwały</w:t>
      </w:r>
    </w:p>
    <w:p w14:paraId="717DA5E0" w14:textId="77777777" w:rsidR="00720B27" w:rsidRPr="004F188F" w:rsidRDefault="00720B27" w:rsidP="004D5EDD">
      <w:pPr>
        <w:spacing w:after="0" w:line="259" w:lineRule="auto"/>
        <w:rPr>
          <w:rFonts w:ascii="Arial" w:hAnsi="Arial" w:cs="Arial"/>
          <w:sz w:val="28"/>
          <w:szCs w:val="28"/>
        </w:rPr>
      </w:pPr>
    </w:p>
    <w:p w14:paraId="0D708111" w14:textId="016742E3" w:rsidR="000D2B4E" w:rsidRPr="004F188F" w:rsidRDefault="000D2B4E" w:rsidP="004D5EDD">
      <w:pPr>
        <w:spacing w:after="0" w:line="259" w:lineRule="auto"/>
        <w:rPr>
          <w:rFonts w:ascii="Arial" w:hAnsi="Arial" w:cs="Arial"/>
          <w:sz w:val="28"/>
          <w:szCs w:val="28"/>
        </w:rPr>
      </w:pPr>
      <w:r w:rsidRPr="004F188F">
        <w:rPr>
          <w:rFonts w:ascii="Arial" w:hAnsi="Arial" w:cs="Arial"/>
          <w:sz w:val="28"/>
          <w:szCs w:val="28"/>
        </w:rPr>
        <w:t>Uchwała Nr XXII/84/2025 Rady Miasta Włocławek z dnia 26 sierpnia 2025 r. w sprawie określenia zasad i kryteriów wynajmowania lokali mieszkalnych lub budynków mieszkalnych jednorodzinnych przez osobę fizyczną z zasobu społecznej agencji najmu.</w:t>
      </w:r>
      <w:r w:rsidRPr="004F188F">
        <w:rPr>
          <w:rFonts w:ascii="Arial" w:hAnsi="Arial" w:cs="Arial"/>
          <w:sz w:val="28"/>
          <w:szCs w:val="28"/>
          <w:highlight w:val="magenta"/>
        </w:rPr>
        <w:t xml:space="preserve"> </w:t>
      </w:r>
    </w:p>
    <w:p w14:paraId="403123AC" w14:textId="7B53412F" w:rsidR="00AF0627" w:rsidRPr="004F188F" w:rsidRDefault="00AF0627" w:rsidP="004D5EDD">
      <w:p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W dniu 31 marca 2026 r. została zawarta umowa o współpracy pomiędzy Miastem Włocławek a Społeczną Agencją Najmu (SAN), której celem jest realizacja programu wspierającego mieszkańców w dostępie do bezpiecznego i stabilnego najmu mieszkań na terenie miasta. </w:t>
      </w:r>
    </w:p>
    <w:p w14:paraId="7FD0EB5D" w14:textId="055D3278" w:rsidR="00AF0627" w:rsidRPr="004F188F" w:rsidRDefault="00AF0627" w:rsidP="004D5EDD">
      <w:p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Nabór osób zainteresowanych zawarciem umowy najmu lokali w ramach SAN będzie przeprowadzało Miejskie Budownictwo Mieszkaniowe we Włocławku. Proces naboru i weryfikacji wniosków odbywać się będzie zgodnie z zasadami określonymi w uchwale Rady Miasta, która wskazuje m.in. kryteria uprawniające do zawarcia umowy najmu, sposób ich weryfikacji oraz zasady ubiegania się o najem lokali z zasobu SAN. </w:t>
      </w:r>
    </w:p>
    <w:p w14:paraId="0CE23B49" w14:textId="0B06F027" w:rsidR="00AF0627" w:rsidRPr="004F188F" w:rsidRDefault="00AF0627" w:rsidP="004D5EDD">
      <w:p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Program Społecznej Agencji Najmu realizowany przez Miasto Włocławek zakłada pozyskiwanie mieszkań na wynajem, w tym również poprzez </w:t>
      </w:r>
      <w:r w:rsidRPr="004F188F">
        <w:rPr>
          <w:rFonts w:ascii="Arial" w:eastAsia="Calibri" w:hAnsi="Arial" w:cs="Arial"/>
          <w:kern w:val="0"/>
          <w:sz w:val="28"/>
          <w:szCs w:val="28"/>
        </w:rPr>
        <w:lastRenderedPageBreak/>
        <w:t xml:space="preserve">dzierżawę lokali od właścicieli prywatnych oraz remont pustostanów. Następnie lokale będą udostępniane mieszkańcom spełniającym kryteria programu. Projekt ma charakter społeczny i stanowi element polityki mieszkaniowej miasta, ukierunkowanej na zwiększenie dostępności mieszkań oraz wsparcie osób potrzebujących stabilnych warunków mieszkaniowych. </w:t>
      </w:r>
    </w:p>
    <w:p w14:paraId="0ED581C2" w14:textId="0DDE2436" w:rsidR="000D2B4E" w:rsidRPr="004F188F" w:rsidRDefault="000D2B4E" w:rsidP="004D5EDD">
      <w:pPr>
        <w:spacing w:after="0" w:line="259" w:lineRule="auto"/>
        <w:rPr>
          <w:rFonts w:ascii="Arial" w:hAnsi="Arial" w:cs="Arial"/>
          <w:sz w:val="28"/>
          <w:szCs w:val="28"/>
        </w:rPr>
      </w:pPr>
    </w:p>
    <w:p w14:paraId="0F6604AC" w14:textId="1A3C90C1" w:rsidR="00926A2E" w:rsidRPr="004F188F" w:rsidRDefault="00926A2E" w:rsidP="004D5EDD">
      <w:pPr>
        <w:spacing w:after="0" w:line="240" w:lineRule="auto"/>
        <w:rPr>
          <w:rFonts w:ascii="Arial" w:eastAsia="Times New Roman" w:hAnsi="Arial" w:cs="Arial"/>
          <w:kern w:val="0"/>
          <w:sz w:val="28"/>
          <w:szCs w:val="28"/>
        </w:rPr>
      </w:pPr>
      <w:r w:rsidRPr="004F188F">
        <w:rPr>
          <w:rFonts w:ascii="Arial" w:eastAsia="Times New Roman" w:hAnsi="Arial" w:cs="Arial"/>
          <w:kern w:val="0"/>
          <w:sz w:val="28"/>
          <w:szCs w:val="28"/>
        </w:rPr>
        <w:t>Uchwał</w:t>
      </w:r>
      <w:r w:rsidR="00335526" w:rsidRPr="004F188F">
        <w:rPr>
          <w:rFonts w:ascii="Arial" w:eastAsia="Times New Roman" w:hAnsi="Arial" w:cs="Arial"/>
          <w:kern w:val="0"/>
          <w:sz w:val="28"/>
          <w:szCs w:val="28"/>
        </w:rPr>
        <w:t>a</w:t>
      </w:r>
      <w:r w:rsidRPr="004F188F">
        <w:rPr>
          <w:rFonts w:ascii="Arial" w:eastAsia="Times New Roman" w:hAnsi="Arial" w:cs="Arial"/>
          <w:kern w:val="0"/>
          <w:sz w:val="28"/>
          <w:szCs w:val="28"/>
        </w:rPr>
        <w:t xml:space="preserve"> Nr XXV/107 z dnia 28 października 2025 r. w sprawie wyrażenia zgody na odstąpienie </w:t>
      </w:r>
      <w:r w:rsidR="0098229E" w:rsidRPr="004F188F">
        <w:rPr>
          <w:rFonts w:ascii="Arial" w:eastAsia="Times New Roman" w:hAnsi="Arial" w:cs="Arial"/>
          <w:kern w:val="0"/>
          <w:sz w:val="28"/>
          <w:szCs w:val="28"/>
        </w:rPr>
        <w:br/>
      </w:r>
      <w:r w:rsidRPr="004F188F">
        <w:rPr>
          <w:rFonts w:ascii="Arial" w:eastAsia="Times New Roman" w:hAnsi="Arial" w:cs="Arial"/>
          <w:kern w:val="0"/>
          <w:sz w:val="28"/>
          <w:szCs w:val="28"/>
        </w:rPr>
        <w:t>od obowiązku przetargowego trybu zawarcia umowy najmu obiektu budowalnego stanowiącego własność GMW położonego we Włocławku przy ul. Wiejskiej</w:t>
      </w:r>
    </w:p>
    <w:p w14:paraId="135D0B93" w14:textId="2089F6B6" w:rsidR="00EA278D" w:rsidRPr="004F188F" w:rsidRDefault="00EA278D" w:rsidP="004D5EDD">
      <w:pPr>
        <w:spacing w:after="0" w:line="240" w:lineRule="auto"/>
        <w:rPr>
          <w:rFonts w:ascii="Arial" w:eastAsia="Times New Roman" w:hAnsi="Arial" w:cs="Arial"/>
          <w:kern w:val="0"/>
          <w:sz w:val="28"/>
          <w:szCs w:val="28"/>
        </w:rPr>
      </w:pPr>
      <w:r w:rsidRPr="004F188F">
        <w:rPr>
          <w:rFonts w:ascii="Arial" w:eastAsia="Calibri" w:hAnsi="Arial" w:cs="Arial"/>
          <w:sz w:val="28"/>
          <w:szCs w:val="28"/>
        </w:rPr>
        <w:t>W związku z realizacją uchwały zostało wystawion</w:t>
      </w:r>
      <w:r w:rsidR="00335526" w:rsidRPr="004F188F">
        <w:rPr>
          <w:rFonts w:ascii="Arial" w:eastAsia="Calibri" w:hAnsi="Arial" w:cs="Arial"/>
          <w:sz w:val="28"/>
          <w:szCs w:val="28"/>
        </w:rPr>
        <w:t>e</w:t>
      </w:r>
      <w:r w:rsidRPr="004F188F">
        <w:rPr>
          <w:rFonts w:ascii="Arial" w:eastAsia="Calibri" w:hAnsi="Arial" w:cs="Arial"/>
          <w:sz w:val="28"/>
          <w:szCs w:val="28"/>
        </w:rPr>
        <w:t xml:space="preserve"> skierowanie na zawarcie umowy najmu na obiekt budowlany, położony we Włocławku przy ul. Wiejskiej o powierzchni użytkowej 39,40 m2, stanowiący własność Miast</w:t>
      </w:r>
      <w:r w:rsidR="00BE2E52" w:rsidRPr="004F188F">
        <w:rPr>
          <w:rFonts w:ascii="Arial" w:eastAsia="Calibri" w:hAnsi="Arial" w:cs="Arial"/>
          <w:sz w:val="28"/>
          <w:szCs w:val="28"/>
        </w:rPr>
        <w:t>a</w:t>
      </w:r>
      <w:r w:rsidRPr="004F188F">
        <w:rPr>
          <w:rFonts w:ascii="Arial" w:eastAsia="Calibri" w:hAnsi="Arial" w:cs="Arial"/>
          <w:sz w:val="28"/>
          <w:szCs w:val="28"/>
        </w:rPr>
        <w:t xml:space="preserve"> Włocławek, na czas nieoznaczony. Skierowanie zostało wystawione dla Miejskiego Przedsiębiorstwa Komunikacyjnego Sp. z o.o. ul. Rysia 3 we Włocławku, umowę zawarto 20 lutego </w:t>
      </w:r>
      <w:r w:rsidR="0098229E" w:rsidRPr="004F188F">
        <w:rPr>
          <w:rFonts w:ascii="Arial" w:eastAsia="Calibri" w:hAnsi="Arial" w:cs="Arial"/>
          <w:sz w:val="28"/>
          <w:szCs w:val="28"/>
        </w:rPr>
        <w:br/>
      </w:r>
      <w:r w:rsidRPr="004F188F">
        <w:rPr>
          <w:rFonts w:ascii="Arial" w:eastAsia="Calibri" w:hAnsi="Arial" w:cs="Arial"/>
          <w:sz w:val="28"/>
          <w:szCs w:val="28"/>
        </w:rPr>
        <w:t>2026 r.</w:t>
      </w:r>
    </w:p>
    <w:p w14:paraId="70CFDCC7" w14:textId="73857476" w:rsidR="00E23785" w:rsidRPr="004F188F" w:rsidRDefault="00E23785" w:rsidP="004D5EDD">
      <w:pPr>
        <w:spacing w:after="0" w:line="240" w:lineRule="auto"/>
        <w:rPr>
          <w:rFonts w:ascii="Arial" w:eastAsia="Times New Roman" w:hAnsi="Arial" w:cs="Arial"/>
          <w:sz w:val="28"/>
          <w:szCs w:val="28"/>
        </w:rPr>
      </w:pPr>
    </w:p>
    <w:p w14:paraId="2D409D75" w14:textId="58CE710B" w:rsidR="00E23785" w:rsidRPr="004F188F" w:rsidRDefault="00E23785" w:rsidP="004D5EDD">
      <w:pPr>
        <w:spacing w:after="0" w:line="240" w:lineRule="auto"/>
        <w:rPr>
          <w:rFonts w:ascii="Arial" w:eastAsia="Times New Roman" w:hAnsi="Arial" w:cs="Arial"/>
          <w:sz w:val="28"/>
          <w:szCs w:val="28"/>
        </w:rPr>
      </w:pPr>
      <w:r w:rsidRPr="004F188F">
        <w:rPr>
          <w:rFonts w:ascii="Arial" w:eastAsia="Times New Roman" w:hAnsi="Arial" w:cs="Arial"/>
          <w:sz w:val="28"/>
          <w:szCs w:val="28"/>
        </w:rPr>
        <w:t>Uchwał</w:t>
      </w:r>
      <w:r w:rsidR="00335526" w:rsidRPr="004F188F">
        <w:rPr>
          <w:rFonts w:ascii="Arial" w:eastAsia="Times New Roman" w:hAnsi="Arial" w:cs="Arial"/>
          <w:sz w:val="28"/>
          <w:szCs w:val="28"/>
        </w:rPr>
        <w:t>a</w:t>
      </w:r>
      <w:r w:rsidRPr="004F188F">
        <w:rPr>
          <w:rFonts w:ascii="Arial" w:eastAsia="Times New Roman" w:hAnsi="Arial" w:cs="Arial"/>
          <w:sz w:val="28"/>
          <w:szCs w:val="28"/>
        </w:rPr>
        <w:t xml:space="preserve"> Nr XXVIII/141/2025 Rady Miasta Włocławek z dnia 30 grudnia 2025r. w sprawie Wieloletniego programu gospodarowania mieszkaniowym zasobem Gminy Miasto Włocławek na lata 2026</w:t>
      </w:r>
      <w:r w:rsidR="0098229E" w:rsidRPr="004F188F">
        <w:rPr>
          <w:rFonts w:ascii="Arial" w:eastAsia="Times New Roman" w:hAnsi="Arial" w:cs="Arial"/>
          <w:sz w:val="28"/>
          <w:szCs w:val="28"/>
        </w:rPr>
        <w:t>–</w:t>
      </w:r>
      <w:r w:rsidRPr="004F188F">
        <w:rPr>
          <w:rFonts w:ascii="Arial" w:eastAsia="Times New Roman" w:hAnsi="Arial" w:cs="Arial"/>
          <w:sz w:val="28"/>
          <w:szCs w:val="28"/>
        </w:rPr>
        <w:t xml:space="preserve">2030. </w:t>
      </w:r>
    </w:p>
    <w:p w14:paraId="3448E030" w14:textId="4FE014F9" w:rsidR="00E23785" w:rsidRPr="004F188F" w:rsidRDefault="00AF0627" w:rsidP="004D5EDD">
      <w:pPr>
        <w:spacing w:after="0" w:line="240" w:lineRule="auto"/>
        <w:rPr>
          <w:rFonts w:ascii="Arial" w:hAnsi="Arial" w:cs="Arial"/>
          <w:sz w:val="28"/>
          <w:szCs w:val="28"/>
        </w:rPr>
      </w:pPr>
      <w:r w:rsidRPr="004F188F">
        <w:rPr>
          <w:rFonts w:ascii="Arial" w:hAnsi="Arial" w:cs="Arial"/>
          <w:sz w:val="28"/>
          <w:szCs w:val="28"/>
        </w:rPr>
        <w:t xml:space="preserve">Zapisy Uchwały będą realizowane w </w:t>
      </w:r>
      <w:r w:rsidR="00335526" w:rsidRPr="004F188F">
        <w:rPr>
          <w:rFonts w:ascii="Arial" w:hAnsi="Arial" w:cs="Arial"/>
          <w:sz w:val="28"/>
          <w:szCs w:val="28"/>
        </w:rPr>
        <w:t>latach kolejnych.</w:t>
      </w:r>
      <w:r w:rsidRPr="004F188F">
        <w:rPr>
          <w:rFonts w:ascii="Arial" w:hAnsi="Arial" w:cs="Arial"/>
          <w:sz w:val="28"/>
          <w:szCs w:val="28"/>
        </w:rPr>
        <w:t xml:space="preserve"> </w:t>
      </w:r>
    </w:p>
    <w:p w14:paraId="022135B0" w14:textId="77777777" w:rsidR="00720B27" w:rsidRPr="004F188F" w:rsidRDefault="00720B27" w:rsidP="004D5EDD">
      <w:pPr>
        <w:spacing w:after="0" w:line="240" w:lineRule="auto"/>
        <w:rPr>
          <w:rFonts w:ascii="Arial" w:hAnsi="Arial" w:cs="Arial"/>
          <w:b/>
          <w:bCs/>
          <w:sz w:val="28"/>
          <w:szCs w:val="28"/>
        </w:rPr>
      </w:pPr>
    </w:p>
    <w:p w14:paraId="42A815F8" w14:textId="62917ACF" w:rsidR="00720B27" w:rsidRPr="004F188F" w:rsidRDefault="00720B27" w:rsidP="004D5EDD">
      <w:pPr>
        <w:spacing w:after="0" w:line="240" w:lineRule="auto"/>
        <w:rPr>
          <w:rFonts w:ascii="Arial" w:hAnsi="Arial" w:cs="Arial"/>
          <w:b/>
          <w:bCs/>
          <w:sz w:val="28"/>
          <w:szCs w:val="28"/>
        </w:rPr>
      </w:pPr>
      <w:r w:rsidRPr="004F188F">
        <w:rPr>
          <w:rFonts w:ascii="Arial" w:hAnsi="Arial" w:cs="Arial"/>
          <w:b/>
          <w:bCs/>
          <w:sz w:val="28"/>
          <w:szCs w:val="28"/>
        </w:rPr>
        <w:t>Wskaźniki realizacji Strategii rozwoju miasta Włocławek 2030+</w:t>
      </w:r>
    </w:p>
    <w:p w14:paraId="7E84164F" w14:textId="77777777" w:rsidR="00720B27" w:rsidRPr="004F188F" w:rsidRDefault="00720B27" w:rsidP="004D5EDD">
      <w:pPr>
        <w:spacing w:after="0" w:line="240" w:lineRule="auto"/>
        <w:rPr>
          <w:rFonts w:ascii="Arial" w:hAnsi="Arial" w:cs="Arial"/>
          <w:sz w:val="28"/>
          <w:szCs w:val="28"/>
        </w:rPr>
      </w:pPr>
    </w:p>
    <w:p w14:paraId="4F5F186A" w14:textId="0CBD1D3B" w:rsidR="000222A2" w:rsidRPr="004F188F" w:rsidRDefault="00362268" w:rsidP="004D5EDD">
      <w:pPr>
        <w:pStyle w:val="Legenda"/>
        <w:rPr>
          <w:rFonts w:ascii="Arial" w:hAnsi="Arial" w:cs="Arial"/>
          <w:i w:val="0"/>
          <w:iCs w:val="0"/>
          <w:color w:val="auto"/>
          <w:sz w:val="28"/>
          <w:szCs w:val="28"/>
        </w:rPr>
      </w:pPr>
      <w:bookmarkStart w:id="141" w:name="_Toc230946431"/>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23</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 – Mieszkalnictwo</w:t>
      </w:r>
      <w:bookmarkEnd w:id="141"/>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mieszkalnictwa."/>
        <w:tblDescription w:val="Wyszczególniono wskaźniki, ich wartości w latach 2020-2025, a także źródła tych danych. "/>
      </w:tblPr>
      <w:tblGrid>
        <w:gridCol w:w="2263"/>
        <w:gridCol w:w="993"/>
        <w:gridCol w:w="1134"/>
        <w:gridCol w:w="992"/>
        <w:gridCol w:w="987"/>
        <w:gridCol w:w="901"/>
        <w:gridCol w:w="896"/>
        <w:gridCol w:w="896"/>
      </w:tblGrid>
      <w:tr w:rsidR="004D5EDD" w:rsidRPr="004F188F" w14:paraId="5E7217C3" w14:textId="77777777" w:rsidTr="0007645F">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392EA569" w14:textId="77777777" w:rsidR="000D2B4E" w:rsidRPr="004F188F" w:rsidRDefault="000D2B4E"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993" w:type="dxa"/>
            <w:tcBorders>
              <w:top w:val="none" w:sz="0" w:space="0" w:color="auto"/>
              <w:left w:val="none" w:sz="0" w:space="0" w:color="auto"/>
              <w:bottom w:val="none" w:sz="0" w:space="0" w:color="auto"/>
              <w:right w:val="none" w:sz="0" w:space="0" w:color="auto"/>
            </w:tcBorders>
            <w:shd w:val="clear" w:color="auto" w:fill="auto"/>
          </w:tcPr>
          <w:p w14:paraId="4D8C73CD"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1134" w:type="dxa"/>
            <w:tcBorders>
              <w:top w:val="none" w:sz="0" w:space="0" w:color="auto"/>
              <w:left w:val="none" w:sz="0" w:space="0" w:color="auto"/>
              <w:bottom w:val="none" w:sz="0" w:space="0" w:color="auto"/>
              <w:right w:val="none" w:sz="0" w:space="0" w:color="auto"/>
            </w:tcBorders>
            <w:shd w:val="clear" w:color="auto" w:fill="auto"/>
          </w:tcPr>
          <w:p w14:paraId="20436454"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92" w:type="dxa"/>
            <w:tcBorders>
              <w:top w:val="none" w:sz="0" w:space="0" w:color="auto"/>
              <w:left w:val="none" w:sz="0" w:space="0" w:color="auto"/>
              <w:bottom w:val="none" w:sz="0" w:space="0" w:color="auto"/>
              <w:right w:val="none" w:sz="0" w:space="0" w:color="auto"/>
            </w:tcBorders>
            <w:shd w:val="clear" w:color="auto" w:fill="auto"/>
          </w:tcPr>
          <w:p w14:paraId="546CB0B9"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87" w:type="dxa"/>
            <w:tcBorders>
              <w:top w:val="none" w:sz="0" w:space="0" w:color="auto"/>
              <w:left w:val="none" w:sz="0" w:space="0" w:color="auto"/>
              <w:bottom w:val="none" w:sz="0" w:space="0" w:color="auto"/>
              <w:right w:val="none" w:sz="0" w:space="0" w:color="auto"/>
            </w:tcBorders>
            <w:shd w:val="clear" w:color="auto" w:fill="auto"/>
          </w:tcPr>
          <w:p w14:paraId="68C48A9D"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570687F8"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309B1441"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4864CF50" w14:textId="77777777" w:rsidR="000D2B4E" w:rsidRPr="004F188F" w:rsidRDefault="000D2B4E"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19BB1BE2"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A067CAA" w14:textId="77777777" w:rsidR="000D2B4E" w:rsidRPr="004F188F" w:rsidRDefault="000D2B4E" w:rsidP="004D5EDD">
            <w:pPr>
              <w:rPr>
                <w:rFonts w:ascii="Arial" w:hAnsi="Arial" w:cs="Arial"/>
                <w:sz w:val="28"/>
                <w:szCs w:val="28"/>
              </w:rPr>
            </w:pPr>
          </w:p>
          <w:p w14:paraId="45E96404" w14:textId="77777777" w:rsidR="000D2B4E" w:rsidRPr="004F188F" w:rsidRDefault="000D2B4E" w:rsidP="004D5EDD">
            <w:pPr>
              <w:rPr>
                <w:rFonts w:ascii="Arial" w:hAnsi="Arial" w:cs="Arial"/>
                <w:sz w:val="28"/>
                <w:szCs w:val="28"/>
              </w:rPr>
            </w:pPr>
            <w:r w:rsidRPr="004F188F">
              <w:rPr>
                <w:rFonts w:ascii="Arial" w:hAnsi="Arial" w:cs="Arial"/>
                <w:sz w:val="28"/>
                <w:szCs w:val="28"/>
              </w:rPr>
              <w:t xml:space="preserve">Mieszkania oddane </w:t>
            </w:r>
            <w:r w:rsidRPr="004F188F">
              <w:rPr>
                <w:rFonts w:ascii="Arial" w:hAnsi="Arial" w:cs="Arial"/>
                <w:sz w:val="28"/>
                <w:szCs w:val="28"/>
              </w:rPr>
              <w:br/>
              <w:t>do użytkowania</w:t>
            </w:r>
          </w:p>
          <w:p w14:paraId="25AEDAA0" w14:textId="77777777" w:rsidR="000D2B4E" w:rsidRPr="004F188F" w:rsidRDefault="000D2B4E" w:rsidP="004D5EDD">
            <w:pPr>
              <w:rPr>
                <w:rFonts w:ascii="Arial" w:eastAsia="Times New Roman" w:hAnsi="Arial" w:cs="Arial"/>
                <w:sz w:val="28"/>
                <w:szCs w:val="28"/>
              </w:rPr>
            </w:pPr>
          </w:p>
        </w:tc>
        <w:tc>
          <w:tcPr>
            <w:tcW w:w="993" w:type="dxa"/>
            <w:shd w:val="clear" w:color="auto" w:fill="auto"/>
          </w:tcPr>
          <w:p w14:paraId="4005F88D"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14:paraId="401D1D8D"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GUS BDL</w:t>
            </w:r>
          </w:p>
        </w:tc>
        <w:tc>
          <w:tcPr>
            <w:tcW w:w="1134" w:type="dxa"/>
            <w:shd w:val="clear" w:color="auto" w:fill="auto"/>
          </w:tcPr>
          <w:p w14:paraId="38038C61"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14:paraId="7B2D3D20"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199</w:t>
            </w:r>
          </w:p>
        </w:tc>
        <w:tc>
          <w:tcPr>
            <w:tcW w:w="992" w:type="dxa"/>
            <w:shd w:val="clear" w:color="auto" w:fill="auto"/>
          </w:tcPr>
          <w:p w14:paraId="118EF74E"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p w14:paraId="34B2166C"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321</w:t>
            </w:r>
          </w:p>
        </w:tc>
        <w:tc>
          <w:tcPr>
            <w:tcW w:w="987" w:type="dxa"/>
            <w:shd w:val="clear" w:color="auto" w:fill="auto"/>
          </w:tcPr>
          <w:p w14:paraId="2F12F1B8"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14:paraId="04CFFA70"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440</w:t>
            </w:r>
          </w:p>
        </w:tc>
        <w:tc>
          <w:tcPr>
            <w:tcW w:w="901" w:type="dxa"/>
            <w:shd w:val="clear" w:color="auto" w:fill="auto"/>
          </w:tcPr>
          <w:p w14:paraId="39C73EF4"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p w14:paraId="2BC6ED2F"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224</w:t>
            </w:r>
          </w:p>
        </w:tc>
        <w:tc>
          <w:tcPr>
            <w:tcW w:w="896" w:type="dxa"/>
            <w:shd w:val="clear" w:color="auto" w:fill="auto"/>
          </w:tcPr>
          <w:p w14:paraId="0985F60D"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p w14:paraId="733CF942" w14:textId="77777777" w:rsidR="000D2B4E" w:rsidRPr="004F188F" w:rsidRDefault="000D2B4E"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397</w:t>
            </w:r>
          </w:p>
        </w:tc>
        <w:tc>
          <w:tcPr>
            <w:tcW w:w="896" w:type="dxa"/>
            <w:shd w:val="clear" w:color="auto" w:fill="auto"/>
            <w:vAlign w:val="center"/>
          </w:tcPr>
          <w:p w14:paraId="3C1EEF58" w14:textId="09D0D89E" w:rsidR="000D2B4E"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351</w:t>
            </w:r>
          </w:p>
          <w:p w14:paraId="05333D16" w14:textId="77777777" w:rsidR="008356F1" w:rsidRPr="004F188F" w:rsidRDefault="008356F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tc>
      </w:tr>
    </w:tbl>
    <w:p w14:paraId="3A296AFE" w14:textId="7AA25AC6" w:rsidR="000D2B4E" w:rsidRPr="004F188F" w:rsidRDefault="000D2B4E" w:rsidP="004D5EDD">
      <w:pPr>
        <w:spacing w:line="259" w:lineRule="auto"/>
        <w:rPr>
          <w:rFonts w:ascii="Arial" w:hAnsi="Arial" w:cs="Arial"/>
          <w:sz w:val="28"/>
          <w:szCs w:val="28"/>
        </w:rPr>
      </w:pPr>
    </w:p>
    <w:p w14:paraId="502E3667" w14:textId="58CBBCC5" w:rsidR="00851902" w:rsidRPr="004F188F" w:rsidRDefault="00851902" w:rsidP="004D5EDD">
      <w:pPr>
        <w:spacing w:line="259" w:lineRule="auto"/>
        <w:rPr>
          <w:rFonts w:ascii="Arial" w:hAnsi="Arial" w:cs="Arial"/>
          <w:sz w:val="28"/>
          <w:szCs w:val="28"/>
        </w:rPr>
      </w:pPr>
    </w:p>
    <w:p w14:paraId="58E77DFF" w14:textId="77777777" w:rsidR="00851902" w:rsidRPr="004F188F" w:rsidRDefault="00851902" w:rsidP="004D5EDD">
      <w:pPr>
        <w:spacing w:line="259" w:lineRule="auto"/>
        <w:rPr>
          <w:rFonts w:ascii="Arial" w:hAnsi="Arial" w:cs="Arial"/>
          <w:sz w:val="28"/>
          <w:szCs w:val="28"/>
        </w:rPr>
      </w:pPr>
    </w:p>
    <w:p w14:paraId="599339F0" w14:textId="77777777" w:rsidR="002A37C2" w:rsidRDefault="002A37C2" w:rsidP="004D5EDD">
      <w:pPr>
        <w:pStyle w:val="Nagwek4"/>
        <w:rPr>
          <w:rFonts w:ascii="Arial" w:hAnsi="Arial" w:cs="Arial"/>
          <w:color w:val="auto"/>
        </w:rPr>
      </w:pPr>
      <w:bookmarkStart w:id="142" w:name="_Toc230860821"/>
      <w:r w:rsidRPr="004F188F">
        <w:rPr>
          <w:rFonts w:ascii="Arial" w:hAnsi="Arial" w:cs="Arial"/>
          <w:color w:val="auto"/>
        </w:rPr>
        <w:t>Mobilność, transport i bezpieczeństwo</w:t>
      </w:r>
      <w:bookmarkEnd w:id="142"/>
    </w:p>
    <w:p w14:paraId="4674181D" w14:textId="77777777" w:rsidR="0007645F" w:rsidRDefault="0007645F" w:rsidP="0007645F"/>
    <w:p w14:paraId="215879C3" w14:textId="77777777" w:rsidR="0007645F" w:rsidRPr="004F188F" w:rsidRDefault="0007645F" w:rsidP="0007645F">
      <w:pPr>
        <w:spacing w:after="0" w:line="259" w:lineRule="auto"/>
        <w:rPr>
          <w:rFonts w:ascii="Arial" w:hAnsi="Arial" w:cs="Arial"/>
          <w:sz w:val="28"/>
          <w:szCs w:val="28"/>
        </w:rPr>
      </w:pPr>
      <w:r w:rsidRPr="004F188F">
        <w:rPr>
          <w:rFonts w:ascii="Arial" w:hAnsi="Arial" w:cs="Arial"/>
          <w:sz w:val="28"/>
          <w:szCs w:val="28"/>
        </w:rPr>
        <w:t xml:space="preserve">Transport we Włocławku odgrywa szczególną rolę nie tylko na poziomie lokalnym, ale również regionalnym i krajowym, a optymalizacja rozwiązań komunikacyjnych ma duży wpływ na komfort życia mieszkańców miasta. Istotny aspekt stanowią również działania ukierunkowane na wdrażanie rozwiązań ekologicznych w zakresie transportu zbiorowego, promocja alternatywnych form transportu. Ważne </w:t>
      </w:r>
      <w:r w:rsidRPr="004F188F">
        <w:rPr>
          <w:rFonts w:ascii="Arial" w:hAnsi="Arial" w:cs="Arial"/>
          <w:sz w:val="28"/>
          <w:szCs w:val="28"/>
        </w:rPr>
        <w:br/>
        <w:t>są także zagadnienia związane z zapewnieniem porządku publicznego i bezpieczeństwa, w tym niechronionych uczestników ruchu.</w:t>
      </w:r>
    </w:p>
    <w:p w14:paraId="5A43E7E8" w14:textId="77777777" w:rsidR="0007645F" w:rsidRPr="004F188F" w:rsidRDefault="0007645F" w:rsidP="0007645F">
      <w:pPr>
        <w:spacing w:after="0" w:line="259" w:lineRule="auto"/>
        <w:rPr>
          <w:rFonts w:ascii="Arial" w:hAnsi="Arial" w:cs="Arial"/>
          <w:b/>
          <w:bCs/>
          <w:sz w:val="28"/>
          <w:szCs w:val="28"/>
        </w:rPr>
      </w:pPr>
    </w:p>
    <w:p w14:paraId="7A24A6B7" w14:textId="77777777" w:rsidR="0007645F" w:rsidRPr="004F188F" w:rsidRDefault="0007645F" w:rsidP="0007645F">
      <w:pPr>
        <w:spacing w:after="0" w:line="259" w:lineRule="auto"/>
        <w:rPr>
          <w:rFonts w:ascii="Arial" w:hAnsi="Arial" w:cs="Arial"/>
          <w:b/>
          <w:bCs/>
          <w:sz w:val="28"/>
          <w:szCs w:val="28"/>
        </w:rPr>
      </w:pPr>
      <w:r w:rsidRPr="004F188F">
        <w:rPr>
          <w:rFonts w:ascii="Arial" w:hAnsi="Arial" w:cs="Arial"/>
          <w:b/>
          <w:bCs/>
          <w:sz w:val="28"/>
          <w:szCs w:val="28"/>
        </w:rPr>
        <w:t>Mobilność i transport</w:t>
      </w:r>
    </w:p>
    <w:p w14:paraId="6B1CA8D9" w14:textId="77777777" w:rsidR="0007645F" w:rsidRPr="004F188F" w:rsidRDefault="0007645F" w:rsidP="0007645F">
      <w:pPr>
        <w:spacing w:after="0" w:line="259" w:lineRule="auto"/>
        <w:rPr>
          <w:rFonts w:ascii="Arial" w:hAnsi="Arial" w:cs="Arial"/>
          <w:b/>
          <w:bCs/>
          <w:sz w:val="28"/>
          <w:szCs w:val="28"/>
        </w:rPr>
      </w:pPr>
    </w:p>
    <w:p w14:paraId="45867C1A" w14:textId="77777777" w:rsidR="0007645F" w:rsidRPr="004F188F" w:rsidRDefault="0007645F" w:rsidP="0007645F">
      <w:pPr>
        <w:spacing w:after="0" w:line="259" w:lineRule="auto"/>
        <w:rPr>
          <w:rFonts w:ascii="Arial" w:hAnsi="Arial" w:cs="Arial"/>
          <w:b/>
          <w:bCs/>
          <w:sz w:val="28"/>
          <w:szCs w:val="28"/>
        </w:rPr>
      </w:pPr>
      <w:r w:rsidRPr="004F188F">
        <w:rPr>
          <w:rFonts w:ascii="Arial" w:hAnsi="Arial" w:cs="Arial"/>
          <w:b/>
          <w:bCs/>
          <w:sz w:val="28"/>
          <w:szCs w:val="28"/>
        </w:rPr>
        <w:t>Podstawowe dane w zakresie transportu</w:t>
      </w:r>
    </w:p>
    <w:p w14:paraId="5353C13E" w14:textId="77777777" w:rsidR="0007645F" w:rsidRPr="004F188F" w:rsidRDefault="0007645F" w:rsidP="0007645F">
      <w:pPr>
        <w:spacing w:after="0" w:line="259" w:lineRule="auto"/>
        <w:rPr>
          <w:rFonts w:ascii="Arial" w:hAnsi="Arial" w:cs="Arial"/>
          <w:sz w:val="28"/>
          <w:szCs w:val="28"/>
        </w:rPr>
      </w:pPr>
    </w:p>
    <w:p w14:paraId="4F295285" w14:textId="77777777" w:rsidR="0007645F" w:rsidRPr="004F188F" w:rsidRDefault="0007645F" w:rsidP="0007645F">
      <w:pPr>
        <w:spacing w:after="0" w:line="259" w:lineRule="auto"/>
        <w:rPr>
          <w:rFonts w:ascii="Arial" w:hAnsi="Arial" w:cs="Arial"/>
          <w:sz w:val="28"/>
          <w:szCs w:val="28"/>
        </w:rPr>
      </w:pPr>
      <w:r w:rsidRPr="004F188F">
        <w:rPr>
          <w:rFonts w:ascii="Arial" w:hAnsi="Arial" w:cs="Arial"/>
          <w:sz w:val="28"/>
          <w:szCs w:val="28"/>
        </w:rPr>
        <w:t>System transportowy składa się z transportu indywidualnego (ruch pieszy, rowerowy, kołowy) i zbiorowego (transport autobusowy i kolejowy).</w:t>
      </w:r>
    </w:p>
    <w:p w14:paraId="7F4FA0D6" w14:textId="77777777" w:rsidR="0007645F" w:rsidRPr="004F188F" w:rsidRDefault="0007645F" w:rsidP="0007645F">
      <w:pPr>
        <w:spacing w:after="0" w:line="259" w:lineRule="auto"/>
        <w:rPr>
          <w:rFonts w:ascii="Arial" w:hAnsi="Arial" w:cs="Arial"/>
          <w:sz w:val="28"/>
          <w:szCs w:val="28"/>
        </w:rPr>
      </w:pPr>
    </w:p>
    <w:p w14:paraId="2CDA40DB" w14:textId="77777777" w:rsidR="0007645F" w:rsidRPr="004F188F" w:rsidRDefault="0007645F" w:rsidP="0007645F">
      <w:pPr>
        <w:spacing w:after="0" w:line="259" w:lineRule="auto"/>
        <w:rPr>
          <w:rFonts w:ascii="Arial" w:hAnsi="Arial" w:cs="Arial"/>
          <w:sz w:val="28"/>
          <w:szCs w:val="28"/>
        </w:rPr>
      </w:pPr>
      <w:r w:rsidRPr="004F188F">
        <w:rPr>
          <w:rFonts w:ascii="Arial" w:hAnsi="Arial" w:cs="Arial"/>
          <w:sz w:val="28"/>
          <w:szCs w:val="28"/>
        </w:rPr>
        <w:t>Rodzaje dróg w mieście Włocławek w 2025 r. (stan na 31 grudnia 2025 r.):</w:t>
      </w:r>
    </w:p>
    <w:p w14:paraId="4BF6E900" w14:textId="77777777" w:rsidR="0007645F" w:rsidRPr="004F188F" w:rsidRDefault="0007645F" w:rsidP="0007645F">
      <w:pPr>
        <w:numPr>
          <w:ilvl w:val="0"/>
          <w:numId w:val="55"/>
        </w:numPr>
        <w:spacing w:after="0" w:line="259" w:lineRule="auto"/>
        <w:contextualSpacing/>
        <w:rPr>
          <w:rFonts w:ascii="Arial" w:hAnsi="Arial" w:cs="Arial"/>
          <w:sz w:val="28"/>
          <w:szCs w:val="28"/>
        </w:rPr>
      </w:pPr>
      <w:r w:rsidRPr="004F188F">
        <w:rPr>
          <w:rFonts w:ascii="Arial" w:hAnsi="Arial" w:cs="Arial"/>
          <w:sz w:val="28"/>
          <w:szCs w:val="28"/>
        </w:rPr>
        <w:t>Krajowe: 29,9 km</w:t>
      </w:r>
    </w:p>
    <w:p w14:paraId="5A557DDD" w14:textId="77777777" w:rsidR="0007645F" w:rsidRPr="004F188F" w:rsidRDefault="0007645F" w:rsidP="0007645F">
      <w:pPr>
        <w:numPr>
          <w:ilvl w:val="0"/>
          <w:numId w:val="55"/>
        </w:numPr>
        <w:spacing w:after="0" w:line="259" w:lineRule="auto"/>
        <w:contextualSpacing/>
        <w:rPr>
          <w:rFonts w:ascii="Arial" w:hAnsi="Arial" w:cs="Arial"/>
          <w:sz w:val="28"/>
          <w:szCs w:val="28"/>
        </w:rPr>
      </w:pPr>
      <w:r w:rsidRPr="004F188F">
        <w:rPr>
          <w:rFonts w:ascii="Arial" w:hAnsi="Arial" w:cs="Arial"/>
          <w:sz w:val="28"/>
          <w:szCs w:val="28"/>
        </w:rPr>
        <w:t>Wojewódzkie: 6,2 km</w:t>
      </w:r>
    </w:p>
    <w:p w14:paraId="1CCA7176" w14:textId="77777777" w:rsidR="0007645F" w:rsidRPr="004F188F" w:rsidRDefault="0007645F" w:rsidP="0007645F">
      <w:pPr>
        <w:numPr>
          <w:ilvl w:val="0"/>
          <w:numId w:val="55"/>
        </w:numPr>
        <w:spacing w:after="0" w:line="259" w:lineRule="auto"/>
        <w:contextualSpacing/>
        <w:rPr>
          <w:rFonts w:ascii="Arial" w:hAnsi="Arial" w:cs="Arial"/>
          <w:sz w:val="28"/>
          <w:szCs w:val="28"/>
        </w:rPr>
      </w:pPr>
      <w:r w:rsidRPr="004F188F">
        <w:rPr>
          <w:rFonts w:ascii="Arial" w:hAnsi="Arial" w:cs="Arial"/>
          <w:sz w:val="28"/>
          <w:szCs w:val="28"/>
        </w:rPr>
        <w:t>Powiatowe: 55,67 km</w:t>
      </w:r>
    </w:p>
    <w:p w14:paraId="1D6F7E1B" w14:textId="77777777" w:rsidR="0007645F" w:rsidRPr="004F188F" w:rsidRDefault="0007645F" w:rsidP="0007645F">
      <w:pPr>
        <w:numPr>
          <w:ilvl w:val="0"/>
          <w:numId w:val="55"/>
        </w:numPr>
        <w:spacing w:after="0" w:line="259" w:lineRule="auto"/>
        <w:contextualSpacing/>
        <w:rPr>
          <w:rFonts w:ascii="Arial" w:hAnsi="Arial" w:cs="Arial"/>
          <w:sz w:val="28"/>
          <w:szCs w:val="28"/>
        </w:rPr>
      </w:pPr>
      <w:r w:rsidRPr="004F188F">
        <w:rPr>
          <w:rFonts w:ascii="Arial" w:hAnsi="Arial" w:cs="Arial"/>
          <w:sz w:val="28"/>
          <w:szCs w:val="28"/>
        </w:rPr>
        <w:t>Gminne: 152,00 km</w:t>
      </w:r>
    </w:p>
    <w:p w14:paraId="59459B2A" w14:textId="77777777" w:rsidR="0007645F" w:rsidRPr="004F188F" w:rsidRDefault="0007645F" w:rsidP="0007645F">
      <w:pPr>
        <w:numPr>
          <w:ilvl w:val="0"/>
          <w:numId w:val="55"/>
        </w:numPr>
        <w:spacing w:after="0" w:line="259" w:lineRule="auto"/>
        <w:contextualSpacing/>
        <w:rPr>
          <w:rFonts w:ascii="Arial" w:hAnsi="Arial" w:cs="Arial"/>
          <w:sz w:val="28"/>
          <w:szCs w:val="28"/>
        </w:rPr>
      </w:pPr>
      <w:r w:rsidRPr="004F188F">
        <w:rPr>
          <w:rFonts w:ascii="Arial" w:hAnsi="Arial" w:cs="Arial"/>
          <w:sz w:val="28"/>
          <w:szCs w:val="28"/>
        </w:rPr>
        <w:t>Rowerowe: 80,378 km</w:t>
      </w:r>
    </w:p>
    <w:p w14:paraId="77558CB6" w14:textId="77777777" w:rsidR="0007645F" w:rsidRDefault="0007645F" w:rsidP="0007645F">
      <w:pPr>
        <w:spacing w:after="0" w:line="259" w:lineRule="auto"/>
        <w:contextualSpacing/>
        <w:rPr>
          <w:rFonts w:ascii="Arial" w:hAnsi="Arial" w:cs="Arial"/>
          <w:sz w:val="28"/>
          <w:szCs w:val="28"/>
        </w:rPr>
      </w:pPr>
    </w:p>
    <w:p w14:paraId="5E5E6D6D" w14:textId="018F73AE" w:rsidR="0007645F" w:rsidRPr="004F188F" w:rsidRDefault="0007645F" w:rsidP="0007645F">
      <w:pPr>
        <w:spacing w:after="0" w:line="259" w:lineRule="auto"/>
        <w:contextualSpacing/>
        <w:rPr>
          <w:rFonts w:ascii="Arial" w:hAnsi="Arial" w:cs="Arial"/>
          <w:sz w:val="28"/>
          <w:szCs w:val="28"/>
        </w:rPr>
      </w:pPr>
      <w:r w:rsidRPr="004F188F">
        <w:rPr>
          <w:rFonts w:ascii="Arial" w:hAnsi="Arial" w:cs="Arial"/>
          <w:sz w:val="28"/>
          <w:szCs w:val="28"/>
        </w:rPr>
        <w:t>324,148 km dróg ogółem.</w:t>
      </w:r>
    </w:p>
    <w:p w14:paraId="76F6581C" w14:textId="0B36C00B" w:rsidR="0007645F" w:rsidRPr="0007645F" w:rsidRDefault="0007645F" w:rsidP="0007645F">
      <w:pPr>
        <w:sectPr w:rsidR="0007645F" w:rsidRPr="0007645F" w:rsidSect="008872CE">
          <w:pgSz w:w="11906" w:h="16838"/>
          <w:pgMar w:top="1417" w:right="1417" w:bottom="1417" w:left="1417" w:header="708" w:footer="708" w:gutter="0"/>
          <w:cols w:space="708"/>
          <w:docGrid w:linePitch="360"/>
        </w:sectPr>
      </w:pPr>
    </w:p>
    <w:p w14:paraId="36C91048" w14:textId="77777777" w:rsidR="00720B27" w:rsidRPr="004F188F" w:rsidRDefault="00720B27" w:rsidP="004D5EDD">
      <w:pPr>
        <w:spacing w:after="0" w:line="259" w:lineRule="auto"/>
        <w:contextualSpacing/>
        <w:rPr>
          <w:rFonts w:ascii="Arial" w:hAnsi="Arial" w:cs="Arial"/>
          <w:sz w:val="28"/>
          <w:szCs w:val="28"/>
        </w:rPr>
      </w:pPr>
    </w:p>
    <w:p w14:paraId="059587AF" w14:textId="6F170016" w:rsidR="00596ADC" w:rsidRPr="004F188F" w:rsidRDefault="005D72CE" w:rsidP="004D5EDD">
      <w:pPr>
        <w:spacing w:after="0" w:line="259" w:lineRule="auto"/>
        <w:rPr>
          <w:rFonts w:ascii="Arial" w:hAnsi="Arial" w:cs="Arial"/>
          <w:sz w:val="28"/>
          <w:szCs w:val="28"/>
        </w:rPr>
      </w:pPr>
      <w:r w:rsidRPr="004F188F">
        <w:rPr>
          <w:rFonts w:ascii="Arial" w:hAnsi="Arial" w:cs="Arial"/>
          <w:noProof/>
          <w:sz w:val="28"/>
          <w:szCs w:val="28"/>
        </w:rPr>
        <mc:AlternateContent>
          <mc:Choice Requires="wps">
            <w:drawing>
              <wp:inline distT="0" distB="0" distL="0" distR="0" wp14:anchorId="4B8157C2" wp14:editId="5FDBFD26">
                <wp:extent cx="5746750" cy="214630"/>
                <wp:effectExtent l="0" t="0" r="6350" b="0"/>
                <wp:docPr id="121279759" name="Pole tekstowe 1"/>
                <wp:cNvGraphicFramePr/>
                <a:graphic xmlns:a="http://schemas.openxmlformats.org/drawingml/2006/main">
                  <a:graphicData uri="http://schemas.microsoft.com/office/word/2010/wordprocessingShape">
                    <wps:wsp>
                      <wps:cNvSpPr txBox="1"/>
                      <wps:spPr>
                        <a:xfrm>
                          <a:off x="0" y="0"/>
                          <a:ext cx="5746750" cy="214630"/>
                        </a:xfrm>
                        <a:prstGeom prst="rect">
                          <a:avLst/>
                        </a:prstGeom>
                        <a:solidFill>
                          <a:prstClr val="white"/>
                        </a:solidFill>
                        <a:ln>
                          <a:noFill/>
                        </a:ln>
                      </wps:spPr>
                      <wps:txbx>
                        <w:txbxContent>
                          <w:p w14:paraId="6660717B" w14:textId="74552679" w:rsidR="005D72CE" w:rsidRPr="0007645F" w:rsidRDefault="005D72CE" w:rsidP="005D72CE">
                            <w:pPr>
                              <w:pStyle w:val="Legenda"/>
                              <w:rPr>
                                <w:rFonts w:ascii="Arial" w:hAnsi="Arial" w:cs="Arial"/>
                                <w:i w:val="0"/>
                                <w:iCs w:val="0"/>
                                <w:noProof/>
                                <w:color w:val="auto"/>
                                <w:sz w:val="28"/>
                                <w:szCs w:val="28"/>
                              </w:rPr>
                            </w:pPr>
                            <w:bookmarkStart w:id="143" w:name="_Toc230946555"/>
                            <w:r w:rsidRPr="0007645F">
                              <w:rPr>
                                <w:rFonts w:ascii="Arial" w:hAnsi="Arial" w:cs="Arial"/>
                                <w:i w:val="0"/>
                                <w:iCs w:val="0"/>
                                <w:color w:val="auto"/>
                                <w:sz w:val="28"/>
                                <w:szCs w:val="28"/>
                              </w:rPr>
                              <w:t xml:space="preserve">Wykres </w:t>
                            </w:r>
                            <w:r w:rsidRPr="0007645F">
                              <w:rPr>
                                <w:rFonts w:ascii="Arial" w:hAnsi="Arial" w:cs="Arial"/>
                                <w:i w:val="0"/>
                                <w:iCs w:val="0"/>
                                <w:color w:val="auto"/>
                                <w:sz w:val="28"/>
                                <w:szCs w:val="28"/>
                              </w:rPr>
                              <w:fldChar w:fldCharType="begin"/>
                            </w:r>
                            <w:r w:rsidRPr="0007645F">
                              <w:rPr>
                                <w:rFonts w:ascii="Arial" w:hAnsi="Arial" w:cs="Arial"/>
                                <w:i w:val="0"/>
                                <w:iCs w:val="0"/>
                                <w:color w:val="auto"/>
                                <w:sz w:val="28"/>
                                <w:szCs w:val="28"/>
                              </w:rPr>
                              <w:instrText xml:space="preserve"> SEQ Wykres \* ARABIC </w:instrText>
                            </w:r>
                            <w:r w:rsidRPr="0007645F">
                              <w:rPr>
                                <w:rFonts w:ascii="Arial" w:hAnsi="Arial" w:cs="Arial"/>
                                <w:i w:val="0"/>
                                <w:iCs w:val="0"/>
                                <w:color w:val="auto"/>
                                <w:sz w:val="28"/>
                                <w:szCs w:val="28"/>
                              </w:rPr>
                              <w:fldChar w:fldCharType="separate"/>
                            </w:r>
                            <w:r w:rsidR="008F3462" w:rsidRPr="0007645F">
                              <w:rPr>
                                <w:rFonts w:ascii="Arial" w:hAnsi="Arial" w:cs="Arial"/>
                                <w:i w:val="0"/>
                                <w:iCs w:val="0"/>
                                <w:noProof/>
                                <w:color w:val="auto"/>
                                <w:sz w:val="28"/>
                                <w:szCs w:val="28"/>
                              </w:rPr>
                              <w:t>35</w:t>
                            </w:r>
                            <w:r w:rsidRPr="0007645F">
                              <w:rPr>
                                <w:rFonts w:ascii="Arial" w:hAnsi="Arial" w:cs="Arial"/>
                                <w:i w:val="0"/>
                                <w:iCs w:val="0"/>
                                <w:color w:val="auto"/>
                                <w:sz w:val="28"/>
                                <w:szCs w:val="28"/>
                              </w:rPr>
                              <w:fldChar w:fldCharType="end"/>
                            </w:r>
                            <w:r w:rsidRPr="0007645F">
                              <w:rPr>
                                <w:rFonts w:ascii="Arial" w:hAnsi="Arial" w:cs="Arial"/>
                                <w:i w:val="0"/>
                                <w:iCs w:val="0"/>
                                <w:color w:val="auto"/>
                                <w:sz w:val="28"/>
                                <w:szCs w:val="28"/>
                              </w:rPr>
                              <w:t>. Długość dróg ogółem na terenie Miasta Włocławek w latach 2019–2025 [km]</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B8157C2" id="_x0000_s1035" type="#_x0000_t202" style="width:452.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" stroked="f">
                <v:textbox inset="0,0,0,0">
                  <w:txbxContent>
                    <w:p w14:paraId="6660717B" w14:textId="74552679" w:rsidR="005D72CE" w:rsidRPr="0007645F" w:rsidRDefault="005D72CE" w:rsidP="005D72CE">
                      <w:pPr>
                        <w:pStyle w:val="Legenda"/>
                        <w:rPr>
                          <w:rFonts w:ascii="Arial" w:hAnsi="Arial" w:cs="Arial"/>
                          <w:i w:val="0"/>
                          <w:iCs w:val="0"/>
                          <w:noProof/>
                          <w:color w:val="auto"/>
                          <w:sz w:val="28"/>
                          <w:szCs w:val="28"/>
                        </w:rPr>
                      </w:pPr>
                      <w:bookmarkStart w:id="144" w:name="_Toc230946555"/>
                      <w:r w:rsidRPr="0007645F">
                        <w:rPr>
                          <w:rFonts w:ascii="Arial" w:hAnsi="Arial" w:cs="Arial"/>
                          <w:i w:val="0"/>
                          <w:iCs w:val="0"/>
                          <w:color w:val="auto"/>
                          <w:sz w:val="28"/>
                          <w:szCs w:val="28"/>
                        </w:rPr>
                        <w:t xml:space="preserve">Wykres </w:t>
                      </w:r>
                      <w:r w:rsidRPr="0007645F">
                        <w:rPr>
                          <w:rFonts w:ascii="Arial" w:hAnsi="Arial" w:cs="Arial"/>
                          <w:i w:val="0"/>
                          <w:iCs w:val="0"/>
                          <w:color w:val="auto"/>
                          <w:sz w:val="28"/>
                          <w:szCs w:val="28"/>
                        </w:rPr>
                        <w:fldChar w:fldCharType="begin"/>
                      </w:r>
                      <w:r w:rsidRPr="0007645F">
                        <w:rPr>
                          <w:rFonts w:ascii="Arial" w:hAnsi="Arial" w:cs="Arial"/>
                          <w:i w:val="0"/>
                          <w:iCs w:val="0"/>
                          <w:color w:val="auto"/>
                          <w:sz w:val="28"/>
                          <w:szCs w:val="28"/>
                        </w:rPr>
                        <w:instrText xml:space="preserve"> SEQ Wykres \* ARABIC </w:instrText>
                      </w:r>
                      <w:r w:rsidRPr="0007645F">
                        <w:rPr>
                          <w:rFonts w:ascii="Arial" w:hAnsi="Arial" w:cs="Arial"/>
                          <w:i w:val="0"/>
                          <w:iCs w:val="0"/>
                          <w:color w:val="auto"/>
                          <w:sz w:val="28"/>
                          <w:szCs w:val="28"/>
                        </w:rPr>
                        <w:fldChar w:fldCharType="separate"/>
                      </w:r>
                      <w:r w:rsidR="008F3462" w:rsidRPr="0007645F">
                        <w:rPr>
                          <w:rFonts w:ascii="Arial" w:hAnsi="Arial" w:cs="Arial"/>
                          <w:i w:val="0"/>
                          <w:iCs w:val="0"/>
                          <w:noProof/>
                          <w:color w:val="auto"/>
                          <w:sz w:val="28"/>
                          <w:szCs w:val="28"/>
                        </w:rPr>
                        <w:t>35</w:t>
                      </w:r>
                      <w:r w:rsidRPr="0007645F">
                        <w:rPr>
                          <w:rFonts w:ascii="Arial" w:hAnsi="Arial" w:cs="Arial"/>
                          <w:i w:val="0"/>
                          <w:iCs w:val="0"/>
                          <w:color w:val="auto"/>
                          <w:sz w:val="28"/>
                          <w:szCs w:val="28"/>
                        </w:rPr>
                        <w:fldChar w:fldCharType="end"/>
                      </w:r>
                      <w:r w:rsidRPr="0007645F">
                        <w:rPr>
                          <w:rFonts w:ascii="Arial" w:hAnsi="Arial" w:cs="Arial"/>
                          <w:i w:val="0"/>
                          <w:iCs w:val="0"/>
                          <w:color w:val="auto"/>
                          <w:sz w:val="28"/>
                          <w:szCs w:val="28"/>
                        </w:rPr>
                        <w:t>. Długość dróg ogółem na terenie Miasta Włocławek w latach 2019–2025 [km]</w:t>
                      </w:r>
                      <w:bookmarkEnd w:id="144"/>
                    </w:p>
                  </w:txbxContent>
                </v:textbox>
                <w10:anchorlock/>
              </v:shape>
            </w:pict>
          </mc:Fallback>
        </mc:AlternateContent>
      </w:r>
    </w:p>
    <w:p w14:paraId="54830397" w14:textId="799A7171" w:rsidR="00596ADC" w:rsidRPr="004F188F" w:rsidRDefault="00720B27" w:rsidP="004D5EDD">
      <w:pPr>
        <w:rPr>
          <w:rFonts w:ascii="Arial" w:hAnsi="Arial" w:cs="Arial"/>
          <w:sz w:val="28"/>
          <w:szCs w:val="28"/>
        </w:rPr>
      </w:pPr>
      <w:r w:rsidRPr="004F188F">
        <w:rPr>
          <w:rFonts w:ascii="Arial" w:hAnsi="Arial" w:cs="Arial"/>
          <w:noProof/>
          <w:sz w:val="28"/>
          <w:szCs w:val="28"/>
        </w:rPr>
        <w:drawing>
          <wp:anchor distT="0" distB="0" distL="114300" distR="114300" simplePos="0" relativeHeight="252050944" behindDoc="0" locked="0" layoutInCell="1" allowOverlap="1" wp14:anchorId="50EA7B55" wp14:editId="343E1AB4">
            <wp:simplePos x="0" y="0"/>
            <wp:positionH relativeFrom="margin">
              <wp:posOffset>0</wp:posOffset>
            </wp:positionH>
            <wp:positionV relativeFrom="paragraph">
              <wp:posOffset>22860</wp:posOffset>
            </wp:positionV>
            <wp:extent cx="5746750" cy="3086100"/>
            <wp:effectExtent l="0" t="0" r="6350" b="0"/>
            <wp:wrapSquare wrapText="bothSides"/>
            <wp:docPr id="213" name="Wykres 213" descr="Wykres 35 przedstawia długość dróg ogółem na terenie Miasta Włocławek w latach 2019–2025 [km]"/>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412D887B" w14:textId="356BEC73" w:rsidR="00596ADC" w:rsidRPr="004F188F" w:rsidRDefault="00596ADC" w:rsidP="004D5EDD">
      <w:pPr>
        <w:spacing w:after="200" w:line="276"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Rozwoju Miasta na podstawie informacji z Wydziału Dróg, Transportu Zbiorowego i Energii</w:t>
      </w:r>
    </w:p>
    <w:p w14:paraId="006ACF41" w14:textId="77777777" w:rsidR="00720B27" w:rsidRPr="004F188F" w:rsidRDefault="00720B27" w:rsidP="004D5EDD">
      <w:pPr>
        <w:spacing w:after="200" w:line="276" w:lineRule="auto"/>
        <w:rPr>
          <w:rFonts w:ascii="Arial" w:hAnsi="Arial" w:cs="Arial"/>
          <w:b/>
          <w:bCs/>
          <w:kern w:val="0"/>
          <w:sz w:val="28"/>
          <w:szCs w:val="28"/>
          <w14:ligatures w14:val="none"/>
        </w:rPr>
      </w:pPr>
      <w:r w:rsidRPr="004F188F">
        <w:rPr>
          <w:rFonts w:ascii="Arial" w:hAnsi="Arial" w:cs="Arial"/>
          <w:b/>
          <w:bCs/>
          <w:kern w:val="0"/>
          <w:sz w:val="28"/>
          <w:szCs w:val="28"/>
          <w14:ligatures w14:val="none"/>
        </w:rPr>
        <w:t>Transport indywidualny</w:t>
      </w:r>
    </w:p>
    <w:p w14:paraId="0AD99B3F" w14:textId="1C9DAA9C" w:rsidR="00596ADC" w:rsidRPr="004F188F" w:rsidRDefault="00596ADC" w:rsidP="004D5EDD">
      <w:pPr>
        <w:spacing w:after="200" w:line="276" w:lineRule="auto"/>
        <w:rPr>
          <w:rFonts w:ascii="Arial" w:hAnsi="Arial" w:cs="Arial"/>
          <w:kern w:val="0"/>
          <w:sz w:val="28"/>
          <w:szCs w:val="28"/>
          <w14:ligatures w14:val="none"/>
        </w:rPr>
      </w:pPr>
      <w:r w:rsidRPr="004F188F">
        <w:rPr>
          <w:rFonts w:ascii="Arial" w:hAnsi="Arial" w:cs="Arial"/>
          <w:kern w:val="0"/>
          <w:sz w:val="28"/>
          <w:szCs w:val="28"/>
          <w14:ligatures w14:val="none"/>
        </w:rPr>
        <w:t>Na koniec 2025 r. było zarejestrowanych 72 301 pojazdów, z czego w 2025 r. zarejestrowano 9 760. Największą liczbę stanowiły samochody osobowe w liczbie 55 257, w tym zarejestrowane w 2025 r. –7 900.</w:t>
      </w:r>
    </w:p>
    <w:p w14:paraId="4A21AEAB" w14:textId="77777777" w:rsidR="0033174D" w:rsidRPr="004F188F" w:rsidRDefault="0033174D" w:rsidP="004D5EDD">
      <w:pPr>
        <w:pStyle w:val="Legenda"/>
        <w:keepNext/>
        <w:rPr>
          <w:rFonts w:ascii="Arial" w:hAnsi="Arial" w:cs="Arial"/>
          <w:i w:val="0"/>
          <w:iCs w:val="0"/>
          <w:color w:val="auto"/>
          <w:sz w:val="28"/>
          <w:szCs w:val="28"/>
        </w:rPr>
      </w:pPr>
    </w:p>
    <w:p w14:paraId="4F1AB517" w14:textId="5B98AC59" w:rsidR="000222A2" w:rsidRPr="004F188F" w:rsidRDefault="00362268" w:rsidP="004D5EDD">
      <w:pPr>
        <w:pStyle w:val="Legenda"/>
        <w:rPr>
          <w:rFonts w:ascii="Arial" w:hAnsi="Arial" w:cs="Arial"/>
          <w:i w:val="0"/>
          <w:iCs w:val="0"/>
          <w:color w:val="auto"/>
          <w:sz w:val="28"/>
          <w:szCs w:val="28"/>
        </w:rPr>
      </w:pPr>
      <w:bookmarkStart w:id="145" w:name="_Toc230946432"/>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24</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Rejestracja pojazdów we Włocławku</w:t>
      </w:r>
      <w:bookmarkEnd w:id="145"/>
    </w:p>
    <w:tbl>
      <w:tblPr>
        <w:tblStyle w:val="Tabelasiatki5ciemnaakcent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ela 24. Rejestracja pojazdów we Włocławku"/>
        <w:tblDescription w:val="Tabela przedstawia rejestrację pojazdów w mieście z podziałem na rodzaj pojazdu, stan na 31.12.2025 r. ogółem i rejestracja w 2025 r."/>
      </w:tblPr>
      <w:tblGrid>
        <w:gridCol w:w="714"/>
        <w:gridCol w:w="4002"/>
        <w:gridCol w:w="1843"/>
        <w:gridCol w:w="2382"/>
      </w:tblGrid>
      <w:tr w:rsidR="004D5EDD" w:rsidRPr="004F188F" w14:paraId="0D1AF978" w14:textId="77777777" w:rsidTr="000764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right w:val="none" w:sz="0" w:space="0" w:color="auto"/>
            </w:tcBorders>
            <w:shd w:val="clear" w:color="auto" w:fill="auto"/>
          </w:tcPr>
          <w:p w14:paraId="0DEF9B24" w14:textId="77777777" w:rsidR="00596ADC" w:rsidRPr="004F188F" w:rsidRDefault="00596ADC" w:rsidP="004D5EDD">
            <w:pPr>
              <w:spacing w:line="276" w:lineRule="auto"/>
              <w:rPr>
                <w:rFonts w:ascii="Arial" w:hAnsi="Arial" w:cs="Arial"/>
                <w:color w:val="auto"/>
                <w:sz w:val="28"/>
                <w:szCs w:val="28"/>
              </w:rPr>
            </w:pPr>
            <w:r w:rsidRPr="004F188F">
              <w:rPr>
                <w:rFonts w:ascii="Arial" w:hAnsi="Arial" w:cs="Arial"/>
                <w:color w:val="auto"/>
                <w:sz w:val="28"/>
                <w:szCs w:val="28"/>
              </w:rPr>
              <w:t>L.p.</w:t>
            </w:r>
          </w:p>
        </w:tc>
        <w:tc>
          <w:tcPr>
            <w:tcW w:w="4002" w:type="dxa"/>
            <w:tcBorders>
              <w:top w:val="none" w:sz="0" w:space="0" w:color="auto"/>
              <w:left w:val="none" w:sz="0" w:space="0" w:color="auto"/>
              <w:right w:val="none" w:sz="0" w:space="0" w:color="auto"/>
            </w:tcBorders>
            <w:shd w:val="clear" w:color="auto" w:fill="auto"/>
          </w:tcPr>
          <w:p w14:paraId="3C1F64A2" w14:textId="77777777" w:rsidR="00596ADC" w:rsidRPr="004F188F" w:rsidRDefault="00596ADC" w:rsidP="004D5ED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Rodzaj pojazdu</w:t>
            </w:r>
          </w:p>
        </w:tc>
        <w:tc>
          <w:tcPr>
            <w:tcW w:w="1843" w:type="dxa"/>
            <w:tcBorders>
              <w:top w:val="none" w:sz="0" w:space="0" w:color="auto"/>
              <w:left w:val="none" w:sz="0" w:space="0" w:color="auto"/>
              <w:right w:val="none" w:sz="0" w:space="0" w:color="auto"/>
            </w:tcBorders>
            <w:shd w:val="clear" w:color="auto" w:fill="auto"/>
          </w:tcPr>
          <w:p w14:paraId="1B64694E" w14:textId="77777777" w:rsidR="00596ADC" w:rsidRPr="004F188F" w:rsidRDefault="00596ADC" w:rsidP="004D5ED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Stan na 31.12.2025</w:t>
            </w:r>
          </w:p>
        </w:tc>
        <w:tc>
          <w:tcPr>
            <w:tcW w:w="2382" w:type="dxa"/>
            <w:tcBorders>
              <w:top w:val="none" w:sz="0" w:space="0" w:color="auto"/>
              <w:left w:val="none" w:sz="0" w:space="0" w:color="auto"/>
              <w:right w:val="none" w:sz="0" w:space="0" w:color="auto"/>
            </w:tcBorders>
            <w:shd w:val="clear" w:color="auto" w:fill="auto"/>
          </w:tcPr>
          <w:p w14:paraId="76288FA1" w14:textId="77777777" w:rsidR="00596ADC" w:rsidRPr="004F188F" w:rsidRDefault="00596ADC" w:rsidP="004D5ED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4F188F">
              <w:rPr>
                <w:rFonts w:ascii="Arial" w:hAnsi="Arial" w:cs="Arial"/>
                <w:color w:val="auto"/>
                <w:sz w:val="28"/>
                <w:szCs w:val="28"/>
              </w:rPr>
              <w:t>Rejestracja 2025</w:t>
            </w:r>
          </w:p>
        </w:tc>
      </w:tr>
      <w:tr w:rsidR="004D5EDD" w:rsidRPr="004F188F" w14:paraId="400569DB"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5EE12C4F"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7F6DC9FB"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Autobus</w:t>
            </w:r>
          </w:p>
        </w:tc>
        <w:tc>
          <w:tcPr>
            <w:tcW w:w="1843" w:type="dxa"/>
            <w:shd w:val="clear" w:color="auto" w:fill="auto"/>
          </w:tcPr>
          <w:p w14:paraId="31EAA8FB"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247</w:t>
            </w:r>
          </w:p>
        </w:tc>
        <w:tc>
          <w:tcPr>
            <w:tcW w:w="2382" w:type="dxa"/>
            <w:shd w:val="clear" w:color="auto" w:fill="auto"/>
          </w:tcPr>
          <w:p w14:paraId="12617656"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38</w:t>
            </w:r>
          </w:p>
        </w:tc>
      </w:tr>
      <w:tr w:rsidR="004D5EDD" w:rsidRPr="004F188F" w14:paraId="2F443DEA" w14:textId="77777777" w:rsidTr="0007645F">
        <w:trPr>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2ABABB45"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58AF0F32"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Ciągnik rolniczy</w:t>
            </w:r>
          </w:p>
        </w:tc>
        <w:tc>
          <w:tcPr>
            <w:tcW w:w="1843" w:type="dxa"/>
            <w:shd w:val="clear" w:color="auto" w:fill="auto"/>
          </w:tcPr>
          <w:p w14:paraId="4EE6D5CB"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536</w:t>
            </w:r>
          </w:p>
        </w:tc>
        <w:tc>
          <w:tcPr>
            <w:tcW w:w="2382" w:type="dxa"/>
            <w:shd w:val="clear" w:color="auto" w:fill="auto"/>
          </w:tcPr>
          <w:p w14:paraId="08A4A46A"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82</w:t>
            </w:r>
          </w:p>
        </w:tc>
      </w:tr>
      <w:tr w:rsidR="004D5EDD" w:rsidRPr="004F188F" w14:paraId="6DD5686A"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680817D1"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198696A7"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Ciągnik siodłowe</w:t>
            </w:r>
          </w:p>
        </w:tc>
        <w:tc>
          <w:tcPr>
            <w:tcW w:w="1843" w:type="dxa"/>
            <w:shd w:val="clear" w:color="auto" w:fill="auto"/>
          </w:tcPr>
          <w:p w14:paraId="5B4E4375" w14:textId="77777777" w:rsidR="00596ADC" w:rsidRPr="004F188F" w:rsidRDefault="00596ADC" w:rsidP="004D5EDD">
            <w:pPr>
              <w:spacing w:line="276" w:lineRule="auto"/>
              <w:ind w:firstLine="14"/>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600</w:t>
            </w:r>
          </w:p>
        </w:tc>
        <w:tc>
          <w:tcPr>
            <w:tcW w:w="2382" w:type="dxa"/>
            <w:shd w:val="clear" w:color="auto" w:fill="auto"/>
          </w:tcPr>
          <w:p w14:paraId="647EC195"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47</w:t>
            </w:r>
          </w:p>
        </w:tc>
      </w:tr>
      <w:tr w:rsidR="004D5EDD" w:rsidRPr="004F188F" w14:paraId="43B98308" w14:textId="77777777" w:rsidTr="0007645F">
        <w:trPr>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2F138AF1"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1BC610B3"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Motocykl</w:t>
            </w:r>
          </w:p>
        </w:tc>
        <w:tc>
          <w:tcPr>
            <w:tcW w:w="1843" w:type="dxa"/>
            <w:shd w:val="clear" w:color="auto" w:fill="auto"/>
          </w:tcPr>
          <w:p w14:paraId="187B7201"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3 232</w:t>
            </w:r>
          </w:p>
        </w:tc>
        <w:tc>
          <w:tcPr>
            <w:tcW w:w="2382" w:type="dxa"/>
            <w:shd w:val="clear" w:color="auto" w:fill="auto"/>
          </w:tcPr>
          <w:p w14:paraId="52D15512"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581</w:t>
            </w:r>
          </w:p>
        </w:tc>
      </w:tr>
      <w:tr w:rsidR="004D5EDD" w:rsidRPr="004F188F" w14:paraId="70B8FBC4"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3EE4AE89"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6608956F"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Motorower</w:t>
            </w:r>
          </w:p>
        </w:tc>
        <w:tc>
          <w:tcPr>
            <w:tcW w:w="1843" w:type="dxa"/>
            <w:shd w:val="clear" w:color="auto" w:fill="auto"/>
          </w:tcPr>
          <w:p w14:paraId="7259B117"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2 123</w:t>
            </w:r>
          </w:p>
        </w:tc>
        <w:tc>
          <w:tcPr>
            <w:tcW w:w="2382" w:type="dxa"/>
            <w:shd w:val="clear" w:color="auto" w:fill="auto"/>
          </w:tcPr>
          <w:p w14:paraId="75EBC387"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105</w:t>
            </w:r>
          </w:p>
        </w:tc>
      </w:tr>
      <w:tr w:rsidR="004D5EDD" w:rsidRPr="004F188F" w14:paraId="3A00DCF8" w14:textId="77777777" w:rsidTr="0007645F">
        <w:trPr>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039F736F"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171C2C17"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Naczepa, przyczepa,</w:t>
            </w:r>
          </w:p>
        </w:tc>
        <w:tc>
          <w:tcPr>
            <w:tcW w:w="1843" w:type="dxa"/>
            <w:shd w:val="clear" w:color="auto" w:fill="auto"/>
          </w:tcPr>
          <w:p w14:paraId="2ED41BC3"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4 072</w:t>
            </w:r>
          </w:p>
        </w:tc>
        <w:tc>
          <w:tcPr>
            <w:tcW w:w="2382" w:type="dxa"/>
            <w:shd w:val="clear" w:color="auto" w:fill="auto"/>
          </w:tcPr>
          <w:p w14:paraId="1A39E487"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315</w:t>
            </w:r>
          </w:p>
        </w:tc>
      </w:tr>
      <w:tr w:rsidR="004D5EDD" w:rsidRPr="004F188F" w14:paraId="6F51F81B"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4E29EC56"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395C7BB4"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Samochodowy inny</w:t>
            </w:r>
          </w:p>
        </w:tc>
        <w:tc>
          <w:tcPr>
            <w:tcW w:w="1843" w:type="dxa"/>
            <w:shd w:val="clear" w:color="auto" w:fill="auto"/>
          </w:tcPr>
          <w:p w14:paraId="2C0287C7" w14:textId="77777777" w:rsidR="00596ADC" w:rsidRPr="004F188F" w:rsidRDefault="00596ADC" w:rsidP="004D5EDD">
            <w:pPr>
              <w:spacing w:line="276" w:lineRule="auto"/>
              <w:ind w:firstLine="14"/>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118</w:t>
            </w:r>
          </w:p>
        </w:tc>
        <w:tc>
          <w:tcPr>
            <w:tcW w:w="2382" w:type="dxa"/>
            <w:shd w:val="clear" w:color="auto" w:fill="auto"/>
          </w:tcPr>
          <w:p w14:paraId="781F9988"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26</w:t>
            </w:r>
          </w:p>
        </w:tc>
      </w:tr>
      <w:tr w:rsidR="004D5EDD" w:rsidRPr="004F188F" w14:paraId="094A3521" w14:textId="77777777" w:rsidTr="0007645F">
        <w:trPr>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36A80DD5"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68277F1D"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Samochód ciężarowy</w:t>
            </w:r>
          </w:p>
        </w:tc>
        <w:tc>
          <w:tcPr>
            <w:tcW w:w="1843" w:type="dxa"/>
            <w:shd w:val="clear" w:color="auto" w:fill="auto"/>
          </w:tcPr>
          <w:p w14:paraId="4E447A77"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5 695</w:t>
            </w:r>
          </w:p>
        </w:tc>
        <w:tc>
          <w:tcPr>
            <w:tcW w:w="2382" w:type="dxa"/>
            <w:shd w:val="clear" w:color="auto" w:fill="auto"/>
          </w:tcPr>
          <w:p w14:paraId="341AF588"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611</w:t>
            </w:r>
          </w:p>
        </w:tc>
      </w:tr>
      <w:tr w:rsidR="004D5EDD" w:rsidRPr="004F188F" w14:paraId="6BBFFEFF"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7EE4FAD7"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317811BA"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Samochód osobowy</w:t>
            </w:r>
          </w:p>
        </w:tc>
        <w:tc>
          <w:tcPr>
            <w:tcW w:w="1843" w:type="dxa"/>
            <w:shd w:val="clear" w:color="auto" w:fill="auto"/>
          </w:tcPr>
          <w:p w14:paraId="664CDDB7"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55 257</w:t>
            </w:r>
          </w:p>
        </w:tc>
        <w:tc>
          <w:tcPr>
            <w:tcW w:w="2382" w:type="dxa"/>
            <w:shd w:val="clear" w:color="auto" w:fill="auto"/>
          </w:tcPr>
          <w:p w14:paraId="2DE2AAD2" w14:textId="77777777" w:rsidR="00596ADC" w:rsidRPr="004F188F" w:rsidRDefault="00596ADC"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7 900</w:t>
            </w:r>
          </w:p>
        </w:tc>
      </w:tr>
      <w:tr w:rsidR="004D5EDD" w:rsidRPr="004F188F" w14:paraId="7BC4DFAE" w14:textId="77777777" w:rsidTr="0007645F">
        <w:trPr>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tcBorders>
            <w:shd w:val="clear" w:color="auto" w:fill="auto"/>
          </w:tcPr>
          <w:p w14:paraId="3FA66C21" w14:textId="77777777" w:rsidR="00596ADC" w:rsidRPr="004F188F" w:rsidRDefault="00596ADC" w:rsidP="004D5EDD">
            <w:pPr>
              <w:numPr>
                <w:ilvl w:val="0"/>
                <w:numId w:val="51"/>
              </w:numPr>
              <w:spacing w:line="276" w:lineRule="auto"/>
              <w:contextualSpacing/>
              <w:rPr>
                <w:rFonts w:ascii="Arial" w:hAnsi="Arial" w:cs="Arial"/>
                <w:color w:val="auto"/>
                <w:sz w:val="28"/>
                <w:szCs w:val="28"/>
              </w:rPr>
            </w:pPr>
          </w:p>
        </w:tc>
        <w:tc>
          <w:tcPr>
            <w:tcW w:w="4002" w:type="dxa"/>
            <w:shd w:val="clear" w:color="auto" w:fill="auto"/>
          </w:tcPr>
          <w:p w14:paraId="6E8F129D"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Samochód specjalny </w:t>
            </w:r>
          </w:p>
        </w:tc>
        <w:tc>
          <w:tcPr>
            <w:tcW w:w="1843" w:type="dxa"/>
            <w:shd w:val="clear" w:color="auto" w:fill="auto"/>
          </w:tcPr>
          <w:p w14:paraId="01CA0F12"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421</w:t>
            </w:r>
          </w:p>
        </w:tc>
        <w:tc>
          <w:tcPr>
            <w:tcW w:w="2382" w:type="dxa"/>
            <w:shd w:val="clear" w:color="auto" w:fill="auto"/>
          </w:tcPr>
          <w:p w14:paraId="3FB0C6BC" w14:textId="77777777" w:rsidR="00596ADC" w:rsidRPr="004F188F" w:rsidRDefault="00596ADC" w:rsidP="004D5ED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55</w:t>
            </w:r>
          </w:p>
        </w:tc>
      </w:tr>
      <w:tr w:rsidR="004D5EDD" w:rsidRPr="004F188F" w14:paraId="2B3836C9" w14:textId="77777777" w:rsidTr="000764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left w:val="none" w:sz="0" w:space="0" w:color="auto"/>
              <w:bottom w:val="none" w:sz="0" w:space="0" w:color="auto"/>
            </w:tcBorders>
            <w:shd w:val="clear" w:color="auto" w:fill="auto"/>
          </w:tcPr>
          <w:p w14:paraId="3BBCB343" w14:textId="0802483D" w:rsidR="00AF2DC1" w:rsidRPr="004F188F" w:rsidRDefault="00AF2DC1" w:rsidP="004D5EDD">
            <w:pPr>
              <w:spacing w:line="276" w:lineRule="auto"/>
              <w:rPr>
                <w:rFonts w:ascii="Arial" w:hAnsi="Arial" w:cs="Arial"/>
                <w:b w:val="0"/>
                <w:bCs w:val="0"/>
                <w:color w:val="auto"/>
                <w:sz w:val="28"/>
                <w:szCs w:val="28"/>
              </w:rPr>
            </w:pPr>
          </w:p>
        </w:tc>
        <w:tc>
          <w:tcPr>
            <w:tcW w:w="4002" w:type="dxa"/>
            <w:shd w:val="clear" w:color="auto" w:fill="auto"/>
          </w:tcPr>
          <w:p w14:paraId="4AC60EB2" w14:textId="5A99F957" w:rsidR="00AF2DC1" w:rsidRPr="004F188F" w:rsidRDefault="004D5EDD"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Ogółem</w:t>
            </w:r>
          </w:p>
        </w:tc>
        <w:tc>
          <w:tcPr>
            <w:tcW w:w="1843" w:type="dxa"/>
            <w:shd w:val="clear" w:color="auto" w:fill="auto"/>
          </w:tcPr>
          <w:p w14:paraId="2B2E9F80" w14:textId="77777777" w:rsidR="00AF2DC1" w:rsidRPr="004F188F" w:rsidRDefault="00AF2DC1"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4F188F">
              <w:rPr>
                <w:rFonts w:ascii="Arial" w:hAnsi="Arial" w:cs="Arial"/>
                <w:b/>
                <w:sz w:val="28"/>
                <w:szCs w:val="28"/>
              </w:rPr>
              <w:t>72 301</w:t>
            </w:r>
          </w:p>
        </w:tc>
        <w:tc>
          <w:tcPr>
            <w:tcW w:w="2382" w:type="dxa"/>
            <w:shd w:val="clear" w:color="auto" w:fill="auto"/>
          </w:tcPr>
          <w:p w14:paraId="36A9CD5D" w14:textId="77777777" w:rsidR="00AF2DC1" w:rsidRPr="004F188F" w:rsidRDefault="00AF2DC1" w:rsidP="004D5ED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r w:rsidRPr="004F188F">
              <w:rPr>
                <w:rFonts w:ascii="Arial" w:hAnsi="Arial" w:cs="Arial"/>
                <w:b/>
                <w:sz w:val="28"/>
                <w:szCs w:val="28"/>
              </w:rPr>
              <w:t>9 760</w:t>
            </w:r>
          </w:p>
        </w:tc>
      </w:tr>
    </w:tbl>
    <w:p w14:paraId="269A9A3B" w14:textId="77777777" w:rsidR="00596ADC" w:rsidRPr="004F188F" w:rsidRDefault="00596ADC" w:rsidP="004D5EDD">
      <w:pPr>
        <w:spacing w:after="0" w:line="276" w:lineRule="auto"/>
        <w:rPr>
          <w:rFonts w:ascii="Arial" w:hAnsi="Arial" w:cs="Arial"/>
          <w:kern w:val="0"/>
          <w:sz w:val="28"/>
          <w:szCs w:val="28"/>
          <w14:ligatures w14:val="none"/>
        </w:rPr>
      </w:pPr>
      <w:r w:rsidRPr="004F188F">
        <w:rPr>
          <w:rFonts w:ascii="Arial" w:hAnsi="Arial" w:cs="Arial"/>
          <w:kern w:val="0"/>
          <w:sz w:val="28"/>
          <w:szCs w:val="28"/>
          <w14:ligatures w14:val="none"/>
        </w:rPr>
        <w:t xml:space="preserve"> </w:t>
      </w:r>
    </w:p>
    <w:p w14:paraId="141BA1C7" w14:textId="77777777" w:rsidR="00596ADC" w:rsidRPr="004F188F" w:rsidRDefault="00596ADC" w:rsidP="004D5EDD">
      <w:pPr>
        <w:spacing w:after="200" w:line="276"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Komunikacji</w:t>
      </w:r>
    </w:p>
    <w:p w14:paraId="18CC2706" w14:textId="40711F4B" w:rsidR="00596ADC" w:rsidRPr="004F188F" w:rsidRDefault="00596ADC" w:rsidP="004D5EDD">
      <w:pPr>
        <w:spacing w:after="200" w:line="259" w:lineRule="auto"/>
        <w:rPr>
          <w:rFonts w:ascii="Arial" w:hAnsi="Arial" w:cs="Arial"/>
          <w:kern w:val="0"/>
          <w:sz w:val="28"/>
          <w:szCs w:val="28"/>
          <w14:ligatures w14:val="none"/>
        </w:rPr>
      </w:pPr>
      <w:r w:rsidRPr="004F188F">
        <w:rPr>
          <w:rFonts w:ascii="Arial" w:hAnsi="Arial" w:cs="Arial"/>
          <w:kern w:val="0"/>
          <w:sz w:val="28"/>
          <w:szCs w:val="28"/>
          <w14:ligatures w14:val="none"/>
        </w:rPr>
        <w:t>W porównaniu do 2024 r. łączna liczba zarejestrowanych samochodów osobowych w 2025 r. wzrosła o 1 393, natomiast o 83 zmalała liczba rejestrowanych samochodów osobowych.</w:t>
      </w:r>
    </w:p>
    <w:p w14:paraId="71D09452" w14:textId="48E7A226" w:rsidR="005D72CE" w:rsidRPr="004F188F" w:rsidRDefault="005D72CE" w:rsidP="004D5EDD">
      <w:pPr>
        <w:pStyle w:val="Legenda"/>
        <w:keepNext/>
        <w:rPr>
          <w:rFonts w:ascii="Arial" w:hAnsi="Arial" w:cs="Arial"/>
          <w:i w:val="0"/>
          <w:iCs w:val="0"/>
          <w:color w:val="auto"/>
          <w:sz w:val="28"/>
          <w:szCs w:val="28"/>
        </w:rPr>
      </w:pPr>
      <w:bookmarkStart w:id="146" w:name="_Toc230946556"/>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36</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Liczba zarejestrowanych samochodów osobowych we Włocławku w latach 2021</w:t>
      </w:r>
      <w:r w:rsidRPr="004F188F">
        <w:rPr>
          <w:rFonts w:ascii="Arial" w:hAnsi="Arial" w:cs="Arial"/>
          <w:i w:val="0"/>
          <w:iCs w:val="0"/>
          <w:color w:val="auto"/>
          <w:sz w:val="28"/>
          <w:szCs w:val="28"/>
        </w:rPr>
        <w:sym w:font="Symbol" w:char="F02D"/>
      </w:r>
      <w:r w:rsidRPr="004F188F">
        <w:rPr>
          <w:rFonts w:ascii="Arial" w:hAnsi="Arial" w:cs="Arial"/>
          <w:i w:val="0"/>
          <w:iCs w:val="0"/>
          <w:color w:val="auto"/>
          <w:sz w:val="28"/>
          <w:szCs w:val="28"/>
        </w:rPr>
        <w:t>2025</w:t>
      </w:r>
      <w:bookmarkEnd w:id="146"/>
    </w:p>
    <w:p w14:paraId="6B01D7E9" w14:textId="77777777" w:rsidR="00596ADC" w:rsidRPr="004F188F" w:rsidRDefault="00596ADC" w:rsidP="004D5EDD">
      <w:pPr>
        <w:spacing w:after="0" w:line="276" w:lineRule="auto"/>
        <w:rPr>
          <w:rFonts w:ascii="Arial" w:hAnsi="Arial" w:cs="Arial"/>
          <w:kern w:val="0"/>
          <w:sz w:val="28"/>
          <w:szCs w:val="28"/>
          <w14:ligatures w14:val="none"/>
        </w:rPr>
      </w:pPr>
      <w:r w:rsidRPr="004F188F">
        <w:rPr>
          <w:rFonts w:ascii="Arial" w:hAnsi="Arial" w:cs="Arial"/>
          <w:noProof/>
          <w:sz w:val="28"/>
          <w:szCs w:val="28"/>
        </w:rPr>
        <w:drawing>
          <wp:inline distT="0" distB="0" distL="0" distR="0" wp14:anchorId="3BBF8333" wp14:editId="22C0E771">
            <wp:extent cx="5676265" cy="3204845"/>
            <wp:effectExtent l="0" t="0" r="635" b="14605"/>
            <wp:docPr id="1549599397" name="Wykres 1" descr="Wykres 36 przedstawia liczbę zarejestrowanych samochodów osobowych we Włocławku w latach 2021-2025 z podziałem na samochody osobowe zarejestrowane w danym roku i samochody osobowe aktywne ogółem.">
              <a:extLst xmlns:a="http://schemas.openxmlformats.org/drawingml/2006/main">
                <a:ext uri="{FF2B5EF4-FFF2-40B4-BE49-F238E27FC236}">
                  <a16:creationId xmlns:a16="http://schemas.microsoft.com/office/drawing/2014/main" id="{A929AE6D-4DD0-5300-B62E-10E3A0002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C50878" w14:textId="77777777" w:rsidR="00596ADC" w:rsidRPr="004F188F" w:rsidRDefault="00596ADC" w:rsidP="004D5EDD">
      <w:pPr>
        <w:spacing w:after="0" w:line="276" w:lineRule="auto"/>
        <w:rPr>
          <w:rFonts w:ascii="Arial" w:hAnsi="Arial" w:cs="Arial"/>
          <w:kern w:val="0"/>
          <w:sz w:val="28"/>
          <w:szCs w:val="28"/>
          <w14:ligatures w14:val="none"/>
        </w:rPr>
      </w:pPr>
      <w:r w:rsidRPr="004F188F">
        <w:rPr>
          <w:rFonts w:ascii="Arial" w:hAnsi="Arial" w:cs="Arial"/>
          <w:kern w:val="0"/>
          <w:sz w:val="28"/>
          <w:szCs w:val="28"/>
          <w14:ligatures w14:val="none"/>
        </w:rPr>
        <w:t>Opracowanie: Wydział Rozwoju Miasta na podstawie informacji z Wydziału Komunikacji</w:t>
      </w:r>
    </w:p>
    <w:p w14:paraId="61E2C320" w14:textId="77777777" w:rsidR="00596ADC" w:rsidRPr="004F188F" w:rsidRDefault="00596ADC" w:rsidP="004D5EDD">
      <w:pPr>
        <w:widowControl w:val="0"/>
        <w:suppressAutoHyphens/>
        <w:spacing w:after="0" w:line="259" w:lineRule="auto"/>
        <w:rPr>
          <w:rFonts w:ascii="Arial" w:hAnsi="Arial" w:cs="Arial"/>
          <w:kern w:val="0"/>
          <w:sz w:val="28"/>
          <w:szCs w:val="28"/>
          <w14:ligatures w14:val="none"/>
        </w:rPr>
      </w:pPr>
    </w:p>
    <w:p w14:paraId="5364932B" w14:textId="4ECA52D1" w:rsidR="00596ADC" w:rsidRPr="004F188F" w:rsidRDefault="00596ADC" w:rsidP="004D5EDD">
      <w:pPr>
        <w:widowControl w:val="0"/>
        <w:suppressAutoHyphens/>
        <w:spacing w:after="0" w:line="259"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W 2025 r. organy uprawnione wydały 15 dyspozycji usunięcia pojazdów z dróg</w:t>
      </w:r>
      <w:r w:rsidR="0021768B" w:rsidRPr="004F188F">
        <w:rPr>
          <w:rFonts w:ascii="Arial" w:eastAsia="SimSun" w:hAnsi="Arial" w:cs="Arial"/>
          <w:sz w:val="28"/>
          <w:szCs w:val="28"/>
          <w:lang w:eastAsia="zh-CN" w:bidi="hi-IN"/>
          <w14:ligatures w14:val="none"/>
        </w:rPr>
        <w:t>, z</w:t>
      </w:r>
      <w:r w:rsidRPr="004F188F">
        <w:rPr>
          <w:rFonts w:ascii="Arial" w:eastAsia="SimSun" w:hAnsi="Arial" w:cs="Arial"/>
          <w:sz w:val="28"/>
          <w:szCs w:val="28"/>
          <w:lang w:eastAsia="zh-CN" w:bidi="hi-IN"/>
          <w14:ligatures w14:val="none"/>
        </w:rPr>
        <w:t xml:space="preserve"> </w:t>
      </w:r>
      <w:r w:rsidR="0021768B" w:rsidRPr="004F188F">
        <w:rPr>
          <w:rFonts w:ascii="Arial" w:eastAsia="SimSun" w:hAnsi="Arial" w:cs="Arial"/>
          <w:sz w:val="28"/>
          <w:szCs w:val="28"/>
          <w:lang w:eastAsia="zh-CN" w:bidi="hi-IN"/>
          <w14:ligatures w14:val="none"/>
        </w:rPr>
        <w:t xml:space="preserve">czego </w:t>
      </w:r>
      <w:r w:rsidRPr="004F188F">
        <w:rPr>
          <w:rFonts w:ascii="Arial" w:eastAsia="SimSun" w:hAnsi="Arial" w:cs="Arial"/>
          <w:sz w:val="28"/>
          <w:szCs w:val="28"/>
          <w:lang w:eastAsia="zh-CN" w:bidi="hi-IN"/>
          <w14:ligatures w14:val="none"/>
        </w:rPr>
        <w:t xml:space="preserve">13 zostało odebranych z parkingu strzeżonego przez właścicieli. Wszystkie odebrane pojazdy z parkingu zostały </w:t>
      </w:r>
      <w:r w:rsidR="00F13D08" w:rsidRPr="004F188F">
        <w:rPr>
          <w:rFonts w:ascii="Arial" w:eastAsia="SimSun" w:hAnsi="Arial" w:cs="Arial"/>
          <w:sz w:val="28"/>
          <w:szCs w:val="28"/>
          <w:lang w:eastAsia="zh-CN" w:bidi="hi-IN"/>
          <w14:ligatures w14:val="none"/>
        </w:rPr>
        <w:br/>
      </w:r>
      <w:r w:rsidRPr="004F188F">
        <w:rPr>
          <w:rFonts w:ascii="Arial" w:eastAsia="SimSun" w:hAnsi="Arial" w:cs="Arial"/>
          <w:sz w:val="28"/>
          <w:szCs w:val="28"/>
          <w:lang w:eastAsia="zh-CN" w:bidi="hi-IN"/>
          <w14:ligatures w14:val="none"/>
        </w:rPr>
        <w:t>w pełni opłacone za ich usunięcie i parkowanie zgodnie ze stawkami ustalonymi w Uchwale</w:t>
      </w:r>
      <w:r w:rsidR="004A1811" w:rsidRPr="004F188F">
        <w:rPr>
          <w:rFonts w:ascii="Arial" w:eastAsia="SimSun" w:hAnsi="Arial" w:cs="Arial"/>
          <w:sz w:val="28"/>
          <w:szCs w:val="28"/>
          <w:lang w:eastAsia="zh-CN" w:bidi="hi-IN"/>
          <w14:ligatures w14:val="none"/>
        </w:rPr>
        <w:t xml:space="preserve"> N</w:t>
      </w:r>
      <w:r w:rsidRPr="004F188F">
        <w:rPr>
          <w:rFonts w:ascii="Arial" w:eastAsia="SimSun" w:hAnsi="Arial" w:cs="Arial"/>
          <w:sz w:val="28"/>
          <w:szCs w:val="28"/>
          <w:lang w:eastAsia="zh-CN" w:bidi="hi-IN"/>
          <w14:ligatures w14:val="none"/>
        </w:rPr>
        <w:t>r X/100/2024 Rady Miasta Włocławek z dnia 29 października 2024 r.  w sprawie ustalenia wysokości obowiązujących w 2025 roku opłat za usuwanie i parkowanie pojazdów usuniętych z dróg Miasta Włocławek na parkingach strzeżonych oraz wysokości kosztów powstałych w wyniku odstąpienia od wykonania dyspozycji usunięcia pojazdów. Wpływy z tego tytułu do budżetu miasta wyniosły 4 740,00 zł.</w:t>
      </w:r>
    </w:p>
    <w:p w14:paraId="34BE762E" w14:textId="42D7FC35" w:rsidR="00596ADC" w:rsidRPr="004F188F" w:rsidRDefault="00596ADC" w:rsidP="004D5EDD">
      <w:pPr>
        <w:widowControl w:val="0"/>
        <w:suppressAutoHyphens/>
        <w:spacing w:after="0" w:line="259"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lastRenderedPageBreak/>
        <w:t xml:space="preserve">Usuwaniem pojazdów na zlecenie Miasta Włocławek zgodnie z zawartą umową zajmuje się firma „AUTOMOBIL” Sp. z o.o. wyłoniona w postępowaniu przetargowym. Organizowaniem i funkcjonowaniem parkingu strzeżonego na zlecenie Miasta Włocławek zajmuje się firma „BAZA” Sp. z o.o. wyłoniona w trybie zamówienia z wolnej ręki (art. 214 ustawy Prawo zamówień publicznych) „in </w:t>
      </w:r>
      <w:proofErr w:type="spellStart"/>
      <w:r w:rsidRPr="004F188F">
        <w:rPr>
          <w:rFonts w:ascii="Arial" w:eastAsia="SimSun" w:hAnsi="Arial" w:cs="Arial"/>
          <w:sz w:val="28"/>
          <w:szCs w:val="28"/>
          <w:lang w:eastAsia="zh-CN" w:bidi="hi-IN"/>
          <w14:ligatures w14:val="none"/>
        </w:rPr>
        <w:t>house</w:t>
      </w:r>
      <w:proofErr w:type="spellEnd"/>
      <w:r w:rsidRPr="004F188F">
        <w:rPr>
          <w:rFonts w:ascii="Arial" w:eastAsia="SimSun" w:hAnsi="Arial" w:cs="Arial"/>
          <w:sz w:val="28"/>
          <w:szCs w:val="28"/>
          <w:lang w:eastAsia="zh-CN" w:bidi="hi-IN"/>
          <w14:ligatures w14:val="none"/>
        </w:rPr>
        <w:t>”.</w:t>
      </w:r>
    </w:p>
    <w:p w14:paraId="09C88F5E" w14:textId="77777777" w:rsidR="00596ADC" w:rsidRPr="004F188F" w:rsidRDefault="00596ADC" w:rsidP="004D5EDD">
      <w:pPr>
        <w:widowControl w:val="0"/>
        <w:suppressAutoHyphens/>
        <w:spacing w:after="0" w:line="259" w:lineRule="auto"/>
        <w:rPr>
          <w:rFonts w:ascii="Arial" w:eastAsia="SimSun" w:hAnsi="Arial" w:cs="Arial"/>
          <w:sz w:val="28"/>
          <w:szCs w:val="28"/>
          <w:lang w:eastAsia="zh-CN" w:bidi="hi-IN"/>
          <w14:ligatures w14:val="none"/>
        </w:rPr>
      </w:pPr>
    </w:p>
    <w:p w14:paraId="6E30B5A7" w14:textId="77777777" w:rsidR="00596ADC" w:rsidRPr="004F188F" w:rsidRDefault="00596ADC" w:rsidP="004D5EDD">
      <w:pPr>
        <w:widowControl w:val="0"/>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W 2025 r. wydano łącznie 385 uprawnień na wykonywanie transportu drogowego:</w:t>
      </w:r>
    </w:p>
    <w:p w14:paraId="5DB5C3D3"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11 zezwoleń na wykonywanie zawodu przewoźnika drogowego osób,</w:t>
      </w:r>
    </w:p>
    <w:p w14:paraId="21264EBF"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3 licencje na wykonywanie krajowego transportu drogowego w zakresie przewozu osób samochodem osobowym,</w:t>
      </w:r>
    </w:p>
    <w:p w14:paraId="55A7A7BD"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5 licencji na wykonywanie krajowego transportu drogowego w zakresie przewozu osób pojazdem samochodowym przeznaczonym konstrukcyjnie do przewozu powyżej 7 i nie więcej niż 9 osób łącznie z kierowcą,</w:t>
      </w:r>
    </w:p>
    <w:p w14:paraId="1BDAD9E6"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197 licencji na wykonanie krajowego transportu drogowego w zakresie przewozu osób taksówką,</w:t>
      </w:r>
    </w:p>
    <w:p w14:paraId="35E61709"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 xml:space="preserve">85 zezwoleń na wykonanie zawodu przewoźnika drogowego rzeczy, </w:t>
      </w:r>
    </w:p>
    <w:p w14:paraId="570E7CE0" w14:textId="77777777"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18 licencji na wykonanie krajowego transportu drogowego w zakresie pośrednictwa rzeczy,</w:t>
      </w:r>
    </w:p>
    <w:p w14:paraId="61D97796" w14:textId="2D147F44" w:rsidR="00596ADC" w:rsidRPr="004F188F" w:rsidRDefault="00596ADC" w:rsidP="004D5EDD">
      <w:pPr>
        <w:widowControl w:val="0"/>
        <w:numPr>
          <w:ilvl w:val="0"/>
          <w:numId w:val="52"/>
        </w:numPr>
        <w:suppressAutoHyphens/>
        <w:spacing w:after="0" w:line="259"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66 zaświadcze</w:t>
      </w:r>
      <w:r w:rsidR="00B56BD0" w:rsidRPr="004F188F">
        <w:rPr>
          <w:rFonts w:ascii="Arial" w:eastAsia="SimSun" w:hAnsi="Arial" w:cs="Arial"/>
          <w:sz w:val="28"/>
          <w:szCs w:val="28"/>
          <w:lang w:eastAsia="zh-CN" w:bidi="hi-IN"/>
          <w14:ligatures w14:val="none"/>
        </w:rPr>
        <w:t>ń</w:t>
      </w:r>
      <w:r w:rsidRPr="004F188F">
        <w:rPr>
          <w:rFonts w:ascii="Arial" w:eastAsia="SimSun" w:hAnsi="Arial" w:cs="Arial"/>
          <w:sz w:val="28"/>
          <w:szCs w:val="28"/>
          <w:lang w:eastAsia="zh-CN" w:bidi="hi-IN"/>
          <w14:ligatures w14:val="none"/>
        </w:rPr>
        <w:t xml:space="preserve"> na przewozy drogowe na potrzeby własne osób lub rzeczy.</w:t>
      </w:r>
    </w:p>
    <w:p w14:paraId="6ECDAA01" w14:textId="77777777" w:rsidR="00596ADC" w:rsidRPr="004F188F" w:rsidRDefault="00596ADC" w:rsidP="004D5EDD">
      <w:pPr>
        <w:spacing w:after="0" w:line="259" w:lineRule="auto"/>
        <w:rPr>
          <w:rFonts w:ascii="Arial" w:hAnsi="Arial" w:cs="Arial"/>
          <w:spacing w:val="20"/>
          <w:sz w:val="28"/>
          <w:szCs w:val="28"/>
        </w:rPr>
      </w:pPr>
    </w:p>
    <w:p w14:paraId="62FFD382" w14:textId="77777777" w:rsidR="00596ADC" w:rsidRPr="004F188F" w:rsidRDefault="00596ADC" w:rsidP="004D5EDD">
      <w:pPr>
        <w:spacing w:after="0" w:line="259" w:lineRule="auto"/>
        <w:rPr>
          <w:rFonts w:ascii="Arial" w:hAnsi="Arial" w:cs="Arial"/>
          <w:sz w:val="28"/>
          <w:szCs w:val="28"/>
        </w:rPr>
      </w:pPr>
      <w:r w:rsidRPr="004F188F">
        <w:rPr>
          <w:rFonts w:ascii="Arial" w:hAnsi="Arial" w:cs="Arial"/>
          <w:sz w:val="28"/>
          <w:szCs w:val="28"/>
        </w:rPr>
        <w:t>W 2025 r. wydano łącznie 2 450 uprawnień do kierowania pojazdami:</w:t>
      </w:r>
    </w:p>
    <w:p w14:paraId="0B6218D7" w14:textId="77777777" w:rsidR="00596ADC" w:rsidRPr="004F188F" w:rsidRDefault="00596ADC" w:rsidP="004D5EDD">
      <w:pPr>
        <w:numPr>
          <w:ilvl w:val="0"/>
          <w:numId w:val="56"/>
        </w:numPr>
        <w:spacing w:after="0" w:line="259" w:lineRule="auto"/>
        <w:contextualSpacing/>
        <w:rPr>
          <w:rFonts w:ascii="Arial" w:hAnsi="Arial" w:cs="Arial"/>
          <w:sz w:val="28"/>
          <w:szCs w:val="28"/>
        </w:rPr>
      </w:pPr>
      <w:r w:rsidRPr="004F188F">
        <w:rPr>
          <w:rFonts w:ascii="Arial" w:hAnsi="Arial" w:cs="Arial"/>
          <w:sz w:val="28"/>
          <w:szCs w:val="28"/>
        </w:rPr>
        <w:t>2 301 praw jazdy,</w:t>
      </w:r>
    </w:p>
    <w:p w14:paraId="4D5FB830" w14:textId="77777777" w:rsidR="00596ADC" w:rsidRPr="004F188F" w:rsidRDefault="00596ADC" w:rsidP="004D5EDD">
      <w:pPr>
        <w:numPr>
          <w:ilvl w:val="0"/>
          <w:numId w:val="56"/>
        </w:numPr>
        <w:spacing w:after="0" w:line="259" w:lineRule="auto"/>
        <w:contextualSpacing/>
        <w:rPr>
          <w:rFonts w:ascii="Arial" w:hAnsi="Arial" w:cs="Arial"/>
          <w:sz w:val="28"/>
          <w:szCs w:val="28"/>
        </w:rPr>
      </w:pPr>
      <w:r w:rsidRPr="004F188F">
        <w:rPr>
          <w:rFonts w:ascii="Arial" w:hAnsi="Arial" w:cs="Arial"/>
          <w:sz w:val="28"/>
          <w:szCs w:val="28"/>
        </w:rPr>
        <w:t>121 międzynarodowych praw jazdy,</w:t>
      </w:r>
    </w:p>
    <w:p w14:paraId="6C29D93C" w14:textId="77DFF22C" w:rsidR="00596ADC" w:rsidRPr="004F188F" w:rsidRDefault="00596ADC" w:rsidP="004D5EDD">
      <w:pPr>
        <w:numPr>
          <w:ilvl w:val="0"/>
          <w:numId w:val="56"/>
        </w:numPr>
        <w:spacing w:after="0" w:line="259" w:lineRule="auto"/>
        <w:contextualSpacing/>
        <w:rPr>
          <w:rFonts w:ascii="Arial" w:hAnsi="Arial" w:cs="Arial"/>
          <w:sz w:val="28"/>
          <w:szCs w:val="28"/>
        </w:rPr>
      </w:pPr>
      <w:r w:rsidRPr="004F188F">
        <w:rPr>
          <w:rFonts w:ascii="Arial" w:hAnsi="Arial" w:cs="Arial"/>
          <w:sz w:val="28"/>
          <w:szCs w:val="28"/>
        </w:rPr>
        <w:t>28 zezwoleń do kierowania pojazdami uprzywilejowanymi lub przewożącymi wartości pieniężne.</w:t>
      </w:r>
    </w:p>
    <w:p w14:paraId="59BA7A5B" w14:textId="77777777" w:rsidR="00720B27" w:rsidRPr="004F188F" w:rsidRDefault="00720B27" w:rsidP="004D5EDD">
      <w:pPr>
        <w:widowControl w:val="0"/>
        <w:suppressAutoHyphens/>
        <w:spacing w:after="0" w:line="276" w:lineRule="auto"/>
        <w:rPr>
          <w:rFonts w:ascii="Arial" w:eastAsia="SimSun" w:hAnsi="Arial" w:cs="Arial"/>
          <w:sz w:val="28"/>
          <w:szCs w:val="28"/>
          <w:lang w:eastAsia="zh-CN" w:bidi="hi-IN"/>
          <w14:ligatures w14:val="none"/>
        </w:rPr>
      </w:pPr>
    </w:p>
    <w:p w14:paraId="4BCCFEFE" w14:textId="655A7153" w:rsidR="00720B27" w:rsidRPr="004F188F" w:rsidRDefault="00720B27" w:rsidP="004D5EDD">
      <w:pPr>
        <w:widowControl w:val="0"/>
        <w:suppressAutoHyphens/>
        <w:spacing w:after="0" w:line="276" w:lineRule="auto"/>
        <w:rPr>
          <w:rFonts w:ascii="Arial" w:eastAsia="SimSun" w:hAnsi="Arial" w:cs="Arial"/>
          <w:b/>
          <w:bCs/>
          <w:sz w:val="28"/>
          <w:szCs w:val="28"/>
          <w:lang w:eastAsia="zh-CN" w:bidi="hi-IN"/>
          <w14:ligatures w14:val="none"/>
        </w:rPr>
      </w:pPr>
      <w:r w:rsidRPr="004F188F">
        <w:rPr>
          <w:rFonts w:ascii="Arial" w:eastAsia="SimSun" w:hAnsi="Arial" w:cs="Arial"/>
          <w:b/>
          <w:bCs/>
          <w:sz w:val="28"/>
          <w:szCs w:val="28"/>
          <w:lang w:eastAsia="zh-CN" w:bidi="hi-IN"/>
          <w14:ligatures w14:val="none"/>
        </w:rPr>
        <w:t>Transport zbiorowy</w:t>
      </w:r>
    </w:p>
    <w:p w14:paraId="689D5C04" w14:textId="77777777" w:rsidR="00720B27" w:rsidRPr="004F188F" w:rsidRDefault="00720B27" w:rsidP="004D5EDD">
      <w:pPr>
        <w:widowControl w:val="0"/>
        <w:suppressAutoHyphens/>
        <w:spacing w:after="0" w:line="276" w:lineRule="auto"/>
        <w:rPr>
          <w:rFonts w:ascii="Arial" w:eastAsia="SimSun" w:hAnsi="Arial" w:cs="Arial"/>
          <w:sz w:val="28"/>
          <w:szCs w:val="28"/>
          <w:lang w:eastAsia="zh-CN" w:bidi="hi-IN"/>
          <w14:ligatures w14:val="none"/>
        </w:rPr>
      </w:pPr>
    </w:p>
    <w:p w14:paraId="1C7FBDCC" w14:textId="125F2F11" w:rsidR="00596ADC" w:rsidRPr="004F188F" w:rsidRDefault="00596ADC" w:rsidP="004D5EDD">
      <w:pPr>
        <w:widowControl w:val="0"/>
        <w:suppressAutoHyphens/>
        <w:spacing w:after="0" w:line="276"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 xml:space="preserve">Podstawą funkcjonowania transportu zbiorowego miasta są przewozy realizowane przez Miejskie Przedsiębiorstwo Komunikacyjne Sp. z o.o. we Włocławku. Są to przewozy o charakterze użyteczności publicznej. </w:t>
      </w:r>
    </w:p>
    <w:p w14:paraId="6BA0FD45" w14:textId="77777777" w:rsidR="00596ADC" w:rsidRPr="004F188F" w:rsidRDefault="00596ADC" w:rsidP="004D5EDD">
      <w:pPr>
        <w:widowControl w:val="0"/>
        <w:suppressAutoHyphens/>
        <w:spacing w:after="0" w:line="276"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W 2025 r.:</w:t>
      </w:r>
    </w:p>
    <w:p w14:paraId="1A2128D2" w14:textId="77777777" w:rsidR="00596ADC" w:rsidRPr="004F188F" w:rsidRDefault="00596ADC" w:rsidP="004D5EDD">
      <w:pPr>
        <w:widowControl w:val="0"/>
        <w:numPr>
          <w:ilvl w:val="0"/>
          <w:numId w:val="53"/>
        </w:numPr>
        <w:suppressAutoHyphens/>
        <w:spacing w:after="0" w:line="276"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 xml:space="preserve">Wykonywano przewozy na 26 liniach, w tym 5 pośpiesznych oraz </w:t>
      </w:r>
      <w:r w:rsidRPr="004F188F">
        <w:rPr>
          <w:rFonts w:ascii="Arial" w:eastAsia="SimSun" w:hAnsi="Arial" w:cs="Arial"/>
          <w:sz w:val="28"/>
          <w:szCs w:val="28"/>
          <w:lang w:eastAsia="zh-CN" w:bidi="hi-IN"/>
          <w14:ligatures w14:val="none"/>
        </w:rPr>
        <w:lastRenderedPageBreak/>
        <w:t xml:space="preserve">linii specjalnej kursującej </w:t>
      </w:r>
      <w:r w:rsidRPr="004F188F">
        <w:rPr>
          <w:rFonts w:ascii="Arial" w:eastAsia="SimSun" w:hAnsi="Arial" w:cs="Arial"/>
          <w:sz w:val="28"/>
          <w:szCs w:val="28"/>
          <w:lang w:eastAsia="zh-CN" w:bidi="hi-IN"/>
          <w14:ligatures w14:val="none"/>
        </w:rPr>
        <w:br/>
        <w:t xml:space="preserve">na cmentarz „Pińczata”, </w:t>
      </w:r>
    </w:p>
    <w:p w14:paraId="0527B15F" w14:textId="77777777" w:rsidR="00596ADC" w:rsidRPr="004F188F" w:rsidRDefault="00596ADC" w:rsidP="004D5EDD">
      <w:pPr>
        <w:widowControl w:val="0"/>
        <w:numPr>
          <w:ilvl w:val="0"/>
          <w:numId w:val="53"/>
        </w:numPr>
        <w:suppressAutoHyphens/>
        <w:spacing w:after="0" w:line="276"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W dyspozycji Spółki było 71 autobusów,</w:t>
      </w:r>
      <w:r w:rsidRPr="004F188F">
        <w:rPr>
          <w:rFonts w:ascii="Arial" w:hAnsi="Arial" w:cs="Arial"/>
          <w:sz w:val="28"/>
          <w:szCs w:val="28"/>
        </w:rPr>
        <w:t xml:space="preserve"> w tym</w:t>
      </w:r>
      <w:r w:rsidRPr="004F188F">
        <w:rPr>
          <w:rFonts w:ascii="Arial" w:eastAsia="SimSun" w:hAnsi="Arial" w:cs="Arial"/>
          <w:sz w:val="28"/>
          <w:szCs w:val="28"/>
          <w:lang w:eastAsia="zh-CN" w:bidi="hi-IN"/>
          <w14:ligatures w14:val="none"/>
        </w:rPr>
        <w:t xml:space="preserve">: </w:t>
      </w:r>
    </w:p>
    <w:p w14:paraId="5ECC3C03" w14:textId="77777777" w:rsidR="00596ADC" w:rsidRPr="004F188F" w:rsidRDefault="00596ADC" w:rsidP="004D5EDD">
      <w:pPr>
        <w:widowControl w:val="0"/>
        <w:numPr>
          <w:ilvl w:val="0"/>
          <w:numId w:val="54"/>
        </w:numPr>
        <w:suppressAutoHyphens/>
        <w:spacing w:after="0" w:line="276" w:lineRule="auto"/>
        <w:contextualSpacing/>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autobusy spalinowe: 50 sztuk,</w:t>
      </w:r>
    </w:p>
    <w:p w14:paraId="5C272943" w14:textId="77777777" w:rsidR="00596ADC" w:rsidRPr="004F188F" w:rsidRDefault="00596ADC" w:rsidP="004D5EDD">
      <w:pPr>
        <w:widowControl w:val="0"/>
        <w:numPr>
          <w:ilvl w:val="0"/>
          <w:numId w:val="54"/>
        </w:numPr>
        <w:suppressAutoHyphens/>
        <w:spacing w:after="0" w:line="276" w:lineRule="auto"/>
        <w:contextualSpacing/>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autobusy hybrydowe: 3 sztuki,</w:t>
      </w:r>
    </w:p>
    <w:p w14:paraId="6566D7F0" w14:textId="77777777" w:rsidR="00596ADC" w:rsidRPr="004F188F" w:rsidRDefault="00596ADC" w:rsidP="004D5EDD">
      <w:pPr>
        <w:widowControl w:val="0"/>
        <w:numPr>
          <w:ilvl w:val="0"/>
          <w:numId w:val="54"/>
        </w:numPr>
        <w:suppressAutoHyphens/>
        <w:spacing w:after="0" w:line="276" w:lineRule="auto"/>
        <w:contextualSpacing/>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autobusy elektryczne: 18 sztuk, w tym dwa otrzymane w formie aportu w 2025 r.,</w:t>
      </w:r>
    </w:p>
    <w:p w14:paraId="357701E8" w14:textId="160E914B" w:rsidR="00596ADC" w:rsidRPr="004F188F" w:rsidRDefault="00596ADC" w:rsidP="004D5EDD">
      <w:pPr>
        <w:widowControl w:val="0"/>
        <w:numPr>
          <w:ilvl w:val="0"/>
          <w:numId w:val="53"/>
        </w:numPr>
        <w:suppressAutoHyphens/>
        <w:spacing w:after="0" w:line="276"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 xml:space="preserve">Przewieziono </w:t>
      </w:r>
      <w:r w:rsidR="00681D51" w:rsidRPr="004F188F">
        <w:rPr>
          <w:rFonts w:ascii="Arial" w:hAnsi="Arial" w:cs="Arial"/>
          <w:sz w:val="28"/>
          <w:szCs w:val="28"/>
        </w:rPr>
        <w:t>10 092 172</w:t>
      </w:r>
      <w:r w:rsidRPr="004F188F">
        <w:rPr>
          <w:rFonts w:ascii="Arial" w:hAnsi="Arial" w:cs="Arial"/>
          <w:sz w:val="28"/>
          <w:szCs w:val="28"/>
        </w:rPr>
        <w:t xml:space="preserve"> </w:t>
      </w:r>
      <w:r w:rsidRPr="004F188F">
        <w:rPr>
          <w:rFonts w:ascii="Arial" w:eastAsia="SimSun" w:hAnsi="Arial" w:cs="Arial"/>
          <w:sz w:val="28"/>
          <w:szCs w:val="28"/>
          <w:lang w:eastAsia="zh-CN" w:bidi="hi-IN"/>
          <w14:ligatures w14:val="none"/>
        </w:rPr>
        <w:t xml:space="preserve">pasażerów, tj. o ponad </w:t>
      </w:r>
      <w:r w:rsidR="00984E33" w:rsidRPr="004F188F">
        <w:rPr>
          <w:rFonts w:ascii="Arial" w:eastAsia="SimSun" w:hAnsi="Arial" w:cs="Arial"/>
          <w:sz w:val="28"/>
          <w:szCs w:val="28"/>
          <w:lang w:eastAsia="zh-CN" w:bidi="hi-IN"/>
          <w14:ligatures w14:val="none"/>
        </w:rPr>
        <w:t>3 920 000</w:t>
      </w:r>
      <w:r w:rsidRPr="004F188F">
        <w:rPr>
          <w:rFonts w:ascii="Arial" w:eastAsia="SimSun" w:hAnsi="Arial" w:cs="Arial"/>
          <w:sz w:val="28"/>
          <w:szCs w:val="28"/>
          <w:lang w:eastAsia="zh-CN" w:bidi="hi-IN"/>
          <w14:ligatures w14:val="none"/>
        </w:rPr>
        <w:t xml:space="preserve"> pasażerów </w:t>
      </w:r>
      <w:r w:rsidR="00B56BD0" w:rsidRPr="004F188F">
        <w:rPr>
          <w:rFonts w:ascii="Arial" w:eastAsia="SimSun" w:hAnsi="Arial" w:cs="Arial"/>
          <w:sz w:val="28"/>
          <w:szCs w:val="28"/>
          <w:lang w:eastAsia="zh-CN" w:bidi="hi-IN"/>
          <w14:ligatures w14:val="none"/>
        </w:rPr>
        <w:t xml:space="preserve">więcej </w:t>
      </w:r>
      <w:r w:rsidRPr="004F188F">
        <w:rPr>
          <w:rFonts w:ascii="Arial" w:eastAsia="SimSun" w:hAnsi="Arial" w:cs="Arial"/>
          <w:sz w:val="28"/>
          <w:szCs w:val="28"/>
          <w:lang w:eastAsia="zh-CN" w:bidi="hi-IN"/>
          <w14:ligatures w14:val="none"/>
        </w:rPr>
        <w:t>niż w 2024 r.,</w:t>
      </w:r>
    </w:p>
    <w:p w14:paraId="3190F474" w14:textId="77777777" w:rsidR="00596ADC" w:rsidRPr="004F188F" w:rsidRDefault="00596ADC" w:rsidP="004D5EDD">
      <w:pPr>
        <w:widowControl w:val="0"/>
        <w:numPr>
          <w:ilvl w:val="0"/>
          <w:numId w:val="53"/>
        </w:numPr>
        <w:suppressAutoHyphens/>
        <w:spacing w:after="0" w:line="276"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 xml:space="preserve">Zrealizowano </w:t>
      </w:r>
      <w:r w:rsidRPr="004F188F">
        <w:rPr>
          <w:rFonts w:ascii="Arial" w:hAnsi="Arial" w:cs="Arial"/>
          <w:sz w:val="28"/>
          <w:szCs w:val="28"/>
        </w:rPr>
        <w:t xml:space="preserve">309 999 </w:t>
      </w:r>
      <w:r w:rsidRPr="004F188F">
        <w:rPr>
          <w:rFonts w:ascii="Arial" w:eastAsia="SimSun" w:hAnsi="Arial" w:cs="Arial"/>
          <w:sz w:val="28"/>
          <w:szCs w:val="28"/>
          <w:lang w:eastAsia="zh-CN" w:bidi="hi-IN"/>
          <w14:ligatures w14:val="none"/>
        </w:rPr>
        <w:t>kursów autobusowych, wykonując 3 955 507,62 wozokilometrów,</w:t>
      </w:r>
    </w:p>
    <w:p w14:paraId="20FED172" w14:textId="77777777" w:rsidR="00596ADC" w:rsidRPr="004F188F" w:rsidRDefault="00596ADC" w:rsidP="004D5EDD">
      <w:pPr>
        <w:widowControl w:val="0"/>
        <w:numPr>
          <w:ilvl w:val="0"/>
          <w:numId w:val="53"/>
        </w:numPr>
        <w:suppressAutoHyphens/>
        <w:spacing w:after="0" w:line="276" w:lineRule="auto"/>
        <w:rPr>
          <w:rFonts w:ascii="Arial" w:hAnsi="Arial" w:cs="Arial"/>
          <w:kern w:val="0"/>
          <w:sz w:val="28"/>
          <w:szCs w:val="28"/>
          <w14:ligatures w14:val="none"/>
        </w:rPr>
      </w:pPr>
      <w:r w:rsidRPr="004F188F">
        <w:rPr>
          <w:rFonts w:ascii="Arial" w:eastAsia="SimSun" w:hAnsi="Arial" w:cs="Arial"/>
          <w:sz w:val="28"/>
          <w:szCs w:val="28"/>
          <w:lang w:eastAsia="zh-CN" w:bidi="hi-IN"/>
          <w14:ligatures w14:val="none"/>
        </w:rPr>
        <w:t>Długość linii komunikacyjnych: 372,82 km.</w:t>
      </w:r>
    </w:p>
    <w:p w14:paraId="6AB5CAF1" w14:textId="77777777" w:rsidR="00596ADC" w:rsidRPr="004F188F" w:rsidRDefault="00596ADC" w:rsidP="004D5EDD">
      <w:pPr>
        <w:widowControl w:val="0"/>
        <w:suppressAutoHyphens/>
        <w:spacing w:after="0" w:line="276" w:lineRule="auto"/>
        <w:rPr>
          <w:rFonts w:ascii="Arial" w:hAnsi="Arial" w:cs="Arial"/>
          <w:sz w:val="28"/>
          <w:szCs w:val="28"/>
        </w:rPr>
      </w:pPr>
    </w:p>
    <w:p w14:paraId="00F9E478" w14:textId="40454E4F" w:rsidR="005D72CE" w:rsidRPr="004F188F" w:rsidRDefault="005D72CE" w:rsidP="004D5EDD">
      <w:pPr>
        <w:pStyle w:val="Legenda"/>
        <w:keepNext/>
        <w:rPr>
          <w:rFonts w:ascii="Arial" w:hAnsi="Arial" w:cs="Arial"/>
          <w:i w:val="0"/>
          <w:iCs w:val="0"/>
          <w:color w:val="auto"/>
          <w:sz w:val="28"/>
          <w:szCs w:val="28"/>
        </w:rPr>
      </w:pPr>
      <w:bookmarkStart w:id="147" w:name="_Toc230946557"/>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37</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Transport zbiorowy we Włocławku w latach 2021–2025</w:t>
      </w:r>
      <w:bookmarkEnd w:id="147"/>
    </w:p>
    <w:p w14:paraId="7A2FEC2A" w14:textId="77777777" w:rsidR="00596ADC" w:rsidRPr="004F188F" w:rsidRDefault="00596ADC" w:rsidP="004D5EDD">
      <w:pPr>
        <w:widowControl w:val="0"/>
        <w:suppressAutoHyphens/>
        <w:spacing w:after="0" w:line="276" w:lineRule="auto"/>
        <w:rPr>
          <w:rFonts w:ascii="Arial" w:eastAsia="SimSun" w:hAnsi="Arial" w:cs="Arial"/>
          <w:sz w:val="28"/>
          <w:szCs w:val="28"/>
          <w:lang w:eastAsia="zh-CN" w:bidi="hi-IN"/>
          <w14:ligatures w14:val="none"/>
        </w:rPr>
      </w:pPr>
      <w:r w:rsidRPr="004F188F">
        <w:rPr>
          <w:rFonts w:ascii="Arial" w:hAnsi="Arial" w:cs="Arial"/>
          <w:noProof/>
          <w:sz w:val="28"/>
          <w:szCs w:val="28"/>
        </w:rPr>
        <w:drawing>
          <wp:inline distT="0" distB="0" distL="0" distR="0" wp14:anchorId="1D9D3E20" wp14:editId="34C95B61">
            <wp:extent cx="5667375" cy="2743200"/>
            <wp:effectExtent l="0" t="0" r="9525" b="0"/>
            <wp:docPr id="1322330837" name="Wykres 1" descr="Wykres 37 przedstawia transport zbiorowy we Włocławku w latach 2021–2025 z wyszczególnieniem liczby wozokilometrów i liczbą pasażerów przewiezionych.">
              <a:extLst xmlns:a="http://schemas.openxmlformats.org/drawingml/2006/main">
                <a:ext uri="{FF2B5EF4-FFF2-40B4-BE49-F238E27FC236}">
                  <a16:creationId xmlns:a16="http://schemas.microsoft.com/office/drawing/2014/main" id="{C35B4F73-D542-C3BB-B0C1-E75BEFD49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83F208" w14:textId="58265D61" w:rsidR="00596ADC" w:rsidRPr="004F188F" w:rsidRDefault="00596ADC" w:rsidP="004D5EDD">
      <w:pPr>
        <w:spacing w:after="0" w:line="259" w:lineRule="auto"/>
        <w:rPr>
          <w:rFonts w:ascii="Arial" w:hAnsi="Arial" w:cs="Arial"/>
          <w:sz w:val="28"/>
          <w:szCs w:val="28"/>
        </w:rPr>
      </w:pPr>
      <w:r w:rsidRPr="004F188F">
        <w:rPr>
          <w:rFonts w:ascii="Arial" w:hAnsi="Arial" w:cs="Arial"/>
          <w:sz w:val="28"/>
          <w:szCs w:val="28"/>
        </w:rPr>
        <w:t>Opracowanie: Wydział Rozwoju Miasta na podstawie informacji z Wydziału Nadzoru Właścicielskiego i Gospodarki Komunalnej</w:t>
      </w:r>
    </w:p>
    <w:p w14:paraId="6FFE5037" w14:textId="77777777" w:rsidR="00186056" w:rsidRPr="004F188F" w:rsidRDefault="00186056" w:rsidP="004D5EDD">
      <w:pPr>
        <w:spacing w:after="0" w:line="240" w:lineRule="auto"/>
        <w:rPr>
          <w:rFonts w:ascii="Arial" w:eastAsia="Calibri" w:hAnsi="Arial" w:cs="Arial"/>
          <w:kern w:val="0"/>
          <w:sz w:val="28"/>
          <w:szCs w:val="28"/>
        </w:rPr>
      </w:pPr>
    </w:p>
    <w:p w14:paraId="108EE538" w14:textId="77777777" w:rsidR="00720B27" w:rsidRPr="004F188F" w:rsidRDefault="00720B27" w:rsidP="004D5EDD">
      <w:pPr>
        <w:spacing w:after="0" w:line="240" w:lineRule="auto"/>
        <w:rPr>
          <w:rFonts w:ascii="Arial" w:eastAsia="Calibri" w:hAnsi="Arial" w:cs="Arial"/>
          <w:b/>
          <w:bCs/>
          <w:kern w:val="0"/>
          <w:sz w:val="28"/>
          <w:szCs w:val="28"/>
        </w:rPr>
      </w:pPr>
      <w:r w:rsidRPr="004F188F">
        <w:rPr>
          <w:rFonts w:ascii="Arial" w:eastAsia="Calibri" w:hAnsi="Arial" w:cs="Arial"/>
          <w:b/>
          <w:bCs/>
          <w:kern w:val="0"/>
          <w:sz w:val="28"/>
          <w:szCs w:val="28"/>
        </w:rPr>
        <w:t>WŁOWER</w:t>
      </w:r>
    </w:p>
    <w:p w14:paraId="6C857D57" w14:textId="77777777" w:rsidR="00720B27" w:rsidRPr="004F188F" w:rsidRDefault="00720B27" w:rsidP="004D5EDD">
      <w:pPr>
        <w:spacing w:after="0" w:line="240" w:lineRule="auto"/>
        <w:rPr>
          <w:rFonts w:ascii="Arial" w:eastAsia="Calibri" w:hAnsi="Arial" w:cs="Arial"/>
          <w:kern w:val="0"/>
          <w:sz w:val="28"/>
          <w:szCs w:val="28"/>
        </w:rPr>
      </w:pPr>
    </w:p>
    <w:p w14:paraId="0A583742" w14:textId="74C3A49C" w:rsidR="00186056" w:rsidRPr="004F188F" w:rsidRDefault="00186056" w:rsidP="004D5EDD">
      <w:p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W 2025 r. </w:t>
      </w:r>
      <w:r w:rsidR="007A7F02" w:rsidRPr="004F188F">
        <w:rPr>
          <w:rFonts w:ascii="Arial" w:eastAsia="Calibri" w:hAnsi="Arial" w:cs="Arial"/>
          <w:kern w:val="0"/>
          <w:sz w:val="28"/>
          <w:szCs w:val="28"/>
        </w:rPr>
        <w:t xml:space="preserve">zostało zawarte porozumienie </w:t>
      </w:r>
      <w:r w:rsidRPr="004F188F">
        <w:rPr>
          <w:rFonts w:ascii="Arial" w:eastAsia="Calibri" w:hAnsi="Arial" w:cs="Arial"/>
          <w:kern w:val="0"/>
          <w:sz w:val="28"/>
          <w:szCs w:val="28"/>
        </w:rPr>
        <w:t>w sprawie powierzenia jednoosobowej spółce prawa handlowego Gminy Miasto Włocławek „BAZA” realizacji zadania w zakresie usługi uruchomienia, zarządzania i kompleksowej eksploatacji systemu Włocławski Rower Miejski (WŁOWER).</w:t>
      </w:r>
    </w:p>
    <w:p w14:paraId="4CFD3AB0" w14:textId="6A922AF6" w:rsidR="005B3C2D" w:rsidRPr="004F188F" w:rsidRDefault="005B3C2D" w:rsidP="004D5EDD">
      <w:pPr>
        <w:spacing w:after="0" w:line="259" w:lineRule="auto"/>
        <w:rPr>
          <w:rFonts w:ascii="Arial" w:hAnsi="Arial" w:cs="Arial"/>
          <w:b/>
          <w:sz w:val="28"/>
          <w:szCs w:val="28"/>
        </w:rPr>
      </w:pPr>
    </w:p>
    <w:p w14:paraId="7EB9CA5C" w14:textId="77777777" w:rsidR="0007645F" w:rsidRDefault="0007645F" w:rsidP="004D5EDD">
      <w:pPr>
        <w:spacing w:after="0" w:line="259" w:lineRule="auto"/>
        <w:rPr>
          <w:rFonts w:ascii="Arial" w:hAnsi="Arial" w:cs="Arial"/>
          <w:bCs/>
          <w:sz w:val="28"/>
          <w:szCs w:val="28"/>
        </w:rPr>
      </w:pPr>
    </w:p>
    <w:p w14:paraId="7AC0BDB7" w14:textId="72F366C0" w:rsidR="005B3C2D" w:rsidRPr="004F188F" w:rsidRDefault="007E2D47" w:rsidP="004D5EDD">
      <w:pPr>
        <w:spacing w:after="0" w:line="259" w:lineRule="auto"/>
        <w:rPr>
          <w:rFonts w:ascii="Arial" w:hAnsi="Arial" w:cs="Arial"/>
          <w:bCs/>
          <w:sz w:val="28"/>
          <w:szCs w:val="28"/>
        </w:rPr>
      </w:pPr>
      <w:r w:rsidRPr="004F188F">
        <w:rPr>
          <w:rFonts w:ascii="Arial" w:hAnsi="Arial" w:cs="Arial"/>
          <w:bCs/>
          <w:sz w:val="28"/>
          <w:szCs w:val="28"/>
        </w:rPr>
        <w:lastRenderedPageBreak/>
        <w:t>W 2025 r.:</w:t>
      </w:r>
    </w:p>
    <w:p w14:paraId="5B5F9330" w14:textId="5E1D20A1" w:rsidR="007E2D47" w:rsidRPr="004F188F" w:rsidRDefault="00583965"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l</w:t>
      </w:r>
      <w:r w:rsidR="005A78EE" w:rsidRPr="004F188F">
        <w:rPr>
          <w:rFonts w:ascii="Arial" w:hAnsi="Arial" w:cs="Arial"/>
          <w:bCs/>
          <w:sz w:val="28"/>
          <w:szCs w:val="28"/>
        </w:rPr>
        <w:t xml:space="preserve">iczba rowerów: 266 </w:t>
      </w:r>
    </w:p>
    <w:p w14:paraId="48A13971" w14:textId="4B110964" w:rsidR="005A78EE" w:rsidRPr="004F188F" w:rsidRDefault="006E3777"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liczba przejazdów: 22 457</w:t>
      </w:r>
    </w:p>
    <w:p w14:paraId="663D8524" w14:textId="389519F1" w:rsidR="006E3777" w:rsidRPr="004F188F" w:rsidRDefault="006E3777"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 xml:space="preserve">dystans pokonany przez użytkowników: </w:t>
      </w:r>
      <w:r w:rsidR="007C2ADE" w:rsidRPr="004F188F">
        <w:rPr>
          <w:rFonts w:ascii="Arial" w:hAnsi="Arial" w:cs="Arial"/>
          <w:bCs/>
          <w:sz w:val="28"/>
          <w:szCs w:val="28"/>
        </w:rPr>
        <w:t>50</w:t>
      </w:r>
      <w:r w:rsidR="00335526" w:rsidRPr="004F188F">
        <w:rPr>
          <w:rFonts w:ascii="Arial" w:hAnsi="Arial" w:cs="Arial"/>
          <w:bCs/>
          <w:sz w:val="28"/>
          <w:szCs w:val="28"/>
        </w:rPr>
        <w:t xml:space="preserve"> </w:t>
      </w:r>
      <w:r w:rsidR="007C2ADE" w:rsidRPr="004F188F">
        <w:rPr>
          <w:rFonts w:ascii="Arial" w:hAnsi="Arial" w:cs="Arial"/>
          <w:bCs/>
          <w:sz w:val="28"/>
          <w:szCs w:val="28"/>
        </w:rPr>
        <w:t>476,827 km</w:t>
      </w:r>
    </w:p>
    <w:p w14:paraId="7EA4DB4B" w14:textId="66BE031C" w:rsidR="007C2ADE" w:rsidRPr="004F188F" w:rsidRDefault="002322E6"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l</w:t>
      </w:r>
      <w:r w:rsidR="007C2ADE" w:rsidRPr="004F188F">
        <w:rPr>
          <w:rFonts w:ascii="Arial" w:hAnsi="Arial" w:cs="Arial"/>
          <w:bCs/>
          <w:sz w:val="28"/>
          <w:szCs w:val="28"/>
        </w:rPr>
        <w:t xml:space="preserve">iczba aktywnych użytkowników: </w:t>
      </w:r>
      <w:r w:rsidR="00FE43BA" w:rsidRPr="004F188F">
        <w:rPr>
          <w:rFonts w:ascii="Arial" w:hAnsi="Arial" w:cs="Arial"/>
          <w:bCs/>
          <w:sz w:val="28"/>
          <w:szCs w:val="28"/>
        </w:rPr>
        <w:t>2 326</w:t>
      </w:r>
    </w:p>
    <w:p w14:paraId="572D3893" w14:textId="2C47EF68" w:rsidR="00FE43BA" w:rsidRPr="004F188F" w:rsidRDefault="002322E6"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n</w:t>
      </w:r>
      <w:r w:rsidR="00FE43BA" w:rsidRPr="004F188F">
        <w:rPr>
          <w:rFonts w:ascii="Arial" w:hAnsi="Arial" w:cs="Arial"/>
          <w:bCs/>
          <w:sz w:val="28"/>
          <w:szCs w:val="28"/>
        </w:rPr>
        <w:t>ajdłuższy jednorazowy przejechany dystans: 72,238 km</w:t>
      </w:r>
    </w:p>
    <w:p w14:paraId="2982FE81" w14:textId="5F9DF492" w:rsidR="00FE43BA" w:rsidRPr="004F188F" w:rsidRDefault="002322E6" w:rsidP="004D5EDD">
      <w:pPr>
        <w:pStyle w:val="Akapitzlist"/>
        <w:numPr>
          <w:ilvl w:val="0"/>
          <w:numId w:val="261"/>
        </w:numPr>
        <w:spacing w:after="0" w:line="259" w:lineRule="auto"/>
        <w:rPr>
          <w:rFonts w:ascii="Arial" w:hAnsi="Arial" w:cs="Arial"/>
          <w:bCs/>
          <w:sz w:val="28"/>
          <w:szCs w:val="28"/>
        </w:rPr>
      </w:pPr>
      <w:r w:rsidRPr="004F188F">
        <w:rPr>
          <w:rFonts w:ascii="Arial" w:hAnsi="Arial" w:cs="Arial"/>
          <w:bCs/>
          <w:sz w:val="28"/>
          <w:szCs w:val="28"/>
        </w:rPr>
        <w:t>n</w:t>
      </w:r>
      <w:r w:rsidR="00583965" w:rsidRPr="004F188F">
        <w:rPr>
          <w:rFonts w:ascii="Arial" w:hAnsi="Arial" w:cs="Arial"/>
          <w:bCs/>
          <w:sz w:val="28"/>
          <w:szCs w:val="28"/>
        </w:rPr>
        <w:t>ajdłuższy dystans przejechany przez użytkownika: 492,948 km</w:t>
      </w:r>
    </w:p>
    <w:p w14:paraId="5DC6CA6C" w14:textId="77777777" w:rsidR="00720B27" w:rsidRPr="004F188F" w:rsidRDefault="00720B27" w:rsidP="004D5EDD">
      <w:pPr>
        <w:spacing w:after="0" w:line="240" w:lineRule="auto"/>
        <w:rPr>
          <w:rFonts w:ascii="Arial" w:hAnsi="Arial" w:cs="Arial"/>
          <w:b/>
          <w:bCs/>
          <w:sz w:val="28"/>
          <w:szCs w:val="28"/>
        </w:rPr>
      </w:pPr>
    </w:p>
    <w:p w14:paraId="1EC2E1CA" w14:textId="49BC744F" w:rsidR="00720B27" w:rsidRPr="004F188F" w:rsidRDefault="00720B27" w:rsidP="004D5EDD">
      <w:pPr>
        <w:spacing w:after="0" w:line="240" w:lineRule="auto"/>
        <w:rPr>
          <w:rFonts w:ascii="Arial" w:hAnsi="Arial" w:cs="Arial"/>
          <w:b/>
          <w:bCs/>
          <w:sz w:val="28"/>
          <w:szCs w:val="28"/>
        </w:rPr>
      </w:pPr>
      <w:r w:rsidRPr="004F188F">
        <w:rPr>
          <w:rFonts w:ascii="Arial" w:hAnsi="Arial" w:cs="Arial"/>
          <w:b/>
          <w:bCs/>
          <w:sz w:val="28"/>
          <w:szCs w:val="28"/>
        </w:rPr>
        <w:t>Strefa Płatnego Parkowania</w:t>
      </w:r>
    </w:p>
    <w:p w14:paraId="4403C4B4" w14:textId="77777777" w:rsidR="00720B27" w:rsidRPr="004F188F" w:rsidRDefault="00720B27" w:rsidP="004D5EDD">
      <w:pPr>
        <w:spacing w:after="0" w:line="240" w:lineRule="auto"/>
        <w:rPr>
          <w:rFonts w:ascii="Arial" w:hAnsi="Arial" w:cs="Arial"/>
          <w:sz w:val="28"/>
          <w:szCs w:val="28"/>
        </w:rPr>
      </w:pPr>
    </w:p>
    <w:p w14:paraId="4DB3A7DC" w14:textId="355CCBD0"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Włocławska Strefa Płatnego Parkowania opiera się na 75 nowoczesnych </w:t>
      </w:r>
      <w:proofErr w:type="spellStart"/>
      <w:r w:rsidRPr="004F188F">
        <w:rPr>
          <w:rFonts w:ascii="Arial" w:hAnsi="Arial" w:cs="Arial"/>
          <w:sz w:val="28"/>
          <w:szCs w:val="28"/>
        </w:rPr>
        <w:t>parkomatach</w:t>
      </w:r>
      <w:proofErr w:type="spellEnd"/>
      <w:r w:rsidRPr="004F188F">
        <w:rPr>
          <w:rFonts w:ascii="Arial" w:hAnsi="Arial" w:cs="Arial"/>
          <w:sz w:val="28"/>
          <w:szCs w:val="28"/>
        </w:rPr>
        <w:t xml:space="preserve"> nowej generacji. Wartość całej inwestycji wyniosła 2 876 096,70 zł.</w:t>
      </w:r>
    </w:p>
    <w:p w14:paraId="003B8827"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Automaty obsługują:</w:t>
      </w:r>
    </w:p>
    <w:p w14:paraId="06E302DC" w14:textId="77777777" w:rsidR="003F5A7B" w:rsidRPr="004F188F" w:rsidRDefault="003F5A7B" w:rsidP="004D5EDD">
      <w:pPr>
        <w:numPr>
          <w:ilvl w:val="0"/>
          <w:numId w:val="267"/>
        </w:numPr>
        <w:spacing w:after="0" w:line="240" w:lineRule="auto"/>
        <w:rPr>
          <w:rFonts w:ascii="Arial" w:eastAsia="Times New Roman" w:hAnsi="Arial" w:cs="Arial"/>
          <w:sz w:val="28"/>
          <w:szCs w:val="28"/>
        </w:rPr>
      </w:pPr>
      <w:r w:rsidRPr="004F188F">
        <w:rPr>
          <w:rFonts w:ascii="Arial" w:eastAsia="Times New Roman" w:hAnsi="Arial" w:cs="Arial"/>
          <w:sz w:val="28"/>
          <w:szCs w:val="28"/>
        </w:rPr>
        <w:t>Płatności bezgotówkowe: karty płatnicze zbliżeniowe oraz system BLIK,</w:t>
      </w:r>
    </w:p>
    <w:p w14:paraId="4DF1585C" w14:textId="77777777" w:rsidR="003F5A7B" w:rsidRPr="004F188F" w:rsidRDefault="003F5A7B" w:rsidP="004D5EDD">
      <w:pPr>
        <w:numPr>
          <w:ilvl w:val="0"/>
          <w:numId w:val="267"/>
        </w:numPr>
        <w:spacing w:after="0" w:line="240" w:lineRule="auto"/>
        <w:rPr>
          <w:rFonts w:ascii="Arial" w:eastAsia="Times New Roman" w:hAnsi="Arial" w:cs="Arial"/>
          <w:sz w:val="28"/>
          <w:szCs w:val="28"/>
        </w:rPr>
      </w:pPr>
      <w:r w:rsidRPr="004F188F">
        <w:rPr>
          <w:rFonts w:ascii="Arial" w:eastAsia="Times New Roman" w:hAnsi="Arial" w:cs="Arial"/>
          <w:sz w:val="28"/>
          <w:szCs w:val="28"/>
        </w:rPr>
        <w:t>Płatności bilonem: tradycyjne monety,</w:t>
      </w:r>
    </w:p>
    <w:p w14:paraId="3ED7B09B" w14:textId="77777777" w:rsidR="003F5A7B" w:rsidRPr="004F188F" w:rsidRDefault="003F5A7B" w:rsidP="004D5EDD">
      <w:pPr>
        <w:numPr>
          <w:ilvl w:val="0"/>
          <w:numId w:val="267"/>
        </w:numPr>
        <w:spacing w:after="0" w:line="240" w:lineRule="auto"/>
        <w:rPr>
          <w:rFonts w:ascii="Arial" w:eastAsia="Times New Roman" w:hAnsi="Arial" w:cs="Arial"/>
          <w:sz w:val="28"/>
          <w:szCs w:val="28"/>
        </w:rPr>
      </w:pPr>
      <w:r w:rsidRPr="004F188F">
        <w:rPr>
          <w:rFonts w:ascii="Arial" w:eastAsia="Times New Roman" w:hAnsi="Arial" w:cs="Arial"/>
          <w:b/>
          <w:bCs/>
          <w:sz w:val="28"/>
          <w:szCs w:val="28"/>
        </w:rPr>
        <w:t>System Włocławskiej Karty Mieszkańca:</w:t>
      </w:r>
      <w:r w:rsidRPr="004F188F">
        <w:rPr>
          <w:rFonts w:ascii="Arial" w:eastAsia="Times New Roman" w:hAnsi="Arial" w:cs="Arial"/>
          <w:sz w:val="28"/>
          <w:szCs w:val="28"/>
        </w:rPr>
        <w:t xml:space="preserve"> urządzenia posiadają dedykowany przycisk „K.M.” na ekranie startowym do autoryzacji zniżek.</w:t>
      </w:r>
    </w:p>
    <w:p w14:paraId="739F0A24"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Opłaty można również wnosić zdalnie, bez podchodzenia do </w:t>
      </w:r>
      <w:proofErr w:type="spellStart"/>
      <w:r w:rsidRPr="004F188F">
        <w:rPr>
          <w:rFonts w:ascii="Arial" w:hAnsi="Arial" w:cs="Arial"/>
          <w:sz w:val="28"/>
          <w:szCs w:val="28"/>
        </w:rPr>
        <w:t>parkomatu</w:t>
      </w:r>
      <w:proofErr w:type="spellEnd"/>
      <w:r w:rsidRPr="004F188F">
        <w:rPr>
          <w:rFonts w:ascii="Arial" w:hAnsi="Arial" w:cs="Arial"/>
          <w:sz w:val="28"/>
          <w:szCs w:val="28"/>
        </w:rPr>
        <w:t xml:space="preserve">, za pomocą aplikacji mobilnych (np. </w:t>
      </w:r>
      <w:proofErr w:type="spellStart"/>
      <w:r w:rsidRPr="004F188F">
        <w:rPr>
          <w:rFonts w:ascii="Arial" w:hAnsi="Arial" w:cs="Arial"/>
          <w:sz w:val="28"/>
          <w:szCs w:val="28"/>
        </w:rPr>
        <w:t>moBiLET</w:t>
      </w:r>
      <w:proofErr w:type="spellEnd"/>
      <w:r w:rsidRPr="004F188F">
        <w:rPr>
          <w:rFonts w:ascii="Arial" w:hAnsi="Arial" w:cs="Arial"/>
          <w:sz w:val="28"/>
          <w:szCs w:val="28"/>
        </w:rPr>
        <w:t>).</w:t>
      </w:r>
    </w:p>
    <w:p w14:paraId="5019F41D"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Opłaty za postój w strefie pobierane są od poniedziałku do piątku w godzinach 8:00 – 18:00. W weekendy (soboty i niedziele) oraz dni ustawowo wolne od pracy parkowanie jest darmowe.</w:t>
      </w:r>
    </w:p>
    <w:p w14:paraId="0EB6D04F" w14:textId="16EA4CA8"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Włocławek stosuje progresywny system naliczania opłat (im dłuższy postój, tym wyższa stawka za kolejną godzinę, aż do czwartej godziny). Na wykupienie biletu w </w:t>
      </w:r>
      <w:proofErr w:type="spellStart"/>
      <w:r w:rsidRPr="004F188F">
        <w:rPr>
          <w:rFonts w:ascii="Arial" w:hAnsi="Arial" w:cs="Arial"/>
          <w:sz w:val="28"/>
          <w:szCs w:val="28"/>
        </w:rPr>
        <w:t>parkomacie</w:t>
      </w:r>
      <w:proofErr w:type="spellEnd"/>
      <w:r w:rsidRPr="004F188F">
        <w:rPr>
          <w:rFonts w:ascii="Arial" w:hAnsi="Arial" w:cs="Arial"/>
          <w:sz w:val="28"/>
          <w:szCs w:val="28"/>
        </w:rPr>
        <w:t xml:space="preserve"> lub uruchomienie płatności </w:t>
      </w:r>
      <w:r w:rsidR="00231406" w:rsidRPr="004F188F">
        <w:rPr>
          <w:rFonts w:ascii="Arial" w:hAnsi="Arial" w:cs="Arial"/>
          <w:sz w:val="28"/>
          <w:szCs w:val="28"/>
        </w:rPr>
        <w:br/>
      </w:r>
      <w:r w:rsidRPr="004F188F">
        <w:rPr>
          <w:rFonts w:ascii="Arial" w:hAnsi="Arial" w:cs="Arial"/>
          <w:sz w:val="28"/>
          <w:szCs w:val="28"/>
        </w:rPr>
        <w:t>w aplikacji mobilnej jest 5 minut od momentu rozpoczęcia postoju.</w:t>
      </w:r>
    </w:p>
    <w:p w14:paraId="16621D06"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Przywileje z Włocławską Kartą Mieszkańca (WKM)</w:t>
      </w:r>
    </w:p>
    <w:p w14:paraId="4D003D1B"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 darmowe 30 minut każdego dnia: raz w ciągu dnia kalendarzowego można zaparkować w strefie na pół godziny za darmo (stawka zerowa). Ulga przysługuje na jeden określony pojazd przypisany do karty. </w:t>
      </w:r>
    </w:p>
    <w:p w14:paraId="1D350B0E" w14:textId="041AE5B0"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 osoby zameldowane na obszarze SPP mogą wykupić półroczny abonament mieszkańca pozwalający na parkowanie na ulicy wskazanej w dokumencie. </w:t>
      </w:r>
    </w:p>
    <w:p w14:paraId="16F5CE30" w14:textId="77777777" w:rsidR="003F5A7B" w:rsidRPr="004F188F" w:rsidRDefault="003F5A7B" w:rsidP="004D5EDD">
      <w:pPr>
        <w:spacing w:after="0" w:line="240" w:lineRule="auto"/>
        <w:rPr>
          <w:rFonts w:ascii="Arial" w:hAnsi="Arial" w:cs="Arial"/>
          <w:sz w:val="28"/>
          <w:szCs w:val="28"/>
        </w:rPr>
      </w:pPr>
      <w:r w:rsidRPr="004F188F">
        <w:rPr>
          <w:rFonts w:ascii="Arial" w:hAnsi="Arial" w:cs="Arial"/>
          <w:sz w:val="28"/>
          <w:szCs w:val="28"/>
        </w:rPr>
        <w:t xml:space="preserve">Uzyskany dochód w 2025 r.: 3 301 646,30 zł. </w:t>
      </w:r>
    </w:p>
    <w:p w14:paraId="2FE8F09A" w14:textId="68EB4AC5" w:rsidR="00596ADC" w:rsidRPr="004F188F" w:rsidRDefault="00596ADC" w:rsidP="004D5EDD">
      <w:pPr>
        <w:spacing w:after="0" w:line="259" w:lineRule="auto"/>
        <w:rPr>
          <w:rFonts w:ascii="Arial" w:hAnsi="Arial" w:cs="Arial"/>
          <w:b/>
          <w:sz w:val="28"/>
          <w:szCs w:val="28"/>
        </w:rPr>
      </w:pPr>
    </w:p>
    <w:p w14:paraId="0776857A" w14:textId="77777777" w:rsidR="00720B27" w:rsidRPr="004F188F" w:rsidRDefault="00720B27" w:rsidP="004D5EDD">
      <w:pPr>
        <w:spacing w:before="160" w:after="0" w:line="259" w:lineRule="auto"/>
        <w:rPr>
          <w:rFonts w:ascii="Arial" w:hAnsi="Arial" w:cs="Arial"/>
          <w:b/>
          <w:bCs/>
          <w:sz w:val="28"/>
          <w:szCs w:val="28"/>
        </w:rPr>
      </w:pPr>
      <w:r w:rsidRPr="004F188F">
        <w:rPr>
          <w:rFonts w:ascii="Arial" w:hAnsi="Arial" w:cs="Arial"/>
          <w:b/>
          <w:bCs/>
          <w:sz w:val="28"/>
          <w:szCs w:val="28"/>
        </w:rPr>
        <w:t>Inwestycje i remonty w zakresie dróg</w:t>
      </w:r>
    </w:p>
    <w:p w14:paraId="77309829" w14:textId="1D1D4897" w:rsidR="00596ADC" w:rsidRPr="004F188F" w:rsidRDefault="008A1552" w:rsidP="004D5EDD">
      <w:pPr>
        <w:spacing w:before="160" w:after="0" w:line="259" w:lineRule="auto"/>
        <w:rPr>
          <w:rFonts w:ascii="Arial" w:hAnsi="Arial" w:cs="Arial"/>
          <w:b/>
          <w:bCs/>
          <w:sz w:val="28"/>
          <w:szCs w:val="28"/>
        </w:rPr>
      </w:pPr>
      <w:r w:rsidRPr="004F188F">
        <w:rPr>
          <w:rFonts w:ascii="Arial" w:hAnsi="Arial" w:cs="Arial"/>
          <w:b/>
          <w:bCs/>
          <w:sz w:val="28"/>
          <w:szCs w:val="28"/>
        </w:rPr>
        <w:t xml:space="preserve">W 2025 r. </w:t>
      </w:r>
      <w:r w:rsidR="00596ADC" w:rsidRPr="004F188F">
        <w:rPr>
          <w:rFonts w:ascii="Arial" w:hAnsi="Arial" w:cs="Arial"/>
          <w:b/>
          <w:bCs/>
          <w:sz w:val="28"/>
          <w:szCs w:val="28"/>
        </w:rPr>
        <w:t xml:space="preserve">przeprowadzono: </w:t>
      </w:r>
    </w:p>
    <w:p w14:paraId="1E4A5887" w14:textId="1F5D3F6B" w:rsidR="00596ADC" w:rsidRPr="004F188F" w:rsidRDefault="00596ADC" w:rsidP="004D5EDD">
      <w:pPr>
        <w:pStyle w:val="Akapitzlist"/>
        <w:numPr>
          <w:ilvl w:val="0"/>
          <w:numId w:val="217"/>
        </w:numPr>
        <w:spacing w:after="0" w:line="276" w:lineRule="auto"/>
        <w:ind w:left="567" w:hanging="283"/>
        <w:rPr>
          <w:rFonts w:ascii="Arial" w:hAnsi="Arial" w:cs="Arial"/>
          <w:sz w:val="28"/>
          <w:szCs w:val="28"/>
        </w:rPr>
      </w:pPr>
      <w:r w:rsidRPr="004F188F">
        <w:rPr>
          <w:rFonts w:ascii="Arial" w:hAnsi="Arial" w:cs="Arial"/>
          <w:sz w:val="28"/>
          <w:szCs w:val="28"/>
        </w:rPr>
        <w:lastRenderedPageBreak/>
        <w:t>rekonstrukcje jezdni pięciu ulic powiatowych – nowe nawierzchnie bitumiczne:</w:t>
      </w:r>
    </w:p>
    <w:p w14:paraId="253301CB" w14:textId="27C81954" w:rsidR="00596ADC" w:rsidRPr="004F188F" w:rsidRDefault="00596ADC" w:rsidP="004D5EDD">
      <w:pPr>
        <w:pStyle w:val="Akapitzlist"/>
        <w:numPr>
          <w:ilvl w:val="0"/>
          <w:numId w:val="218"/>
        </w:numPr>
        <w:spacing w:after="0"/>
        <w:rPr>
          <w:rFonts w:ascii="Arial" w:hAnsi="Arial" w:cs="Arial"/>
          <w:sz w:val="28"/>
          <w:szCs w:val="28"/>
        </w:rPr>
      </w:pPr>
      <w:r w:rsidRPr="004F188F">
        <w:rPr>
          <w:rFonts w:ascii="Arial" w:hAnsi="Arial" w:cs="Arial"/>
          <w:sz w:val="28"/>
          <w:szCs w:val="28"/>
        </w:rPr>
        <w:t>ul. Węglowa od skrzyżowania z ul. Kaliską do skrzyżowania z ul. Wiejską,</w:t>
      </w:r>
    </w:p>
    <w:p w14:paraId="30D89EEA" w14:textId="586BDCCD" w:rsidR="00596ADC" w:rsidRPr="004F188F" w:rsidRDefault="00596ADC" w:rsidP="004D5EDD">
      <w:pPr>
        <w:pStyle w:val="Akapitzlist"/>
        <w:numPr>
          <w:ilvl w:val="0"/>
          <w:numId w:val="218"/>
        </w:numPr>
        <w:spacing w:after="0"/>
        <w:rPr>
          <w:rFonts w:ascii="Arial" w:hAnsi="Arial" w:cs="Arial"/>
          <w:sz w:val="28"/>
          <w:szCs w:val="28"/>
        </w:rPr>
      </w:pPr>
      <w:r w:rsidRPr="004F188F">
        <w:rPr>
          <w:rFonts w:ascii="Arial" w:hAnsi="Arial" w:cs="Arial"/>
          <w:sz w:val="28"/>
          <w:szCs w:val="28"/>
        </w:rPr>
        <w:t xml:space="preserve">ul. Wronia i ul. Kruszyńska: trzy fragmenty od skrzyżowania z ul. Planty do skrzyżowania </w:t>
      </w:r>
      <w:r w:rsidRPr="004F188F">
        <w:rPr>
          <w:rFonts w:ascii="Arial" w:hAnsi="Arial" w:cs="Arial"/>
          <w:sz w:val="28"/>
          <w:szCs w:val="28"/>
        </w:rPr>
        <w:br/>
        <w:t>z ul. Chopina/Chmielna,</w:t>
      </w:r>
    </w:p>
    <w:p w14:paraId="01554C81" w14:textId="5CC81729" w:rsidR="00596ADC" w:rsidRPr="004F188F" w:rsidRDefault="00596ADC" w:rsidP="004D5EDD">
      <w:pPr>
        <w:pStyle w:val="Akapitzlist"/>
        <w:numPr>
          <w:ilvl w:val="0"/>
          <w:numId w:val="218"/>
        </w:numPr>
        <w:spacing w:after="0"/>
        <w:rPr>
          <w:rFonts w:ascii="Arial" w:hAnsi="Arial" w:cs="Arial"/>
          <w:sz w:val="28"/>
          <w:szCs w:val="28"/>
        </w:rPr>
      </w:pPr>
      <w:r w:rsidRPr="004F188F">
        <w:rPr>
          <w:rFonts w:ascii="Arial" w:hAnsi="Arial" w:cs="Arial"/>
          <w:sz w:val="28"/>
          <w:szCs w:val="28"/>
        </w:rPr>
        <w:t xml:space="preserve">ul. Warszawska od skrzyżowania z pl. Wolności do skrzyżowania z Al. Chopina/ </w:t>
      </w:r>
      <w:r w:rsidR="0098229E" w:rsidRPr="004F188F">
        <w:rPr>
          <w:rFonts w:ascii="Arial" w:hAnsi="Arial" w:cs="Arial"/>
          <w:sz w:val="28"/>
          <w:szCs w:val="28"/>
        </w:rPr>
        <w:br/>
      </w:r>
      <w:r w:rsidRPr="004F188F">
        <w:rPr>
          <w:rFonts w:ascii="Arial" w:hAnsi="Arial" w:cs="Arial"/>
          <w:sz w:val="28"/>
          <w:szCs w:val="28"/>
        </w:rPr>
        <w:t xml:space="preserve">ul. </w:t>
      </w:r>
      <w:proofErr w:type="spellStart"/>
      <w:r w:rsidRPr="004F188F">
        <w:rPr>
          <w:rFonts w:ascii="Arial" w:hAnsi="Arial" w:cs="Arial"/>
          <w:sz w:val="28"/>
          <w:szCs w:val="28"/>
        </w:rPr>
        <w:t>Starodębska</w:t>
      </w:r>
      <w:proofErr w:type="spellEnd"/>
      <w:r w:rsidRPr="004F188F">
        <w:rPr>
          <w:rFonts w:ascii="Arial" w:hAnsi="Arial" w:cs="Arial"/>
          <w:sz w:val="28"/>
          <w:szCs w:val="28"/>
        </w:rPr>
        <w:t>/ ul. Królewiecka,</w:t>
      </w:r>
    </w:p>
    <w:p w14:paraId="4064AE01" w14:textId="77777777" w:rsidR="00596ADC" w:rsidRPr="004F188F" w:rsidRDefault="00596ADC" w:rsidP="004D5EDD">
      <w:pPr>
        <w:pStyle w:val="Akapitzlist"/>
        <w:numPr>
          <w:ilvl w:val="0"/>
          <w:numId w:val="218"/>
        </w:numPr>
        <w:spacing w:after="0"/>
        <w:rPr>
          <w:rFonts w:ascii="Arial" w:hAnsi="Arial" w:cs="Arial"/>
          <w:sz w:val="28"/>
          <w:szCs w:val="28"/>
        </w:rPr>
      </w:pPr>
      <w:r w:rsidRPr="004F188F">
        <w:rPr>
          <w:rFonts w:ascii="Arial" w:hAnsi="Arial" w:cs="Arial"/>
          <w:sz w:val="28"/>
          <w:szCs w:val="28"/>
        </w:rPr>
        <w:t>ul. Zielna od skrzyżowania z Al. Kazimierza Wielkiego do skrzyżowania z ul. Żytnią, obydwie nitki jezdni,</w:t>
      </w:r>
    </w:p>
    <w:p w14:paraId="71743E98" w14:textId="77777777" w:rsidR="00596ADC" w:rsidRPr="004F188F" w:rsidRDefault="00596ADC" w:rsidP="004D5EDD">
      <w:pPr>
        <w:pStyle w:val="Akapitzlist"/>
        <w:numPr>
          <w:ilvl w:val="0"/>
          <w:numId w:val="218"/>
        </w:numPr>
        <w:spacing w:after="0"/>
        <w:rPr>
          <w:rFonts w:ascii="Arial" w:hAnsi="Arial" w:cs="Arial"/>
          <w:sz w:val="28"/>
          <w:szCs w:val="28"/>
        </w:rPr>
      </w:pPr>
      <w:r w:rsidRPr="004F188F">
        <w:rPr>
          <w:rFonts w:ascii="Arial" w:hAnsi="Arial" w:cs="Arial"/>
          <w:sz w:val="28"/>
          <w:szCs w:val="28"/>
        </w:rPr>
        <w:t xml:space="preserve">rondo przy zaporze na rz. Wisła na skrzyżowaniu ul. Popiełuszki z ul. Płocką </w:t>
      </w:r>
      <w:r w:rsidRPr="004F188F">
        <w:rPr>
          <w:rFonts w:ascii="Arial" w:hAnsi="Arial" w:cs="Arial"/>
          <w:sz w:val="28"/>
          <w:szCs w:val="28"/>
        </w:rPr>
        <w:br/>
        <w:t>i Al. Kazimierza Wielkiego,</w:t>
      </w:r>
    </w:p>
    <w:p w14:paraId="1392378C" w14:textId="77777777" w:rsidR="00596ADC" w:rsidRPr="004F188F" w:rsidRDefault="00596ADC" w:rsidP="004D5EDD">
      <w:pPr>
        <w:pStyle w:val="Akapitzlist"/>
        <w:numPr>
          <w:ilvl w:val="0"/>
          <w:numId w:val="217"/>
        </w:numPr>
        <w:spacing w:after="0" w:line="276" w:lineRule="auto"/>
        <w:ind w:left="567" w:hanging="283"/>
        <w:rPr>
          <w:rFonts w:ascii="Arial" w:hAnsi="Arial" w:cs="Arial"/>
          <w:sz w:val="28"/>
          <w:szCs w:val="28"/>
        </w:rPr>
      </w:pPr>
      <w:r w:rsidRPr="004F188F">
        <w:rPr>
          <w:rFonts w:ascii="Arial" w:hAnsi="Arial" w:cs="Arial"/>
          <w:sz w:val="28"/>
          <w:szCs w:val="28"/>
        </w:rPr>
        <w:t>budowę drogi powiatowej – jezdnia, chodniki i drogi dla rowerów:</w:t>
      </w:r>
    </w:p>
    <w:p w14:paraId="6B699FBE" w14:textId="77777777" w:rsidR="00596ADC" w:rsidRPr="004F188F" w:rsidRDefault="00596ADC" w:rsidP="004D5EDD">
      <w:pPr>
        <w:pStyle w:val="Akapitzlist"/>
        <w:numPr>
          <w:ilvl w:val="0"/>
          <w:numId w:val="219"/>
        </w:numPr>
        <w:spacing w:after="0"/>
        <w:ind w:left="1276"/>
        <w:rPr>
          <w:rFonts w:ascii="Arial" w:hAnsi="Arial" w:cs="Arial"/>
          <w:sz w:val="28"/>
          <w:szCs w:val="28"/>
        </w:rPr>
      </w:pPr>
      <w:r w:rsidRPr="004F188F">
        <w:rPr>
          <w:rFonts w:ascii="Arial" w:hAnsi="Arial" w:cs="Arial"/>
          <w:sz w:val="28"/>
          <w:szCs w:val="28"/>
        </w:rPr>
        <w:t xml:space="preserve">droga na terenach inwestycyjnych przy ul. </w:t>
      </w:r>
      <w:proofErr w:type="spellStart"/>
      <w:r w:rsidRPr="004F188F">
        <w:rPr>
          <w:rFonts w:ascii="Arial" w:hAnsi="Arial" w:cs="Arial"/>
          <w:sz w:val="28"/>
          <w:szCs w:val="28"/>
        </w:rPr>
        <w:t>Papieżka</w:t>
      </w:r>
      <w:proofErr w:type="spellEnd"/>
      <w:r w:rsidRPr="004F188F">
        <w:rPr>
          <w:rFonts w:ascii="Arial" w:hAnsi="Arial" w:cs="Arial"/>
          <w:sz w:val="28"/>
          <w:szCs w:val="28"/>
        </w:rPr>
        <w:t xml:space="preserve"> – od skrzyżowania z ul. </w:t>
      </w:r>
      <w:proofErr w:type="spellStart"/>
      <w:r w:rsidRPr="004F188F">
        <w:rPr>
          <w:rFonts w:ascii="Arial" w:hAnsi="Arial" w:cs="Arial"/>
          <w:sz w:val="28"/>
          <w:szCs w:val="28"/>
        </w:rPr>
        <w:t>Papieżka</w:t>
      </w:r>
      <w:proofErr w:type="spellEnd"/>
      <w:r w:rsidRPr="004F188F">
        <w:rPr>
          <w:rFonts w:ascii="Arial" w:hAnsi="Arial" w:cs="Arial"/>
          <w:sz w:val="28"/>
          <w:szCs w:val="28"/>
        </w:rPr>
        <w:t xml:space="preserve"> </w:t>
      </w:r>
      <w:r w:rsidRPr="004F188F">
        <w:rPr>
          <w:rFonts w:ascii="Arial" w:hAnsi="Arial" w:cs="Arial"/>
          <w:sz w:val="28"/>
          <w:szCs w:val="28"/>
        </w:rPr>
        <w:br/>
        <w:t>do skrzyżowania z Al. Kazimierza Wielkiego,</w:t>
      </w:r>
    </w:p>
    <w:p w14:paraId="4E222A78" w14:textId="77777777" w:rsidR="00596ADC" w:rsidRPr="004F188F" w:rsidRDefault="00596ADC" w:rsidP="004D5EDD">
      <w:pPr>
        <w:pStyle w:val="Akapitzlist"/>
        <w:numPr>
          <w:ilvl w:val="0"/>
          <w:numId w:val="217"/>
        </w:numPr>
        <w:spacing w:after="0"/>
        <w:ind w:left="567" w:hanging="294"/>
        <w:rPr>
          <w:rFonts w:ascii="Arial" w:hAnsi="Arial" w:cs="Arial"/>
          <w:sz w:val="28"/>
          <w:szCs w:val="28"/>
        </w:rPr>
      </w:pPr>
      <w:r w:rsidRPr="004F188F">
        <w:rPr>
          <w:rFonts w:ascii="Arial" w:hAnsi="Arial" w:cs="Arial"/>
          <w:sz w:val="28"/>
          <w:szCs w:val="28"/>
        </w:rPr>
        <w:t>przebudowę ul. Wiejskiej – budowa ścieżki rowerowej,</w:t>
      </w:r>
    </w:p>
    <w:p w14:paraId="0FC40D8C" w14:textId="77777777" w:rsidR="00596ADC" w:rsidRPr="004F188F" w:rsidRDefault="00596ADC" w:rsidP="004D5EDD">
      <w:pPr>
        <w:pStyle w:val="Akapitzlist"/>
        <w:numPr>
          <w:ilvl w:val="0"/>
          <w:numId w:val="217"/>
        </w:numPr>
        <w:spacing w:after="0"/>
        <w:ind w:left="567" w:hanging="294"/>
        <w:rPr>
          <w:rFonts w:ascii="Arial" w:hAnsi="Arial" w:cs="Arial"/>
          <w:sz w:val="28"/>
          <w:szCs w:val="28"/>
        </w:rPr>
      </w:pPr>
      <w:r w:rsidRPr="004F188F">
        <w:rPr>
          <w:rFonts w:ascii="Arial" w:hAnsi="Arial" w:cs="Arial"/>
          <w:sz w:val="28"/>
          <w:szCs w:val="28"/>
        </w:rPr>
        <w:t>przebudowę czterech ulic gminnych:</w:t>
      </w:r>
    </w:p>
    <w:p w14:paraId="6F486011" w14:textId="77777777" w:rsidR="00596ADC" w:rsidRPr="004F188F" w:rsidRDefault="00596ADC" w:rsidP="004D5EDD">
      <w:pPr>
        <w:pStyle w:val="Akapitzlist"/>
        <w:numPr>
          <w:ilvl w:val="0"/>
          <w:numId w:val="219"/>
        </w:numPr>
        <w:spacing w:after="0"/>
        <w:ind w:left="1276"/>
        <w:rPr>
          <w:rFonts w:ascii="Arial" w:hAnsi="Arial" w:cs="Arial"/>
          <w:sz w:val="28"/>
          <w:szCs w:val="28"/>
        </w:rPr>
      </w:pPr>
      <w:r w:rsidRPr="004F188F">
        <w:rPr>
          <w:rFonts w:ascii="Arial" w:hAnsi="Arial" w:cs="Arial"/>
          <w:sz w:val="28"/>
          <w:szCs w:val="28"/>
        </w:rPr>
        <w:t xml:space="preserve">ul. Noakowskiego od skrzyżowania z ul. </w:t>
      </w:r>
      <w:proofErr w:type="spellStart"/>
      <w:r w:rsidRPr="004F188F">
        <w:rPr>
          <w:rFonts w:ascii="Arial" w:hAnsi="Arial" w:cs="Arial"/>
          <w:sz w:val="28"/>
          <w:szCs w:val="28"/>
        </w:rPr>
        <w:t>Zbiegniewskiej</w:t>
      </w:r>
      <w:proofErr w:type="spellEnd"/>
      <w:r w:rsidRPr="004F188F">
        <w:rPr>
          <w:rFonts w:ascii="Arial" w:hAnsi="Arial" w:cs="Arial"/>
          <w:sz w:val="28"/>
          <w:szCs w:val="28"/>
        </w:rPr>
        <w:t xml:space="preserve"> do skrzyżowania z ul. Fredry,</w:t>
      </w:r>
    </w:p>
    <w:p w14:paraId="469A4C75" w14:textId="77777777" w:rsidR="00596ADC" w:rsidRPr="004F188F" w:rsidRDefault="00596ADC" w:rsidP="004D5EDD">
      <w:pPr>
        <w:pStyle w:val="Akapitzlist"/>
        <w:numPr>
          <w:ilvl w:val="0"/>
          <w:numId w:val="219"/>
        </w:numPr>
        <w:spacing w:after="0"/>
        <w:ind w:left="1276"/>
        <w:rPr>
          <w:rFonts w:ascii="Arial" w:hAnsi="Arial" w:cs="Arial"/>
          <w:sz w:val="28"/>
          <w:szCs w:val="28"/>
        </w:rPr>
      </w:pPr>
      <w:r w:rsidRPr="004F188F">
        <w:rPr>
          <w:rFonts w:ascii="Arial" w:hAnsi="Arial" w:cs="Arial"/>
          <w:sz w:val="28"/>
          <w:szCs w:val="28"/>
        </w:rPr>
        <w:t>ul. Skalna od końca odcinka bitumicznego do skrzyżowania z ul. Krzemową,</w:t>
      </w:r>
    </w:p>
    <w:p w14:paraId="28740E14" w14:textId="77777777" w:rsidR="00596ADC" w:rsidRPr="004F188F" w:rsidRDefault="00596ADC" w:rsidP="004D5EDD">
      <w:pPr>
        <w:pStyle w:val="Akapitzlist"/>
        <w:numPr>
          <w:ilvl w:val="0"/>
          <w:numId w:val="219"/>
        </w:numPr>
        <w:spacing w:after="0"/>
        <w:ind w:left="1276"/>
        <w:rPr>
          <w:rFonts w:ascii="Arial" w:hAnsi="Arial" w:cs="Arial"/>
          <w:sz w:val="28"/>
          <w:szCs w:val="28"/>
        </w:rPr>
      </w:pPr>
      <w:r w:rsidRPr="004F188F">
        <w:rPr>
          <w:rFonts w:ascii="Arial" w:hAnsi="Arial" w:cs="Arial"/>
          <w:sz w:val="28"/>
          <w:szCs w:val="28"/>
        </w:rPr>
        <w:t>ul. Sportowa od skrzyżowania z ul. Leśną do skrzyżowania z ul. Piaski,</w:t>
      </w:r>
    </w:p>
    <w:p w14:paraId="074CEC7C" w14:textId="77777777" w:rsidR="00596ADC" w:rsidRPr="004F188F" w:rsidRDefault="00596ADC" w:rsidP="004D5EDD">
      <w:pPr>
        <w:pStyle w:val="Akapitzlist"/>
        <w:numPr>
          <w:ilvl w:val="0"/>
          <w:numId w:val="219"/>
        </w:numPr>
        <w:spacing w:after="0"/>
        <w:ind w:left="1276"/>
        <w:rPr>
          <w:rFonts w:ascii="Arial" w:hAnsi="Arial" w:cs="Arial"/>
          <w:sz w:val="28"/>
          <w:szCs w:val="28"/>
        </w:rPr>
      </w:pPr>
      <w:r w:rsidRPr="004F188F">
        <w:rPr>
          <w:rFonts w:ascii="Arial" w:hAnsi="Arial" w:cs="Arial"/>
          <w:sz w:val="28"/>
          <w:szCs w:val="28"/>
        </w:rPr>
        <w:t xml:space="preserve">ul. Graniczna/ ul. Leśna od skrzyżowania ul. Granicznej i ul. Leśnej do granic Miasta </w:t>
      </w:r>
      <w:r w:rsidRPr="004F188F">
        <w:rPr>
          <w:rFonts w:ascii="Arial" w:hAnsi="Arial" w:cs="Arial"/>
          <w:sz w:val="28"/>
          <w:szCs w:val="28"/>
        </w:rPr>
        <w:br/>
        <w:t>w kierunku m. Józefowa,</w:t>
      </w:r>
    </w:p>
    <w:p w14:paraId="2D191502" w14:textId="77777777" w:rsidR="00596ADC" w:rsidRPr="004F188F" w:rsidRDefault="00596ADC" w:rsidP="004D5EDD">
      <w:pPr>
        <w:pStyle w:val="Akapitzlist"/>
        <w:numPr>
          <w:ilvl w:val="0"/>
          <w:numId w:val="217"/>
        </w:numPr>
        <w:spacing w:after="0" w:line="276" w:lineRule="auto"/>
        <w:ind w:left="567" w:hanging="294"/>
        <w:rPr>
          <w:rFonts w:ascii="Arial" w:hAnsi="Arial" w:cs="Arial"/>
          <w:sz w:val="28"/>
          <w:szCs w:val="28"/>
        </w:rPr>
      </w:pPr>
      <w:r w:rsidRPr="004F188F">
        <w:rPr>
          <w:rFonts w:ascii="Arial" w:hAnsi="Arial" w:cs="Arial"/>
          <w:sz w:val="28"/>
          <w:szCs w:val="28"/>
        </w:rPr>
        <w:t>rekonstrukcję jezdni ulicy wewnętrznej – nowe nawierzchnie bitumiczne:</w:t>
      </w:r>
    </w:p>
    <w:p w14:paraId="3647BDE7" w14:textId="3C269601" w:rsidR="00596ADC" w:rsidRPr="004F188F" w:rsidRDefault="00596ADC" w:rsidP="004D5EDD">
      <w:pPr>
        <w:pStyle w:val="Akapitzlist"/>
        <w:numPr>
          <w:ilvl w:val="0"/>
          <w:numId w:val="220"/>
        </w:numPr>
        <w:spacing w:after="0"/>
        <w:ind w:left="1276"/>
        <w:rPr>
          <w:rFonts w:ascii="Arial" w:hAnsi="Arial" w:cs="Arial"/>
          <w:sz w:val="28"/>
          <w:szCs w:val="28"/>
        </w:rPr>
      </w:pPr>
      <w:r w:rsidRPr="004F188F">
        <w:rPr>
          <w:rFonts w:ascii="Arial" w:hAnsi="Arial" w:cs="Arial"/>
          <w:sz w:val="28"/>
          <w:szCs w:val="28"/>
        </w:rPr>
        <w:t>ul. Sielska od skrzyżowania z ul. Pogodną do skrzyżowania z ul. Wesołą.</w:t>
      </w:r>
    </w:p>
    <w:p w14:paraId="44B0659E" w14:textId="77777777" w:rsidR="00720B27" w:rsidRPr="004F188F" w:rsidRDefault="00720B27" w:rsidP="004D5EDD">
      <w:pPr>
        <w:spacing w:after="0" w:line="276" w:lineRule="auto"/>
        <w:rPr>
          <w:rFonts w:ascii="Arial" w:hAnsi="Arial" w:cs="Arial"/>
          <w:b/>
          <w:bCs/>
          <w:sz w:val="28"/>
          <w:szCs w:val="28"/>
        </w:rPr>
      </w:pPr>
    </w:p>
    <w:p w14:paraId="65162208" w14:textId="7D2662FC" w:rsidR="00851902" w:rsidRPr="004F188F" w:rsidRDefault="00720B27" w:rsidP="004D5EDD">
      <w:pPr>
        <w:spacing w:after="0" w:line="276" w:lineRule="auto"/>
        <w:rPr>
          <w:rFonts w:ascii="Arial" w:hAnsi="Arial" w:cs="Arial"/>
          <w:b/>
          <w:bCs/>
          <w:sz w:val="28"/>
          <w:szCs w:val="28"/>
        </w:rPr>
      </w:pPr>
      <w:r w:rsidRPr="004F188F">
        <w:rPr>
          <w:rFonts w:ascii="Arial" w:hAnsi="Arial" w:cs="Arial"/>
          <w:b/>
          <w:bCs/>
          <w:sz w:val="28"/>
          <w:szCs w:val="28"/>
        </w:rPr>
        <w:t>Projekty współfinansowane ze źródeł zewnętrznych</w:t>
      </w:r>
    </w:p>
    <w:p w14:paraId="66A65724" w14:textId="77777777" w:rsidR="00720B27" w:rsidRPr="004F188F" w:rsidRDefault="00720B27" w:rsidP="004D5EDD">
      <w:pPr>
        <w:spacing w:after="0" w:line="276" w:lineRule="auto"/>
        <w:rPr>
          <w:rFonts w:ascii="Arial" w:hAnsi="Arial" w:cs="Arial"/>
          <w:b/>
          <w:bCs/>
          <w:sz w:val="28"/>
          <w:szCs w:val="28"/>
        </w:rPr>
      </w:pPr>
    </w:p>
    <w:p w14:paraId="188BFF47" w14:textId="3E3732D8" w:rsidR="00596ADC" w:rsidRPr="004F188F" w:rsidRDefault="00596ADC" w:rsidP="004D5EDD">
      <w:pPr>
        <w:spacing w:after="0" w:line="276" w:lineRule="auto"/>
        <w:rPr>
          <w:rFonts w:ascii="Arial" w:hAnsi="Arial" w:cs="Arial"/>
          <w:b/>
          <w:bCs/>
          <w:sz w:val="28"/>
          <w:szCs w:val="28"/>
        </w:rPr>
      </w:pPr>
      <w:r w:rsidRPr="004F188F">
        <w:rPr>
          <w:rFonts w:ascii="Arial" w:hAnsi="Arial" w:cs="Arial"/>
          <w:b/>
          <w:bCs/>
          <w:sz w:val="28"/>
          <w:szCs w:val="28"/>
        </w:rPr>
        <w:lastRenderedPageBreak/>
        <w:t xml:space="preserve">„Rozwój zeroemisyjnego transportu publicznego we Włocławku poprzez zakup zeroemisyjnego transportu wraz z niezbędną infrastrukturą – etap II” </w:t>
      </w:r>
    </w:p>
    <w:p w14:paraId="4E647B50" w14:textId="77777777" w:rsidR="00596ADC" w:rsidRPr="004F188F" w:rsidRDefault="00596ADC" w:rsidP="004D5EDD">
      <w:pPr>
        <w:pStyle w:val="Akapitzlist"/>
        <w:numPr>
          <w:ilvl w:val="0"/>
          <w:numId w:val="90"/>
        </w:numPr>
        <w:spacing w:after="0" w:line="259" w:lineRule="auto"/>
        <w:rPr>
          <w:rFonts w:ascii="Arial" w:hAnsi="Arial" w:cs="Arial"/>
          <w:sz w:val="28"/>
          <w:szCs w:val="28"/>
        </w:rPr>
      </w:pPr>
      <w:bookmarkStart w:id="148" w:name="_Hlk229658771"/>
      <w:r w:rsidRPr="004F188F">
        <w:rPr>
          <w:rFonts w:ascii="Arial" w:hAnsi="Arial" w:cs="Arial"/>
          <w:sz w:val="28"/>
          <w:szCs w:val="28"/>
        </w:rPr>
        <w:t>Kwota całkowita zadania: 59 030 602,80 zł</w:t>
      </w:r>
    </w:p>
    <w:p w14:paraId="7FDB817A" w14:textId="2385A09D"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 xml:space="preserve">Źródło i kwota dofinansowania: Narodowy Fundusz Ochrony Środowiska i Gospodarki Wodnej </w:t>
      </w:r>
      <w:r w:rsidRPr="004F188F">
        <w:rPr>
          <w:rFonts w:ascii="Arial" w:hAnsi="Arial" w:cs="Arial"/>
          <w:sz w:val="28"/>
          <w:szCs w:val="28"/>
        </w:rPr>
        <w:br/>
        <w:t>w ramach Krajowego Planu Odbudowy i Zwiększania Odporności – 42 350 000,00 zł</w:t>
      </w:r>
    </w:p>
    <w:p w14:paraId="23032839" w14:textId="375CD2BC"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 xml:space="preserve">Wydatki poniesione w 2025 r.: </w:t>
      </w:r>
      <w:r w:rsidR="0026175C" w:rsidRPr="004F188F">
        <w:rPr>
          <w:rFonts w:ascii="Arial" w:hAnsi="Arial" w:cs="Arial"/>
          <w:sz w:val="28"/>
          <w:szCs w:val="28"/>
        </w:rPr>
        <w:t>1 397 772,00</w:t>
      </w:r>
      <w:r w:rsidRPr="004F188F">
        <w:rPr>
          <w:rFonts w:ascii="Arial" w:hAnsi="Arial" w:cs="Arial"/>
          <w:sz w:val="28"/>
          <w:szCs w:val="28"/>
        </w:rPr>
        <w:t xml:space="preserve"> zł</w:t>
      </w:r>
    </w:p>
    <w:bookmarkEnd w:id="148"/>
    <w:p w14:paraId="4B2AD2C5" w14:textId="77777777" w:rsidR="00596ADC" w:rsidRPr="004F188F" w:rsidRDefault="00596ADC" w:rsidP="004D5EDD">
      <w:pPr>
        <w:spacing w:before="160" w:after="0" w:line="259" w:lineRule="auto"/>
        <w:rPr>
          <w:rFonts w:ascii="Arial" w:hAnsi="Arial" w:cs="Arial"/>
          <w:b/>
          <w:sz w:val="28"/>
          <w:szCs w:val="28"/>
        </w:rPr>
      </w:pPr>
      <w:r w:rsidRPr="004F188F">
        <w:rPr>
          <w:rFonts w:ascii="Arial" w:hAnsi="Arial" w:cs="Arial"/>
          <w:b/>
          <w:sz w:val="28"/>
          <w:szCs w:val="28"/>
        </w:rPr>
        <w:t xml:space="preserve">Budowa drogi na terenach inwestycyjnych przy ul. </w:t>
      </w:r>
      <w:proofErr w:type="spellStart"/>
      <w:r w:rsidRPr="004F188F">
        <w:rPr>
          <w:rFonts w:ascii="Arial" w:hAnsi="Arial" w:cs="Arial"/>
          <w:b/>
          <w:sz w:val="28"/>
          <w:szCs w:val="28"/>
        </w:rPr>
        <w:t>Papieżka</w:t>
      </w:r>
      <w:proofErr w:type="spellEnd"/>
      <w:r w:rsidRPr="004F188F">
        <w:rPr>
          <w:rFonts w:ascii="Arial" w:hAnsi="Arial" w:cs="Arial"/>
          <w:b/>
          <w:sz w:val="28"/>
          <w:szCs w:val="28"/>
        </w:rPr>
        <w:t xml:space="preserve"> w mieście Włocławek wraz </w:t>
      </w:r>
      <w:r w:rsidRPr="004F188F">
        <w:rPr>
          <w:rFonts w:ascii="Arial" w:hAnsi="Arial" w:cs="Arial"/>
          <w:b/>
          <w:sz w:val="28"/>
          <w:szCs w:val="28"/>
        </w:rPr>
        <w:br/>
        <w:t>z infrastrukturą techniczną (od km 0+000 do km 1+272)</w:t>
      </w:r>
    </w:p>
    <w:p w14:paraId="15015869"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Kwota całkowita zadania: 22 803 268,38 zł</w:t>
      </w:r>
    </w:p>
    <w:p w14:paraId="6FA97495"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Źródło i kwota dofinansowania: Rządowy Fundusz Rozwoju Dróg – 6 525 462,00 zł</w:t>
      </w:r>
    </w:p>
    <w:p w14:paraId="52EA5A0F"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Wydatki poniesione w 2025 r.: 11 308 338,72 zł</w:t>
      </w:r>
    </w:p>
    <w:p w14:paraId="038DDAE1" w14:textId="77777777" w:rsidR="00596ADC" w:rsidRPr="004F188F" w:rsidRDefault="00596ADC" w:rsidP="004D5EDD">
      <w:pPr>
        <w:spacing w:before="160" w:after="0" w:line="259" w:lineRule="auto"/>
        <w:rPr>
          <w:rFonts w:ascii="Arial" w:hAnsi="Arial" w:cs="Arial"/>
          <w:b/>
          <w:sz w:val="28"/>
          <w:szCs w:val="28"/>
        </w:rPr>
      </w:pPr>
      <w:r w:rsidRPr="004F188F">
        <w:rPr>
          <w:rFonts w:ascii="Arial" w:hAnsi="Arial" w:cs="Arial"/>
          <w:b/>
          <w:sz w:val="28"/>
          <w:szCs w:val="28"/>
        </w:rPr>
        <w:t>Zielone tereny Śródmieścia miasta Włocławek</w:t>
      </w:r>
    </w:p>
    <w:p w14:paraId="06AAD53D" w14:textId="677B659E"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 xml:space="preserve">Kwota całkowita zadania: </w:t>
      </w:r>
      <w:r w:rsidR="00184683" w:rsidRPr="004F188F">
        <w:rPr>
          <w:rFonts w:ascii="Arial" w:hAnsi="Arial" w:cs="Arial"/>
          <w:sz w:val="28"/>
          <w:szCs w:val="28"/>
        </w:rPr>
        <w:t>32 656 474,48</w:t>
      </w:r>
      <w:r w:rsidRPr="004F188F">
        <w:rPr>
          <w:rFonts w:ascii="Arial" w:hAnsi="Arial" w:cs="Arial"/>
          <w:sz w:val="28"/>
          <w:szCs w:val="28"/>
        </w:rPr>
        <w:t xml:space="preserve"> zł</w:t>
      </w:r>
    </w:p>
    <w:p w14:paraId="62C32E4B"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Źródło i kwota dofinansowania: Fundusze Europejskie dla Kujaw i Pomorza – 9 207 781,74 zł</w:t>
      </w:r>
    </w:p>
    <w:p w14:paraId="74D3E8BB"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Wydatki poniesione w 2025 r.: 2 450 538,42 zł</w:t>
      </w:r>
    </w:p>
    <w:p w14:paraId="009446F2" w14:textId="77777777" w:rsidR="00596ADC" w:rsidRPr="004F188F" w:rsidRDefault="00596ADC" w:rsidP="004D5EDD">
      <w:pPr>
        <w:spacing w:before="160" w:after="0" w:line="259" w:lineRule="auto"/>
        <w:rPr>
          <w:rFonts w:ascii="Arial" w:hAnsi="Arial" w:cs="Arial"/>
          <w:b/>
          <w:sz w:val="28"/>
          <w:szCs w:val="28"/>
        </w:rPr>
      </w:pPr>
      <w:r w:rsidRPr="004F188F">
        <w:rPr>
          <w:rFonts w:ascii="Arial" w:hAnsi="Arial" w:cs="Arial"/>
          <w:b/>
          <w:sz w:val="28"/>
          <w:szCs w:val="28"/>
        </w:rPr>
        <w:t>Budowa ul. Energetyków na odcinku od ul. Hutniczej do przejścia podziemnego dla pieszych pod torami kolejowymi</w:t>
      </w:r>
    </w:p>
    <w:p w14:paraId="68ADE7B8"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Kwota całkowita zadania: 6 149 789,00 zł</w:t>
      </w:r>
    </w:p>
    <w:p w14:paraId="729F7C2C"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Źródło i kwota dofinansowania: Rządowy Fundusz Rozwoju Dróg – 2 893 289,00 zł</w:t>
      </w:r>
    </w:p>
    <w:p w14:paraId="6B6B8743"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Wydatki poniesione w 2025 r.: 2 266 499,04 zł</w:t>
      </w:r>
    </w:p>
    <w:p w14:paraId="1731091B" w14:textId="77777777" w:rsidR="00596ADC" w:rsidRPr="004F188F" w:rsidRDefault="00596ADC" w:rsidP="004D5EDD">
      <w:pPr>
        <w:spacing w:before="160" w:after="0" w:line="259" w:lineRule="auto"/>
        <w:rPr>
          <w:rFonts w:ascii="Arial" w:hAnsi="Arial" w:cs="Arial"/>
          <w:b/>
          <w:sz w:val="28"/>
          <w:szCs w:val="28"/>
        </w:rPr>
      </w:pPr>
      <w:r w:rsidRPr="004F188F">
        <w:rPr>
          <w:rFonts w:ascii="Arial" w:hAnsi="Arial" w:cs="Arial"/>
          <w:b/>
          <w:sz w:val="28"/>
          <w:szCs w:val="28"/>
        </w:rPr>
        <w:t>Budowa drogi stanowiącej przedłużenie ul. Letniej od Al. Jana Pawła II do ul. Szyszkowej</w:t>
      </w:r>
    </w:p>
    <w:p w14:paraId="10554C09"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Kwota całkowita zadania: 13 792 946,85 zł</w:t>
      </w:r>
    </w:p>
    <w:p w14:paraId="3352A78C"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Źródło i kwota dofinansowania: Rządowy Fundusz Rozwoju Dróg – 4 073 185,00 zł</w:t>
      </w:r>
    </w:p>
    <w:p w14:paraId="04F27B22"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Wydatki poniesione w 2025 r.: 0,00 zł</w:t>
      </w:r>
    </w:p>
    <w:p w14:paraId="656A6F96" w14:textId="77777777" w:rsidR="00596ADC" w:rsidRPr="004F188F" w:rsidRDefault="00596ADC" w:rsidP="004D5EDD">
      <w:pPr>
        <w:spacing w:before="160" w:after="0" w:line="259" w:lineRule="auto"/>
        <w:rPr>
          <w:rFonts w:ascii="Arial" w:hAnsi="Arial" w:cs="Arial"/>
          <w:b/>
          <w:sz w:val="28"/>
          <w:szCs w:val="28"/>
        </w:rPr>
      </w:pPr>
      <w:r w:rsidRPr="004F188F">
        <w:rPr>
          <w:rFonts w:ascii="Arial" w:hAnsi="Arial" w:cs="Arial"/>
          <w:b/>
          <w:sz w:val="28"/>
          <w:szCs w:val="28"/>
        </w:rPr>
        <w:t>Rekonstrukcja jezdni i chodnika na moście stalowym wraz z zabezpieczeniem antykorozyjnym mostu i iluminacją</w:t>
      </w:r>
    </w:p>
    <w:p w14:paraId="3E0775BA"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Kwota całkowita zadania: 46 440 869,09 zł</w:t>
      </w:r>
    </w:p>
    <w:p w14:paraId="3F3C4354" w14:textId="77777777" w:rsidR="00596ADC"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lastRenderedPageBreak/>
        <w:t>Źródło i kwota dofinansowania: Rządowy Fundusz Polski Ład – 30 000 000,00 zł</w:t>
      </w:r>
    </w:p>
    <w:p w14:paraId="68679F7F" w14:textId="2980439C" w:rsidR="002A0A61" w:rsidRPr="004F188F" w:rsidRDefault="00596ADC" w:rsidP="004D5EDD">
      <w:pPr>
        <w:pStyle w:val="Akapitzlist"/>
        <w:numPr>
          <w:ilvl w:val="0"/>
          <w:numId w:val="90"/>
        </w:numPr>
        <w:spacing w:after="0" w:line="259" w:lineRule="auto"/>
        <w:rPr>
          <w:rFonts w:ascii="Arial" w:hAnsi="Arial" w:cs="Arial"/>
          <w:sz w:val="28"/>
          <w:szCs w:val="28"/>
        </w:rPr>
      </w:pPr>
      <w:r w:rsidRPr="004F188F">
        <w:rPr>
          <w:rFonts w:ascii="Arial" w:hAnsi="Arial" w:cs="Arial"/>
          <w:sz w:val="28"/>
          <w:szCs w:val="28"/>
        </w:rPr>
        <w:t>Wydatki poniesione w 2025 r.: 133 193,85 zł</w:t>
      </w:r>
    </w:p>
    <w:p w14:paraId="25508D84" w14:textId="77777777" w:rsidR="00B72530" w:rsidRPr="004F188F" w:rsidRDefault="00B72530" w:rsidP="004D5EDD">
      <w:pPr>
        <w:spacing w:after="0" w:line="259" w:lineRule="auto"/>
        <w:rPr>
          <w:rFonts w:ascii="Arial" w:eastAsia="Times New Roman" w:hAnsi="Arial" w:cs="Arial"/>
          <w:b/>
          <w:kern w:val="0"/>
          <w:sz w:val="28"/>
          <w:szCs w:val="28"/>
          <w:lang w:eastAsia="pl-PL"/>
          <w14:ligatures w14:val="none"/>
        </w:rPr>
      </w:pPr>
    </w:p>
    <w:p w14:paraId="2D4C2643" w14:textId="7A3FA9F3" w:rsidR="00932A82" w:rsidRPr="004F188F" w:rsidRDefault="002A0A61" w:rsidP="004D5EDD">
      <w:pPr>
        <w:spacing w:after="0" w:line="259" w:lineRule="auto"/>
        <w:rPr>
          <w:rFonts w:ascii="Arial" w:eastAsia="Times New Roman" w:hAnsi="Arial" w:cs="Arial"/>
          <w:b/>
          <w:kern w:val="0"/>
          <w:sz w:val="28"/>
          <w:szCs w:val="28"/>
          <w:lang w:eastAsia="pl-PL"/>
          <w14:ligatures w14:val="none"/>
        </w:rPr>
      </w:pPr>
      <w:r w:rsidRPr="004F188F">
        <w:rPr>
          <w:rFonts w:ascii="Arial" w:eastAsia="Times New Roman" w:hAnsi="Arial" w:cs="Arial"/>
          <w:b/>
          <w:kern w:val="0"/>
          <w:sz w:val="28"/>
          <w:szCs w:val="28"/>
          <w:lang w:eastAsia="pl-PL"/>
          <w14:ligatures w14:val="none"/>
        </w:rPr>
        <w:t>Poprawa funkcjonowania transportu zbiorowego w mieście Włocławek poprzez modernizację infrastruktury towarzyszącej transportowi zbiorowemu I ETAP</w:t>
      </w:r>
    </w:p>
    <w:p w14:paraId="64337791" w14:textId="167AFF51" w:rsidR="00932A82" w:rsidRPr="004F188F" w:rsidRDefault="00932A82" w:rsidP="004D5EDD">
      <w:pPr>
        <w:spacing w:after="0" w:line="259" w:lineRule="auto"/>
        <w:rPr>
          <w:rFonts w:ascii="Arial" w:eastAsia="Times New Roman" w:hAnsi="Arial" w:cs="Arial"/>
          <w:bCs/>
          <w:kern w:val="0"/>
          <w:sz w:val="28"/>
          <w:szCs w:val="28"/>
          <w:lang w:eastAsia="pl-PL"/>
          <w14:ligatures w14:val="none"/>
        </w:rPr>
      </w:pPr>
      <w:r w:rsidRPr="004F188F">
        <w:rPr>
          <w:rFonts w:ascii="Arial" w:eastAsia="Times New Roman" w:hAnsi="Arial" w:cs="Arial"/>
          <w:bCs/>
          <w:kern w:val="0"/>
          <w:sz w:val="28"/>
          <w:szCs w:val="28"/>
          <w:lang w:eastAsia="pl-PL"/>
          <w14:ligatures w14:val="none"/>
        </w:rPr>
        <w:t xml:space="preserve">Projekt swoim zakresem obejmował modernizację infrastruktury przystankowej na głównych ciągach ulicznych na terenie miasta Włocławek, tj. w pasach drogowych ulic Wroniej, Okrzei, </w:t>
      </w:r>
      <w:proofErr w:type="spellStart"/>
      <w:r w:rsidRPr="004F188F">
        <w:rPr>
          <w:rFonts w:ascii="Arial" w:eastAsia="Times New Roman" w:hAnsi="Arial" w:cs="Arial"/>
          <w:bCs/>
          <w:kern w:val="0"/>
          <w:sz w:val="28"/>
          <w:szCs w:val="28"/>
          <w:lang w:eastAsia="pl-PL"/>
          <w14:ligatures w14:val="none"/>
        </w:rPr>
        <w:t>Bechiego</w:t>
      </w:r>
      <w:proofErr w:type="spellEnd"/>
      <w:r w:rsidRPr="004F188F">
        <w:rPr>
          <w:rFonts w:ascii="Arial" w:eastAsia="Times New Roman" w:hAnsi="Arial" w:cs="Arial"/>
          <w:bCs/>
          <w:kern w:val="0"/>
          <w:sz w:val="28"/>
          <w:szCs w:val="28"/>
          <w:lang w:eastAsia="pl-PL"/>
          <w14:ligatures w14:val="none"/>
        </w:rPr>
        <w:t xml:space="preserve"> i Brzeskiej</w:t>
      </w:r>
      <w:r w:rsidR="00335526" w:rsidRPr="004F188F">
        <w:rPr>
          <w:rFonts w:ascii="Arial" w:eastAsia="Times New Roman" w:hAnsi="Arial" w:cs="Arial"/>
          <w:bCs/>
          <w:kern w:val="0"/>
          <w:sz w:val="28"/>
          <w:szCs w:val="28"/>
          <w:lang w:eastAsia="pl-PL"/>
          <w14:ligatures w14:val="none"/>
        </w:rPr>
        <w:t>.</w:t>
      </w:r>
    </w:p>
    <w:p w14:paraId="56D275AE" w14:textId="6783ED95" w:rsidR="002A0A61" w:rsidRPr="004F188F" w:rsidRDefault="002A0A61" w:rsidP="004D5EDD">
      <w:pPr>
        <w:pStyle w:val="Akapitzlist"/>
        <w:numPr>
          <w:ilvl w:val="0"/>
          <w:numId w:val="221"/>
        </w:numPr>
        <w:rPr>
          <w:rFonts w:ascii="Arial" w:hAnsi="Arial" w:cs="Arial"/>
          <w:sz w:val="28"/>
          <w:szCs w:val="28"/>
        </w:rPr>
      </w:pPr>
      <w:r w:rsidRPr="004F188F">
        <w:rPr>
          <w:rFonts w:ascii="Arial" w:hAnsi="Arial" w:cs="Arial"/>
          <w:sz w:val="28"/>
          <w:szCs w:val="28"/>
        </w:rPr>
        <w:t>Kwota całkowita zadania: 2 245 460,75 zł</w:t>
      </w:r>
    </w:p>
    <w:p w14:paraId="1CC48F59" w14:textId="68962FA8" w:rsidR="002A0A61" w:rsidRPr="004F188F" w:rsidRDefault="002A0A61" w:rsidP="004D5EDD">
      <w:pPr>
        <w:pStyle w:val="Akapitzlist"/>
        <w:numPr>
          <w:ilvl w:val="0"/>
          <w:numId w:val="221"/>
        </w:numPr>
        <w:spacing w:after="0" w:line="259" w:lineRule="auto"/>
        <w:rPr>
          <w:rFonts w:ascii="Arial" w:hAnsi="Arial" w:cs="Arial"/>
          <w:sz w:val="28"/>
          <w:szCs w:val="28"/>
        </w:rPr>
      </w:pPr>
      <w:r w:rsidRPr="004F188F">
        <w:rPr>
          <w:rFonts w:ascii="Arial" w:hAnsi="Arial" w:cs="Arial"/>
          <w:sz w:val="28"/>
          <w:szCs w:val="28"/>
        </w:rPr>
        <w:t xml:space="preserve">Źródło i kwota dofinansowania: </w:t>
      </w:r>
      <w:r w:rsidR="00464373" w:rsidRPr="004F188F">
        <w:rPr>
          <w:rFonts w:ascii="Arial" w:hAnsi="Arial" w:cs="Arial"/>
          <w:sz w:val="28"/>
          <w:szCs w:val="28"/>
        </w:rPr>
        <w:t xml:space="preserve">Fundusze Europejskie dla Kujaw i Pomorza </w:t>
      </w:r>
      <w:r w:rsidRPr="004F188F">
        <w:rPr>
          <w:rFonts w:ascii="Arial" w:hAnsi="Arial" w:cs="Arial"/>
          <w:sz w:val="28"/>
          <w:szCs w:val="28"/>
        </w:rPr>
        <w:t>- 1 796 865,85 zł</w:t>
      </w:r>
    </w:p>
    <w:p w14:paraId="6A026998" w14:textId="334EEC24" w:rsidR="002A0A61" w:rsidRPr="004F188F" w:rsidRDefault="002A0A61" w:rsidP="004D5EDD">
      <w:pPr>
        <w:pStyle w:val="Akapitzlist"/>
        <w:numPr>
          <w:ilvl w:val="0"/>
          <w:numId w:val="221"/>
        </w:numPr>
        <w:spacing w:after="0" w:line="259" w:lineRule="auto"/>
        <w:rPr>
          <w:rFonts w:ascii="Arial" w:hAnsi="Arial" w:cs="Arial"/>
          <w:sz w:val="28"/>
          <w:szCs w:val="28"/>
        </w:rPr>
      </w:pPr>
      <w:r w:rsidRPr="004F188F">
        <w:rPr>
          <w:rFonts w:ascii="Arial" w:hAnsi="Arial" w:cs="Arial"/>
          <w:sz w:val="28"/>
          <w:szCs w:val="28"/>
        </w:rPr>
        <w:t xml:space="preserve">Wydatki poniesione w 2025 r.: </w:t>
      </w:r>
      <w:r w:rsidR="00CC4591" w:rsidRPr="004F188F">
        <w:rPr>
          <w:rFonts w:ascii="Arial" w:hAnsi="Arial" w:cs="Arial"/>
          <w:sz w:val="28"/>
          <w:szCs w:val="28"/>
        </w:rPr>
        <w:t>2 206 285,25 zł</w:t>
      </w:r>
    </w:p>
    <w:p w14:paraId="77B30D27" w14:textId="77777777" w:rsidR="004C57BB" w:rsidRPr="004F188F" w:rsidRDefault="004C57BB" w:rsidP="004D5EDD">
      <w:pPr>
        <w:spacing w:after="0" w:line="240" w:lineRule="auto"/>
        <w:rPr>
          <w:rFonts w:ascii="Arial" w:eastAsia="Times New Roman" w:hAnsi="Arial" w:cs="Arial"/>
          <w:b/>
          <w:bCs/>
          <w:sz w:val="28"/>
          <w:szCs w:val="28"/>
        </w:rPr>
      </w:pPr>
    </w:p>
    <w:p w14:paraId="540EF306" w14:textId="789B4500" w:rsidR="002A0A61" w:rsidRPr="004F188F" w:rsidRDefault="002A0A61" w:rsidP="004D5EDD">
      <w:pPr>
        <w:spacing w:after="0" w:line="240" w:lineRule="auto"/>
        <w:rPr>
          <w:rFonts w:ascii="Arial" w:eastAsia="Times New Roman" w:hAnsi="Arial" w:cs="Arial"/>
          <w:b/>
          <w:bCs/>
          <w:sz w:val="28"/>
          <w:szCs w:val="28"/>
        </w:rPr>
      </w:pPr>
      <w:r w:rsidRPr="004F188F">
        <w:rPr>
          <w:rFonts w:ascii="Arial" w:eastAsia="Times New Roman" w:hAnsi="Arial" w:cs="Arial"/>
          <w:b/>
          <w:bCs/>
          <w:sz w:val="28"/>
          <w:szCs w:val="28"/>
        </w:rPr>
        <w:t>Tabor na potrzeby czystej komunikacji w mieście Włocławek</w:t>
      </w:r>
    </w:p>
    <w:p w14:paraId="33CD76F5" w14:textId="77777777" w:rsidR="002A0A61" w:rsidRPr="004F188F" w:rsidRDefault="002A0A61" w:rsidP="004D5EDD">
      <w:pPr>
        <w:pStyle w:val="Akapitzlist"/>
        <w:numPr>
          <w:ilvl w:val="0"/>
          <w:numId w:val="222"/>
        </w:numPr>
        <w:rPr>
          <w:rFonts w:ascii="Arial" w:eastAsia="Calibri" w:hAnsi="Arial" w:cs="Arial"/>
          <w:sz w:val="28"/>
          <w:szCs w:val="28"/>
        </w:rPr>
      </w:pPr>
      <w:r w:rsidRPr="004F188F">
        <w:rPr>
          <w:rFonts w:ascii="Arial" w:eastAsia="Calibri" w:hAnsi="Arial" w:cs="Arial"/>
          <w:sz w:val="28"/>
          <w:szCs w:val="28"/>
        </w:rPr>
        <w:t>Kwota całkowita zadania: 21 038 959,98 zł</w:t>
      </w:r>
    </w:p>
    <w:p w14:paraId="032172E9" w14:textId="2DA2A4A0" w:rsidR="002A0A61" w:rsidRPr="004F188F" w:rsidRDefault="002A0A61" w:rsidP="004D5EDD">
      <w:pPr>
        <w:pStyle w:val="Akapitzlist"/>
        <w:numPr>
          <w:ilvl w:val="0"/>
          <w:numId w:val="222"/>
        </w:numPr>
        <w:rPr>
          <w:rFonts w:ascii="Arial" w:eastAsia="Calibri" w:hAnsi="Arial" w:cs="Arial"/>
          <w:sz w:val="28"/>
          <w:szCs w:val="28"/>
        </w:rPr>
      </w:pPr>
      <w:r w:rsidRPr="004F188F">
        <w:rPr>
          <w:rFonts w:ascii="Arial" w:hAnsi="Arial" w:cs="Arial"/>
          <w:sz w:val="28"/>
          <w:szCs w:val="28"/>
        </w:rPr>
        <w:t xml:space="preserve">Źródło i kwota dofinansowania: </w:t>
      </w:r>
      <w:r w:rsidR="00464373" w:rsidRPr="004F188F">
        <w:rPr>
          <w:rFonts w:ascii="Arial" w:hAnsi="Arial" w:cs="Arial"/>
          <w:sz w:val="28"/>
          <w:szCs w:val="28"/>
        </w:rPr>
        <w:t xml:space="preserve">Fundusze Europejskie dla Kujaw i Pomorza </w:t>
      </w:r>
      <w:r w:rsidRPr="004F188F">
        <w:rPr>
          <w:rFonts w:ascii="Arial" w:hAnsi="Arial" w:cs="Arial"/>
          <w:sz w:val="28"/>
          <w:szCs w:val="28"/>
        </w:rPr>
        <w:t xml:space="preserve">- </w:t>
      </w:r>
      <w:r w:rsidRPr="004F188F">
        <w:rPr>
          <w:rFonts w:ascii="Arial" w:eastAsia="Calibri" w:hAnsi="Arial" w:cs="Arial"/>
          <w:sz w:val="28"/>
          <w:szCs w:val="28"/>
        </w:rPr>
        <w:t>14 572 549,87 zł</w:t>
      </w:r>
    </w:p>
    <w:p w14:paraId="48915F73" w14:textId="77777777" w:rsidR="002A0A61" w:rsidRPr="004F188F" w:rsidRDefault="002A0A61" w:rsidP="004D5EDD">
      <w:pPr>
        <w:pStyle w:val="Akapitzlist"/>
        <w:numPr>
          <w:ilvl w:val="0"/>
          <w:numId w:val="222"/>
        </w:numPr>
        <w:rPr>
          <w:rFonts w:ascii="Arial" w:eastAsia="Calibri" w:hAnsi="Arial" w:cs="Arial"/>
          <w:sz w:val="28"/>
          <w:szCs w:val="28"/>
        </w:rPr>
      </w:pPr>
      <w:r w:rsidRPr="004F188F">
        <w:rPr>
          <w:rFonts w:ascii="Arial" w:eastAsia="Calibri" w:hAnsi="Arial" w:cs="Arial"/>
          <w:sz w:val="28"/>
          <w:szCs w:val="28"/>
        </w:rPr>
        <w:t>Wydatki poniesione na realizację projektu w 2025 r.: 7 001 800,30 zł</w:t>
      </w:r>
    </w:p>
    <w:p w14:paraId="2CDFC6A8" w14:textId="77777777" w:rsidR="002A0A61" w:rsidRPr="004F188F" w:rsidRDefault="002A0A61" w:rsidP="004D5EDD">
      <w:pPr>
        <w:pStyle w:val="Akapitzlist"/>
        <w:numPr>
          <w:ilvl w:val="0"/>
          <w:numId w:val="222"/>
        </w:numPr>
        <w:rPr>
          <w:rFonts w:ascii="Arial" w:eastAsia="Calibri" w:hAnsi="Arial" w:cs="Arial"/>
          <w:sz w:val="28"/>
          <w:szCs w:val="28"/>
        </w:rPr>
      </w:pPr>
      <w:r w:rsidRPr="004F188F">
        <w:rPr>
          <w:rFonts w:ascii="Arial" w:eastAsia="Calibri" w:hAnsi="Arial" w:cs="Arial"/>
          <w:sz w:val="28"/>
          <w:szCs w:val="28"/>
        </w:rPr>
        <w:t>Kwota otrzymanej dotacji w 2025 r.: 4 880 937,26 zł</w:t>
      </w:r>
    </w:p>
    <w:p w14:paraId="4D8B13B1" w14:textId="77777777" w:rsidR="002A0A61" w:rsidRPr="004F188F" w:rsidRDefault="002A0A61" w:rsidP="004D5EDD">
      <w:pPr>
        <w:pStyle w:val="Akapitzlist"/>
        <w:numPr>
          <w:ilvl w:val="0"/>
          <w:numId w:val="222"/>
        </w:numPr>
        <w:rPr>
          <w:rFonts w:ascii="Arial" w:eastAsia="Calibri" w:hAnsi="Arial" w:cs="Arial"/>
          <w:sz w:val="28"/>
          <w:szCs w:val="28"/>
        </w:rPr>
      </w:pPr>
      <w:r w:rsidRPr="004F188F">
        <w:rPr>
          <w:rFonts w:ascii="Arial" w:eastAsia="Calibri" w:hAnsi="Arial" w:cs="Arial"/>
          <w:sz w:val="28"/>
          <w:szCs w:val="28"/>
        </w:rPr>
        <w:t>Wskaźniki zrealizowane w 2025 r.:</w:t>
      </w:r>
    </w:p>
    <w:p w14:paraId="21542449" w14:textId="4EEF7E0A" w:rsidR="002A0A61" w:rsidRPr="004F188F" w:rsidRDefault="002A0A61" w:rsidP="004D5EDD">
      <w:pPr>
        <w:spacing w:after="0" w:line="240" w:lineRule="auto"/>
        <w:rPr>
          <w:rFonts w:ascii="Arial" w:eastAsia="Times New Roman" w:hAnsi="Arial" w:cs="Arial"/>
          <w:b/>
          <w:bCs/>
          <w:kern w:val="0"/>
          <w:sz w:val="28"/>
          <w:szCs w:val="28"/>
        </w:rPr>
      </w:pPr>
      <w:r w:rsidRPr="004F188F">
        <w:rPr>
          <w:rFonts w:ascii="Arial" w:eastAsia="Times New Roman" w:hAnsi="Arial" w:cs="Arial"/>
          <w:b/>
          <w:bCs/>
          <w:kern w:val="0"/>
          <w:sz w:val="28"/>
          <w:szCs w:val="28"/>
        </w:rPr>
        <w:t>Budowa i przebudowa dróg rowerowych na terenie miasta Włocławek – etap I</w:t>
      </w:r>
    </w:p>
    <w:p w14:paraId="3EE0E509" w14:textId="77777777" w:rsidR="002A0A61" w:rsidRPr="004F188F" w:rsidRDefault="002A0A61" w:rsidP="004D5EDD">
      <w:pPr>
        <w:pStyle w:val="Akapitzlist"/>
        <w:numPr>
          <w:ilvl w:val="0"/>
          <w:numId w:val="223"/>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Kwota całkowita zadania: 16 780 874,71 zł</w:t>
      </w:r>
    </w:p>
    <w:p w14:paraId="11851E87" w14:textId="2DB79970" w:rsidR="002A0A61" w:rsidRPr="004F188F" w:rsidRDefault="002A0A61" w:rsidP="004D5EDD">
      <w:pPr>
        <w:pStyle w:val="Akapitzlist"/>
        <w:numPr>
          <w:ilvl w:val="0"/>
          <w:numId w:val="223"/>
        </w:numPr>
        <w:rPr>
          <w:rFonts w:ascii="Arial" w:eastAsia="Calibri" w:hAnsi="Arial" w:cs="Arial"/>
          <w:sz w:val="28"/>
          <w:szCs w:val="28"/>
        </w:rPr>
      </w:pPr>
      <w:r w:rsidRPr="004F188F">
        <w:rPr>
          <w:rFonts w:ascii="Arial" w:hAnsi="Arial" w:cs="Arial"/>
          <w:sz w:val="28"/>
          <w:szCs w:val="28"/>
        </w:rPr>
        <w:t xml:space="preserve">Źródło i kwota dofinansowania: </w:t>
      </w:r>
      <w:r w:rsidR="00464373" w:rsidRPr="004F188F">
        <w:rPr>
          <w:rFonts w:ascii="Arial" w:hAnsi="Arial" w:cs="Arial"/>
          <w:sz w:val="28"/>
          <w:szCs w:val="28"/>
        </w:rPr>
        <w:t xml:space="preserve">Fundusze Europejskie dla Kujaw i Pomorza </w:t>
      </w:r>
      <w:r w:rsidRPr="004F188F">
        <w:rPr>
          <w:rFonts w:ascii="Arial" w:hAnsi="Arial" w:cs="Arial"/>
          <w:sz w:val="28"/>
          <w:szCs w:val="28"/>
        </w:rPr>
        <w:t xml:space="preserve">- </w:t>
      </w:r>
      <w:r w:rsidRPr="004F188F">
        <w:rPr>
          <w:rFonts w:ascii="Arial" w:eastAsia="Calibri" w:hAnsi="Arial" w:cs="Arial"/>
          <w:kern w:val="0"/>
          <w:sz w:val="28"/>
          <w:szCs w:val="28"/>
        </w:rPr>
        <w:t>13 147 060,42 zł;</w:t>
      </w:r>
    </w:p>
    <w:p w14:paraId="0C3B2B7C" w14:textId="77777777" w:rsidR="002A0A61" w:rsidRPr="004F188F" w:rsidRDefault="002A0A61" w:rsidP="004D5EDD">
      <w:pPr>
        <w:pStyle w:val="Akapitzlist"/>
        <w:numPr>
          <w:ilvl w:val="0"/>
          <w:numId w:val="223"/>
        </w:numPr>
        <w:spacing w:after="0" w:line="240" w:lineRule="auto"/>
        <w:rPr>
          <w:rFonts w:ascii="Arial" w:eastAsia="Calibri" w:hAnsi="Arial" w:cs="Arial"/>
          <w:kern w:val="0"/>
          <w:sz w:val="28"/>
          <w:szCs w:val="28"/>
        </w:rPr>
      </w:pPr>
      <w:r w:rsidRPr="004F188F">
        <w:rPr>
          <w:rFonts w:ascii="Arial" w:eastAsia="Calibri" w:hAnsi="Arial" w:cs="Arial"/>
          <w:kern w:val="0"/>
          <w:sz w:val="28"/>
          <w:szCs w:val="28"/>
        </w:rPr>
        <w:t xml:space="preserve">Wydatki poniesione na realizację projektu w 2025 r.: 7 940 094,16 zł </w:t>
      </w:r>
    </w:p>
    <w:p w14:paraId="6BA99749" w14:textId="77777777" w:rsidR="00720B27" w:rsidRPr="004F188F" w:rsidRDefault="00720B27" w:rsidP="004D5EDD">
      <w:pPr>
        <w:spacing w:after="0" w:line="259" w:lineRule="auto"/>
        <w:contextualSpacing/>
        <w:rPr>
          <w:rFonts w:ascii="Arial" w:hAnsi="Arial" w:cs="Arial"/>
          <w:b/>
          <w:bCs/>
          <w:sz w:val="28"/>
          <w:szCs w:val="28"/>
        </w:rPr>
      </w:pPr>
      <w:r w:rsidRPr="004F188F">
        <w:rPr>
          <w:rFonts w:ascii="Arial" w:hAnsi="Arial" w:cs="Arial"/>
          <w:b/>
          <w:bCs/>
          <w:sz w:val="28"/>
          <w:szCs w:val="28"/>
        </w:rPr>
        <w:t xml:space="preserve">Uchwały </w:t>
      </w:r>
    </w:p>
    <w:p w14:paraId="6628C96F" w14:textId="77777777" w:rsidR="00720B27" w:rsidRPr="004F188F" w:rsidRDefault="00720B27" w:rsidP="004D5EDD">
      <w:pPr>
        <w:spacing w:after="0" w:line="259" w:lineRule="auto"/>
        <w:contextualSpacing/>
        <w:rPr>
          <w:rFonts w:ascii="Arial" w:hAnsi="Arial" w:cs="Arial"/>
          <w:sz w:val="28"/>
          <w:szCs w:val="28"/>
        </w:rPr>
      </w:pPr>
    </w:p>
    <w:p w14:paraId="6A645A54" w14:textId="641DCC05"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Nr XIV/4/2025 Rady Miasta Włocławek z dnia 20 stycznia 2025 r. w sprawie powierzenia Powiatowi Włocławskiemu organizacji publicznego transportu zbiorowego w powiatowych przewozach pasażerskich o charakterze użyteczności publicznej. </w:t>
      </w:r>
    </w:p>
    <w:p w14:paraId="26EA3E14" w14:textId="77777777"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realizowana przez Powiat Włocławski. </w:t>
      </w:r>
    </w:p>
    <w:p w14:paraId="035C5EE2" w14:textId="77777777" w:rsidR="00596ADC" w:rsidRPr="004F188F" w:rsidRDefault="00596ADC" w:rsidP="004D5EDD">
      <w:pPr>
        <w:spacing w:after="0" w:line="259" w:lineRule="auto"/>
        <w:contextualSpacing/>
        <w:rPr>
          <w:rFonts w:ascii="Arial" w:hAnsi="Arial" w:cs="Arial"/>
          <w:sz w:val="28"/>
          <w:szCs w:val="28"/>
        </w:rPr>
      </w:pPr>
      <w:bookmarkStart w:id="149" w:name="_Hlk230678913"/>
    </w:p>
    <w:p w14:paraId="2A9A0285" w14:textId="67A22F2C" w:rsidR="00422CBB"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Uchwała Nr XV/16/2025 Rady Miasta Włocławek z dnia 18 lutego 2025 r. w sprawie zaliczenia drogi do kategorii dróg gminnych oraz ustalenia jej przebiegu.</w:t>
      </w:r>
      <w:r w:rsidR="00E77949" w:rsidRPr="004F188F">
        <w:rPr>
          <w:rFonts w:ascii="Arial" w:hAnsi="Arial" w:cs="Arial"/>
          <w:sz w:val="28"/>
          <w:szCs w:val="28"/>
        </w:rPr>
        <w:t xml:space="preserve"> </w:t>
      </w:r>
    </w:p>
    <w:bookmarkEnd w:id="149"/>
    <w:p w14:paraId="5CE3EA66" w14:textId="67669A95" w:rsidR="00596ADC" w:rsidRPr="004F188F" w:rsidRDefault="005E325D" w:rsidP="004D5EDD">
      <w:pPr>
        <w:spacing w:after="0" w:line="259" w:lineRule="auto"/>
        <w:contextualSpacing/>
        <w:rPr>
          <w:rFonts w:ascii="Arial" w:hAnsi="Arial" w:cs="Arial"/>
          <w:sz w:val="28"/>
          <w:szCs w:val="28"/>
        </w:rPr>
      </w:pPr>
      <w:r w:rsidRPr="004F188F">
        <w:rPr>
          <w:rFonts w:ascii="Arial" w:hAnsi="Arial" w:cs="Arial"/>
          <w:sz w:val="28"/>
          <w:szCs w:val="28"/>
        </w:rPr>
        <w:t>Na mocy Uchwały droga publiczna przebiegająca przez działki ewidencyjne nr 13/4 KM 88, nr 24/102 KM 88 oraz nr 24/104 KM 88</w:t>
      </w:r>
      <w:r w:rsidR="00A071D6" w:rsidRPr="004F188F">
        <w:rPr>
          <w:rFonts w:ascii="Arial" w:hAnsi="Arial" w:cs="Arial"/>
          <w:sz w:val="28"/>
          <w:szCs w:val="28"/>
        </w:rPr>
        <w:t xml:space="preserve">, Obręb Włocławek, </w:t>
      </w:r>
      <w:r w:rsidRPr="004F188F">
        <w:rPr>
          <w:rFonts w:ascii="Arial" w:hAnsi="Arial" w:cs="Arial"/>
          <w:sz w:val="28"/>
          <w:szCs w:val="28"/>
        </w:rPr>
        <w:t>uzyskała status drogi gminnej.</w:t>
      </w:r>
    </w:p>
    <w:p w14:paraId="2EA43E85" w14:textId="53F88FC3"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w:t>
      </w:r>
      <w:r w:rsidR="00336043" w:rsidRPr="004F188F">
        <w:rPr>
          <w:rFonts w:ascii="Arial" w:hAnsi="Arial" w:cs="Arial"/>
          <w:sz w:val="28"/>
          <w:szCs w:val="28"/>
        </w:rPr>
        <w:t xml:space="preserve">Nr </w:t>
      </w:r>
      <w:r w:rsidRPr="004F188F">
        <w:rPr>
          <w:rFonts w:ascii="Arial" w:hAnsi="Arial" w:cs="Arial"/>
          <w:sz w:val="28"/>
          <w:szCs w:val="28"/>
        </w:rPr>
        <w:t>XVII/44/2025 Rady Miasta Włocławek z dnia 29 kwietnia 2025 r. zmieniająca uchwałę w sprawie wysokości stawek opłaty za zajęcie 1m2 pasa drogowego dla dróg, których zarządcą jest Prezydent Miasta Włocławek.</w:t>
      </w:r>
      <w:r w:rsidR="00336043" w:rsidRPr="004F188F">
        <w:rPr>
          <w:rFonts w:ascii="Arial" w:hAnsi="Arial" w:cs="Arial"/>
          <w:sz w:val="28"/>
          <w:szCs w:val="28"/>
        </w:rPr>
        <w:t xml:space="preserve"> </w:t>
      </w:r>
    </w:p>
    <w:p w14:paraId="41D0141D" w14:textId="77777777" w:rsidR="00A060F6" w:rsidRPr="004F188F" w:rsidRDefault="00A060F6" w:rsidP="004D5EDD">
      <w:pPr>
        <w:spacing w:after="0" w:line="259" w:lineRule="auto"/>
        <w:contextualSpacing/>
        <w:rPr>
          <w:rFonts w:ascii="Arial" w:hAnsi="Arial" w:cs="Arial"/>
          <w:sz w:val="28"/>
          <w:szCs w:val="28"/>
        </w:rPr>
      </w:pPr>
      <w:r w:rsidRPr="004F188F">
        <w:rPr>
          <w:rFonts w:ascii="Arial" w:hAnsi="Arial" w:cs="Arial"/>
          <w:sz w:val="28"/>
          <w:szCs w:val="28"/>
        </w:rPr>
        <w:t>Uchwała wprowadziła zmiany stawek opłat za zajęcie pasów drogowych dróg publicznych. Zmian dokonano w związku z koniecznością zastosowania współczynników waloryzacji — wzrost opłat uwzględniał średnioroczny wzrost cen towarów i usług konsumpcyjnych.</w:t>
      </w:r>
    </w:p>
    <w:p w14:paraId="6DFF4AA2" w14:textId="505C4762" w:rsidR="00596ADC" w:rsidRPr="004F188F" w:rsidRDefault="00596ADC" w:rsidP="004D5EDD">
      <w:pPr>
        <w:spacing w:after="0" w:line="259" w:lineRule="auto"/>
        <w:contextualSpacing/>
        <w:rPr>
          <w:rFonts w:ascii="Arial" w:hAnsi="Arial" w:cs="Arial"/>
          <w:sz w:val="28"/>
          <w:szCs w:val="28"/>
        </w:rPr>
      </w:pPr>
    </w:p>
    <w:p w14:paraId="75DF0C47" w14:textId="12EC8E9F"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w:t>
      </w:r>
      <w:r w:rsidR="00336043" w:rsidRPr="004F188F">
        <w:rPr>
          <w:rFonts w:ascii="Arial" w:hAnsi="Arial" w:cs="Arial"/>
          <w:sz w:val="28"/>
          <w:szCs w:val="28"/>
        </w:rPr>
        <w:t xml:space="preserve">Nr </w:t>
      </w:r>
      <w:r w:rsidRPr="004F188F">
        <w:rPr>
          <w:rFonts w:ascii="Arial" w:hAnsi="Arial" w:cs="Arial"/>
          <w:sz w:val="28"/>
          <w:szCs w:val="28"/>
        </w:rPr>
        <w:t>XXI/76/2025 Rady Miasta Włocławek z dnia 11 lipca 2025 r. zmieniająca uchwałę w sprawie ustalenia strefy płatnego parkowania i wysokości stawek opłaty za parkowanie pojazdów samochodowych w strefie płatnego parkowania.</w:t>
      </w:r>
      <w:r w:rsidR="00336043" w:rsidRPr="004F188F">
        <w:rPr>
          <w:rFonts w:ascii="Arial" w:hAnsi="Arial" w:cs="Arial"/>
          <w:sz w:val="28"/>
          <w:szCs w:val="28"/>
        </w:rPr>
        <w:t xml:space="preserve"> </w:t>
      </w:r>
    </w:p>
    <w:p w14:paraId="2CAC4547" w14:textId="66BBFDFB" w:rsidR="00A54BCC" w:rsidRPr="004F188F" w:rsidRDefault="00A54BCC" w:rsidP="004D5EDD">
      <w:pPr>
        <w:rPr>
          <w:rFonts w:ascii="Arial" w:hAnsi="Arial" w:cs="Arial"/>
          <w:sz w:val="28"/>
          <w:szCs w:val="28"/>
        </w:rPr>
      </w:pPr>
      <w:r w:rsidRPr="004F188F">
        <w:rPr>
          <w:rFonts w:ascii="Arial" w:hAnsi="Arial" w:cs="Arial"/>
          <w:sz w:val="28"/>
          <w:szCs w:val="28"/>
        </w:rPr>
        <w:t xml:space="preserve">Uchwała wprowadziła zmiany wysokości stawek opłat za postój pojazdów w Strefie Płatnego Parkowania. Wzrost opłat wyniknął z uwzględnienia średniorocznego wskaźnika cen towarów i usług konsumpcyjnych. Niniejszą uchwałą wprowadzono również uprawnienia dla użytkowników Włocławskiej Karty Mieszkańca – bezpłatne 30 minut parkowania w SPP. </w:t>
      </w:r>
    </w:p>
    <w:p w14:paraId="08E7017F" w14:textId="2D9E3560" w:rsidR="00596ADC" w:rsidRPr="004F188F" w:rsidRDefault="00596ADC" w:rsidP="004D5EDD">
      <w:pPr>
        <w:spacing w:after="0" w:line="259" w:lineRule="auto"/>
        <w:contextualSpacing/>
        <w:rPr>
          <w:rFonts w:ascii="Arial" w:hAnsi="Arial" w:cs="Arial"/>
          <w:sz w:val="28"/>
          <w:szCs w:val="28"/>
        </w:rPr>
      </w:pPr>
    </w:p>
    <w:p w14:paraId="213128CD" w14:textId="01B01172"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w:t>
      </w:r>
      <w:r w:rsidR="00336043" w:rsidRPr="004F188F">
        <w:rPr>
          <w:rFonts w:ascii="Arial" w:hAnsi="Arial" w:cs="Arial"/>
          <w:sz w:val="28"/>
          <w:szCs w:val="28"/>
        </w:rPr>
        <w:t>Nr</w:t>
      </w:r>
      <w:r w:rsidR="004A1811" w:rsidRPr="004F188F">
        <w:rPr>
          <w:rFonts w:ascii="Arial" w:hAnsi="Arial" w:cs="Arial"/>
          <w:sz w:val="28"/>
          <w:szCs w:val="28"/>
        </w:rPr>
        <w:t xml:space="preserve"> </w:t>
      </w:r>
      <w:r w:rsidRPr="004F188F">
        <w:rPr>
          <w:rFonts w:ascii="Arial" w:hAnsi="Arial" w:cs="Arial"/>
          <w:sz w:val="28"/>
          <w:szCs w:val="28"/>
        </w:rPr>
        <w:t>XXII/85/2025 Rady Miasta Włocławek z dnia 26 sierpnia 2025 r. zmieniająca uchwałę w sprawie ustalenia strefy płatnego parkowania i wysokości stawek opłaty za parkowanie pojazdów samochodowych w strefie płatnego parkowania.</w:t>
      </w:r>
    </w:p>
    <w:p w14:paraId="75F6F4C5" w14:textId="5A9A0194"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Zmiana stawek opłat i zasad parkowania w centrum Miasta. Wprowadzenie nowych stawek w </w:t>
      </w:r>
      <w:proofErr w:type="spellStart"/>
      <w:r w:rsidRPr="004F188F">
        <w:rPr>
          <w:rFonts w:ascii="Arial" w:hAnsi="Arial" w:cs="Arial"/>
          <w:sz w:val="28"/>
          <w:szCs w:val="28"/>
        </w:rPr>
        <w:t>parkomatach</w:t>
      </w:r>
      <w:proofErr w:type="spellEnd"/>
      <w:r w:rsidRPr="004F188F">
        <w:rPr>
          <w:rFonts w:ascii="Arial" w:hAnsi="Arial" w:cs="Arial"/>
          <w:sz w:val="28"/>
          <w:szCs w:val="28"/>
        </w:rPr>
        <w:t xml:space="preserve"> i aplikacjach mobilnych oraz aktualizacja tablic informacyjnych na terenie strefy. </w:t>
      </w:r>
    </w:p>
    <w:p w14:paraId="1E192187" w14:textId="6F95CA50" w:rsidR="00596ADC" w:rsidRPr="004F188F" w:rsidRDefault="00596ADC" w:rsidP="004D5EDD">
      <w:pPr>
        <w:spacing w:after="0" w:line="259" w:lineRule="auto"/>
        <w:contextualSpacing/>
        <w:rPr>
          <w:rFonts w:ascii="Arial" w:hAnsi="Arial" w:cs="Arial"/>
          <w:sz w:val="28"/>
          <w:szCs w:val="28"/>
        </w:rPr>
      </w:pPr>
    </w:p>
    <w:p w14:paraId="45280A8A" w14:textId="616C86BB"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Nr XXIV/99/2025 Rady Miasta Włocławek z dnia 30 września 2025 r. w sprawie zaliczenia drogi do kategorii dróg powiatowych oraz ustalenia jej przebiegu. </w:t>
      </w:r>
    </w:p>
    <w:p w14:paraId="2C292973" w14:textId="5AD1E46F"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lastRenderedPageBreak/>
        <w:t xml:space="preserve">Wybrana droga zyskała status prawny. Miasto przejęło pełną odpowiedzialność za bieżące utrzymanie, odśnieżanie i remonty z funduszy przeznaczonych na infrastrukturę powiatową. </w:t>
      </w:r>
    </w:p>
    <w:p w14:paraId="08EA640C" w14:textId="379ACA8B" w:rsidR="00596ADC" w:rsidRPr="004F188F" w:rsidRDefault="00596ADC" w:rsidP="004D5EDD">
      <w:pPr>
        <w:spacing w:after="0" w:line="259" w:lineRule="auto"/>
        <w:contextualSpacing/>
        <w:rPr>
          <w:rFonts w:ascii="Arial" w:hAnsi="Arial" w:cs="Arial"/>
          <w:sz w:val="28"/>
          <w:szCs w:val="28"/>
        </w:rPr>
      </w:pPr>
    </w:p>
    <w:p w14:paraId="7D56BB5E" w14:textId="7587521B"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Uchwała </w:t>
      </w:r>
      <w:r w:rsidR="004A1811" w:rsidRPr="004F188F">
        <w:rPr>
          <w:rFonts w:ascii="Arial" w:hAnsi="Arial" w:cs="Arial"/>
          <w:sz w:val="28"/>
          <w:szCs w:val="28"/>
        </w:rPr>
        <w:t xml:space="preserve">Nr </w:t>
      </w:r>
      <w:r w:rsidRPr="004F188F">
        <w:rPr>
          <w:rFonts w:ascii="Arial" w:hAnsi="Arial" w:cs="Arial"/>
          <w:sz w:val="28"/>
          <w:szCs w:val="28"/>
        </w:rPr>
        <w:t>XXVI/119/2025 Rady Miasta Włocławek z dnia 28 listopada 2025 r. w sprawie ustalenia wysokości obowiązujących w 2026 roku opłat za usuwanie i parkowanie pojazdów usuniętych z dróg Miasta Włocławek na parkingach strzeżonych oraz wysokości kosztów powstałych w wyniku odstąpienia od wykonania dyspozycji usunięcia pojazdów.</w:t>
      </w:r>
    </w:p>
    <w:p w14:paraId="035EF971" w14:textId="36886632"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Niniejsza Uchwała obowiązuje od dnia 01.01.2026 r. i realizowana jest w sposób bieżący. </w:t>
      </w:r>
    </w:p>
    <w:p w14:paraId="6D9413ED" w14:textId="7F6AF882" w:rsidR="00596ADC" w:rsidRPr="004F188F" w:rsidRDefault="00596ADC" w:rsidP="004D5EDD">
      <w:pPr>
        <w:spacing w:after="0" w:line="259" w:lineRule="auto"/>
        <w:contextualSpacing/>
        <w:rPr>
          <w:rFonts w:ascii="Arial" w:hAnsi="Arial" w:cs="Arial"/>
          <w:sz w:val="28"/>
          <w:szCs w:val="28"/>
        </w:rPr>
      </w:pPr>
      <w:r w:rsidRPr="004F188F">
        <w:rPr>
          <w:rFonts w:ascii="Arial" w:hAnsi="Arial" w:cs="Arial"/>
          <w:sz w:val="28"/>
          <w:szCs w:val="28"/>
        </w:rPr>
        <w:t xml:space="preserve">Stawki w niej określone obciążają właścicieli, których pojazdy zostały usunięte z dróg Miasta Włocławek za dyspozycją organów uprawnionych do wydania dyspozycji usunięcia pojazdu z drogi zgodnie </w:t>
      </w:r>
      <w:r w:rsidRPr="004F188F">
        <w:rPr>
          <w:rFonts w:ascii="Arial" w:hAnsi="Arial" w:cs="Arial"/>
          <w:sz w:val="28"/>
          <w:szCs w:val="28"/>
        </w:rPr>
        <w:br/>
        <w:t>z zapisami art. 130a ustawy z dnia 20 czerwca 1997 r</w:t>
      </w:r>
      <w:r w:rsidR="00406C07" w:rsidRPr="004F188F">
        <w:rPr>
          <w:rFonts w:ascii="Arial" w:hAnsi="Arial" w:cs="Arial"/>
          <w:sz w:val="28"/>
          <w:szCs w:val="28"/>
        </w:rPr>
        <w:t>.</w:t>
      </w:r>
      <w:r w:rsidRPr="004F188F">
        <w:rPr>
          <w:rFonts w:ascii="Arial" w:hAnsi="Arial" w:cs="Arial"/>
          <w:sz w:val="28"/>
          <w:szCs w:val="28"/>
        </w:rPr>
        <w:t xml:space="preserve"> – Prawo o ruchu drogowym. </w:t>
      </w:r>
    </w:p>
    <w:p w14:paraId="6A6AFCE5" w14:textId="77777777" w:rsidR="002600C6" w:rsidRPr="004F188F" w:rsidRDefault="002600C6" w:rsidP="004D5EDD">
      <w:pPr>
        <w:spacing w:after="0" w:line="259" w:lineRule="auto"/>
        <w:contextualSpacing/>
        <w:rPr>
          <w:rFonts w:ascii="Arial" w:hAnsi="Arial" w:cs="Arial"/>
          <w:sz w:val="28"/>
          <w:szCs w:val="28"/>
        </w:rPr>
      </w:pPr>
    </w:p>
    <w:p w14:paraId="4C7091A8" w14:textId="59DF6529" w:rsidR="00E61EA1" w:rsidRPr="004F188F" w:rsidRDefault="00720B27" w:rsidP="004D5EDD">
      <w:pPr>
        <w:spacing w:after="0" w:line="259"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Bezpieczeństwo</w:t>
      </w:r>
    </w:p>
    <w:p w14:paraId="69153D6B" w14:textId="77777777" w:rsidR="00E61EA1" w:rsidRPr="004F188F" w:rsidRDefault="00E61EA1" w:rsidP="004D5EDD">
      <w:pPr>
        <w:spacing w:after="0" w:line="259" w:lineRule="auto"/>
        <w:rPr>
          <w:rFonts w:ascii="Arial" w:eastAsia="Times New Roman" w:hAnsi="Arial" w:cs="Arial"/>
          <w:kern w:val="0"/>
          <w:sz w:val="28"/>
          <w:szCs w:val="28"/>
          <w:lang w:eastAsia="pl-PL"/>
          <w14:ligatures w14:val="none"/>
        </w:rPr>
      </w:pPr>
    </w:p>
    <w:p w14:paraId="4CDDE0F9" w14:textId="1590A4F6" w:rsidR="008A1552" w:rsidRPr="004F188F" w:rsidRDefault="008A1552" w:rsidP="004D5EDD">
      <w:pPr>
        <w:spacing w:after="0" w:line="259" w:lineRule="auto"/>
        <w:rPr>
          <w:rFonts w:ascii="Arial" w:eastAsia="Calibri" w:hAnsi="Arial" w:cs="Arial"/>
          <w:b/>
          <w:bCs/>
          <w:spacing w:val="20"/>
          <w:sz w:val="28"/>
          <w:szCs w:val="28"/>
        </w:rPr>
      </w:pPr>
      <w:r w:rsidRPr="004F188F">
        <w:rPr>
          <w:rFonts w:ascii="Arial" w:eastAsia="Times New Roman" w:hAnsi="Arial" w:cs="Arial"/>
          <w:kern w:val="0"/>
          <w:sz w:val="28"/>
          <w:szCs w:val="28"/>
          <w:lang w:eastAsia="pl-PL"/>
          <w14:ligatures w14:val="none"/>
        </w:rPr>
        <w:t>W 2025 r. jednostki porządku publicznego przeprowadziły następujące działania:</w:t>
      </w:r>
    </w:p>
    <w:p w14:paraId="770C9229" w14:textId="77777777" w:rsidR="008A1552" w:rsidRPr="004F188F" w:rsidRDefault="008A1552" w:rsidP="004D5EDD">
      <w:pPr>
        <w:numPr>
          <w:ilvl w:val="0"/>
          <w:numId w:val="60"/>
        </w:numPr>
        <w:tabs>
          <w:tab w:val="left" w:pos="851"/>
        </w:tabs>
        <w:spacing w:after="0" w:line="259" w:lineRule="auto"/>
        <w:ind w:left="426" w:hanging="426"/>
        <w:contextualSpacing/>
        <w:rPr>
          <w:rFonts w:ascii="Arial" w:eastAsia="Calibri" w:hAnsi="Arial" w:cs="Arial"/>
          <w:sz w:val="28"/>
          <w:szCs w:val="28"/>
        </w:rPr>
      </w:pPr>
      <w:r w:rsidRPr="004F188F">
        <w:rPr>
          <w:rFonts w:ascii="Arial" w:eastAsia="Calibri" w:hAnsi="Arial" w:cs="Arial"/>
          <w:b/>
          <w:bCs/>
          <w:sz w:val="28"/>
          <w:szCs w:val="28"/>
        </w:rPr>
        <w:t>Straż Miejska</w:t>
      </w:r>
      <w:r w:rsidRPr="004F188F">
        <w:rPr>
          <w:rFonts w:ascii="Arial" w:eastAsia="Calibri" w:hAnsi="Arial" w:cs="Arial"/>
          <w:sz w:val="28"/>
          <w:szCs w:val="28"/>
        </w:rPr>
        <w:t xml:space="preserve"> – 12 737 interwencji, w tym w zakresie: </w:t>
      </w:r>
    </w:p>
    <w:p w14:paraId="385029B4" w14:textId="2341CF10" w:rsidR="008A1552" w:rsidRPr="004F188F" w:rsidRDefault="008A1552" w:rsidP="004D5EDD">
      <w:pPr>
        <w:numPr>
          <w:ilvl w:val="0"/>
          <w:numId w:val="59"/>
        </w:numPr>
        <w:spacing w:after="0" w:line="259" w:lineRule="auto"/>
        <w:ind w:left="851"/>
        <w:contextualSpacing/>
        <w:rPr>
          <w:rFonts w:ascii="Arial" w:eastAsia="Calibri" w:hAnsi="Arial" w:cs="Arial"/>
          <w:sz w:val="28"/>
          <w:szCs w:val="28"/>
        </w:rPr>
      </w:pPr>
      <w:r w:rsidRPr="004F188F">
        <w:rPr>
          <w:rFonts w:ascii="Arial" w:eastAsia="Calibri" w:hAnsi="Arial" w:cs="Arial"/>
          <w:sz w:val="28"/>
          <w:szCs w:val="28"/>
        </w:rPr>
        <w:t>3</w:t>
      </w:r>
      <w:r w:rsidR="00B56BD0" w:rsidRPr="004F188F">
        <w:rPr>
          <w:rFonts w:ascii="Arial" w:eastAsia="Calibri" w:hAnsi="Arial" w:cs="Arial"/>
          <w:sz w:val="28"/>
          <w:szCs w:val="28"/>
        </w:rPr>
        <w:t xml:space="preserve"> </w:t>
      </w:r>
      <w:r w:rsidRPr="004F188F">
        <w:rPr>
          <w:rFonts w:ascii="Arial" w:eastAsia="Calibri" w:hAnsi="Arial" w:cs="Arial"/>
          <w:sz w:val="28"/>
          <w:szCs w:val="28"/>
        </w:rPr>
        <w:t>384 zagrożenia w ruchu drogowym,</w:t>
      </w:r>
    </w:p>
    <w:p w14:paraId="765CAD23" w14:textId="697C49D0" w:rsidR="008A1552" w:rsidRPr="004F188F" w:rsidRDefault="008A1552" w:rsidP="004D5EDD">
      <w:pPr>
        <w:numPr>
          <w:ilvl w:val="0"/>
          <w:numId w:val="59"/>
        </w:numPr>
        <w:spacing w:after="0" w:line="259" w:lineRule="auto"/>
        <w:ind w:left="851"/>
        <w:contextualSpacing/>
        <w:rPr>
          <w:rFonts w:ascii="Arial" w:eastAsia="Calibri" w:hAnsi="Arial" w:cs="Arial"/>
          <w:sz w:val="28"/>
          <w:szCs w:val="28"/>
        </w:rPr>
      </w:pPr>
      <w:r w:rsidRPr="004F188F">
        <w:rPr>
          <w:rFonts w:ascii="Arial" w:eastAsia="Calibri" w:hAnsi="Arial" w:cs="Arial"/>
          <w:sz w:val="28"/>
          <w:szCs w:val="28"/>
        </w:rPr>
        <w:t>573 wykroczenia przeciwko urządzeniom użytku publicznego,</w:t>
      </w:r>
    </w:p>
    <w:p w14:paraId="5C6B143F" w14:textId="77777777" w:rsidR="008A1552" w:rsidRPr="004F188F" w:rsidRDefault="008A1552" w:rsidP="004D5EDD">
      <w:pPr>
        <w:numPr>
          <w:ilvl w:val="0"/>
          <w:numId w:val="59"/>
        </w:numPr>
        <w:spacing w:after="0" w:line="259" w:lineRule="auto"/>
        <w:ind w:left="851"/>
        <w:contextualSpacing/>
        <w:rPr>
          <w:rFonts w:ascii="Arial" w:eastAsia="Calibri" w:hAnsi="Arial" w:cs="Arial"/>
          <w:sz w:val="28"/>
          <w:szCs w:val="28"/>
        </w:rPr>
      </w:pPr>
      <w:r w:rsidRPr="004F188F">
        <w:rPr>
          <w:rFonts w:ascii="Arial" w:eastAsia="Calibri" w:hAnsi="Arial" w:cs="Arial"/>
          <w:sz w:val="28"/>
          <w:szCs w:val="28"/>
        </w:rPr>
        <w:t>229 wykroczeń przeciwko obyczajności publicznej,</w:t>
      </w:r>
    </w:p>
    <w:p w14:paraId="12F48A88" w14:textId="77777777" w:rsidR="008A1552" w:rsidRPr="004F188F" w:rsidRDefault="008A1552" w:rsidP="004D5EDD">
      <w:pPr>
        <w:numPr>
          <w:ilvl w:val="0"/>
          <w:numId w:val="59"/>
        </w:numPr>
        <w:spacing w:after="0" w:line="259" w:lineRule="auto"/>
        <w:ind w:left="851"/>
        <w:contextualSpacing/>
        <w:rPr>
          <w:rFonts w:ascii="Arial" w:eastAsia="Calibri" w:hAnsi="Arial" w:cs="Arial"/>
          <w:sz w:val="28"/>
          <w:szCs w:val="28"/>
        </w:rPr>
      </w:pPr>
      <w:r w:rsidRPr="004F188F">
        <w:rPr>
          <w:rFonts w:ascii="Arial" w:eastAsia="Calibri" w:hAnsi="Arial" w:cs="Arial"/>
          <w:sz w:val="28"/>
          <w:szCs w:val="28"/>
        </w:rPr>
        <w:t>8 551 – innych;</w:t>
      </w:r>
    </w:p>
    <w:p w14:paraId="4A734E7C" w14:textId="130C855C" w:rsidR="008A1552" w:rsidRPr="004F188F" w:rsidRDefault="008A1552" w:rsidP="004D5EDD">
      <w:pPr>
        <w:numPr>
          <w:ilvl w:val="0"/>
          <w:numId w:val="60"/>
        </w:numPr>
        <w:tabs>
          <w:tab w:val="left" w:pos="851"/>
        </w:tabs>
        <w:spacing w:after="0" w:line="259" w:lineRule="auto"/>
        <w:ind w:left="426" w:hanging="426"/>
        <w:contextualSpacing/>
        <w:rPr>
          <w:rFonts w:ascii="Arial" w:eastAsia="Calibri" w:hAnsi="Arial" w:cs="Arial"/>
          <w:sz w:val="28"/>
          <w:szCs w:val="28"/>
        </w:rPr>
      </w:pPr>
      <w:r w:rsidRPr="004F188F">
        <w:rPr>
          <w:rFonts w:ascii="Arial" w:eastAsia="Calibri" w:hAnsi="Arial" w:cs="Arial"/>
          <w:b/>
          <w:bCs/>
          <w:sz w:val="28"/>
          <w:szCs w:val="28"/>
        </w:rPr>
        <w:t>Policja</w:t>
      </w:r>
      <w:r w:rsidRPr="004F188F">
        <w:rPr>
          <w:rFonts w:ascii="Arial" w:eastAsia="Calibri" w:hAnsi="Arial" w:cs="Arial"/>
          <w:sz w:val="28"/>
          <w:szCs w:val="28"/>
        </w:rPr>
        <w:t xml:space="preserve"> – 12 346 interwencji, w tym m.in.:</w:t>
      </w:r>
    </w:p>
    <w:p w14:paraId="4496C509" w14:textId="138936B4" w:rsidR="008A1552" w:rsidRPr="004F188F" w:rsidRDefault="008A1552" w:rsidP="004D5EDD">
      <w:pPr>
        <w:numPr>
          <w:ilvl w:val="0"/>
          <w:numId w:val="62"/>
        </w:numPr>
        <w:spacing w:after="0" w:line="259" w:lineRule="auto"/>
        <w:ind w:left="775" w:hanging="284"/>
        <w:contextualSpacing/>
        <w:rPr>
          <w:rFonts w:ascii="Arial" w:eastAsia="Calibri" w:hAnsi="Arial" w:cs="Arial"/>
          <w:sz w:val="28"/>
          <w:szCs w:val="28"/>
        </w:rPr>
      </w:pPr>
      <w:r w:rsidRPr="004F188F">
        <w:rPr>
          <w:rFonts w:ascii="Arial" w:eastAsia="Calibri" w:hAnsi="Arial" w:cs="Arial"/>
          <w:sz w:val="28"/>
          <w:szCs w:val="28"/>
        </w:rPr>
        <w:t>2</w:t>
      </w:r>
      <w:r w:rsidR="00B56BD0" w:rsidRPr="004F188F">
        <w:rPr>
          <w:rFonts w:ascii="Arial" w:eastAsia="Calibri" w:hAnsi="Arial" w:cs="Arial"/>
          <w:sz w:val="28"/>
          <w:szCs w:val="28"/>
        </w:rPr>
        <w:t xml:space="preserve"> </w:t>
      </w:r>
      <w:r w:rsidRPr="004F188F">
        <w:rPr>
          <w:rFonts w:ascii="Arial" w:eastAsia="Calibri" w:hAnsi="Arial" w:cs="Arial"/>
          <w:sz w:val="28"/>
          <w:szCs w:val="28"/>
        </w:rPr>
        <w:t>904 interwencji związanych z zakłóceniem porządku publicznego, 2 444 stwierdzonych przestępstw, w których wykryto 1</w:t>
      </w:r>
      <w:r w:rsidR="007221B5" w:rsidRPr="004F188F">
        <w:rPr>
          <w:rFonts w:ascii="Arial" w:eastAsia="Calibri" w:hAnsi="Arial" w:cs="Arial"/>
          <w:sz w:val="28"/>
          <w:szCs w:val="28"/>
        </w:rPr>
        <w:t xml:space="preserve"> </w:t>
      </w:r>
      <w:r w:rsidRPr="004F188F">
        <w:rPr>
          <w:rFonts w:ascii="Arial" w:eastAsia="Calibri" w:hAnsi="Arial" w:cs="Arial"/>
          <w:sz w:val="28"/>
          <w:szCs w:val="28"/>
        </w:rPr>
        <w:t xml:space="preserve">716 sprawców, a także 307 interwencji związanych </w:t>
      </w:r>
      <w:r w:rsidR="00B56BD0" w:rsidRPr="004F188F">
        <w:rPr>
          <w:rFonts w:ascii="Arial" w:eastAsia="Calibri" w:hAnsi="Arial" w:cs="Arial"/>
          <w:sz w:val="28"/>
          <w:szCs w:val="28"/>
        </w:rPr>
        <w:br/>
      </w:r>
      <w:r w:rsidRPr="004F188F">
        <w:rPr>
          <w:rFonts w:ascii="Arial" w:eastAsia="Calibri" w:hAnsi="Arial" w:cs="Arial"/>
          <w:sz w:val="28"/>
          <w:szCs w:val="28"/>
        </w:rPr>
        <w:t xml:space="preserve">ze spożywaniem alkoholu w miejscach niedozwolonych, </w:t>
      </w:r>
    </w:p>
    <w:p w14:paraId="6711C9E0" w14:textId="77777777" w:rsidR="008A1552" w:rsidRPr="004F188F" w:rsidRDefault="008A1552" w:rsidP="004D5EDD">
      <w:pPr>
        <w:numPr>
          <w:ilvl w:val="0"/>
          <w:numId w:val="61"/>
        </w:numPr>
        <w:spacing w:after="0" w:line="259" w:lineRule="auto"/>
        <w:ind w:left="775"/>
        <w:contextualSpacing/>
        <w:rPr>
          <w:rFonts w:ascii="Arial" w:eastAsia="Calibri" w:hAnsi="Arial" w:cs="Arial"/>
          <w:sz w:val="28"/>
          <w:szCs w:val="28"/>
        </w:rPr>
      </w:pPr>
      <w:r w:rsidRPr="004F188F">
        <w:rPr>
          <w:rFonts w:ascii="Arial" w:eastAsia="Calibri" w:hAnsi="Arial" w:cs="Arial"/>
          <w:sz w:val="28"/>
          <w:szCs w:val="28"/>
        </w:rPr>
        <w:t xml:space="preserve">2 812 interwencji zrealizowanych przez policjantów ruchu drogowego, gdzie 1 043 dotyczyło kolizji drogowych (w 155 przypadkach policjanci podjęli interwencję wobec osób podejrzanych </w:t>
      </w:r>
      <w:r w:rsidRPr="004F188F">
        <w:rPr>
          <w:rFonts w:ascii="Arial" w:eastAsia="Calibri" w:hAnsi="Arial" w:cs="Arial"/>
          <w:sz w:val="28"/>
          <w:szCs w:val="28"/>
        </w:rPr>
        <w:br/>
        <w:t>o prowadzenie pojazdów mechanicznych pod wpływem alkoholu lub innego środka podobnie działającego).</w:t>
      </w:r>
    </w:p>
    <w:p w14:paraId="307A8DE3" w14:textId="6AD89E30" w:rsidR="008A1552" w:rsidRPr="004F188F" w:rsidRDefault="008A1552" w:rsidP="004D5EDD">
      <w:pPr>
        <w:spacing w:after="0" w:line="259" w:lineRule="auto"/>
        <w:ind w:left="491"/>
        <w:rPr>
          <w:rFonts w:ascii="Arial" w:eastAsia="Calibri" w:hAnsi="Arial" w:cs="Arial"/>
          <w:sz w:val="28"/>
          <w:szCs w:val="28"/>
        </w:rPr>
      </w:pPr>
      <w:r w:rsidRPr="004F188F">
        <w:rPr>
          <w:rFonts w:ascii="Arial" w:eastAsia="Calibri" w:hAnsi="Arial" w:cs="Arial"/>
          <w:sz w:val="28"/>
          <w:szCs w:val="28"/>
        </w:rPr>
        <w:t>W mieście odnotowano 18 wypadków drogowych i 1</w:t>
      </w:r>
      <w:r w:rsidR="00B56BD0" w:rsidRPr="004F188F">
        <w:rPr>
          <w:rFonts w:ascii="Arial" w:eastAsia="Calibri" w:hAnsi="Arial" w:cs="Arial"/>
          <w:sz w:val="28"/>
          <w:szCs w:val="28"/>
        </w:rPr>
        <w:t xml:space="preserve"> </w:t>
      </w:r>
      <w:r w:rsidRPr="004F188F">
        <w:rPr>
          <w:rFonts w:ascii="Arial" w:eastAsia="Calibri" w:hAnsi="Arial" w:cs="Arial"/>
          <w:sz w:val="28"/>
          <w:szCs w:val="28"/>
        </w:rPr>
        <w:t xml:space="preserve">043 kolizje drogowe, w wyniku których 2 osoby zginęły, natomiast 16 zostało </w:t>
      </w:r>
      <w:r w:rsidRPr="004F188F">
        <w:rPr>
          <w:rFonts w:ascii="Arial" w:eastAsia="Calibri" w:hAnsi="Arial" w:cs="Arial"/>
          <w:sz w:val="28"/>
          <w:szCs w:val="28"/>
        </w:rPr>
        <w:lastRenderedPageBreak/>
        <w:t>rannych. Nie odnotowano z kolei żadnego utonięcia na kąpieliskach strzeżonych.</w:t>
      </w:r>
    </w:p>
    <w:p w14:paraId="68A20C70" w14:textId="77777777" w:rsidR="008A1552" w:rsidRPr="004F188F" w:rsidRDefault="008A1552" w:rsidP="004D5EDD">
      <w:pPr>
        <w:spacing w:after="0" w:line="259" w:lineRule="auto"/>
        <w:ind w:left="491"/>
        <w:rPr>
          <w:rFonts w:ascii="Arial" w:eastAsia="Calibri" w:hAnsi="Arial" w:cs="Arial"/>
          <w:sz w:val="28"/>
          <w:szCs w:val="28"/>
        </w:rPr>
      </w:pPr>
      <w:r w:rsidRPr="004F188F">
        <w:rPr>
          <w:rFonts w:ascii="Arial" w:eastAsia="Calibri" w:hAnsi="Arial" w:cs="Arial"/>
          <w:sz w:val="28"/>
          <w:szCs w:val="28"/>
        </w:rPr>
        <w:t>Wspólnie z innymi służbami (między innymi ze Strażą Miejską, Państwową i Społeczną Strażą Rybacką, Strażą Leśną i Łowiecką, WOPR-em, Służbą Ochrony Kolei i Wojskami Obrony Terytorialnej oraz Państwową i Ochotniczą Strażą Pożarną) przeprowadzono łącznie 436 służb;</w:t>
      </w:r>
    </w:p>
    <w:p w14:paraId="2BC40FC3" w14:textId="6B1C5CCE" w:rsidR="008A1552" w:rsidRPr="004F188F" w:rsidRDefault="008A1552" w:rsidP="004D5EDD">
      <w:pPr>
        <w:numPr>
          <w:ilvl w:val="0"/>
          <w:numId w:val="60"/>
        </w:numPr>
        <w:tabs>
          <w:tab w:val="left" w:pos="426"/>
        </w:tabs>
        <w:spacing w:after="0" w:line="259" w:lineRule="auto"/>
        <w:contextualSpacing/>
        <w:rPr>
          <w:rFonts w:ascii="Arial" w:eastAsia="Calibri" w:hAnsi="Arial" w:cs="Arial"/>
          <w:sz w:val="28"/>
          <w:szCs w:val="28"/>
        </w:rPr>
      </w:pPr>
      <w:r w:rsidRPr="004F188F">
        <w:rPr>
          <w:rFonts w:ascii="Arial" w:eastAsia="Calibri" w:hAnsi="Arial" w:cs="Arial"/>
          <w:b/>
          <w:bCs/>
          <w:sz w:val="28"/>
          <w:szCs w:val="28"/>
        </w:rPr>
        <w:t>Straż Pożarna</w:t>
      </w:r>
      <w:r w:rsidRPr="004F188F">
        <w:rPr>
          <w:rFonts w:ascii="Arial" w:eastAsia="Calibri" w:hAnsi="Arial" w:cs="Arial"/>
          <w:sz w:val="28"/>
          <w:szCs w:val="28"/>
        </w:rPr>
        <w:t xml:space="preserve"> – 1</w:t>
      </w:r>
      <w:r w:rsidR="00B56BD0" w:rsidRPr="004F188F">
        <w:rPr>
          <w:rFonts w:ascii="Arial" w:eastAsia="Calibri" w:hAnsi="Arial" w:cs="Arial"/>
          <w:sz w:val="28"/>
          <w:szCs w:val="28"/>
        </w:rPr>
        <w:t xml:space="preserve"> </w:t>
      </w:r>
      <w:r w:rsidRPr="004F188F">
        <w:rPr>
          <w:rFonts w:ascii="Arial" w:eastAsia="Calibri" w:hAnsi="Arial" w:cs="Arial"/>
          <w:sz w:val="28"/>
          <w:szCs w:val="28"/>
        </w:rPr>
        <w:t>233 interwencje, w tym 727 stanowiły miejscowe zagrożenia, 323 – pożary, 183 – alarmy fałszywe.</w:t>
      </w:r>
    </w:p>
    <w:p w14:paraId="1B9D74F9" w14:textId="613B6953" w:rsidR="008A1552" w:rsidRPr="004F188F" w:rsidRDefault="008A1552" w:rsidP="004D5EDD">
      <w:pPr>
        <w:spacing w:after="0" w:line="259" w:lineRule="auto"/>
        <w:contextualSpacing/>
        <w:rPr>
          <w:rFonts w:ascii="Arial" w:eastAsia="Calibri" w:hAnsi="Arial" w:cs="Arial"/>
          <w:sz w:val="28"/>
          <w:szCs w:val="28"/>
        </w:rPr>
      </w:pPr>
      <w:r w:rsidRPr="004F188F">
        <w:rPr>
          <w:rFonts w:ascii="Arial" w:eastAsia="Calibri" w:hAnsi="Arial" w:cs="Arial"/>
          <w:sz w:val="28"/>
          <w:szCs w:val="28"/>
        </w:rPr>
        <w:br/>
      </w:r>
    </w:p>
    <w:p w14:paraId="160627E5" w14:textId="490A638F" w:rsidR="005D72CE" w:rsidRPr="004F188F" w:rsidRDefault="005D72CE" w:rsidP="004D5EDD">
      <w:pPr>
        <w:pStyle w:val="Legenda"/>
        <w:keepNext/>
        <w:rPr>
          <w:rFonts w:ascii="Arial" w:hAnsi="Arial" w:cs="Arial"/>
          <w:i w:val="0"/>
          <w:iCs w:val="0"/>
          <w:color w:val="auto"/>
          <w:sz w:val="28"/>
          <w:szCs w:val="28"/>
        </w:rPr>
      </w:pPr>
      <w:bookmarkStart w:id="150" w:name="_Toc230946558"/>
      <w:r w:rsidRPr="004F188F">
        <w:rPr>
          <w:rFonts w:ascii="Arial" w:hAnsi="Arial" w:cs="Arial"/>
          <w:i w:val="0"/>
          <w:iCs w:val="0"/>
          <w:color w:val="auto"/>
          <w:sz w:val="28"/>
          <w:szCs w:val="28"/>
        </w:rPr>
        <w:t xml:space="preserve">Wykres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Wykres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38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Interwencje jednostek porządku publicznego na terenie Włocławka w latach 2021–2025</w:t>
      </w:r>
      <w:bookmarkEnd w:id="150"/>
    </w:p>
    <w:p w14:paraId="63AFBADF" w14:textId="77777777" w:rsidR="008A1552" w:rsidRPr="004F188F" w:rsidRDefault="008A1552" w:rsidP="004D5EDD">
      <w:pPr>
        <w:tabs>
          <w:tab w:val="left" w:pos="774"/>
        </w:tabs>
        <w:spacing w:after="0" w:line="276" w:lineRule="auto"/>
        <w:rPr>
          <w:rFonts w:ascii="Arial" w:eastAsia="Times New Roman" w:hAnsi="Arial" w:cs="Arial"/>
          <w:kern w:val="0"/>
          <w:sz w:val="28"/>
          <w:szCs w:val="28"/>
          <w:lang w:eastAsia="pl-PL"/>
          <w14:ligatures w14:val="none"/>
        </w:rPr>
      </w:pPr>
      <w:r w:rsidRPr="004F188F">
        <w:rPr>
          <w:rFonts w:ascii="Arial" w:eastAsia="Calibri" w:hAnsi="Arial" w:cs="Arial"/>
          <w:noProof/>
          <w:sz w:val="28"/>
          <w:szCs w:val="28"/>
        </w:rPr>
        <w:drawing>
          <wp:inline distT="0" distB="0" distL="0" distR="0" wp14:anchorId="66CD164F" wp14:editId="6597976C">
            <wp:extent cx="5772150" cy="2743200"/>
            <wp:effectExtent l="0" t="0" r="0" b="0"/>
            <wp:docPr id="59260397" name="Wykres 1" descr="Wykres przedstawia interwencje jednostek porządku publicznego na terenie Włocławka w latach 2021–2025, w tym Straży Miejskiej, Policji i Straży Pożarnej.">
              <a:extLst xmlns:a="http://schemas.openxmlformats.org/drawingml/2006/main">
                <a:ext uri="{FF2B5EF4-FFF2-40B4-BE49-F238E27FC236}">
                  <a16:creationId xmlns:a16="http://schemas.microsoft.com/office/drawing/2014/main" id="{E3F74FB6-368E-80EF-ED37-19AA141E1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35BEF79" w14:textId="26EDD0E0" w:rsidR="008A1552" w:rsidRPr="004F188F" w:rsidRDefault="008A1552" w:rsidP="004D5EDD">
      <w:pPr>
        <w:tabs>
          <w:tab w:val="left" w:pos="774"/>
        </w:tabs>
        <w:spacing w:after="0" w:line="276" w:lineRule="auto"/>
        <w:rPr>
          <w:rFonts w:ascii="Arial" w:eastAsia="Calibri" w:hAnsi="Arial" w:cs="Arial"/>
          <w:sz w:val="28"/>
          <w:szCs w:val="28"/>
        </w:rPr>
      </w:pPr>
      <w:r w:rsidRPr="004F188F">
        <w:rPr>
          <w:rFonts w:ascii="Arial" w:eastAsia="Times New Roman" w:hAnsi="Arial" w:cs="Arial"/>
          <w:kern w:val="0"/>
          <w:sz w:val="28"/>
          <w:szCs w:val="28"/>
          <w:lang w:eastAsia="pl-PL"/>
          <w14:ligatures w14:val="none"/>
        </w:rPr>
        <w:t xml:space="preserve"> </w:t>
      </w:r>
      <w:r w:rsidRPr="004F188F">
        <w:rPr>
          <w:rFonts w:ascii="Arial" w:eastAsia="Calibri" w:hAnsi="Arial" w:cs="Arial"/>
          <w:sz w:val="28"/>
          <w:szCs w:val="28"/>
        </w:rPr>
        <w:t xml:space="preserve"> </w:t>
      </w:r>
      <w:r w:rsidRPr="004F188F">
        <w:rPr>
          <w:rFonts w:ascii="Arial" w:eastAsia="Times New Roman" w:hAnsi="Arial" w:cs="Arial"/>
          <w:kern w:val="0"/>
          <w:sz w:val="28"/>
          <w:szCs w:val="28"/>
          <w:lang w:eastAsia="pl-PL"/>
          <w14:ligatures w14:val="none"/>
        </w:rPr>
        <w:t>Opracowanie: Wydział Rozwoju Miasta na podstawie informacji z Wydziału</w:t>
      </w:r>
      <w:r w:rsidRPr="004F188F">
        <w:rPr>
          <w:rFonts w:ascii="Arial" w:eastAsia="Calibri" w:hAnsi="Arial" w:cs="Arial"/>
          <w:sz w:val="28"/>
          <w:szCs w:val="28"/>
        </w:rPr>
        <w:t xml:space="preserve"> </w:t>
      </w:r>
      <w:r w:rsidRPr="004F188F">
        <w:rPr>
          <w:rFonts w:ascii="Arial" w:eastAsia="Times New Roman" w:hAnsi="Arial" w:cs="Arial"/>
          <w:kern w:val="0"/>
          <w:sz w:val="28"/>
          <w:szCs w:val="28"/>
          <w:lang w:eastAsia="pl-PL"/>
          <w14:ligatures w14:val="none"/>
        </w:rPr>
        <w:t>Zarządzania Kryzysowego i Bezpieczeństwa</w:t>
      </w:r>
    </w:p>
    <w:p w14:paraId="1C88073F" w14:textId="77777777" w:rsidR="0098229E" w:rsidRPr="004F188F" w:rsidRDefault="0098229E" w:rsidP="004D5EDD">
      <w:pPr>
        <w:spacing w:after="0" w:line="259" w:lineRule="auto"/>
        <w:rPr>
          <w:rFonts w:ascii="Arial" w:eastAsia="Calibri" w:hAnsi="Arial" w:cs="Arial"/>
          <w:sz w:val="28"/>
          <w:szCs w:val="28"/>
        </w:rPr>
      </w:pPr>
    </w:p>
    <w:p w14:paraId="18FEAF41" w14:textId="5FFE1D48" w:rsidR="008A1552" w:rsidRPr="004F188F" w:rsidRDefault="008A1552" w:rsidP="004D5EDD">
      <w:pPr>
        <w:spacing w:after="0" w:line="259" w:lineRule="auto"/>
        <w:rPr>
          <w:rFonts w:ascii="Arial" w:eastAsia="Calibri" w:hAnsi="Arial" w:cs="Arial"/>
          <w:sz w:val="28"/>
          <w:szCs w:val="28"/>
        </w:rPr>
      </w:pPr>
      <w:r w:rsidRPr="004F188F">
        <w:rPr>
          <w:rFonts w:ascii="Arial" w:eastAsia="Calibri" w:hAnsi="Arial" w:cs="Arial"/>
          <w:sz w:val="28"/>
          <w:szCs w:val="28"/>
        </w:rPr>
        <w:t xml:space="preserve">W celu poprawy ostrzegania i reagowania na zagrożenia bezpieczeństwa i porządku publicznego </w:t>
      </w:r>
      <w:r w:rsidR="0098229E" w:rsidRPr="004F188F">
        <w:rPr>
          <w:rFonts w:ascii="Arial" w:eastAsia="Calibri" w:hAnsi="Arial" w:cs="Arial"/>
          <w:sz w:val="28"/>
          <w:szCs w:val="28"/>
        </w:rPr>
        <w:br/>
      </w:r>
      <w:r w:rsidRPr="004F188F">
        <w:rPr>
          <w:rFonts w:ascii="Arial" w:eastAsia="Calibri" w:hAnsi="Arial" w:cs="Arial"/>
          <w:sz w:val="28"/>
          <w:szCs w:val="28"/>
        </w:rPr>
        <w:t>w 2025 r. zamontowano 4 kolejne punkty kamerowe w ramach systemu monitoringu wizyjnego miasta. Łącznie na koniec 2025 r. było ich 94 sztuk</w:t>
      </w:r>
      <w:r w:rsidR="00396F9E" w:rsidRPr="004F188F">
        <w:rPr>
          <w:rFonts w:ascii="Arial" w:eastAsia="Calibri" w:hAnsi="Arial" w:cs="Arial"/>
          <w:sz w:val="28"/>
          <w:szCs w:val="28"/>
        </w:rPr>
        <w:t>i.</w:t>
      </w:r>
    </w:p>
    <w:p w14:paraId="219C19EC" w14:textId="77777777" w:rsidR="00720B27" w:rsidRPr="004F188F" w:rsidRDefault="00720B27" w:rsidP="004D5EDD">
      <w:pPr>
        <w:tabs>
          <w:tab w:val="left" w:pos="993"/>
        </w:tabs>
        <w:spacing w:after="0" w:line="259"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Programy</w:t>
      </w:r>
    </w:p>
    <w:p w14:paraId="6B9C232B" w14:textId="77777777" w:rsidR="00720B27" w:rsidRPr="004F188F" w:rsidRDefault="00720B27" w:rsidP="004D5EDD">
      <w:pPr>
        <w:tabs>
          <w:tab w:val="left" w:pos="993"/>
        </w:tabs>
        <w:spacing w:after="0" w:line="259" w:lineRule="auto"/>
        <w:rPr>
          <w:rFonts w:ascii="Arial" w:eastAsia="Times New Roman" w:hAnsi="Arial" w:cs="Arial"/>
          <w:kern w:val="0"/>
          <w:sz w:val="28"/>
          <w:szCs w:val="28"/>
          <w:lang w:eastAsia="pl-PL"/>
          <w14:ligatures w14:val="none"/>
        </w:rPr>
      </w:pPr>
    </w:p>
    <w:p w14:paraId="3D51A53A" w14:textId="7C9B4467" w:rsidR="008A1552" w:rsidRPr="004F188F" w:rsidRDefault="008A1552" w:rsidP="004D5EDD">
      <w:pPr>
        <w:tabs>
          <w:tab w:val="left" w:pos="993"/>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2025 r.:</w:t>
      </w:r>
    </w:p>
    <w:p w14:paraId="003C6AD4" w14:textId="5E156ECF" w:rsidR="008A1552" w:rsidRPr="004F188F" w:rsidRDefault="008A1552" w:rsidP="004D5EDD">
      <w:pPr>
        <w:numPr>
          <w:ilvl w:val="0"/>
          <w:numId w:val="57"/>
        </w:numPr>
        <w:tabs>
          <w:tab w:val="left" w:pos="993"/>
        </w:tabs>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Miasto Włocławek dofinansowało dodatkowe patrole Policji na terenie miasta w kwocie </w:t>
      </w:r>
      <w:r w:rsidR="000A2181" w:rsidRPr="004F188F">
        <w:rPr>
          <w:rFonts w:ascii="Arial" w:eastAsia="Times New Roman" w:hAnsi="Arial" w:cs="Arial"/>
          <w:kern w:val="0"/>
          <w:sz w:val="28"/>
          <w:szCs w:val="28"/>
          <w:lang w:eastAsia="pl-PL"/>
          <w14:ligatures w14:val="none"/>
        </w:rPr>
        <w:br/>
      </w:r>
      <w:r w:rsidRPr="004F188F">
        <w:rPr>
          <w:rFonts w:ascii="Arial" w:eastAsia="Times New Roman" w:hAnsi="Arial" w:cs="Arial"/>
          <w:kern w:val="0"/>
          <w:sz w:val="28"/>
          <w:szCs w:val="28"/>
          <w:lang w:eastAsia="pl-PL"/>
          <w14:ligatures w14:val="none"/>
        </w:rPr>
        <w:lastRenderedPageBreak/>
        <w:t>140</w:t>
      </w:r>
      <w:r w:rsidR="000A2181"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000,00 zł. W ramach porozumienia</w:t>
      </w:r>
      <w:r w:rsidR="00396F9E"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Komenda Miejska Policji we Włocławku zobowiązana została do:</w:t>
      </w:r>
    </w:p>
    <w:p w14:paraId="28DB08CE" w14:textId="77777777" w:rsidR="008A1552" w:rsidRPr="004F188F" w:rsidRDefault="008A1552" w:rsidP="004D5EDD">
      <w:pPr>
        <w:numPr>
          <w:ilvl w:val="0"/>
          <w:numId w:val="58"/>
        </w:numPr>
        <w:tabs>
          <w:tab w:val="left" w:pos="1134"/>
        </w:tabs>
        <w:spacing w:after="0" w:line="259" w:lineRule="auto"/>
        <w:ind w:left="1134"/>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wykonania zadań polegających na zabezpieczeniu ładu i porządku na terenie miasta,</w:t>
      </w:r>
    </w:p>
    <w:p w14:paraId="75ED8CBE" w14:textId="77777777" w:rsidR="008A1552" w:rsidRPr="004F188F" w:rsidRDefault="008A1552" w:rsidP="004D5EDD">
      <w:pPr>
        <w:numPr>
          <w:ilvl w:val="0"/>
          <w:numId w:val="58"/>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skierowania do pełnienia służby prewencyjnej na terenie miasta dodatkowych patroli policyjnych w szczególności w godzinach popołudniowych i wieczorowo-nocnych, w miejsca wynikające z aktualnej analizy zagrożeń,</w:t>
      </w:r>
    </w:p>
    <w:p w14:paraId="353D4F4F" w14:textId="77777777" w:rsidR="008A1552" w:rsidRPr="004F188F" w:rsidRDefault="008A1552" w:rsidP="004D5EDD">
      <w:pPr>
        <w:numPr>
          <w:ilvl w:val="0"/>
          <w:numId w:val="58"/>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zorganizowania pełnienia służby przez policyjne patrole piesze, które będą patrolować teren miasta w czasie 8 godzinnej służby, szczególnie w czasie imprez masowych oraz organizowanych przez Urząd Miasta Włocławek,</w:t>
      </w:r>
    </w:p>
    <w:p w14:paraId="0C184DF6" w14:textId="77777777" w:rsidR="008A1552" w:rsidRPr="004F188F" w:rsidRDefault="008A1552" w:rsidP="004D5EDD">
      <w:pPr>
        <w:numPr>
          <w:ilvl w:val="0"/>
          <w:numId w:val="58"/>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nieangażowania policjantów wyznaczonych do pełnienia tych służb do realizacji innych zadań służbowych,</w:t>
      </w:r>
    </w:p>
    <w:p w14:paraId="1B739C0E" w14:textId="77777777" w:rsidR="008A1552" w:rsidRPr="004F188F" w:rsidRDefault="008A1552" w:rsidP="004D5EDD">
      <w:pPr>
        <w:numPr>
          <w:ilvl w:val="0"/>
          <w:numId w:val="58"/>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dążenia do równomiernego planowania patroli policyjnych z podziałem na poszczególne miesiące;</w:t>
      </w:r>
    </w:p>
    <w:p w14:paraId="3D3675B7" w14:textId="77777777" w:rsidR="008A1552" w:rsidRPr="004F188F" w:rsidRDefault="008A1552" w:rsidP="004D5EDD">
      <w:pPr>
        <w:numPr>
          <w:ilvl w:val="0"/>
          <w:numId w:val="57"/>
        </w:numPr>
        <w:tabs>
          <w:tab w:val="left" w:pos="774"/>
        </w:tabs>
        <w:spacing w:after="0" w:line="259" w:lineRule="auto"/>
        <w:contextualSpacing/>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Miasto Włocławek przekazało 10 000,00 zł na nagrody pieniężne dla wyróżniających się w służbie funkcjonariuszy,</w:t>
      </w:r>
    </w:p>
    <w:p w14:paraId="6D4EC2E5" w14:textId="7DCFB35A" w:rsidR="008A1552" w:rsidRPr="004F188F" w:rsidRDefault="008A1552" w:rsidP="004D5EDD">
      <w:pPr>
        <w:pStyle w:val="Akapitzlist"/>
        <w:numPr>
          <w:ilvl w:val="0"/>
          <w:numId w:val="57"/>
        </w:numPr>
        <w:tabs>
          <w:tab w:val="left" w:pos="774"/>
        </w:tabs>
        <w:spacing w:after="0" w:line="259" w:lineRule="auto"/>
        <w:rPr>
          <w:rFonts w:ascii="Arial" w:eastAsia="Calibri" w:hAnsi="Arial" w:cs="Arial"/>
          <w:noProof/>
          <w:sz w:val="28"/>
          <w:szCs w:val="28"/>
        </w:rPr>
      </w:pPr>
      <w:r w:rsidRPr="004F188F">
        <w:rPr>
          <w:rFonts w:ascii="Arial" w:eastAsia="Calibri" w:hAnsi="Arial" w:cs="Arial"/>
          <w:noProof/>
          <w:sz w:val="28"/>
          <w:szCs w:val="28"/>
        </w:rPr>
        <w:t xml:space="preserve">w ramach działań na rzecz poprawy bezpieczeństwa uczestników ruchu, szczególnie niechronionych, został zlecony i wykonany projekt budowlany doświetlenia w ośmiu lokalizacjach we Włocławku: ul Promiennej, Zbiegniewskiej, Kaliskiej, Królewieckiej, Okrężnej, Ostrowskiej, Polnej i ul. Planty. Dodatkowo wyposażono w doświetlenie przejścia na ul. Wronia/Wolność, </w:t>
      </w:r>
      <w:r w:rsidR="0098229E" w:rsidRPr="004F188F">
        <w:rPr>
          <w:rFonts w:ascii="Arial" w:eastAsia="Calibri" w:hAnsi="Arial" w:cs="Arial"/>
          <w:noProof/>
          <w:sz w:val="28"/>
          <w:szCs w:val="28"/>
        </w:rPr>
        <w:br/>
      </w:r>
      <w:r w:rsidRPr="004F188F">
        <w:rPr>
          <w:rFonts w:ascii="Arial" w:eastAsia="Calibri" w:hAnsi="Arial" w:cs="Arial"/>
          <w:noProof/>
          <w:sz w:val="28"/>
          <w:szCs w:val="28"/>
        </w:rPr>
        <w:t>ul. Toruńska przy ZSE, Aleja Kazimierza Wielkiego przy Pchlim Targu (łącznie 6 przejść). Ponadto wszystkie nowe inwestycje drogowe oraz przebudowy istniejących ciągów komunikacyjnych (np. ul. Kaliska ), w miejscach występowania przejść dla pieszych, niewyposażonych w doświetlenia, są weryfikowane pod tym kątem zgodnie z nowoczesnymi standardami, a każde przejście dla pieszych w tych ciągach uzupełniane jest o wspomniane wyżej doświetlenie.</w:t>
      </w:r>
    </w:p>
    <w:p w14:paraId="63207CA0" w14:textId="77777777" w:rsidR="00720B27" w:rsidRPr="004F188F" w:rsidRDefault="00720B27" w:rsidP="004D5EDD">
      <w:pPr>
        <w:tabs>
          <w:tab w:val="left" w:pos="774"/>
        </w:tabs>
        <w:spacing w:after="0" w:line="259" w:lineRule="auto"/>
        <w:rPr>
          <w:rFonts w:ascii="Arial" w:eastAsia="Times New Roman" w:hAnsi="Arial" w:cs="Arial"/>
          <w:b/>
          <w:bCs/>
          <w:kern w:val="0"/>
          <w:sz w:val="28"/>
          <w:szCs w:val="28"/>
          <w:lang w:eastAsia="pl-PL"/>
          <w14:ligatures w14:val="none"/>
        </w:rPr>
      </w:pPr>
    </w:p>
    <w:p w14:paraId="7477A226" w14:textId="3CB411ED" w:rsidR="00720B27" w:rsidRPr="004F188F" w:rsidRDefault="00720B27" w:rsidP="004D5EDD">
      <w:pPr>
        <w:tabs>
          <w:tab w:val="left" w:pos="774"/>
        </w:tabs>
        <w:spacing w:after="0" w:line="259" w:lineRule="auto"/>
        <w:rPr>
          <w:rFonts w:ascii="Arial" w:eastAsia="Calibri" w:hAnsi="Arial" w:cs="Arial"/>
          <w:b/>
          <w:bCs/>
          <w:noProof/>
          <w:sz w:val="28"/>
          <w:szCs w:val="28"/>
        </w:rPr>
      </w:pPr>
      <w:r w:rsidRPr="004F188F">
        <w:rPr>
          <w:rFonts w:ascii="Arial" w:eastAsia="Times New Roman" w:hAnsi="Arial" w:cs="Arial"/>
          <w:b/>
          <w:bCs/>
          <w:kern w:val="0"/>
          <w:sz w:val="28"/>
          <w:szCs w:val="28"/>
          <w:lang w:eastAsia="pl-PL"/>
          <w14:ligatures w14:val="none"/>
        </w:rPr>
        <w:t>Inwestycje na rzecz poprawy bezpieczeństwa</w:t>
      </w:r>
    </w:p>
    <w:p w14:paraId="3D047F8E" w14:textId="77777777" w:rsidR="00720B27" w:rsidRPr="004F188F" w:rsidRDefault="00720B27" w:rsidP="004D5EDD">
      <w:pPr>
        <w:tabs>
          <w:tab w:val="left" w:pos="774"/>
        </w:tabs>
        <w:spacing w:after="0" w:line="259" w:lineRule="auto"/>
        <w:rPr>
          <w:rFonts w:ascii="Arial" w:eastAsia="Times New Roman" w:hAnsi="Arial" w:cs="Arial"/>
          <w:kern w:val="0"/>
          <w:sz w:val="28"/>
          <w:szCs w:val="28"/>
          <w:lang w:eastAsia="pl-PL"/>
          <w14:ligatures w14:val="none"/>
        </w:rPr>
      </w:pPr>
    </w:p>
    <w:p w14:paraId="3A4BD93A" w14:textId="04A4B01A" w:rsidR="008A1552" w:rsidRPr="004F188F" w:rsidRDefault="008A1552" w:rsidP="004D5EDD">
      <w:pPr>
        <w:tabs>
          <w:tab w:val="left" w:pos="774"/>
        </w:tabs>
        <w:spacing w:after="0" w:line="259" w:lineRule="auto"/>
        <w:rPr>
          <w:rFonts w:ascii="Arial" w:eastAsia="Calibri" w:hAnsi="Arial" w:cs="Arial"/>
          <w:noProof/>
          <w:sz w:val="28"/>
          <w:szCs w:val="28"/>
        </w:rPr>
      </w:pPr>
      <w:r w:rsidRPr="004F188F">
        <w:rPr>
          <w:rFonts w:ascii="Arial" w:eastAsia="Times New Roman" w:hAnsi="Arial" w:cs="Arial"/>
          <w:kern w:val="0"/>
          <w:sz w:val="28"/>
          <w:szCs w:val="28"/>
          <w:lang w:eastAsia="pl-PL"/>
          <w14:ligatures w14:val="none"/>
        </w:rPr>
        <w:t>W 2025 r.:</w:t>
      </w:r>
    </w:p>
    <w:p w14:paraId="0AD964DC" w14:textId="1D3EB75B" w:rsidR="008A1552" w:rsidRPr="004F188F" w:rsidRDefault="008A1552" w:rsidP="004D5EDD">
      <w:pPr>
        <w:pStyle w:val="Akapitzlist"/>
        <w:numPr>
          <w:ilvl w:val="0"/>
          <w:numId w:val="224"/>
        </w:numPr>
        <w:tabs>
          <w:tab w:val="left" w:pos="774"/>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sz w:val="28"/>
          <w:szCs w:val="28"/>
          <w:lang w:eastAsia="pl-PL"/>
        </w:rPr>
        <w:t>zakończono realizację zadania inwestycyjnego dotyczącego</w:t>
      </w:r>
      <w:r w:rsidR="000A2181" w:rsidRPr="004F188F">
        <w:rPr>
          <w:rFonts w:ascii="Arial" w:eastAsia="Times New Roman" w:hAnsi="Arial" w:cs="Arial"/>
          <w:sz w:val="28"/>
          <w:szCs w:val="28"/>
          <w:lang w:eastAsia="pl-PL"/>
        </w:rPr>
        <w:t xml:space="preserve"> </w:t>
      </w:r>
      <w:r w:rsidRPr="004F188F">
        <w:rPr>
          <w:rFonts w:ascii="Arial" w:eastAsia="Times New Roman" w:hAnsi="Arial" w:cs="Arial"/>
          <w:sz w:val="28"/>
          <w:szCs w:val="28"/>
          <w:lang w:eastAsia="pl-PL"/>
        </w:rPr>
        <w:t xml:space="preserve">przeniesienia centrum monitoringu do pomieszczeń w Komendzie Miejskiej Policji we Włocławku. Dzięki tej inwestycji funkcjonariusze </w:t>
      </w:r>
      <w:r w:rsidRPr="004F188F">
        <w:rPr>
          <w:rFonts w:ascii="Arial" w:eastAsia="Times New Roman" w:hAnsi="Arial" w:cs="Arial"/>
          <w:sz w:val="28"/>
          <w:szCs w:val="28"/>
          <w:lang w:eastAsia="pl-PL"/>
        </w:rPr>
        <w:lastRenderedPageBreak/>
        <w:t>Policji zyskali szybki podgląd na zarejestrowane zdarzenia na terenie Włocławka,</w:t>
      </w:r>
    </w:p>
    <w:p w14:paraId="604E2C99" w14:textId="649FD79A" w:rsidR="008A1552" w:rsidRPr="004F188F" w:rsidRDefault="008A1552" w:rsidP="004D5EDD">
      <w:pPr>
        <w:pStyle w:val="Akapitzlist"/>
        <w:numPr>
          <w:ilvl w:val="0"/>
          <w:numId w:val="225"/>
        </w:numPr>
        <w:tabs>
          <w:tab w:val="left" w:pos="774"/>
        </w:tabs>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Straż Miejska dokonała zakupu samochodu elektrycznego, wyposażonego w część do przewozu osób zatrzymanych – za kwotę 335</w:t>
      </w:r>
      <w:r w:rsidR="000A2181" w:rsidRPr="004F188F">
        <w:rPr>
          <w:rFonts w:ascii="Arial" w:eastAsia="Times New Roman" w:hAnsi="Arial" w:cs="Arial"/>
          <w:kern w:val="0"/>
          <w:sz w:val="28"/>
          <w:szCs w:val="28"/>
          <w:lang w:eastAsia="pl-PL"/>
          <w14:ligatures w14:val="none"/>
        </w:rPr>
        <w:t> 000,00</w:t>
      </w:r>
      <w:r w:rsidR="006F4C71" w:rsidRPr="004F188F">
        <w:rPr>
          <w:rFonts w:ascii="Arial" w:eastAsia="Times New Roman" w:hAnsi="Arial" w:cs="Arial"/>
          <w:kern w:val="0"/>
          <w:sz w:val="28"/>
          <w:szCs w:val="28"/>
          <w:lang w:eastAsia="pl-PL"/>
          <w14:ligatures w14:val="none"/>
        </w:rPr>
        <w:t xml:space="preserve"> </w:t>
      </w:r>
      <w:r w:rsidRPr="004F188F">
        <w:rPr>
          <w:rFonts w:ascii="Arial" w:eastAsia="Times New Roman" w:hAnsi="Arial" w:cs="Arial"/>
          <w:kern w:val="0"/>
          <w:sz w:val="28"/>
          <w:szCs w:val="28"/>
          <w:lang w:eastAsia="pl-PL"/>
          <w14:ligatures w14:val="none"/>
        </w:rPr>
        <w:t xml:space="preserve">zł oraz oprogramowania VMS, rejestratora serwerowego, stacji obsługi systemu CCTV za kwotę 122 649,31. </w:t>
      </w:r>
    </w:p>
    <w:p w14:paraId="03F48198" w14:textId="77777777" w:rsidR="00720B27" w:rsidRPr="004F188F" w:rsidRDefault="00720B27" w:rsidP="004D5EDD">
      <w:pPr>
        <w:tabs>
          <w:tab w:val="left" w:pos="774"/>
        </w:tabs>
        <w:spacing w:after="0" w:line="240" w:lineRule="auto"/>
        <w:rPr>
          <w:rFonts w:ascii="Arial" w:eastAsia="Times New Roman" w:hAnsi="Arial" w:cs="Arial"/>
          <w:b/>
          <w:bCs/>
          <w:kern w:val="0"/>
          <w:sz w:val="28"/>
          <w:szCs w:val="28"/>
          <w:lang w:eastAsia="pl-PL"/>
          <w14:ligatures w14:val="none"/>
        </w:rPr>
      </w:pPr>
    </w:p>
    <w:p w14:paraId="4D6CB4A5" w14:textId="15554994" w:rsidR="00720B27" w:rsidRPr="004F188F" w:rsidRDefault="00720B27" w:rsidP="004D5EDD">
      <w:pPr>
        <w:tabs>
          <w:tab w:val="left" w:pos="774"/>
        </w:tabs>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Projekty współfinansowane ze źródeł zewnętrznych</w:t>
      </w:r>
    </w:p>
    <w:p w14:paraId="3211D089" w14:textId="2FB2CD3F" w:rsidR="008A1552" w:rsidRPr="004F188F" w:rsidRDefault="008A1552" w:rsidP="004D5EDD">
      <w:pPr>
        <w:tabs>
          <w:tab w:val="left" w:pos="774"/>
        </w:tabs>
        <w:spacing w:after="0" w:line="240"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Program Ochrony Ludności i Obrony Cywilnej na lata 2025</w:t>
      </w:r>
      <w:r w:rsidR="006F4C71" w:rsidRPr="004F188F">
        <w:rPr>
          <w:rFonts w:ascii="Arial" w:eastAsia="Times New Roman" w:hAnsi="Arial" w:cs="Arial"/>
          <w:b/>
          <w:bCs/>
          <w:kern w:val="0"/>
          <w:sz w:val="28"/>
          <w:szCs w:val="28"/>
          <w:lang w:eastAsia="pl-PL"/>
          <w14:ligatures w14:val="none"/>
        </w:rPr>
        <w:t>–</w:t>
      </w:r>
      <w:r w:rsidRPr="004F188F">
        <w:rPr>
          <w:rFonts w:ascii="Arial" w:eastAsia="Times New Roman" w:hAnsi="Arial" w:cs="Arial"/>
          <w:b/>
          <w:bCs/>
          <w:kern w:val="0"/>
          <w:sz w:val="28"/>
          <w:szCs w:val="28"/>
          <w:lang w:eastAsia="pl-PL"/>
          <w14:ligatures w14:val="none"/>
        </w:rPr>
        <w:t xml:space="preserve">2026 </w:t>
      </w:r>
    </w:p>
    <w:p w14:paraId="0EC41B8A" w14:textId="2225219B" w:rsidR="008A1552" w:rsidRPr="004F188F" w:rsidRDefault="008A1552" w:rsidP="004D5EDD">
      <w:pPr>
        <w:pStyle w:val="Akapitzlist"/>
        <w:numPr>
          <w:ilvl w:val="0"/>
          <w:numId w:val="225"/>
        </w:numPr>
        <w:tabs>
          <w:tab w:val="left" w:pos="774"/>
        </w:tabs>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Źródło dofinansowania: Wojewoda Kujawsko-Pomorski</w:t>
      </w:r>
    </w:p>
    <w:p w14:paraId="14614032" w14:textId="77777777" w:rsidR="008A1552" w:rsidRPr="004F188F" w:rsidRDefault="008A1552" w:rsidP="004D5EDD">
      <w:pPr>
        <w:pStyle w:val="Akapitzlist"/>
        <w:numPr>
          <w:ilvl w:val="0"/>
          <w:numId w:val="225"/>
        </w:numPr>
        <w:tabs>
          <w:tab w:val="left" w:pos="774"/>
        </w:tabs>
        <w:spacing w:after="0" w:line="240"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Kwota całkowita umowy: 8 263 506,85 zł., zrealizowano: 6 005 954,16 zł.</w:t>
      </w:r>
    </w:p>
    <w:p w14:paraId="7994A172" w14:textId="77777777" w:rsidR="0098229E" w:rsidRPr="004F188F" w:rsidRDefault="0098229E" w:rsidP="004D5EDD">
      <w:pPr>
        <w:pStyle w:val="Numerpisma"/>
        <w:ind w:left="568" w:hanging="284"/>
        <w:rPr>
          <w:rFonts w:ascii="Arial" w:hAnsi="Arial" w:cs="Arial"/>
          <w:sz w:val="28"/>
          <w:szCs w:val="28"/>
        </w:rPr>
      </w:pPr>
    </w:p>
    <w:p w14:paraId="00A0EC9F" w14:textId="2DADA4B6" w:rsidR="008A1552" w:rsidRPr="004F188F" w:rsidRDefault="008A1552" w:rsidP="004D5EDD">
      <w:pPr>
        <w:pStyle w:val="Numerpisma"/>
        <w:ind w:left="568" w:hanging="284"/>
        <w:rPr>
          <w:rFonts w:ascii="Arial" w:hAnsi="Arial" w:cs="Arial"/>
          <w:sz w:val="28"/>
          <w:szCs w:val="28"/>
        </w:rPr>
      </w:pPr>
      <w:r w:rsidRPr="004F188F">
        <w:rPr>
          <w:rFonts w:ascii="Arial" w:hAnsi="Arial" w:cs="Arial"/>
          <w:sz w:val="28"/>
          <w:szCs w:val="28"/>
        </w:rPr>
        <w:t>Realizowano zadania</w:t>
      </w:r>
      <w:r w:rsidR="000A2181" w:rsidRPr="004F188F">
        <w:rPr>
          <w:rFonts w:ascii="Arial" w:hAnsi="Arial" w:cs="Arial"/>
          <w:sz w:val="28"/>
          <w:szCs w:val="28"/>
        </w:rPr>
        <w:t>:</w:t>
      </w:r>
    </w:p>
    <w:p w14:paraId="38A238E6" w14:textId="02FCA52D"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Obiekty zbiorowej ochrony: Dostosowanie istniejących pomieszczeń w Zespole Szkół Nr 4 </w:t>
      </w:r>
      <w:r w:rsidR="0098229E" w:rsidRPr="004F188F">
        <w:rPr>
          <w:rFonts w:ascii="Arial" w:hAnsi="Arial" w:cs="Arial"/>
          <w:sz w:val="28"/>
          <w:szCs w:val="28"/>
        </w:rPr>
        <w:br/>
      </w:r>
      <w:r w:rsidRPr="004F188F">
        <w:rPr>
          <w:rFonts w:ascii="Arial" w:hAnsi="Arial" w:cs="Arial"/>
          <w:sz w:val="28"/>
          <w:szCs w:val="28"/>
        </w:rPr>
        <w:t>we Włocławku do wymogów stawianych budowli ochronnej typu schron – wykonanie ekspertyzy technicznej – 159 654,00 zł.</w:t>
      </w:r>
    </w:p>
    <w:p w14:paraId="426D9EAE" w14:textId="77777777"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 Zabezpieczenie logistyczne i zapewnienie ciągłości dostaw: Uzupełnienie zasobów niezbędnych do realizacji zadań OL i OC – 207 362,01 zł.</w:t>
      </w:r>
    </w:p>
    <w:p w14:paraId="026D5753" w14:textId="77777777"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Zabezpieczenie logistyczne i zapewnienie ciągłości dostaw: Modernizacja obiektu użyteczności publicznej - Zespół Placówek Nr 1 Bursa Nr 3 do możliwości tymczasowego zakwaterowania osób poszkodowanych w sytuacjach kryzysowych z obszaru miasta – 547 560,00 zł. </w:t>
      </w:r>
    </w:p>
    <w:p w14:paraId="37BBC406" w14:textId="77777777"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Zabezpieczenie logistyczne i zapewnienie ciągłości dostaw: przygotowanie Miejskiego Zespołu Opieki Zdrowotnej we Włocławku do udzielania świadczeń zdrowotnych ludności w sytuacjach kryzysowych i w razie wojny – 512 688,15 zł. </w:t>
      </w:r>
    </w:p>
    <w:p w14:paraId="395BEEDA" w14:textId="56028F9E"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Alarmowanie, ostrzeganie i powiadamianie: Rozbudowa, modernizacja oraz poszerzenie funkcjonalności o moduł ostrzegania i powiadamiania systemu monitoringu wizyjnego miasta – </w:t>
      </w:r>
      <w:r w:rsidR="0098229E" w:rsidRPr="004F188F">
        <w:rPr>
          <w:rFonts w:ascii="Arial" w:hAnsi="Arial" w:cs="Arial"/>
          <w:sz w:val="28"/>
          <w:szCs w:val="28"/>
        </w:rPr>
        <w:br/>
      </w:r>
      <w:r w:rsidRPr="004F188F">
        <w:rPr>
          <w:rFonts w:ascii="Arial" w:hAnsi="Arial" w:cs="Arial"/>
          <w:sz w:val="28"/>
          <w:szCs w:val="28"/>
        </w:rPr>
        <w:t xml:space="preserve">268 638,01 zł. </w:t>
      </w:r>
    </w:p>
    <w:p w14:paraId="16E6F56B" w14:textId="4FBC3ADC"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Edukacja i szkolenia oraz baza i zaplecze szkoleniowe: Przeprowadzenie szkolenia dla 220 osób (podmiotów ochrony ludności) koordynujących realizację zadań w zakresie ochrony ludności </w:t>
      </w:r>
      <w:r w:rsidRPr="004F188F">
        <w:rPr>
          <w:rFonts w:ascii="Arial" w:hAnsi="Arial" w:cs="Arial"/>
          <w:sz w:val="28"/>
          <w:szCs w:val="28"/>
        </w:rPr>
        <w:br/>
        <w:t xml:space="preserve">i obrony cywilnej – 72 000,00 zł. </w:t>
      </w:r>
    </w:p>
    <w:p w14:paraId="19DEAB92" w14:textId="569342B0" w:rsidR="008A1552" w:rsidRPr="004F188F" w:rsidRDefault="008A1552" w:rsidP="004D5EDD">
      <w:pPr>
        <w:pStyle w:val="Numerpisma"/>
        <w:numPr>
          <w:ilvl w:val="0"/>
          <w:numId w:val="226"/>
        </w:numPr>
        <w:ind w:left="568" w:hanging="284"/>
        <w:rPr>
          <w:rFonts w:ascii="Arial" w:hAnsi="Arial" w:cs="Arial"/>
          <w:sz w:val="28"/>
          <w:szCs w:val="28"/>
        </w:rPr>
      </w:pPr>
      <w:r w:rsidRPr="004F188F">
        <w:rPr>
          <w:rFonts w:ascii="Arial" w:hAnsi="Arial" w:cs="Arial"/>
          <w:sz w:val="28"/>
          <w:szCs w:val="28"/>
        </w:rPr>
        <w:t xml:space="preserve">Utrzymanie i rozwój podmiotów ochrony ludności i organizacji pozarządowych, w tym krajowego systemu ratowniczo-gaśniczego, Państwowego Ratownictwa Medycznego i jednostek ochrony </w:t>
      </w:r>
      <w:r w:rsidRPr="004F188F">
        <w:rPr>
          <w:rFonts w:ascii="Arial" w:hAnsi="Arial" w:cs="Arial"/>
          <w:sz w:val="28"/>
          <w:szCs w:val="28"/>
        </w:rPr>
        <w:lastRenderedPageBreak/>
        <w:t xml:space="preserve">przeciwpożarowej: Zakup wyposażenia i sprzętu oraz prowadzenie prac modernizacyjnych </w:t>
      </w:r>
      <w:r w:rsidR="0098229E" w:rsidRPr="004F188F">
        <w:rPr>
          <w:rFonts w:ascii="Arial" w:hAnsi="Arial" w:cs="Arial"/>
          <w:sz w:val="28"/>
          <w:szCs w:val="28"/>
        </w:rPr>
        <w:br/>
      </w:r>
      <w:r w:rsidRPr="004F188F">
        <w:rPr>
          <w:rFonts w:ascii="Arial" w:hAnsi="Arial" w:cs="Arial"/>
          <w:sz w:val="28"/>
          <w:szCs w:val="28"/>
        </w:rPr>
        <w:t xml:space="preserve">na potrzeby Komendy Miejskiej Państwowej Straży Pożarnej we Włocławku – 4 238 051,01 zł. </w:t>
      </w:r>
    </w:p>
    <w:p w14:paraId="3D893273" w14:textId="77777777" w:rsidR="00720B27" w:rsidRPr="004F188F" w:rsidRDefault="00720B27" w:rsidP="004D5EDD">
      <w:pPr>
        <w:spacing w:line="276" w:lineRule="auto"/>
        <w:rPr>
          <w:rFonts w:ascii="Arial" w:hAnsi="Arial" w:cs="Arial"/>
          <w:b/>
          <w:bCs/>
          <w:sz w:val="28"/>
          <w:szCs w:val="28"/>
        </w:rPr>
      </w:pPr>
    </w:p>
    <w:p w14:paraId="000EE5D1" w14:textId="6A7249E1" w:rsidR="00720B27" w:rsidRPr="004F188F" w:rsidRDefault="00720B27" w:rsidP="004D5EDD">
      <w:pPr>
        <w:spacing w:line="276" w:lineRule="auto"/>
        <w:rPr>
          <w:rFonts w:ascii="Arial" w:hAnsi="Arial" w:cs="Arial"/>
          <w:b/>
          <w:bCs/>
          <w:sz w:val="28"/>
          <w:szCs w:val="28"/>
        </w:rPr>
      </w:pPr>
      <w:r w:rsidRPr="004F188F">
        <w:rPr>
          <w:rFonts w:ascii="Arial" w:hAnsi="Arial" w:cs="Arial"/>
          <w:b/>
          <w:bCs/>
          <w:sz w:val="28"/>
          <w:szCs w:val="28"/>
        </w:rPr>
        <w:t>Uchwały</w:t>
      </w:r>
    </w:p>
    <w:p w14:paraId="69D85F11" w14:textId="7E6E4CCB" w:rsidR="000C7279" w:rsidRPr="004F188F" w:rsidRDefault="000C7279" w:rsidP="004D5EDD">
      <w:pPr>
        <w:spacing w:line="276" w:lineRule="auto"/>
        <w:rPr>
          <w:rFonts w:ascii="Arial" w:hAnsi="Arial" w:cs="Arial"/>
          <w:sz w:val="28"/>
          <w:szCs w:val="28"/>
        </w:rPr>
      </w:pPr>
      <w:r w:rsidRPr="004F188F">
        <w:rPr>
          <w:rFonts w:ascii="Arial" w:hAnsi="Arial" w:cs="Arial"/>
          <w:sz w:val="28"/>
          <w:szCs w:val="28"/>
        </w:rPr>
        <w:t>Uchwał</w:t>
      </w:r>
      <w:r w:rsidR="00D91E8A" w:rsidRPr="004F188F">
        <w:rPr>
          <w:rFonts w:ascii="Arial" w:hAnsi="Arial" w:cs="Arial"/>
          <w:sz w:val="28"/>
          <w:szCs w:val="28"/>
        </w:rPr>
        <w:t>a</w:t>
      </w:r>
      <w:r w:rsidRPr="004F188F">
        <w:rPr>
          <w:rFonts w:ascii="Arial" w:hAnsi="Arial" w:cs="Arial"/>
          <w:sz w:val="28"/>
          <w:szCs w:val="28"/>
        </w:rPr>
        <w:t xml:space="preserve"> Nr XIX/59/2025 z dnia 3 czerwca 2025 r. w sprawie sprzeciwu wobec relokacji nielegalnych migrantów na teren miasta Włocławek oraz utworzenia Centrum Integracji Cudzoziemców. </w:t>
      </w:r>
    </w:p>
    <w:p w14:paraId="19EF2CCF" w14:textId="253693D3" w:rsidR="007C05E4" w:rsidRPr="004F188F" w:rsidRDefault="007F6F54" w:rsidP="004D5EDD">
      <w:pPr>
        <w:spacing w:after="200" w:line="240" w:lineRule="auto"/>
        <w:rPr>
          <w:rFonts w:ascii="Arial" w:hAnsi="Arial" w:cs="Arial"/>
          <w:sz w:val="28"/>
          <w:szCs w:val="28"/>
        </w:rPr>
      </w:pPr>
      <w:r w:rsidRPr="004F188F">
        <w:rPr>
          <w:rFonts w:ascii="Arial" w:hAnsi="Arial" w:cs="Arial"/>
          <w:sz w:val="28"/>
          <w:szCs w:val="28"/>
        </w:rPr>
        <w:t>N</w:t>
      </w:r>
      <w:r w:rsidR="00136F72" w:rsidRPr="004F188F">
        <w:rPr>
          <w:rFonts w:ascii="Arial" w:hAnsi="Arial" w:cs="Arial"/>
          <w:sz w:val="28"/>
          <w:szCs w:val="28"/>
        </w:rPr>
        <w:t>ie pod</w:t>
      </w:r>
      <w:r w:rsidRPr="004F188F">
        <w:rPr>
          <w:rFonts w:ascii="Arial" w:hAnsi="Arial" w:cs="Arial"/>
          <w:sz w:val="28"/>
          <w:szCs w:val="28"/>
        </w:rPr>
        <w:t>ejmowano</w:t>
      </w:r>
      <w:r w:rsidR="00136F72" w:rsidRPr="004F188F">
        <w:rPr>
          <w:rFonts w:ascii="Arial" w:hAnsi="Arial" w:cs="Arial"/>
          <w:sz w:val="28"/>
          <w:szCs w:val="28"/>
        </w:rPr>
        <w:t xml:space="preserve"> działań w zakresie relokacji nielegalnych imigrantów oraz utworzenia </w:t>
      </w:r>
      <w:r w:rsidRPr="004F188F">
        <w:rPr>
          <w:rFonts w:ascii="Arial" w:hAnsi="Arial" w:cs="Arial"/>
          <w:sz w:val="28"/>
          <w:szCs w:val="28"/>
        </w:rPr>
        <w:t>C</w:t>
      </w:r>
      <w:r w:rsidR="00136F72" w:rsidRPr="004F188F">
        <w:rPr>
          <w:rFonts w:ascii="Arial" w:hAnsi="Arial" w:cs="Arial"/>
          <w:sz w:val="28"/>
          <w:szCs w:val="28"/>
        </w:rPr>
        <w:t>entrum Integracji</w:t>
      </w:r>
      <w:r w:rsidR="0016733E" w:rsidRPr="004F188F">
        <w:rPr>
          <w:rFonts w:ascii="Arial" w:hAnsi="Arial" w:cs="Arial"/>
          <w:sz w:val="28"/>
          <w:szCs w:val="28"/>
        </w:rPr>
        <w:t xml:space="preserve"> </w:t>
      </w:r>
      <w:r w:rsidRPr="004F188F">
        <w:rPr>
          <w:rFonts w:ascii="Arial" w:hAnsi="Arial" w:cs="Arial"/>
          <w:sz w:val="28"/>
          <w:szCs w:val="28"/>
        </w:rPr>
        <w:t xml:space="preserve">Cudzoziemców. </w:t>
      </w:r>
    </w:p>
    <w:p w14:paraId="238E3ECB" w14:textId="20EFA917" w:rsidR="00720B27" w:rsidRPr="004F188F" w:rsidRDefault="00720B27" w:rsidP="004D5EDD">
      <w:pPr>
        <w:spacing w:after="200" w:line="240" w:lineRule="auto"/>
        <w:rPr>
          <w:rFonts w:ascii="Arial" w:hAnsi="Arial" w:cs="Arial"/>
          <w:b/>
          <w:bCs/>
          <w:sz w:val="28"/>
          <w:szCs w:val="28"/>
        </w:rPr>
      </w:pPr>
      <w:r w:rsidRPr="004F188F">
        <w:rPr>
          <w:rFonts w:ascii="Arial" w:hAnsi="Arial" w:cs="Arial"/>
          <w:b/>
          <w:bCs/>
          <w:sz w:val="28"/>
          <w:szCs w:val="28"/>
        </w:rPr>
        <w:t>Wskaźniki realizacji Strategii rozwoju miasta Włocławek 2030+</w:t>
      </w:r>
    </w:p>
    <w:p w14:paraId="2EDA3690" w14:textId="2C890D96" w:rsidR="000222A2" w:rsidRPr="004F188F" w:rsidRDefault="00362268" w:rsidP="004D5EDD">
      <w:pPr>
        <w:pStyle w:val="Legenda"/>
        <w:rPr>
          <w:rFonts w:ascii="Arial" w:hAnsi="Arial" w:cs="Arial"/>
          <w:i w:val="0"/>
          <w:iCs w:val="0"/>
          <w:color w:val="auto"/>
          <w:sz w:val="28"/>
          <w:szCs w:val="28"/>
        </w:rPr>
      </w:pPr>
      <w:bookmarkStart w:id="151" w:name="_Toc230946433"/>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25</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realizacji Strategii rozwoju miasta Włocławek 2030+ - Mobilność, transport i bezpieczeństwo</w:t>
      </w:r>
      <w:bookmarkEnd w:id="151"/>
    </w:p>
    <w:tbl>
      <w:tblPr>
        <w:tblStyle w:val="Tabelasiatki4akcent11"/>
        <w:tblW w:w="9062"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mobilności, transportu i bezpieczeństwa."/>
        <w:tblDescription w:val="Wyszczególniono wskaźniki, ich wartości w latach 2020-2025, a także źródła tych danych. "/>
      </w:tblPr>
      <w:tblGrid>
        <w:gridCol w:w="1980"/>
        <w:gridCol w:w="992"/>
        <w:gridCol w:w="992"/>
        <w:gridCol w:w="993"/>
        <w:gridCol w:w="992"/>
        <w:gridCol w:w="992"/>
        <w:gridCol w:w="992"/>
        <w:gridCol w:w="1129"/>
      </w:tblGrid>
      <w:tr w:rsidR="004D5EDD" w:rsidRPr="004F188F" w14:paraId="756E9A0B" w14:textId="77777777" w:rsidTr="0007645F">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auto"/>
          </w:tcPr>
          <w:p w14:paraId="64B5755B" w14:textId="77777777" w:rsidR="008A1552" w:rsidRPr="004F188F" w:rsidRDefault="008A1552" w:rsidP="004D5EDD">
            <w:pPr>
              <w:rPr>
                <w:rFonts w:ascii="Arial" w:eastAsia="Times New Roman" w:hAnsi="Arial" w:cs="Arial"/>
                <w:color w:val="auto"/>
                <w:sz w:val="28"/>
                <w:szCs w:val="28"/>
              </w:rPr>
            </w:pPr>
            <w:bookmarkStart w:id="152" w:name="_Hlk191632500"/>
            <w:r w:rsidRPr="004F188F">
              <w:rPr>
                <w:rFonts w:ascii="Arial" w:eastAsia="Times New Roman" w:hAnsi="Arial" w:cs="Arial"/>
                <w:color w:val="auto"/>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206408D7"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38B3DF59"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678C187F"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04949EB3"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5498F558"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992" w:type="dxa"/>
            <w:tcBorders>
              <w:top w:val="none" w:sz="0" w:space="0" w:color="auto"/>
              <w:left w:val="none" w:sz="0" w:space="0" w:color="auto"/>
              <w:bottom w:val="none" w:sz="0" w:space="0" w:color="auto"/>
              <w:right w:val="none" w:sz="0" w:space="0" w:color="auto"/>
            </w:tcBorders>
            <w:shd w:val="clear" w:color="auto" w:fill="auto"/>
          </w:tcPr>
          <w:p w14:paraId="0B091347"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1129" w:type="dxa"/>
            <w:tcBorders>
              <w:top w:val="none" w:sz="0" w:space="0" w:color="auto"/>
              <w:left w:val="none" w:sz="0" w:space="0" w:color="auto"/>
              <w:bottom w:val="none" w:sz="0" w:space="0" w:color="auto"/>
              <w:right w:val="none" w:sz="0" w:space="0" w:color="auto"/>
            </w:tcBorders>
            <w:shd w:val="clear" w:color="auto" w:fill="auto"/>
          </w:tcPr>
          <w:p w14:paraId="76354A41" w14:textId="77777777" w:rsidR="008A1552" w:rsidRPr="004F188F" w:rsidRDefault="008A1552"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345B9536"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F1890B5"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Długość ścieżek rowerowych (km)</w:t>
            </w:r>
          </w:p>
        </w:tc>
        <w:tc>
          <w:tcPr>
            <w:tcW w:w="992" w:type="dxa"/>
            <w:shd w:val="clear" w:color="auto" w:fill="auto"/>
          </w:tcPr>
          <w:p w14:paraId="5C743B35"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shd w:val="clear" w:color="auto" w:fill="auto"/>
          </w:tcPr>
          <w:p w14:paraId="721036B8"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64,30</w:t>
            </w:r>
          </w:p>
        </w:tc>
        <w:tc>
          <w:tcPr>
            <w:tcW w:w="993" w:type="dxa"/>
            <w:shd w:val="clear" w:color="auto" w:fill="auto"/>
          </w:tcPr>
          <w:p w14:paraId="73102235"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66,77</w:t>
            </w:r>
          </w:p>
        </w:tc>
        <w:tc>
          <w:tcPr>
            <w:tcW w:w="992" w:type="dxa"/>
            <w:shd w:val="clear" w:color="auto" w:fill="auto"/>
          </w:tcPr>
          <w:p w14:paraId="4CFD44B6"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68,90</w:t>
            </w:r>
          </w:p>
        </w:tc>
        <w:tc>
          <w:tcPr>
            <w:tcW w:w="992" w:type="dxa"/>
            <w:shd w:val="clear" w:color="auto" w:fill="auto"/>
          </w:tcPr>
          <w:p w14:paraId="2B41E4E4"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73,50</w:t>
            </w:r>
          </w:p>
        </w:tc>
        <w:tc>
          <w:tcPr>
            <w:tcW w:w="992" w:type="dxa"/>
            <w:shd w:val="clear" w:color="auto" w:fill="auto"/>
          </w:tcPr>
          <w:p w14:paraId="19F6D273"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78,86</w:t>
            </w:r>
          </w:p>
        </w:tc>
        <w:tc>
          <w:tcPr>
            <w:tcW w:w="1129" w:type="dxa"/>
            <w:shd w:val="clear" w:color="auto" w:fill="auto"/>
          </w:tcPr>
          <w:p w14:paraId="2CF45487"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80,40</w:t>
            </w:r>
          </w:p>
        </w:tc>
      </w:tr>
      <w:tr w:rsidR="004D5EDD" w:rsidRPr="004F188F" w14:paraId="1A284AA4" w14:textId="77777777" w:rsidTr="0007645F">
        <w:trPr>
          <w:trHeight w:val="354"/>
        </w:trPr>
        <w:tc>
          <w:tcPr>
            <w:cnfStyle w:val="001000000000" w:firstRow="0" w:lastRow="0" w:firstColumn="1" w:lastColumn="0" w:oddVBand="0" w:evenVBand="0" w:oddHBand="0" w:evenHBand="0" w:firstRowFirstColumn="0" w:firstRowLastColumn="0" w:lastRowFirstColumn="0" w:lastRowLastColumn="0"/>
            <w:tcW w:w="1980" w:type="dxa"/>
          </w:tcPr>
          <w:p w14:paraId="38780E1C"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Długość dróg publicznych (km)</w:t>
            </w:r>
          </w:p>
        </w:tc>
        <w:tc>
          <w:tcPr>
            <w:tcW w:w="992" w:type="dxa"/>
          </w:tcPr>
          <w:p w14:paraId="70C22BAD"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tcPr>
          <w:p w14:paraId="64126E14"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220,81</w:t>
            </w:r>
          </w:p>
        </w:tc>
        <w:tc>
          <w:tcPr>
            <w:tcW w:w="993" w:type="dxa"/>
          </w:tcPr>
          <w:p w14:paraId="3215D433"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222,90</w:t>
            </w:r>
          </w:p>
        </w:tc>
        <w:tc>
          <w:tcPr>
            <w:tcW w:w="992" w:type="dxa"/>
          </w:tcPr>
          <w:p w14:paraId="0A7A87B1"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223,69</w:t>
            </w:r>
          </w:p>
        </w:tc>
        <w:tc>
          <w:tcPr>
            <w:tcW w:w="992" w:type="dxa"/>
          </w:tcPr>
          <w:p w14:paraId="19B438A4"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223,26</w:t>
            </w:r>
          </w:p>
        </w:tc>
        <w:tc>
          <w:tcPr>
            <w:tcW w:w="992" w:type="dxa"/>
          </w:tcPr>
          <w:p w14:paraId="31EDACEB"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241,40</w:t>
            </w:r>
          </w:p>
        </w:tc>
        <w:tc>
          <w:tcPr>
            <w:tcW w:w="1129" w:type="dxa"/>
          </w:tcPr>
          <w:p w14:paraId="060F75D6"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243,84</w:t>
            </w:r>
          </w:p>
        </w:tc>
      </w:tr>
      <w:tr w:rsidR="004D5EDD" w:rsidRPr="004F188F" w14:paraId="02A42943"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6C43C63"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Liczba zdarzeń drogowych z udziałem niechronionych uczestników ruchu</w:t>
            </w:r>
          </w:p>
        </w:tc>
        <w:tc>
          <w:tcPr>
            <w:tcW w:w="992" w:type="dxa"/>
            <w:shd w:val="clear" w:color="auto" w:fill="auto"/>
          </w:tcPr>
          <w:p w14:paraId="014D6E65"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KMP</w:t>
            </w:r>
          </w:p>
        </w:tc>
        <w:tc>
          <w:tcPr>
            <w:tcW w:w="992" w:type="dxa"/>
            <w:shd w:val="clear" w:color="auto" w:fill="auto"/>
          </w:tcPr>
          <w:p w14:paraId="1290D6A9"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140</w:t>
            </w:r>
          </w:p>
        </w:tc>
        <w:tc>
          <w:tcPr>
            <w:tcW w:w="993" w:type="dxa"/>
            <w:shd w:val="clear" w:color="auto" w:fill="auto"/>
          </w:tcPr>
          <w:p w14:paraId="5987CD30"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38</w:t>
            </w:r>
          </w:p>
        </w:tc>
        <w:tc>
          <w:tcPr>
            <w:tcW w:w="992" w:type="dxa"/>
            <w:shd w:val="clear" w:color="auto" w:fill="auto"/>
          </w:tcPr>
          <w:p w14:paraId="49D78DD4"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135</w:t>
            </w:r>
          </w:p>
        </w:tc>
        <w:tc>
          <w:tcPr>
            <w:tcW w:w="992" w:type="dxa"/>
            <w:shd w:val="clear" w:color="auto" w:fill="auto"/>
          </w:tcPr>
          <w:p w14:paraId="6D68E903"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28</w:t>
            </w:r>
          </w:p>
        </w:tc>
        <w:tc>
          <w:tcPr>
            <w:tcW w:w="992" w:type="dxa"/>
            <w:shd w:val="clear" w:color="auto" w:fill="auto"/>
          </w:tcPr>
          <w:p w14:paraId="6CC0009D"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11</w:t>
            </w:r>
          </w:p>
        </w:tc>
        <w:tc>
          <w:tcPr>
            <w:tcW w:w="1129" w:type="dxa"/>
            <w:shd w:val="clear" w:color="auto" w:fill="auto"/>
          </w:tcPr>
          <w:p w14:paraId="1CE46FDD" w14:textId="6752F920" w:rsidR="008A1552" w:rsidRPr="004F188F" w:rsidRDefault="000D5656"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89</w:t>
            </w:r>
          </w:p>
        </w:tc>
      </w:tr>
      <w:tr w:rsidR="004D5EDD" w:rsidRPr="004F188F" w14:paraId="2D78B394" w14:textId="77777777" w:rsidTr="0007645F">
        <w:tc>
          <w:tcPr>
            <w:cnfStyle w:val="001000000000" w:firstRow="0" w:lastRow="0" w:firstColumn="1" w:lastColumn="0" w:oddVBand="0" w:evenVBand="0" w:oddHBand="0" w:evenHBand="0" w:firstRowFirstColumn="0" w:firstRowLastColumn="0" w:lastRowFirstColumn="0" w:lastRowLastColumn="0"/>
            <w:tcW w:w="1980" w:type="dxa"/>
          </w:tcPr>
          <w:p w14:paraId="6ECF96C0"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 xml:space="preserve">Liczba pasażerów obsłużonych </w:t>
            </w:r>
            <w:r w:rsidRPr="004F188F">
              <w:rPr>
                <w:rFonts w:ascii="Arial" w:hAnsi="Arial" w:cs="Arial"/>
                <w:sz w:val="28"/>
                <w:szCs w:val="28"/>
              </w:rPr>
              <w:lastRenderedPageBreak/>
              <w:t>przez MPK na liniach miejskich</w:t>
            </w:r>
          </w:p>
        </w:tc>
        <w:tc>
          <w:tcPr>
            <w:tcW w:w="992" w:type="dxa"/>
          </w:tcPr>
          <w:p w14:paraId="2CD7326C"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lastRenderedPageBreak/>
              <w:t>MPK</w:t>
            </w:r>
          </w:p>
        </w:tc>
        <w:tc>
          <w:tcPr>
            <w:tcW w:w="992" w:type="dxa"/>
          </w:tcPr>
          <w:p w14:paraId="56B62E94"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6 417 561</w:t>
            </w:r>
          </w:p>
          <w:p w14:paraId="2625B956"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p>
        </w:tc>
        <w:tc>
          <w:tcPr>
            <w:tcW w:w="993" w:type="dxa"/>
          </w:tcPr>
          <w:p w14:paraId="1043DC5B"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6 254 530</w:t>
            </w:r>
          </w:p>
        </w:tc>
        <w:tc>
          <w:tcPr>
            <w:tcW w:w="992" w:type="dxa"/>
          </w:tcPr>
          <w:p w14:paraId="166946CF"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6 805 483</w:t>
            </w:r>
          </w:p>
        </w:tc>
        <w:tc>
          <w:tcPr>
            <w:tcW w:w="992" w:type="dxa"/>
          </w:tcPr>
          <w:p w14:paraId="5FCE2C11"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6 860 530</w:t>
            </w:r>
          </w:p>
        </w:tc>
        <w:tc>
          <w:tcPr>
            <w:tcW w:w="992" w:type="dxa"/>
          </w:tcPr>
          <w:p w14:paraId="037D8336"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6 167 382</w:t>
            </w:r>
          </w:p>
        </w:tc>
        <w:tc>
          <w:tcPr>
            <w:tcW w:w="1129" w:type="dxa"/>
          </w:tcPr>
          <w:p w14:paraId="011F6BD6" w14:textId="69360122" w:rsidR="008A1552" w:rsidRPr="004F188F" w:rsidRDefault="00681D5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10 092 172</w:t>
            </w:r>
          </w:p>
        </w:tc>
      </w:tr>
      <w:tr w:rsidR="004D5EDD" w:rsidRPr="004F188F" w14:paraId="2CD8B124"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A8E0F82" w14:textId="77777777" w:rsidR="008A1552" w:rsidRPr="004F188F" w:rsidRDefault="008A1552" w:rsidP="004D5EDD">
            <w:pPr>
              <w:rPr>
                <w:rFonts w:ascii="Arial" w:hAnsi="Arial" w:cs="Arial"/>
                <w:sz w:val="28"/>
                <w:szCs w:val="28"/>
              </w:rPr>
            </w:pPr>
            <w:r w:rsidRPr="004F188F">
              <w:rPr>
                <w:rFonts w:ascii="Arial" w:hAnsi="Arial" w:cs="Arial"/>
                <w:sz w:val="28"/>
                <w:szCs w:val="28"/>
              </w:rPr>
              <w:t>Liczba wozokilometrów wykonanych przez miejskiego przewoźnika</w:t>
            </w:r>
          </w:p>
        </w:tc>
        <w:tc>
          <w:tcPr>
            <w:tcW w:w="992" w:type="dxa"/>
            <w:shd w:val="clear" w:color="auto" w:fill="auto"/>
          </w:tcPr>
          <w:p w14:paraId="06F5ABEF"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UMW</w:t>
            </w:r>
          </w:p>
        </w:tc>
        <w:tc>
          <w:tcPr>
            <w:tcW w:w="992" w:type="dxa"/>
            <w:shd w:val="clear" w:color="auto" w:fill="auto"/>
          </w:tcPr>
          <w:p w14:paraId="19D1A66A"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3 820 104</w:t>
            </w:r>
          </w:p>
        </w:tc>
        <w:tc>
          <w:tcPr>
            <w:tcW w:w="993" w:type="dxa"/>
            <w:shd w:val="clear" w:color="auto" w:fill="auto"/>
          </w:tcPr>
          <w:p w14:paraId="1AE9DD48"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3 868 953</w:t>
            </w:r>
          </w:p>
        </w:tc>
        <w:tc>
          <w:tcPr>
            <w:tcW w:w="992" w:type="dxa"/>
            <w:shd w:val="clear" w:color="auto" w:fill="auto"/>
          </w:tcPr>
          <w:p w14:paraId="18DAC7CC"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3 917 764</w:t>
            </w:r>
          </w:p>
        </w:tc>
        <w:tc>
          <w:tcPr>
            <w:tcW w:w="992" w:type="dxa"/>
            <w:shd w:val="clear" w:color="auto" w:fill="auto"/>
          </w:tcPr>
          <w:p w14:paraId="1C2F9485"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3 979 919</w:t>
            </w:r>
          </w:p>
        </w:tc>
        <w:tc>
          <w:tcPr>
            <w:tcW w:w="992" w:type="dxa"/>
            <w:shd w:val="clear" w:color="auto" w:fill="auto"/>
          </w:tcPr>
          <w:p w14:paraId="6861855F"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3 955 725</w:t>
            </w:r>
          </w:p>
        </w:tc>
        <w:tc>
          <w:tcPr>
            <w:tcW w:w="1129" w:type="dxa"/>
            <w:shd w:val="clear" w:color="auto" w:fill="auto"/>
          </w:tcPr>
          <w:p w14:paraId="004687E9"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3 955 508</w:t>
            </w:r>
          </w:p>
        </w:tc>
      </w:tr>
      <w:tr w:rsidR="004D5EDD" w:rsidRPr="004F188F" w14:paraId="06D4C920" w14:textId="77777777" w:rsidTr="0007645F">
        <w:tc>
          <w:tcPr>
            <w:cnfStyle w:val="001000000000" w:firstRow="0" w:lastRow="0" w:firstColumn="1" w:lastColumn="0" w:oddVBand="0" w:evenVBand="0" w:oddHBand="0" w:evenHBand="0" w:firstRowFirstColumn="0" w:firstRowLastColumn="0" w:lastRowFirstColumn="0" w:lastRowLastColumn="0"/>
            <w:tcW w:w="1980" w:type="dxa"/>
          </w:tcPr>
          <w:p w14:paraId="10106E1A"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Liczba funkcjonujących punktów kamerowych w ramach systemu monitoringu wizyjnego miasta</w:t>
            </w:r>
          </w:p>
        </w:tc>
        <w:tc>
          <w:tcPr>
            <w:tcW w:w="992" w:type="dxa"/>
          </w:tcPr>
          <w:p w14:paraId="615C89E6"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UMW</w:t>
            </w:r>
          </w:p>
        </w:tc>
        <w:tc>
          <w:tcPr>
            <w:tcW w:w="992" w:type="dxa"/>
          </w:tcPr>
          <w:p w14:paraId="36232E12"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68</w:t>
            </w:r>
          </w:p>
        </w:tc>
        <w:tc>
          <w:tcPr>
            <w:tcW w:w="993" w:type="dxa"/>
          </w:tcPr>
          <w:p w14:paraId="7EAB497E"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74</w:t>
            </w:r>
          </w:p>
        </w:tc>
        <w:tc>
          <w:tcPr>
            <w:tcW w:w="992" w:type="dxa"/>
          </w:tcPr>
          <w:p w14:paraId="0C2F68A1"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76</w:t>
            </w:r>
          </w:p>
        </w:tc>
        <w:tc>
          <w:tcPr>
            <w:tcW w:w="992" w:type="dxa"/>
          </w:tcPr>
          <w:p w14:paraId="11CD93BA"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82</w:t>
            </w:r>
          </w:p>
        </w:tc>
        <w:tc>
          <w:tcPr>
            <w:tcW w:w="992" w:type="dxa"/>
          </w:tcPr>
          <w:p w14:paraId="16A8F2A2"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90</w:t>
            </w:r>
          </w:p>
        </w:tc>
        <w:tc>
          <w:tcPr>
            <w:tcW w:w="1129" w:type="dxa"/>
          </w:tcPr>
          <w:p w14:paraId="6A70DCD5" w14:textId="77777777" w:rsidR="008A1552" w:rsidRPr="004F188F" w:rsidRDefault="008A1552"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94</w:t>
            </w:r>
          </w:p>
        </w:tc>
      </w:tr>
      <w:tr w:rsidR="004D5EDD" w:rsidRPr="004F188F" w14:paraId="4A8502F3" w14:textId="77777777" w:rsidTr="0007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C3479C3" w14:textId="77777777" w:rsidR="008A1552" w:rsidRPr="004F188F" w:rsidRDefault="008A1552" w:rsidP="004D5EDD">
            <w:pPr>
              <w:rPr>
                <w:rFonts w:ascii="Arial" w:eastAsia="Times New Roman" w:hAnsi="Arial" w:cs="Arial"/>
                <w:sz w:val="28"/>
                <w:szCs w:val="28"/>
              </w:rPr>
            </w:pPr>
            <w:r w:rsidRPr="004F188F">
              <w:rPr>
                <w:rFonts w:ascii="Arial" w:hAnsi="Arial" w:cs="Arial"/>
                <w:sz w:val="28"/>
                <w:szCs w:val="28"/>
              </w:rPr>
              <w:t>Wskaźnik wykrywalności przestępstw (%)</w:t>
            </w:r>
          </w:p>
        </w:tc>
        <w:tc>
          <w:tcPr>
            <w:tcW w:w="992" w:type="dxa"/>
            <w:shd w:val="clear" w:color="auto" w:fill="auto"/>
          </w:tcPr>
          <w:p w14:paraId="742FFCF6"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KMP</w:t>
            </w:r>
          </w:p>
        </w:tc>
        <w:tc>
          <w:tcPr>
            <w:tcW w:w="992" w:type="dxa"/>
            <w:shd w:val="clear" w:color="auto" w:fill="auto"/>
          </w:tcPr>
          <w:p w14:paraId="70086260"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71,05</w:t>
            </w:r>
          </w:p>
        </w:tc>
        <w:tc>
          <w:tcPr>
            <w:tcW w:w="993" w:type="dxa"/>
            <w:shd w:val="clear" w:color="auto" w:fill="auto"/>
          </w:tcPr>
          <w:p w14:paraId="0CB2E434"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70,52</w:t>
            </w:r>
          </w:p>
        </w:tc>
        <w:tc>
          <w:tcPr>
            <w:tcW w:w="992" w:type="dxa"/>
            <w:shd w:val="clear" w:color="auto" w:fill="auto"/>
          </w:tcPr>
          <w:p w14:paraId="45E964F3"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80,65</w:t>
            </w:r>
          </w:p>
        </w:tc>
        <w:tc>
          <w:tcPr>
            <w:tcW w:w="992" w:type="dxa"/>
            <w:shd w:val="clear" w:color="auto" w:fill="auto"/>
          </w:tcPr>
          <w:p w14:paraId="25D291C0"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88,41</w:t>
            </w:r>
          </w:p>
        </w:tc>
        <w:tc>
          <w:tcPr>
            <w:tcW w:w="992" w:type="dxa"/>
            <w:shd w:val="clear" w:color="auto" w:fill="auto"/>
          </w:tcPr>
          <w:p w14:paraId="1A2E3391"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73,95</w:t>
            </w:r>
          </w:p>
        </w:tc>
        <w:tc>
          <w:tcPr>
            <w:tcW w:w="1129" w:type="dxa"/>
            <w:shd w:val="clear" w:color="auto" w:fill="auto"/>
          </w:tcPr>
          <w:p w14:paraId="797CF9B8" w14:textId="77777777" w:rsidR="008A1552" w:rsidRPr="004F188F" w:rsidRDefault="008A1552"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70,22</w:t>
            </w:r>
          </w:p>
        </w:tc>
      </w:tr>
      <w:bookmarkEnd w:id="152"/>
    </w:tbl>
    <w:p w14:paraId="7D140767" w14:textId="77777777" w:rsidR="00567F16" w:rsidRPr="004F188F" w:rsidRDefault="00567F16" w:rsidP="004D5EDD">
      <w:pPr>
        <w:spacing w:line="259" w:lineRule="auto"/>
        <w:rPr>
          <w:rFonts w:ascii="Arial" w:eastAsia="Calibri" w:hAnsi="Arial" w:cs="Arial"/>
          <w:kern w:val="0"/>
          <w:sz w:val="28"/>
          <w:szCs w:val="28"/>
          <w14:ligatures w14:val="none"/>
        </w:rPr>
      </w:pPr>
    </w:p>
    <w:p w14:paraId="64097A0C" w14:textId="77DDE4F8" w:rsidR="001D724A" w:rsidRPr="004F188F" w:rsidRDefault="001D724A" w:rsidP="004D5EDD">
      <w:pPr>
        <w:spacing w:line="259" w:lineRule="auto"/>
        <w:rPr>
          <w:rFonts w:ascii="Arial" w:eastAsia="Calibri" w:hAnsi="Arial" w:cs="Arial"/>
          <w:sz w:val="28"/>
          <w:szCs w:val="28"/>
        </w:rPr>
      </w:pPr>
    </w:p>
    <w:p w14:paraId="78AF8F0A" w14:textId="782F18C1" w:rsidR="00754297" w:rsidRPr="004F188F" w:rsidRDefault="002A37C2" w:rsidP="004D5EDD">
      <w:pPr>
        <w:pStyle w:val="Nagwek4"/>
        <w:rPr>
          <w:rFonts w:ascii="Arial" w:hAnsi="Arial" w:cs="Arial"/>
          <w:color w:val="auto"/>
        </w:rPr>
      </w:pPr>
      <w:bookmarkStart w:id="153" w:name="_Toc230860822"/>
      <w:r w:rsidRPr="004F188F">
        <w:rPr>
          <w:rFonts w:ascii="Arial" w:hAnsi="Arial" w:cs="Arial"/>
          <w:color w:val="auto"/>
        </w:rPr>
        <w:t>Przestrzeń publiczna</w:t>
      </w:r>
      <w:bookmarkEnd w:id="153"/>
    </w:p>
    <w:p w14:paraId="39A9491C" w14:textId="3818BEA2" w:rsidR="000A2181" w:rsidRPr="004F188F" w:rsidRDefault="006F4C71" w:rsidP="004D5EDD">
      <w:pPr>
        <w:pStyle w:val="NormalnyWeb"/>
        <w:rPr>
          <w:rFonts w:ascii="Arial" w:hAnsi="Arial" w:cs="Arial"/>
          <w:sz w:val="28"/>
          <w:szCs w:val="28"/>
        </w:rPr>
      </w:pPr>
      <w:r w:rsidRPr="004F188F">
        <w:rPr>
          <w:rFonts w:ascii="Arial" w:hAnsi="Arial" w:cs="Arial"/>
          <w:sz w:val="28"/>
          <w:szCs w:val="28"/>
        </w:rPr>
        <w:t xml:space="preserve">Przestrzeń publiczna buduje wizerunek miasta, jego wielowymiarowość, funkcjonalność i atrakcyjność. </w:t>
      </w:r>
      <w:r w:rsidR="000A2181" w:rsidRPr="004F188F">
        <w:rPr>
          <w:rFonts w:ascii="Arial" w:hAnsi="Arial" w:cs="Arial"/>
          <w:sz w:val="28"/>
          <w:szCs w:val="28"/>
        </w:rPr>
        <w:t xml:space="preserve">Dlatego tak ważne są działania na rzecz kształtowania przestrzeni atrakcyjnej, nowoczesnej </w:t>
      </w:r>
      <w:r w:rsidR="000A2181" w:rsidRPr="004F188F">
        <w:rPr>
          <w:rFonts w:ascii="Arial" w:hAnsi="Arial" w:cs="Arial"/>
          <w:sz w:val="28"/>
          <w:szCs w:val="28"/>
        </w:rPr>
        <w:br/>
        <w:t xml:space="preserve">i funkcjonalnej, przyciągającej zarówno mieszkańców, jak i osoby z zewnątrz, poprzez stworzenie przestrzeni miejskiej dostosowanej do potrzeb i oczekiwań społeczności lokalnej, w tym osób </w:t>
      </w:r>
      <w:r w:rsidR="000A2181" w:rsidRPr="004F188F">
        <w:rPr>
          <w:rFonts w:ascii="Arial" w:hAnsi="Arial" w:cs="Arial"/>
          <w:sz w:val="28"/>
          <w:szCs w:val="28"/>
        </w:rPr>
        <w:br/>
        <w:t xml:space="preserve">z niepełnosprawnościami. Działania nakierowane są na dbałość o ład przestrzenny, rewitalizację zabytkowego centrum miasta, adaptację </w:t>
      </w:r>
      <w:r w:rsidR="000A2181" w:rsidRPr="004F188F">
        <w:rPr>
          <w:rFonts w:ascii="Arial" w:hAnsi="Arial" w:cs="Arial"/>
          <w:sz w:val="28"/>
          <w:szCs w:val="28"/>
        </w:rPr>
        <w:lastRenderedPageBreak/>
        <w:t>terenów poprzemysłowych, zwiększanie dostępu do terenów zieleni i rozwój miejskiej infrastruktury technicznej.</w:t>
      </w:r>
    </w:p>
    <w:p w14:paraId="2E667A75" w14:textId="77777777" w:rsidR="000A2181" w:rsidRPr="004F188F" w:rsidRDefault="000A2181" w:rsidP="004D5EDD">
      <w:pPr>
        <w:widowControl w:val="0"/>
        <w:suppressAutoHyphens/>
        <w:spacing w:after="0" w:line="259" w:lineRule="auto"/>
        <w:rPr>
          <w:rFonts w:ascii="Arial" w:eastAsia="SimSun" w:hAnsi="Arial" w:cs="Arial"/>
          <w:sz w:val="28"/>
          <w:szCs w:val="28"/>
          <w:lang w:eastAsia="zh-CN" w:bidi="hi-IN"/>
          <w14:ligatures w14:val="none"/>
        </w:rPr>
      </w:pPr>
    </w:p>
    <w:p w14:paraId="2C74B8B1" w14:textId="77777777" w:rsidR="000A2181" w:rsidRPr="004F188F" w:rsidRDefault="000A2181" w:rsidP="004D5EDD">
      <w:pPr>
        <w:widowControl w:val="0"/>
        <w:suppressAutoHyphens/>
        <w:spacing w:after="0" w:line="259"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Miasto podzielone jest na jednostki strukturalne: Śródmieście (obszar składający się ze starego miasta</w:t>
      </w:r>
      <w:r w:rsidRPr="004F188F">
        <w:rPr>
          <w:rFonts w:ascii="Arial" w:eastAsia="SimSun" w:hAnsi="Arial" w:cs="Arial"/>
          <w:sz w:val="28"/>
          <w:szCs w:val="28"/>
          <w:lang w:eastAsia="zh-CN" w:bidi="hi-IN"/>
          <w14:ligatures w14:val="none"/>
        </w:rPr>
        <w:br/>
        <w:t xml:space="preserve">i centrum, położony centralnie, kumulujący usługi, kulturę, rozrywkę), </w:t>
      </w:r>
      <w:proofErr w:type="spellStart"/>
      <w:r w:rsidRPr="004F188F">
        <w:rPr>
          <w:rFonts w:ascii="Arial" w:eastAsia="SimSun" w:hAnsi="Arial" w:cs="Arial"/>
          <w:sz w:val="28"/>
          <w:szCs w:val="28"/>
          <w:lang w:eastAsia="zh-CN" w:bidi="hi-IN"/>
          <w14:ligatures w14:val="none"/>
        </w:rPr>
        <w:t>Zazamcze</w:t>
      </w:r>
      <w:proofErr w:type="spellEnd"/>
      <w:r w:rsidRPr="004F188F">
        <w:rPr>
          <w:rFonts w:ascii="Arial" w:eastAsia="SimSun" w:hAnsi="Arial" w:cs="Arial"/>
          <w:sz w:val="28"/>
          <w:szCs w:val="28"/>
          <w:lang w:eastAsia="zh-CN" w:bidi="hi-IN"/>
          <w14:ligatures w14:val="none"/>
        </w:rPr>
        <w:t xml:space="preserve"> (obszar głównie zabudowy wielorodzinnej w zachodniej części miasta), Południe (obszar zabudowy wielorodzinnej </w:t>
      </w:r>
      <w:r w:rsidRPr="004F188F">
        <w:rPr>
          <w:rFonts w:ascii="Arial" w:eastAsia="SimSun" w:hAnsi="Arial" w:cs="Arial"/>
          <w:sz w:val="28"/>
          <w:szCs w:val="28"/>
          <w:lang w:eastAsia="zh-CN" w:bidi="hi-IN"/>
          <w14:ligatures w14:val="none"/>
        </w:rPr>
        <w:br/>
        <w:t xml:space="preserve">i jednorodzinnej w południowej części miasta), Wschód Mieszkaniowy (obszar zabudowy wielorodzinnej, jednorodzinnej i przemysłowej we wschodniej części miasta), </w:t>
      </w:r>
      <w:proofErr w:type="spellStart"/>
      <w:r w:rsidRPr="004F188F">
        <w:rPr>
          <w:rFonts w:ascii="Arial" w:eastAsia="SimSun" w:hAnsi="Arial" w:cs="Arial"/>
          <w:sz w:val="28"/>
          <w:szCs w:val="28"/>
          <w:lang w:eastAsia="zh-CN" w:bidi="hi-IN"/>
          <w14:ligatures w14:val="none"/>
        </w:rPr>
        <w:t>Zawiśle</w:t>
      </w:r>
      <w:proofErr w:type="spellEnd"/>
      <w:r w:rsidRPr="004F188F">
        <w:rPr>
          <w:rFonts w:ascii="Arial" w:eastAsia="SimSun" w:hAnsi="Arial" w:cs="Arial"/>
          <w:sz w:val="28"/>
          <w:szCs w:val="28"/>
          <w:lang w:eastAsia="zh-CN" w:bidi="hi-IN"/>
          <w14:ligatures w14:val="none"/>
        </w:rPr>
        <w:t xml:space="preserve"> (obszar zabudowy jednorodzinnej w północnej prawobrzeżnej części miasta), Michelin (obszar głównie zabudowy jednorodzinnej </w:t>
      </w:r>
      <w:r w:rsidRPr="004F188F">
        <w:rPr>
          <w:rFonts w:ascii="Arial" w:eastAsia="SimSun" w:hAnsi="Arial" w:cs="Arial"/>
          <w:sz w:val="28"/>
          <w:szCs w:val="28"/>
          <w:lang w:eastAsia="zh-CN" w:bidi="hi-IN"/>
          <w14:ligatures w14:val="none"/>
        </w:rPr>
        <w:br/>
        <w:t xml:space="preserve">w najbardziej wysuniętej na południe części miasta), Rybnica (obszary zabudowy jednorodzinnej, przemysłowej, wypoczynkowej w najbardziej wysuniętej na wschód części miasta), Wschód Leśny (obszar niezabudowany we wschodniej części miasta, m.in. tereny po byłym poligonie wojskowym), Zachód Przemysłowy (najbardziej na Zachód wysunięta część miasta, głównie przemysłowa) </w:t>
      </w:r>
      <w:r w:rsidRPr="004F188F">
        <w:rPr>
          <w:rFonts w:ascii="Arial" w:eastAsia="SimSun" w:hAnsi="Arial" w:cs="Arial"/>
          <w:sz w:val="28"/>
          <w:szCs w:val="28"/>
          <w:lang w:eastAsia="zh-CN" w:bidi="hi-IN"/>
          <w14:ligatures w14:val="none"/>
        </w:rPr>
        <w:br/>
        <w:t xml:space="preserve">oraz Wschód Przemysłowy (obszar głównie przemysłowy we wschodniej części miasta). </w:t>
      </w:r>
    </w:p>
    <w:p w14:paraId="14DE1E25" w14:textId="77777777" w:rsidR="000A2181" w:rsidRPr="004F188F" w:rsidRDefault="000A2181" w:rsidP="004D5EDD">
      <w:pPr>
        <w:widowControl w:val="0"/>
        <w:suppressAutoHyphens/>
        <w:spacing w:after="0" w:line="259" w:lineRule="auto"/>
        <w:rPr>
          <w:rFonts w:ascii="Arial" w:eastAsia="SimSun" w:hAnsi="Arial" w:cs="Arial"/>
          <w:sz w:val="28"/>
          <w:szCs w:val="28"/>
          <w:lang w:eastAsia="zh-CN" w:bidi="hi-IN"/>
          <w14:ligatures w14:val="none"/>
        </w:rPr>
      </w:pPr>
    </w:p>
    <w:p w14:paraId="28371BA1" w14:textId="6D3E4B1F" w:rsidR="000A2181" w:rsidRPr="004F188F" w:rsidRDefault="000A2181" w:rsidP="004D5EDD">
      <w:pPr>
        <w:pStyle w:val="Legenda"/>
        <w:rPr>
          <w:rFonts w:ascii="Arial" w:eastAsia="SimSun" w:hAnsi="Arial" w:cs="Arial"/>
          <w:i w:val="0"/>
          <w:iCs w:val="0"/>
          <w:color w:val="auto"/>
          <w:sz w:val="28"/>
          <w:szCs w:val="28"/>
          <w:lang w:eastAsia="zh-CN" w:bidi="hi-IN"/>
          <w14:ligatures w14:val="none"/>
        </w:rPr>
      </w:pPr>
      <w:bookmarkStart w:id="154" w:name="_Toc230946492"/>
      <w:r w:rsidRPr="004F188F">
        <w:rPr>
          <w:rFonts w:ascii="Arial" w:hAnsi="Arial" w:cs="Arial"/>
          <w:i w:val="0"/>
          <w:iCs w:val="0"/>
          <w:color w:val="auto"/>
          <w:sz w:val="28"/>
          <w:szCs w:val="28"/>
        </w:rPr>
        <w:lastRenderedPageBreak/>
        <w:t xml:space="preserve">Rysunek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Rysunek \* ARABIC </w:instrText>
      </w:r>
      <w:r w:rsidRPr="004F188F">
        <w:rPr>
          <w:rFonts w:ascii="Arial" w:hAnsi="Arial" w:cs="Arial"/>
          <w:i w:val="0"/>
          <w:iCs w:val="0"/>
          <w:color w:val="auto"/>
          <w:sz w:val="28"/>
          <w:szCs w:val="28"/>
        </w:rPr>
        <w:fldChar w:fldCharType="separate"/>
      </w:r>
      <w:r w:rsidR="008F3462" w:rsidRPr="004F188F">
        <w:rPr>
          <w:rFonts w:ascii="Arial" w:hAnsi="Arial" w:cs="Arial"/>
          <w:i w:val="0"/>
          <w:iCs w:val="0"/>
          <w:noProof/>
          <w:color w:val="auto"/>
          <w:sz w:val="28"/>
          <w:szCs w:val="28"/>
        </w:rPr>
        <w:t>1</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Jednostki strukturalne Miasta Włocławek</w:t>
      </w:r>
      <w:r w:rsidRPr="004F188F">
        <w:rPr>
          <w:rFonts w:ascii="Arial" w:eastAsia="SimSun" w:hAnsi="Arial" w:cs="Arial"/>
          <w:i w:val="0"/>
          <w:iCs w:val="0"/>
          <w:noProof/>
          <w:color w:val="auto"/>
          <w:sz w:val="28"/>
          <w:szCs w:val="28"/>
          <w:lang w:eastAsia="zh-CN" w:bidi="hi-IN"/>
          <w14:ligatures w14:val="none"/>
        </w:rPr>
        <w:t xml:space="preserve"> </w:t>
      </w:r>
      <w:r w:rsidRPr="004F188F">
        <w:rPr>
          <w:rFonts w:ascii="Arial" w:eastAsia="SimSun" w:hAnsi="Arial" w:cs="Arial"/>
          <w:i w:val="0"/>
          <w:iCs w:val="0"/>
          <w:noProof/>
          <w:color w:val="auto"/>
          <w:sz w:val="28"/>
          <w:szCs w:val="28"/>
          <w:lang w:eastAsia="zh-CN" w:bidi="hi-IN"/>
          <w14:ligatures w14:val="none"/>
        </w:rPr>
        <w:drawing>
          <wp:anchor distT="0" distB="0" distL="114300" distR="114300" simplePos="0" relativeHeight="252068352" behindDoc="1" locked="0" layoutInCell="1" allowOverlap="1" wp14:anchorId="7C696E9F" wp14:editId="7877F15C">
            <wp:simplePos x="0" y="0"/>
            <wp:positionH relativeFrom="margin">
              <wp:align>right</wp:align>
            </wp:positionH>
            <wp:positionV relativeFrom="paragraph">
              <wp:posOffset>208915</wp:posOffset>
            </wp:positionV>
            <wp:extent cx="5760720" cy="4072890"/>
            <wp:effectExtent l="0" t="0" r="0" b="3810"/>
            <wp:wrapTight wrapText="bothSides">
              <wp:wrapPolygon edited="0">
                <wp:start x="0" y="0"/>
                <wp:lineTo x="0" y="21519"/>
                <wp:lineTo x="21500" y="21519"/>
                <wp:lineTo x="21500" y="0"/>
                <wp:lineTo x="0" y="0"/>
              </wp:wrapPolygon>
            </wp:wrapTight>
            <wp:docPr id="601359975" name="Obraz 1" descr="Rysunek przedstawia podział Miasta Włocławek na jednostki struktur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59975" name="Obraz 1" descr="Rysunek przedstawia podział Miasta Włocławek na jednostki struktural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anchor>
        </w:drawing>
      </w:r>
      <w:bookmarkEnd w:id="154"/>
    </w:p>
    <w:p w14:paraId="652BAD14" w14:textId="77777777" w:rsidR="000A2181" w:rsidRPr="004F188F" w:rsidRDefault="000A2181" w:rsidP="004D5EDD">
      <w:pPr>
        <w:widowControl w:val="0"/>
        <w:suppressAutoHyphens/>
        <w:spacing w:after="200" w:line="276"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Opracowanie: Wydział Urbanistyki i Architektury</w:t>
      </w:r>
    </w:p>
    <w:p w14:paraId="00C75283" w14:textId="77777777" w:rsidR="00720B27" w:rsidRPr="004F188F" w:rsidRDefault="00720B27" w:rsidP="004D5EDD">
      <w:pPr>
        <w:widowControl w:val="0"/>
        <w:suppressAutoHyphens/>
        <w:spacing w:after="0" w:line="259" w:lineRule="auto"/>
        <w:rPr>
          <w:rFonts w:ascii="Arial" w:eastAsia="SimSun" w:hAnsi="Arial" w:cs="Arial"/>
          <w:b/>
          <w:bCs/>
          <w:sz w:val="28"/>
          <w:szCs w:val="28"/>
          <w:lang w:eastAsia="zh-CN" w:bidi="hi-IN"/>
          <w14:ligatures w14:val="none"/>
        </w:rPr>
      </w:pPr>
      <w:bookmarkStart w:id="155" w:name="_Hlk197681519"/>
      <w:r w:rsidRPr="004F188F">
        <w:rPr>
          <w:rFonts w:ascii="Arial" w:eastAsia="SimSun" w:hAnsi="Arial" w:cs="Arial"/>
          <w:b/>
          <w:bCs/>
          <w:sz w:val="28"/>
          <w:szCs w:val="28"/>
          <w:lang w:eastAsia="zh-CN" w:bidi="hi-IN"/>
          <w14:ligatures w14:val="none"/>
        </w:rPr>
        <w:t>Racjonalna polityka przestrzenna Miasta</w:t>
      </w:r>
    </w:p>
    <w:p w14:paraId="2D4203EE" w14:textId="77777777" w:rsidR="0030089F" w:rsidRPr="004F188F" w:rsidRDefault="0030089F" w:rsidP="004D5EDD">
      <w:pPr>
        <w:widowControl w:val="0"/>
        <w:suppressAutoHyphens/>
        <w:spacing w:after="0" w:line="259" w:lineRule="auto"/>
        <w:rPr>
          <w:rFonts w:ascii="Arial" w:eastAsia="SimSun" w:hAnsi="Arial" w:cs="Arial"/>
          <w:sz w:val="28"/>
          <w:szCs w:val="28"/>
          <w:lang w:eastAsia="zh-CN" w:bidi="hi-IN"/>
          <w14:ligatures w14:val="none"/>
        </w:rPr>
      </w:pPr>
    </w:p>
    <w:p w14:paraId="579BBDF1" w14:textId="57E6AE93" w:rsidR="000A2181" w:rsidRPr="004F188F" w:rsidRDefault="000A2181" w:rsidP="004D5EDD">
      <w:pPr>
        <w:widowControl w:val="0"/>
        <w:suppressAutoHyphens/>
        <w:spacing w:after="0" w:line="259"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 xml:space="preserve">Polityka przestrzenna Miasta Włocławek, w tym lokalne zasady zagospodarowania przestrzennego, zostały określone w Studium uwarunkowań i kierunków zagospodarowania przestrzennego miasta Włocławek dla obszaru w granicach administracyjnych miasta, które zostało przyjęte Uchwałą Nr 103/XI/2007 Rady Miasta Włocławek z dnia 29 października 2007 r. </w:t>
      </w:r>
      <w:r w:rsidRPr="004F188F">
        <w:rPr>
          <w:rFonts w:ascii="Arial" w:eastAsia="Times New Roman" w:hAnsi="Arial" w:cs="Arial"/>
          <w:kern w:val="0"/>
          <w:sz w:val="28"/>
          <w:szCs w:val="28"/>
          <w:lang w:eastAsia="pl-PL"/>
          <w14:ligatures w14:val="none"/>
        </w:rPr>
        <w:t>W 2025 r. podjęto Uchwałę Nr XVII/40/2025 Rady Miasta Włocławek z dnia 29 kwietnia 2025 r. w sprawie oceny aktualności „Studium uwarunkowań i kierunków zagospodarowania przestrzennego miasta Włocławek” oraz miejscowych planów zagospodarowania przestrzennego.</w:t>
      </w:r>
    </w:p>
    <w:p w14:paraId="0CD2B30D" w14:textId="77777777" w:rsidR="000A2181" w:rsidRPr="004F188F" w:rsidRDefault="000A2181" w:rsidP="004D5EDD">
      <w:pPr>
        <w:spacing w:after="0" w:line="259" w:lineRule="auto"/>
        <w:rPr>
          <w:rFonts w:ascii="Arial" w:eastAsia="Times New Roman" w:hAnsi="Arial" w:cs="Arial"/>
          <w:kern w:val="0"/>
          <w:sz w:val="28"/>
          <w:szCs w:val="28"/>
          <w:lang w:eastAsia="pl-PL"/>
          <w14:ligatures w14:val="none"/>
        </w:rPr>
      </w:pPr>
    </w:p>
    <w:p w14:paraId="0A2BADCD" w14:textId="77777777" w:rsidR="000A2181" w:rsidRPr="004F188F" w:rsidRDefault="000A2181"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W 2023 r. przyjęto nowelizację ustawy o planowaniu i zagospodarowaniu przestrzennym, zgodnie z którą część funkcji dotychczasowego studium uwarunkowań i kierunków zagospodarowania przestrzennego ma być ujęta w planie ogólnym, a część w strategii rozwoju miasta.</w:t>
      </w:r>
      <w:r w:rsidRPr="004F188F">
        <w:rPr>
          <w:rFonts w:ascii="Arial" w:hAnsi="Arial" w:cs="Arial"/>
          <w:sz w:val="28"/>
          <w:szCs w:val="28"/>
        </w:rPr>
        <w:t xml:space="preserve"> </w:t>
      </w:r>
    </w:p>
    <w:p w14:paraId="48B74E2A" w14:textId="77777777" w:rsidR="000A2181" w:rsidRPr="004F188F" w:rsidRDefault="000A2181" w:rsidP="004D5EDD">
      <w:pPr>
        <w:spacing w:after="0" w:line="259" w:lineRule="auto"/>
        <w:rPr>
          <w:rFonts w:ascii="Arial" w:eastAsia="Times New Roman" w:hAnsi="Arial" w:cs="Arial"/>
          <w:kern w:val="0"/>
          <w:sz w:val="28"/>
          <w:szCs w:val="28"/>
          <w:lang w:eastAsia="pl-PL"/>
          <w14:ligatures w14:val="none"/>
        </w:rPr>
      </w:pPr>
    </w:p>
    <w:p w14:paraId="3B3E800B" w14:textId="47C422C8" w:rsidR="000A2181" w:rsidRPr="004F188F" w:rsidRDefault="000A2181"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lastRenderedPageBreak/>
        <w:t>Plan ogólny przejmie te elementy studium, które mają charakter przestrzenny i planistyczny. Należą do nich m.in. wyznaczanie stref planistycznych, ustalanie wskaźników urbanistycznych (takich jak intensywność zabudowy czy wysokość budynków), a także zasady zagospodarowania terenu, ochrony środowiska i dziedzictwa kulturowego. Plan ogólny będzie wskazywał również obszary zabudowy i tereny, które należy wyłączyć z możliwości zabudowy.</w:t>
      </w:r>
    </w:p>
    <w:p w14:paraId="67C2F737" w14:textId="77777777" w:rsidR="000A2181" w:rsidRPr="004F188F" w:rsidRDefault="000A2181" w:rsidP="004D5EDD">
      <w:pPr>
        <w:spacing w:after="0" w:line="259" w:lineRule="auto"/>
        <w:rPr>
          <w:rFonts w:ascii="Arial" w:eastAsia="Times New Roman" w:hAnsi="Arial" w:cs="Arial"/>
          <w:kern w:val="0"/>
          <w:sz w:val="28"/>
          <w:szCs w:val="28"/>
          <w:lang w:eastAsia="pl-PL"/>
          <w14:ligatures w14:val="none"/>
        </w:rPr>
      </w:pPr>
    </w:p>
    <w:p w14:paraId="3D92F549" w14:textId="3EDF9ABC" w:rsidR="000A2181" w:rsidRPr="004F188F" w:rsidRDefault="000A2181"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Z kolei strategia rozwoju miasta przejmie funkcje analityczno-strategiczne, które w studium dotyczyły diagnozy sytuacji społecznej, gospodarczej i przestrzennej. To właśnie w strategii określa się wizję rozwoju gminy, cele długoterminowe oraz kierunki inwestycji i działania wspierające rozwój lokalny.</w:t>
      </w:r>
    </w:p>
    <w:p w14:paraId="49D8D879" w14:textId="3F2C3A03" w:rsidR="000A2181" w:rsidRPr="004F188F" w:rsidRDefault="000A2181" w:rsidP="004D5EDD">
      <w:pPr>
        <w:spacing w:after="0" w:line="259" w:lineRule="auto"/>
        <w:rPr>
          <w:rFonts w:ascii="Arial" w:hAnsi="Arial" w:cs="Arial"/>
          <w:b/>
          <w:bCs/>
          <w:spacing w:val="20"/>
          <w:sz w:val="28"/>
          <w:szCs w:val="28"/>
        </w:rPr>
      </w:pPr>
      <w:r w:rsidRPr="004F188F">
        <w:rPr>
          <w:rFonts w:ascii="Arial" w:eastAsia="Times New Roman" w:hAnsi="Arial" w:cs="Arial"/>
          <w:kern w:val="0"/>
          <w:sz w:val="28"/>
          <w:szCs w:val="28"/>
          <w:lang w:eastAsia="pl-PL"/>
          <w14:ligatures w14:val="none"/>
        </w:rPr>
        <w:t xml:space="preserve">W związku z powyższym </w:t>
      </w:r>
      <w:r w:rsidRPr="004F188F">
        <w:rPr>
          <w:rFonts w:ascii="Arial" w:eastAsia="Calibri" w:hAnsi="Arial" w:cs="Arial"/>
          <w:kern w:val="0"/>
          <w:sz w:val="28"/>
          <w:szCs w:val="28"/>
          <w14:ligatures w14:val="none"/>
        </w:rPr>
        <w:t xml:space="preserve">w dniu 26 marca 2024 r. przyjęto Uchwałę Nr LXXIII/12/2024 Rady Miasta Włocławek w sprawie przystąpienia do sporządzenia planu ogólnego miasta Włocławek, który powinien być opracowany do 30 czerwca 2026 r. </w:t>
      </w:r>
      <w:r w:rsidR="006F4C71" w:rsidRPr="004F188F">
        <w:rPr>
          <w:rFonts w:ascii="Arial" w:eastAsia="Calibri" w:hAnsi="Arial" w:cs="Arial"/>
          <w:kern w:val="0"/>
          <w:sz w:val="28"/>
          <w:szCs w:val="28"/>
          <w14:ligatures w14:val="none"/>
        </w:rPr>
        <w:t>A</w:t>
      </w:r>
      <w:r w:rsidRPr="004F188F">
        <w:rPr>
          <w:rFonts w:ascii="Arial" w:eastAsia="Calibri" w:hAnsi="Arial" w:cs="Arial"/>
          <w:kern w:val="0"/>
          <w:sz w:val="28"/>
          <w:szCs w:val="28"/>
          <w14:ligatures w14:val="none"/>
        </w:rPr>
        <w:t xml:space="preserve">ktualizacja Strategii rozwoju miasta Włocławek 2030+ nastąpi </w:t>
      </w:r>
      <w:r w:rsidR="006F4C71" w:rsidRPr="004F188F">
        <w:rPr>
          <w:rFonts w:ascii="Arial" w:eastAsia="Calibri" w:hAnsi="Arial" w:cs="Arial"/>
          <w:kern w:val="0"/>
          <w:sz w:val="28"/>
          <w:szCs w:val="28"/>
          <w14:ligatures w14:val="none"/>
        </w:rPr>
        <w:t xml:space="preserve">również </w:t>
      </w:r>
      <w:r w:rsidRPr="004F188F">
        <w:rPr>
          <w:rFonts w:ascii="Arial" w:eastAsia="Calibri" w:hAnsi="Arial" w:cs="Arial"/>
          <w:kern w:val="0"/>
          <w:sz w:val="28"/>
          <w:szCs w:val="28"/>
          <w14:ligatures w14:val="none"/>
        </w:rPr>
        <w:t xml:space="preserve">w 2026 r. </w:t>
      </w:r>
      <w:bookmarkStart w:id="156" w:name="_Hlk196297905"/>
      <w:bookmarkEnd w:id="155"/>
    </w:p>
    <w:bookmarkEnd w:id="156"/>
    <w:p w14:paraId="159CE5E5" w14:textId="77777777" w:rsidR="0030089F" w:rsidRPr="004F188F" w:rsidRDefault="0030089F" w:rsidP="004D5EDD">
      <w:pPr>
        <w:widowControl w:val="0"/>
        <w:suppressAutoHyphens/>
        <w:spacing w:before="160" w:after="0" w:line="259" w:lineRule="auto"/>
        <w:rPr>
          <w:rFonts w:ascii="Arial" w:eastAsia="SimSun" w:hAnsi="Arial" w:cs="Arial"/>
          <w:b/>
          <w:bCs/>
          <w:sz w:val="28"/>
          <w:szCs w:val="28"/>
          <w:lang w:eastAsia="zh-CN" w:bidi="hi-IN"/>
          <w14:ligatures w14:val="none"/>
        </w:rPr>
      </w:pPr>
      <w:r w:rsidRPr="004F188F">
        <w:rPr>
          <w:rFonts w:ascii="Arial" w:eastAsia="SimSun" w:hAnsi="Arial" w:cs="Arial"/>
          <w:b/>
          <w:bCs/>
          <w:sz w:val="28"/>
          <w:szCs w:val="28"/>
          <w:lang w:eastAsia="zh-CN" w:bidi="hi-IN"/>
          <w14:ligatures w14:val="none"/>
        </w:rPr>
        <w:t>Miejscowe plany zagospodarowania przestrzennego</w:t>
      </w:r>
    </w:p>
    <w:p w14:paraId="1EF56377" w14:textId="650BED56" w:rsidR="000A2181" w:rsidRPr="004F188F" w:rsidRDefault="000A2181" w:rsidP="004D5EDD">
      <w:pPr>
        <w:widowControl w:val="0"/>
        <w:suppressAutoHyphens/>
        <w:spacing w:before="160" w:after="0" w:line="259" w:lineRule="auto"/>
        <w:rPr>
          <w:rFonts w:ascii="Arial" w:eastAsia="SimSun" w:hAnsi="Arial" w:cs="Arial"/>
          <w:sz w:val="28"/>
          <w:szCs w:val="28"/>
          <w:lang w:eastAsia="zh-CN" w:bidi="hi-IN"/>
          <w14:ligatures w14:val="none"/>
        </w:rPr>
      </w:pPr>
      <w:r w:rsidRPr="004F188F">
        <w:rPr>
          <w:rFonts w:ascii="Arial" w:eastAsia="SimSun" w:hAnsi="Arial" w:cs="Arial"/>
          <w:sz w:val="28"/>
          <w:szCs w:val="28"/>
          <w:lang w:eastAsia="zh-CN" w:bidi="hi-IN"/>
          <w14:ligatures w14:val="none"/>
        </w:rPr>
        <w:t>W trakcie 2025 r. 3 plany miejscowe określone w poz. 5, 18 i 23 straciły moc, 2 plany w poz. 50 i 51 weszły w życie. Na koniec 2025 r. obowiązywało 48 miejscowych planów zagospodarowania przestrzennego, stanowiących łącznie obszar wielkości ok. 3 495 ha, co stanowiło ok. 41% powierzchni miasta.</w:t>
      </w:r>
    </w:p>
    <w:p w14:paraId="46F586F9" w14:textId="77777777" w:rsidR="000A2181" w:rsidRPr="004F188F" w:rsidRDefault="000A2181" w:rsidP="004D5EDD">
      <w:pPr>
        <w:widowControl w:val="0"/>
        <w:suppressAutoHyphens/>
        <w:spacing w:after="0" w:line="259" w:lineRule="auto"/>
        <w:rPr>
          <w:rFonts w:ascii="Arial" w:eastAsia="SimSun" w:hAnsi="Arial" w:cs="Arial"/>
          <w:sz w:val="28"/>
          <w:szCs w:val="28"/>
          <w:lang w:eastAsia="zh-CN" w:bidi="hi-IN"/>
          <w14:ligatures w14:val="none"/>
        </w:rPr>
      </w:pPr>
    </w:p>
    <w:p w14:paraId="5447E7E1" w14:textId="5ABB7B46" w:rsidR="000A2181" w:rsidRPr="004F188F" w:rsidRDefault="00362268" w:rsidP="004D5EDD">
      <w:pPr>
        <w:pStyle w:val="Legenda"/>
        <w:rPr>
          <w:rFonts w:ascii="Arial" w:hAnsi="Arial" w:cs="Arial"/>
          <w:i w:val="0"/>
          <w:iCs w:val="0"/>
          <w:color w:val="auto"/>
          <w:sz w:val="28"/>
          <w:szCs w:val="28"/>
        </w:rPr>
      </w:pPr>
      <w:bookmarkStart w:id="157" w:name="_Toc230946434"/>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26</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Obowiązujące miejscowe plany zagospodarowania przestrzennego w 2025 r.</w:t>
      </w:r>
      <w:bookmarkEnd w:id="15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6. Obowiązujące miejscowe plany zagospodarowania przestrzennego w 2025 r."/>
        <w:tblDescription w:val="Tabela zawiera wykaz obowiązujących miejscowych planów zagospodarowania przestrzennego w 2025 r. wraz z tutułami uchwał, numerem i datą uchwalenia."/>
      </w:tblPr>
      <w:tblGrid>
        <w:gridCol w:w="636"/>
        <w:gridCol w:w="8436"/>
      </w:tblGrid>
      <w:tr w:rsidR="004D5EDD" w:rsidRPr="004F188F" w14:paraId="2134FF43" w14:textId="77777777" w:rsidTr="00D62999">
        <w:trPr>
          <w:tblHeader/>
        </w:trPr>
        <w:tc>
          <w:tcPr>
            <w:tcW w:w="512" w:type="dxa"/>
          </w:tcPr>
          <w:p w14:paraId="65979261" w14:textId="77777777" w:rsidR="000A2181" w:rsidRPr="004F188F" w:rsidRDefault="000A2181" w:rsidP="004D5EDD">
            <w:pPr>
              <w:spacing w:after="200" w:line="240"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Lp.</w:t>
            </w:r>
          </w:p>
        </w:tc>
        <w:tc>
          <w:tcPr>
            <w:tcW w:w="8560" w:type="dxa"/>
          </w:tcPr>
          <w:p w14:paraId="02D785CF" w14:textId="77777777" w:rsidR="000A2181" w:rsidRPr="004F188F" w:rsidRDefault="000A2181" w:rsidP="004D5EDD">
            <w:pPr>
              <w:spacing w:after="200" w:line="240"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Tytuł uchwały, numer oraz data uchwalenia</w:t>
            </w:r>
          </w:p>
        </w:tc>
      </w:tr>
      <w:tr w:rsidR="004D5EDD" w:rsidRPr="004F188F" w14:paraId="3A5F8018" w14:textId="77777777" w:rsidTr="000A031D">
        <w:tc>
          <w:tcPr>
            <w:tcW w:w="512" w:type="dxa"/>
          </w:tcPr>
          <w:p w14:paraId="0931758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w:t>
            </w:r>
          </w:p>
        </w:tc>
        <w:tc>
          <w:tcPr>
            <w:tcW w:w="8560" w:type="dxa"/>
          </w:tcPr>
          <w:p w14:paraId="497576E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33/V/98 Rady Miejskiej Włocławka z dnia 30 grudnia 1998 r. w sprawie </w:t>
            </w:r>
            <w:r w:rsidRPr="004F188F">
              <w:rPr>
                <w:rFonts w:ascii="Arial" w:hAnsi="Arial" w:cs="Arial"/>
                <w:b/>
                <w:sz w:val="28"/>
                <w:szCs w:val="28"/>
              </w:rPr>
              <w:t>miejscowego planu zagospodarowania przestrzennego obejmującego obszar wyodrębniony z części terytorium miasta Włocławka pomiędzy ulicami: Witosa, Chopina, Cmentarną a terenami PKP</w:t>
            </w:r>
            <w:r w:rsidRPr="004F188F">
              <w:rPr>
                <w:rFonts w:ascii="Arial" w:hAnsi="Arial" w:cs="Arial"/>
                <w:sz w:val="28"/>
                <w:szCs w:val="28"/>
              </w:rPr>
              <w:t>; (Dz. Urz. Woj. Kujawsko-Pomorskiego Nr 9 z 11 lutego 1999 r., poz. 40)</w:t>
            </w:r>
          </w:p>
        </w:tc>
      </w:tr>
      <w:tr w:rsidR="004D5EDD" w:rsidRPr="004F188F" w14:paraId="035C7B1B" w14:textId="77777777" w:rsidTr="000A031D">
        <w:tc>
          <w:tcPr>
            <w:tcW w:w="512" w:type="dxa"/>
          </w:tcPr>
          <w:p w14:paraId="7CC1DC13"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w:t>
            </w:r>
          </w:p>
        </w:tc>
        <w:tc>
          <w:tcPr>
            <w:tcW w:w="8560" w:type="dxa"/>
          </w:tcPr>
          <w:p w14:paraId="3424D06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46/XXII/2000 Rady Miasta Włocławka z dnia 26 czerwca 2000 r. w sprawie </w:t>
            </w:r>
            <w:r w:rsidRPr="004F188F">
              <w:rPr>
                <w:rFonts w:ascii="Arial" w:hAnsi="Arial" w:cs="Arial"/>
                <w:b/>
                <w:sz w:val="28"/>
                <w:szCs w:val="28"/>
              </w:rPr>
              <w:t>miejscowego planu zagospodarowania przestrzennego osiedla mieszkaniowego „KOKOSZKA” we Włocławku</w:t>
            </w:r>
            <w:r w:rsidRPr="004F188F">
              <w:rPr>
                <w:rFonts w:ascii="Arial" w:hAnsi="Arial" w:cs="Arial"/>
                <w:sz w:val="28"/>
                <w:szCs w:val="28"/>
              </w:rPr>
              <w:t>; (Dz. Urz. Woj. Kujawsko-</w:t>
            </w:r>
            <w:r w:rsidRPr="004F188F">
              <w:rPr>
                <w:rFonts w:ascii="Arial" w:hAnsi="Arial" w:cs="Arial"/>
                <w:sz w:val="28"/>
                <w:szCs w:val="28"/>
              </w:rPr>
              <w:lastRenderedPageBreak/>
              <w:t xml:space="preserve">Pomorskiego Nr 71 z dnia </w:t>
            </w:r>
            <w:r w:rsidRPr="004F188F">
              <w:rPr>
                <w:rFonts w:ascii="Arial" w:hAnsi="Arial" w:cs="Arial"/>
                <w:sz w:val="28"/>
                <w:szCs w:val="28"/>
              </w:rPr>
              <w:br/>
              <w:t>03 października 2000 r., poz. 559)</w:t>
            </w:r>
          </w:p>
        </w:tc>
      </w:tr>
      <w:tr w:rsidR="004D5EDD" w:rsidRPr="004F188F" w14:paraId="25FEBFDE" w14:textId="77777777" w:rsidTr="000A031D">
        <w:tc>
          <w:tcPr>
            <w:tcW w:w="512" w:type="dxa"/>
          </w:tcPr>
          <w:p w14:paraId="0DEB734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3.</w:t>
            </w:r>
          </w:p>
        </w:tc>
        <w:tc>
          <w:tcPr>
            <w:tcW w:w="8560" w:type="dxa"/>
          </w:tcPr>
          <w:p w14:paraId="1CB34F87"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9/XXVIII/2001 Rady Miasta Włocławka z dnia 26 lutego 2001 r. w sprawie </w:t>
            </w:r>
            <w:r w:rsidRPr="004F188F">
              <w:rPr>
                <w:rFonts w:ascii="Arial" w:hAnsi="Arial" w:cs="Arial"/>
                <w:b/>
                <w:sz w:val="28"/>
                <w:szCs w:val="28"/>
              </w:rPr>
              <w:t>miejscowego planu zagospodarowania przestrzennego miasta Włocławka w zakresie linii rozgraniczających ulicy Żyznej we Włocławku;</w:t>
            </w:r>
            <w:r w:rsidRPr="004F188F">
              <w:rPr>
                <w:rFonts w:ascii="Arial" w:hAnsi="Arial" w:cs="Arial"/>
                <w:sz w:val="28"/>
                <w:szCs w:val="28"/>
              </w:rPr>
              <w:t xml:space="preserve"> (Dz. Urz. Woj. Kujawsko-Pomorskiego Nr 29 z dnia 31 maja 2001 r., poz. 479)</w:t>
            </w:r>
          </w:p>
        </w:tc>
      </w:tr>
      <w:tr w:rsidR="004D5EDD" w:rsidRPr="004F188F" w14:paraId="16B02D52" w14:textId="77777777" w:rsidTr="000A031D">
        <w:tc>
          <w:tcPr>
            <w:tcW w:w="512" w:type="dxa"/>
          </w:tcPr>
          <w:p w14:paraId="3913689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w:t>
            </w:r>
          </w:p>
        </w:tc>
        <w:tc>
          <w:tcPr>
            <w:tcW w:w="8560" w:type="dxa"/>
          </w:tcPr>
          <w:p w14:paraId="38A11505" w14:textId="669F4111"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1/XXXIX/2002 Rady Miasta Włocławek z dnia 28 stycznia 2002 r. w sprawie </w:t>
            </w:r>
            <w:r w:rsidRPr="004F188F">
              <w:rPr>
                <w:rFonts w:ascii="Arial" w:hAnsi="Arial" w:cs="Arial"/>
                <w:b/>
                <w:sz w:val="28"/>
                <w:szCs w:val="28"/>
              </w:rPr>
              <w:t>miejscowego planu zagospodarowania przestrzennego obszaru wyodrębnionego z części terytorium miasta Włocławka w zakresie ustalenia szerokości obszaru kolejowego i przeznaczenia terenów z nim sąsiadujących;</w:t>
            </w:r>
            <w:r w:rsidRPr="004F188F">
              <w:rPr>
                <w:rFonts w:ascii="Arial" w:hAnsi="Arial" w:cs="Arial"/>
                <w:sz w:val="28"/>
                <w:szCs w:val="28"/>
              </w:rPr>
              <w:t xml:space="preserve"> (Dz. Urz. Woj. Kujawsko-Pomorskiego Nr 36 z dnia 15 maja 2002 r., poz. 684)</w:t>
            </w:r>
          </w:p>
        </w:tc>
      </w:tr>
      <w:tr w:rsidR="004D5EDD" w:rsidRPr="004F188F" w14:paraId="62D9DCDD" w14:textId="77777777" w:rsidTr="000A031D">
        <w:trPr>
          <w:trHeight w:val="2574"/>
        </w:trPr>
        <w:tc>
          <w:tcPr>
            <w:tcW w:w="512" w:type="dxa"/>
          </w:tcPr>
          <w:p w14:paraId="7FC767B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w:t>
            </w:r>
          </w:p>
        </w:tc>
        <w:tc>
          <w:tcPr>
            <w:tcW w:w="8560" w:type="dxa"/>
          </w:tcPr>
          <w:p w14:paraId="1FE3023F" w14:textId="7046C923"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50/XXIV/2004 Rady Miasta Włocławek z dnia 30 sierpnia 2004 r.  w sprawie </w:t>
            </w:r>
            <w:r w:rsidRPr="004F188F">
              <w:rPr>
                <w:rFonts w:ascii="Arial" w:hAnsi="Arial" w:cs="Arial"/>
                <w:b/>
                <w:sz w:val="28"/>
                <w:szCs w:val="28"/>
              </w:rPr>
              <w:t>miejscowego planu zagospodarowania przestrzennego miasta Włocławka w zakresie obszaru położonego we Włocławku zawartego pomiędzy ulicami: zaporą boczną stopnia wodnego na rzece Wiśle, ul. Płocką, Aleją Kazimierza Wielkiego, granicą gruntów leśnych wzdłuż byłych zakładów („Ursus”, „Fabryka Domów”), zaporą awaryjną stopnia wodnego na rzece Wiśle, ulicą Rybnicką i granicą miasta;</w:t>
            </w:r>
            <w:r w:rsidRPr="004F188F">
              <w:rPr>
                <w:rFonts w:ascii="Arial" w:hAnsi="Arial" w:cs="Arial"/>
                <w:sz w:val="28"/>
                <w:szCs w:val="28"/>
              </w:rPr>
              <w:t xml:space="preserve"> (Dz. Urz. Woj. Kujawsko-Pomorskiego Nr 104 z dnia 6 października 2004 r., poz. 1783) - </w:t>
            </w:r>
            <w:r w:rsidRPr="004F188F">
              <w:rPr>
                <w:rFonts w:ascii="Arial" w:hAnsi="Arial" w:cs="Arial"/>
                <w:b/>
                <w:bCs/>
                <w:sz w:val="28"/>
                <w:szCs w:val="28"/>
              </w:rPr>
              <w:t>uchwała obowiązywała do dnia 6 grudnia 2025 r. włącznie, straciła moc w wyniku wejścia w życie w dniu 7 grudnia 2025 r. nowej uchwały w sprawie miejscowego planu określonej w poz. 51</w:t>
            </w:r>
          </w:p>
        </w:tc>
      </w:tr>
      <w:tr w:rsidR="004D5EDD" w:rsidRPr="004F188F" w14:paraId="5AD7F75C" w14:textId="77777777" w:rsidTr="000A031D">
        <w:tc>
          <w:tcPr>
            <w:tcW w:w="512" w:type="dxa"/>
          </w:tcPr>
          <w:p w14:paraId="5AFAEA0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6.</w:t>
            </w:r>
          </w:p>
        </w:tc>
        <w:tc>
          <w:tcPr>
            <w:tcW w:w="8560" w:type="dxa"/>
          </w:tcPr>
          <w:p w14:paraId="66F18714" w14:textId="06902509"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63/L/2006 Rady Miasta Włocławek z dnia 28 czerwca 2006 r. w sprawie </w:t>
            </w:r>
            <w:r w:rsidRPr="004F188F">
              <w:rPr>
                <w:rFonts w:ascii="Arial" w:hAnsi="Arial" w:cs="Arial"/>
                <w:b/>
                <w:sz w:val="28"/>
                <w:szCs w:val="28"/>
              </w:rPr>
              <w:t>miejscowego planu zagospodarowania przestrzennego miasta Włocławka w zakresie obszaru położonego we Włocławku w rejonie ulicy Płockiej i zawartego pomiędzy: brzegiem rzeki Wisły, wschodnią granicą działek nr 1/2 i 19/1 KM 96, ul. Płocką, Al. </w:t>
            </w:r>
            <w:proofErr w:type="spellStart"/>
            <w:r w:rsidRPr="004F188F">
              <w:rPr>
                <w:rFonts w:ascii="Arial" w:hAnsi="Arial" w:cs="Arial"/>
                <w:b/>
                <w:sz w:val="28"/>
                <w:szCs w:val="28"/>
              </w:rPr>
              <w:t>Kaz</w:t>
            </w:r>
            <w:proofErr w:type="spellEnd"/>
            <w:r w:rsidRPr="004F188F">
              <w:rPr>
                <w:rFonts w:ascii="Arial" w:hAnsi="Arial" w:cs="Arial"/>
                <w:b/>
                <w:sz w:val="28"/>
                <w:szCs w:val="28"/>
              </w:rPr>
              <w:t>. Wielkiego oraz Kanałem „A”;</w:t>
            </w:r>
            <w:r w:rsidRPr="004F188F">
              <w:rPr>
                <w:rFonts w:ascii="Arial" w:hAnsi="Arial" w:cs="Arial"/>
                <w:sz w:val="28"/>
                <w:szCs w:val="28"/>
              </w:rPr>
              <w:t xml:space="preserve"> (Dz. Urz. Woj. Kujawsko-Pomorskiego Nr 148 z dnia 29 listopada 2006 r., poz. 2165)</w:t>
            </w:r>
          </w:p>
        </w:tc>
      </w:tr>
      <w:tr w:rsidR="004D5EDD" w:rsidRPr="004F188F" w14:paraId="5C774C3D" w14:textId="77777777" w:rsidTr="000A031D">
        <w:tc>
          <w:tcPr>
            <w:tcW w:w="512" w:type="dxa"/>
          </w:tcPr>
          <w:p w14:paraId="2A39703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7.</w:t>
            </w:r>
          </w:p>
        </w:tc>
        <w:tc>
          <w:tcPr>
            <w:tcW w:w="8560" w:type="dxa"/>
          </w:tcPr>
          <w:p w14:paraId="7893E2F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5/IV/2007 Rady Miasta Włocławek z dnia 29 stycznia 2007 r. w sprawie </w:t>
            </w:r>
            <w:r w:rsidRPr="004F188F">
              <w:rPr>
                <w:rFonts w:ascii="Arial" w:hAnsi="Arial" w:cs="Arial"/>
                <w:b/>
                <w:sz w:val="28"/>
                <w:szCs w:val="28"/>
              </w:rPr>
              <w:t xml:space="preserve">miejscowego planu zagospodarowania przestrzennego miasta Włocławka w zakresie obszaru położonego we Włocławku pomiędzy: terenami kolejowymi – działki nr 78/31 </w:t>
            </w:r>
            <w:r w:rsidRPr="004F188F">
              <w:rPr>
                <w:rFonts w:ascii="Arial" w:hAnsi="Arial" w:cs="Arial"/>
                <w:b/>
                <w:sz w:val="28"/>
                <w:szCs w:val="28"/>
              </w:rPr>
              <w:br/>
              <w:t xml:space="preserve">i 78/17 KM 53, ulicą Okrzei, Wierzbową, północno-zachodnią granicą działek nr 40/1, 40/2 </w:t>
            </w:r>
            <w:r w:rsidRPr="004F188F">
              <w:rPr>
                <w:rFonts w:ascii="Arial" w:hAnsi="Arial" w:cs="Arial"/>
                <w:b/>
                <w:sz w:val="28"/>
                <w:szCs w:val="28"/>
              </w:rPr>
              <w:br/>
              <w:t>i 54 KM 82, ulica Okrężną, Witosa, terenami PKP, ulicą Spółdzielczą i Kaliską;</w:t>
            </w:r>
            <w:r w:rsidRPr="004F188F">
              <w:rPr>
                <w:rFonts w:ascii="Arial" w:hAnsi="Arial" w:cs="Arial"/>
                <w:sz w:val="28"/>
                <w:szCs w:val="28"/>
              </w:rPr>
              <w:t xml:space="preserve"> (Dz. Urz. Woj. Kujawsko-Pomorskiego Nr 33 z dnia 22 marca 2007 r., poz. 479)</w:t>
            </w:r>
          </w:p>
        </w:tc>
      </w:tr>
      <w:tr w:rsidR="004D5EDD" w:rsidRPr="004F188F" w14:paraId="78609077" w14:textId="77777777" w:rsidTr="000A031D">
        <w:tc>
          <w:tcPr>
            <w:tcW w:w="512" w:type="dxa"/>
          </w:tcPr>
          <w:p w14:paraId="67B49BA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8.</w:t>
            </w:r>
          </w:p>
        </w:tc>
        <w:tc>
          <w:tcPr>
            <w:tcW w:w="8560" w:type="dxa"/>
          </w:tcPr>
          <w:p w14:paraId="16C400D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75/X/2007 Rady Miasta Włocławek z dnia 27 sierpnia 2007 r. w sprawie </w:t>
            </w:r>
            <w:r w:rsidRPr="004F188F">
              <w:rPr>
                <w:rFonts w:ascii="Arial" w:hAnsi="Arial" w:cs="Arial"/>
                <w:b/>
                <w:sz w:val="28"/>
                <w:szCs w:val="28"/>
              </w:rPr>
              <w:t>miejscowego planu zagospodarowania przestrzennego miasta Włocławek dla obszaru położonego w strefie ochrony pośredniej wewnętrznej ujęcia wody „Krzywe Błota” – część działki nr 402 KM 1 Michelin oraz w strefie ochrony pośredniej zewnętrznej ujęcia wody „</w:t>
            </w:r>
            <w:proofErr w:type="spellStart"/>
            <w:r w:rsidRPr="004F188F">
              <w:rPr>
                <w:rFonts w:ascii="Arial" w:hAnsi="Arial" w:cs="Arial"/>
                <w:b/>
                <w:sz w:val="28"/>
                <w:szCs w:val="28"/>
              </w:rPr>
              <w:t>Zazamcze</w:t>
            </w:r>
            <w:proofErr w:type="spellEnd"/>
            <w:r w:rsidRPr="004F188F">
              <w:rPr>
                <w:rFonts w:ascii="Arial" w:hAnsi="Arial" w:cs="Arial"/>
                <w:b/>
                <w:sz w:val="28"/>
                <w:szCs w:val="28"/>
              </w:rPr>
              <w:t>” – część działki nr 222 KM 28;</w:t>
            </w:r>
            <w:r w:rsidRPr="004F188F">
              <w:rPr>
                <w:rFonts w:ascii="Arial" w:hAnsi="Arial" w:cs="Arial"/>
                <w:sz w:val="28"/>
                <w:szCs w:val="28"/>
              </w:rPr>
              <w:t xml:space="preserve"> (Dz. Urz. Woj. Kujawsko-Pomorskiego Nr 120 z dnia </w:t>
            </w:r>
            <w:r w:rsidRPr="004F188F">
              <w:rPr>
                <w:rFonts w:ascii="Arial" w:hAnsi="Arial" w:cs="Arial"/>
                <w:sz w:val="28"/>
                <w:szCs w:val="28"/>
              </w:rPr>
              <w:br/>
              <w:t>26 października 2007 r., poz. 1785)</w:t>
            </w:r>
          </w:p>
        </w:tc>
      </w:tr>
      <w:tr w:rsidR="004D5EDD" w:rsidRPr="004F188F" w14:paraId="657606B0" w14:textId="77777777" w:rsidTr="000A031D">
        <w:tc>
          <w:tcPr>
            <w:tcW w:w="512" w:type="dxa"/>
          </w:tcPr>
          <w:p w14:paraId="2B93221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9.</w:t>
            </w:r>
          </w:p>
        </w:tc>
        <w:tc>
          <w:tcPr>
            <w:tcW w:w="8560" w:type="dxa"/>
          </w:tcPr>
          <w:p w14:paraId="468E8AF7" w14:textId="33FCA960"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79/XX/2008 Rady Miasta Włocławek z dnia 27 sierpnia 2008 r. w sprawie </w:t>
            </w:r>
            <w:r w:rsidRPr="004F188F">
              <w:rPr>
                <w:rFonts w:ascii="Arial" w:hAnsi="Arial" w:cs="Arial"/>
                <w:b/>
                <w:sz w:val="28"/>
                <w:szCs w:val="28"/>
              </w:rPr>
              <w:t>miejscowego planu zagospodarowania przestrzennego miasta Włocławek dla obszaru położonego w strefie ochrony pośredniej zewnętrznej ujęcia wody „Krzywe Błota” w rejonie jeziora Czarne;</w:t>
            </w:r>
            <w:r w:rsidRPr="004F188F">
              <w:rPr>
                <w:rFonts w:ascii="Arial" w:hAnsi="Arial" w:cs="Arial"/>
                <w:sz w:val="28"/>
                <w:szCs w:val="28"/>
              </w:rPr>
              <w:t xml:space="preserve"> (Dz. Urz. Woj. Kujawsko-Pomorskiego Nr 128 z dnia 14 października 2008 r., poz. 2031)</w:t>
            </w:r>
          </w:p>
        </w:tc>
      </w:tr>
      <w:tr w:rsidR="004D5EDD" w:rsidRPr="004F188F" w14:paraId="37CD0CB7" w14:textId="77777777" w:rsidTr="000A031D">
        <w:tc>
          <w:tcPr>
            <w:tcW w:w="512" w:type="dxa"/>
          </w:tcPr>
          <w:p w14:paraId="7BEB696C"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10.</w:t>
            </w:r>
          </w:p>
        </w:tc>
        <w:tc>
          <w:tcPr>
            <w:tcW w:w="8560" w:type="dxa"/>
          </w:tcPr>
          <w:p w14:paraId="11384C1F" w14:textId="579145B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88/XXI/2008 Rady Miasta Włocławek z dnia 06 października 2008 r. w sprawie </w:t>
            </w:r>
            <w:r w:rsidRPr="004F188F">
              <w:rPr>
                <w:rFonts w:ascii="Arial" w:hAnsi="Arial" w:cs="Arial"/>
                <w:b/>
                <w:sz w:val="28"/>
                <w:szCs w:val="28"/>
              </w:rPr>
              <w:t>miejscowego planu zagospodarowania przestrzennego miasta Włocławek w zakresie obszaru położonego we Włocławku w granicach działek 9/4, 10/4, 11/3, 12/3 i 13/3 KM 98 przy ul. Spokojnej;</w:t>
            </w:r>
            <w:r w:rsidRPr="004F188F">
              <w:rPr>
                <w:rFonts w:ascii="Arial" w:hAnsi="Arial" w:cs="Arial"/>
                <w:sz w:val="28"/>
                <w:szCs w:val="28"/>
              </w:rPr>
              <w:t xml:space="preserve"> (Dz. Urz. Woj. Kujawsko-Pomorskiego Nr 152 z dnia 25 listopada 2008 r., poz. 2325)</w:t>
            </w:r>
          </w:p>
        </w:tc>
      </w:tr>
      <w:tr w:rsidR="004D5EDD" w:rsidRPr="004F188F" w14:paraId="3F8CEC2D" w14:textId="77777777" w:rsidTr="000A031D">
        <w:tc>
          <w:tcPr>
            <w:tcW w:w="512" w:type="dxa"/>
          </w:tcPr>
          <w:p w14:paraId="506D9EF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11.</w:t>
            </w:r>
          </w:p>
        </w:tc>
        <w:tc>
          <w:tcPr>
            <w:tcW w:w="8560" w:type="dxa"/>
          </w:tcPr>
          <w:p w14:paraId="18779B49"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XXVII/20/09 Rady Miasta Włocławek z dnia 06 kwietnia 2009 r. w sprawie </w:t>
            </w:r>
            <w:r w:rsidRPr="004F188F">
              <w:rPr>
                <w:rFonts w:ascii="Arial" w:hAnsi="Arial" w:cs="Arial"/>
                <w:b/>
                <w:sz w:val="28"/>
                <w:szCs w:val="28"/>
              </w:rPr>
              <w:t>miejscowego planu zagospodarowania przestrzennego miasta Włocławek dla obszaru w rejonie obrębu Kawka, położonego pomiędzy: granicą terenów leśnych, granica miasta, terenami zieleni wzdłuż rzeki Wisły, działką nr 47, ulicą Krzywa Góra;</w:t>
            </w:r>
            <w:r w:rsidRPr="004F188F">
              <w:rPr>
                <w:rFonts w:ascii="Arial" w:hAnsi="Arial" w:cs="Arial"/>
                <w:sz w:val="28"/>
                <w:szCs w:val="28"/>
              </w:rPr>
              <w:t xml:space="preserve"> (Dz. Urz. </w:t>
            </w:r>
            <w:r w:rsidRPr="004F188F">
              <w:rPr>
                <w:rFonts w:ascii="Arial" w:hAnsi="Arial" w:cs="Arial"/>
                <w:sz w:val="28"/>
                <w:szCs w:val="28"/>
              </w:rPr>
              <w:lastRenderedPageBreak/>
              <w:t>Woj. Kujawsko-Pomorskiego Nr 58 z dnia 02 czerwca 2009 r., poz. 1191)</w:t>
            </w:r>
          </w:p>
        </w:tc>
      </w:tr>
      <w:tr w:rsidR="004D5EDD" w:rsidRPr="004F188F" w14:paraId="41D1B021" w14:textId="77777777" w:rsidTr="000A031D">
        <w:tc>
          <w:tcPr>
            <w:tcW w:w="512" w:type="dxa"/>
          </w:tcPr>
          <w:p w14:paraId="1C4D5E1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12.</w:t>
            </w:r>
          </w:p>
        </w:tc>
        <w:tc>
          <w:tcPr>
            <w:tcW w:w="8560" w:type="dxa"/>
          </w:tcPr>
          <w:p w14:paraId="5F1EF609" w14:textId="62E98769"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XXVIII/31/09 Rady Miasta Włocławek z dnia 27 kwietnia 2009 r. w sprawie </w:t>
            </w:r>
            <w:r w:rsidRPr="004F188F">
              <w:rPr>
                <w:rFonts w:ascii="Arial" w:hAnsi="Arial" w:cs="Arial"/>
                <w:b/>
                <w:sz w:val="28"/>
                <w:szCs w:val="28"/>
              </w:rPr>
              <w:t xml:space="preserve">miejscowego planu zagospodarowania przestrzennego miasta Włocławek dla obszaru położonego pomiędzy: projektowaną ulicą 4 KL*, ulicą Witosa, zachodnią i północną granicą działki nr 4/6 KM 80, północnymi granicami działek nr 4/7, 6/2 i 6/9 KM 80, ulicami Wolność i Nowomiejską, Aleją Chopina, ulicą Witosa, wschodnimi granicami działek nr 19/2, 27/10, 25/7 oraz fragmentem działki nr 25/2 KM 80, Aleją Chopina, ulicą Komunalną; </w:t>
            </w:r>
            <w:r w:rsidRPr="004F188F">
              <w:rPr>
                <w:rFonts w:ascii="Arial" w:hAnsi="Arial" w:cs="Arial"/>
                <w:sz w:val="28"/>
                <w:szCs w:val="28"/>
              </w:rPr>
              <w:t>(Dz. Urz. Woj. Kujawsko-Pomorskiego Nr 60 z dnia 16 czerwca 2009 r., poz. 1229)</w:t>
            </w:r>
          </w:p>
        </w:tc>
      </w:tr>
      <w:tr w:rsidR="004D5EDD" w:rsidRPr="004F188F" w14:paraId="1820A518" w14:textId="77777777" w:rsidTr="000A031D">
        <w:tc>
          <w:tcPr>
            <w:tcW w:w="512" w:type="dxa"/>
          </w:tcPr>
          <w:p w14:paraId="245EBB4E"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13.</w:t>
            </w:r>
          </w:p>
        </w:tc>
        <w:tc>
          <w:tcPr>
            <w:tcW w:w="8560" w:type="dxa"/>
          </w:tcPr>
          <w:p w14:paraId="61446697"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XXXIV/229/09 Rady Miasta Włocławek z dnia 21 września 2009 r. w sprawie </w:t>
            </w:r>
            <w:r w:rsidRPr="004F188F">
              <w:rPr>
                <w:rFonts w:ascii="Arial" w:hAnsi="Arial" w:cs="Arial"/>
                <w:b/>
                <w:sz w:val="28"/>
                <w:szCs w:val="28"/>
              </w:rPr>
              <w:t>miejscowego planu zagospodarowania przestrzennego miasta Włocławek w rejonie ulic Kapitulnej i Długiej;</w:t>
            </w:r>
            <w:r w:rsidRPr="004F188F">
              <w:rPr>
                <w:rFonts w:ascii="Arial" w:hAnsi="Arial" w:cs="Arial"/>
                <w:sz w:val="28"/>
                <w:szCs w:val="28"/>
              </w:rPr>
              <w:t xml:space="preserve"> (Dz. Urz. Woj. Kujawsko-Pomorskiego Nr 113 z dnia 19 listopada 2009 r., poz. 1871)</w:t>
            </w:r>
          </w:p>
        </w:tc>
      </w:tr>
      <w:tr w:rsidR="004D5EDD" w:rsidRPr="004F188F" w14:paraId="1E4BB3ED" w14:textId="77777777" w:rsidTr="000A031D">
        <w:tc>
          <w:tcPr>
            <w:tcW w:w="512" w:type="dxa"/>
          </w:tcPr>
          <w:p w14:paraId="376A555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14.</w:t>
            </w:r>
          </w:p>
        </w:tc>
        <w:tc>
          <w:tcPr>
            <w:tcW w:w="8560" w:type="dxa"/>
          </w:tcPr>
          <w:p w14:paraId="05580F3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XXXVI/346/09 Rady Miasta Włocławek z dnia 30 listopada 2009 r. w sprawie </w:t>
            </w:r>
            <w:r w:rsidRPr="004F188F">
              <w:rPr>
                <w:rFonts w:ascii="Arial" w:hAnsi="Arial" w:cs="Arial"/>
                <w:b/>
                <w:sz w:val="28"/>
                <w:szCs w:val="28"/>
              </w:rPr>
              <w:t>miejscowego planu zagospodarowania przestrzennego miasta Włocławek dla obszaru położonego pomiędzy: ulicą Witosa, projektowaną ulicą 4 KL*, wschodnimi granicami działek nr 23/13, 22/11 i 23/19 KM 80, południowymi granicami działek nr 22/11 i 22/9, terenami kolejowymi oraz ulicą Witosa, Chopina, fragmentem działki nr 25/2, południowymi granicami działek nr 25/6, 27/9 i 18/3 KM 80</w:t>
            </w:r>
            <w:r w:rsidRPr="004F188F">
              <w:rPr>
                <w:rFonts w:ascii="Arial" w:hAnsi="Arial" w:cs="Arial"/>
                <w:sz w:val="28"/>
                <w:szCs w:val="28"/>
              </w:rPr>
              <w:t>; (Dz. Urz. Woj. Kujawsko-Pomorskiego Nr 12 z dnia 21 stycznia 2010 r. poz. 169)</w:t>
            </w:r>
          </w:p>
        </w:tc>
      </w:tr>
      <w:tr w:rsidR="004D5EDD" w:rsidRPr="004F188F" w14:paraId="0A437C2C" w14:textId="77777777" w:rsidTr="000A031D">
        <w:tc>
          <w:tcPr>
            <w:tcW w:w="512" w:type="dxa"/>
          </w:tcPr>
          <w:p w14:paraId="59425EDE"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15.</w:t>
            </w:r>
          </w:p>
        </w:tc>
        <w:tc>
          <w:tcPr>
            <w:tcW w:w="8560" w:type="dxa"/>
          </w:tcPr>
          <w:p w14:paraId="623E4755" w14:textId="4A77234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XXXVI/345/09 Rady Miasta Włocławek z dnia 30 listopada 2009 r. w sprawie </w:t>
            </w:r>
            <w:r w:rsidRPr="004F188F">
              <w:rPr>
                <w:rFonts w:ascii="Arial" w:hAnsi="Arial" w:cs="Arial"/>
                <w:b/>
                <w:sz w:val="28"/>
                <w:szCs w:val="28"/>
              </w:rPr>
              <w:t>miejscowego planu zagospodarowania przestrzennego miasta Włocławek dla obszarów położonych w strefie ochrony pośredniej wewnętrznej ujęcia wody „Krzywe Błota” – części działki nr 402 KM 1 Michelin;</w:t>
            </w:r>
            <w:r w:rsidRPr="004F188F">
              <w:rPr>
                <w:rFonts w:ascii="Arial" w:hAnsi="Arial" w:cs="Arial"/>
                <w:sz w:val="28"/>
                <w:szCs w:val="28"/>
              </w:rPr>
              <w:t xml:space="preserve"> (Dz. Urz. Woj. Kujawsko-Pomorskiego Nr 12 z dnia 21 stycznia 2010 r., po. 168)</w:t>
            </w:r>
          </w:p>
        </w:tc>
      </w:tr>
      <w:tr w:rsidR="004D5EDD" w:rsidRPr="004F188F" w14:paraId="64B87BC5" w14:textId="77777777" w:rsidTr="000A031D">
        <w:tc>
          <w:tcPr>
            <w:tcW w:w="512" w:type="dxa"/>
          </w:tcPr>
          <w:p w14:paraId="59FF53D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16.</w:t>
            </w:r>
          </w:p>
        </w:tc>
        <w:tc>
          <w:tcPr>
            <w:tcW w:w="8560" w:type="dxa"/>
          </w:tcPr>
          <w:p w14:paraId="334121BF" w14:textId="70DB527C"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XLIII/119/10 Rady Miasta Włocławek z dnia 31 maja 2010 r.  w sprawie </w:t>
            </w:r>
            <w:r w:rsidRPr="004F188F">
              <w:rPr>
                <w:rFonts w:ascii="Arial" w:hAnsi="Arial" w:cs="Arial"/>
                <w:b/>
                <w:sz w:val="28"/>
                <w:szCs w:val="28"/>
              </w:rPr>
              <w:t xml:space="preserve">miejscowego planu zagospodarowania przestrzennego miasta Włocławek dla obszaru zawartego pomiędzy: ulicą </w:t>
            </w:r>
            <w:proofErr w:type="spellStart"/>
            <w:r w:rsidRPr="004F188F">
              <w:rPr>
                <w:rFonts w:ascii="Arial" w:hAnsi="Arial" w:cs="Arial"/>
                <w:b/>
                <w:sz w:val="28"/>
                <w:szCs w:val="28"/>
              </w:rPr>
              <w:t>Papieżka</w:t>
            </w:r>
            <w:proofErr w:type="spellEnd"/>
            <w:r w:rsidRPr="004F188F">
              <w:rPr>
                <w:rFonts w:ascii="Arial" w:hAnsi="Arial" w:cs="Arial"/>
                <w:b/>
                <w:sz w:val="28"/>
                <w:szCs w:val="28"/>
              </w:rPr>
              <w:t xml:space="preserve">, częścią działek nr 1/2 i 1/1 KM 100, </w:t>
            </w:r>
            <w:r w:rsidRPr="004F188F">
              <w:rPr>
                <w:rFonts w:ascii="Arial" w:hAnsi="Arial" w:cs="Arial"/>
                <w:b/>
                <w:sz w:val="28"/>
                <w:szCs w:val="28"/>
              </w:rPr>
              <w:lastRenderedPageBreak/>
              <w:t>fragmentami ulic Rybnickiej, Spokojnej i Przemysłowej, Aleją Kazimierza Wielkiego, granicą terenów leśnych oraz terenami bocznicy kolejowej;</w:t>
            </w:r>
            <w:r w:rsidRPr="004F188F">
              <w:rPr>
                <w:rFonts w:ascii="Arial" w:hAnsi="Arial" w:cs="Arial"/>
                <w:sz w:val="28"/>
                <w:szCs w:val="28"/>
              </w:rPr>
              <w:t xml:space="preserve"> (Dz. Urz. Woj. Kujawsko-Pomorskiego Nr 130 z dnia 17 sierpnia 2010 r. poz. 1666)</w:t>
            </w:r>
          </w:p>
        </w:tc>
      </w:tr>
      <w:tr w:rsidR="004D5EDD" w:rsidRPr="004F188F" w14:paraId="080209BE" w14:textId="77777777" w:rsidTr="000A031D">
        <w:tc>
          <w:tcPr>
            <w:tcW w:w="512" w:type="dxa"/>
          </w:tcPr>
          <w:p w14:paraId="1471172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17.</w:t>
            </w:r>
          </w:p>
        </w:tc>
        <w:tc>
          <w:tcPr>
            <w:tcW w:w="8560" w:type="dxa"/>
          </w:tcPr>
          <w:p w14:paraId="5192CE52" w14:textId="7EFAA6BB"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VII/2/11 Rady Miasta Włocławek z dnia 21 lutego 2011 r.  w sprawie </w:t>
            </w:r>
            <w:r w:rsidRPr="004F188F">
              <w:rPr>
                <w:rFonts w:ascii="Arial" w:hAnsi="Arial" w:cs="Arial"/>
                <w:b/>
                <w:sz w:val="28"/>
                <w:szCs w:val="28"/>
              </w:rPr>
              <w:t xml:space="preserve">miejscowego planu zagospodarowania przestrzennego miasta Włocławek dla obszaru położonego pomiędzy ulicą Wiejską, terenami kolejowymi, ulicą Szpitalną, ulicą Wysoką (wraz z częścią działki nr 15/4 KM 40 i działkami nr 16, 17, 18 i 19/1 KM 40), ulicą Długą (wraz z częściami działek nr 14/13, 15/8, 15/10, 16/5 KM 56 i nr 1/92, 117 KM 55; </w:t>
            </w:r>
            <w:r w:rsidRPr="004F188F">
              <w:rPr>
                <w:rFonts w:ascii="Arial" w:hAnsi="Arial" w:cs="Arial"/>
                <w:sz w:val="28"/>
                <w:szCs w:val="28"/>
              </w:rPr>
              <w:t>(Dz. Urz. Woj. Kujawsko-Pomorskiego Nr 159 z dnia 18 lipca 2011 r., poz. 1342)</w:t>
            </w:r>
          </w:p>
        </w:tc>
      </w:tr>
      <w:tr w:rsidR="004D5EDD" w:rsidRPr="004F188F" w14:paraId="1A073F58" w14:textId="77777777" w:rsidTr="000A031D">
        <w:tc>
          <w:tcPr>
            <w:tcW w:w="512" w:type="dxa"/>
          </w:tcPr>
          <w:p w14:paraId="513C6B5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18.</w:t>
            </w:r>
          </w:p>
        </w:tc>
        <w:tc>
          <w:tcPr>
            <w:tcW w:w="8560" w:type="dxa"/>
          </w:tcPr>
          <w:p w14:paraId="15EF57C8" w14:textId="28F8574F"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IX/73/11 Rady Miasta Włocławek z dnia 09 maja 2011 r. w sprawie </w:t>
            </w:r>
            <w:r w:rsidRPr="004F188F">
              <w:rPr>
                <w:rFonts w:ascii="Arial" w:hAnsi="Arial" w:cs="Arial"/>
                <w:b/>
                <w:sz w:val="28"/>
                <w:szCs w:val="28"/>
              </w:rPr>
              <w:t xml:space="preserve">miejscowego planu zagospodarowania przestrzennego w zakresie obszaru położonego we Włocławku pomiędzy: brzegiem rzeki Wisły na odcinku od ujścia rz. Zgłowiączki do zachodniej granicy nieruchomości nr 1/26 KM 48, wzdłuż tej granicy i w kierunku zachodnim wzdłuż granicy działki nr 3/6 i 3/1 KM 48, ulicą Ogniową, Chmielną, Wronią, Okrzei do wysokości ulicy Kościuszki, granicą obszarów kolejowych, ulicą Szpitalną, Okrzei i zachodnią granicą Parku im. </w:t>
            </w:r>
            <w:proofErr w:type="spellStart"/>
            <w:r w:rsidRPr="004F188F">
              <w:rPr>
                <w:rFonts w:ascii="Arial" w:hAnsi="Arial" w:cs="Arial"/>
                <w:b/>
                <w:sz w:val="28"/>
                <w:szCs w:val="28"/>
              </w:rPr>
              <w:t>H.Sienkiewicza</w:t>
            </w:r>
            <w:proofErr w:type="spellEnd"/>
            <w:r w:rsidRPr="004F188F">
              <w:rPr>
                <w:rFonts w:ascii="Arial" w:hAnsi="Arial" w:cs="Arial"/>
                <w:b/>
                <w:sz w:val="28"/>
                <w:szCs w:val="28"/>
              </w:rPr>
              <w:t xml:space="preserve">, ulicą Wyszyńskiego oraz zachodnim brzegiem </w:t>
            </w:r>
            <w:r w:rsidRPr="004F188F">
              <w:rPr>
                <w:rFonts w:ascii="Arial" w:hAnsi="Arial" w:cs="Arial"/>
                <w:b/>
                <w:sz w:val="28"/>
                <w:szCs w:val="28"/>
              </w:rPr>
              <w:br/>
              <w:t>rz. Zgłowiączki z wyłączeniem terenów objętych miejscowymi planami zagospodarowania przestrzennego uchwalonymi po 1 stycznia 1995r.</w:t>
            </w:r>
            <w:r w:rsidRPr="004F188F">
              <w:rPr>
                <w:rFonts w:ascii="Arial" w:hAnsi="Arial" w:cs="Arial"/>
                <w:sz w:val="28"/>
                <w:szCs w:val="28"/>
              </w:rPr>
              <w:t xml:space="preserve">; (Dz. Urz. Woj. Kujawsko-Pomorskiego </w:t>
            </w:r>
            <w:r w:rsidRPr="004F188F">
              <w:rPr>
                <w:rFonts w:ascii="Arial" w:hAnsi="Arial" w:cs="Arial"/>
                <w:sz w:val="28"/>
                <w:szCs w:val="28"/>
              </w:rPr>
              <w:br/>
              <w:t xml:space="preserve">Nr 167 z dnia 27 lipca 2011 r. poz. 1403) - </w:t>
            </w:r>
            <w:r w:rsidRPr="004F188F">
              <w:rPr>
                <w:rFonts w:ascii="Arial" w:hAnsi="Arial" w:cs="Arial"/>
                <w:b/>
                <w:bCs/>
                <w:sz w:val="28"/>
                <w:szCs w:val="28"/>
              </w:rPr>
              <w:t>uchwała obowiązywała do dnia 23 maja 2025 r. włącznie, straciła moc w wyniku wejścia w życie w dniu 24 maja 2025 r. nowej uchwały w sprawie miejscowego planu określonej w poz. 50</w:t>
            </w:r>
          </w:p>
        </w:tc>
      </w:tr>
      <w:tr w:rsidR="004D5EDD" w:rsidRPr="004F188F" w14:paraId="69E99A2D" w14:textId="77777777" w:rsidTr="000A031D">
        <w:tc>
          <w:tcPr>
            <w:tcW w:w="512" w:type="dxa"/>
          </w:tcPr>
          <w:p w14:paraId="2315C27A"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19.</w:t>
            </w:r>
          </w:p>
        </w:tc>
        <w:tc>
          <w:tcPr>
            <w:tcW w:w="8560" w:type="dxa"/>
          </w:tcPr>
          <w:p w14:paraId="14D27BF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X/96/11 Rady Miasta Włocławek z dnia 31 maja 2011 r. w sprawie </w:t>
            </w:r>
            <w:r w:rsidRPr="004F188F">
              <w:rPr>
                <w:rFonts w:ascii="Arial" w:hAnsi="Arial" w:cs="Arial"/>
                <w:b/>
                <w:sz w:val="28"/>
                <w:szCs w:val="28"/>
              </w:rPr>
              <w:t xml:space="preserve">miejscowego planu zagospodarowania przestrzennego miasta Włocławek dla obszaru położonego w rejonie ulic: Leonida Teligi, Zielnej i </w:t>
            </w:r>
            <w:proofErr w:type="spellStart"/>
            <w:r w:rsidRPr="004F188F">
              <w:rPr>
                <w:rFonts w:ascii="Arial" w:hAnsi="Arial" w:cs="Arial"/>
                <w:b/>
                <w:sz w:val="28"/>
                <w:szCs w:val="28"/>
              </w:rPr>
              <w:t>Papieżki</w:t>
            </w:r>
            <w:proofErr w:type="spellEnd"/>
            <w:r w:rsidRPr="004F188F">
              <w:rPr>
                <w:rFonts w:ascii="Arial" w:hAnsi="Arial" w:cs="Arial"/>
                <w:b/>
                <w:sz w:val="28"/>
                <w:szCs w:val="28"/>
              </w:rPr>
              <w:t xml:space="preserve">, zawartego pomiędzy ulicami Płocką, Barską, Polną oraz terenami bocznicy kolejowej; </w:t>
            </w:r>
            <w:r w:rsidRPr="004F188F">
              <w:rPr>
                <w:rFonts w:ascii="Arial" w:hAnsi="Arial" w:cs="Arial"/>
                <w:sz w:val="28"/>
                <w:szCs w:val="28"/>
              </w:rPr>
              <w:t xml:space="preserve">(Dz. Urz. Woj. Kujawsko-Pomorskiego </w:t>
            </w:r>
            <w:r w:rsidRPr="004F188F">
              <w:rPr>
                <w:rFonts w:ascii="Arial" w:hAnsi="Arial" w:cs="Arial"/>
                <w:sz w:val="28"/>
                <w:szCs w:val="28"/>
              </w:rPr>
              <w:br/>
              <w:t>Nr 165 z dnia 26 lipca 2011 r. poz. 1391)</w:t>
            </w:r>
          </w:p>
        </w:tc>
      </w:tr>
      <w:tr w:rsidR="004D5EDD" w:rsidRPr="004F188F" w14:paraId="2C908A81" w14:textId="77777777" w:rsidTr="000A031D">
        <w:tc>
          <w:tcPr>
            <w:tcW w:w="512" w:type="dxa"/>
          </w:tcPr>
          <w:p w14:paraId="41CC911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20.</w:t>
            </w:r>
          </w:p>
        </w:tc>
        <w:tc>
          <w:tcPr>
            <w:tcW w:w="8560" w:type="dxa"/>
          </w:tcPr>
          <w:p w14:paraId="5FE69936" w14:textId="06C49D9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XX/50/2012 Rady Miasta Włocławek z dnia 26 marca 2012 r. w sprawie </w:t>
            </w:r>
            <w:r w:rsidRPr="004F188F">
              <w:rPr>
                <w:rFonts w:ascii="Arial" w:hAnsi="Arial" w:cs="Arial"/>
                <w:b/>
                <w:sz w:val="28"/>
                <w:szCs w:val="28"/>
              </w:rPr>
              <w:t>miejscowego planu zagospodarowania przestrzennego miasta Włocławek dla obszaru położonego w rejonie ulicy Komunalnej i Cmentarnej, pomiędzy Aleją Królowej Jadwigi i terenami kolejowymi;</w:t>
            </w:r>
            <w:r w:rsidRPr="004F188F">
              <w:rPr>
                <w:rFonts w:ascii="Arial" w:hAnsi="Arial" w:cs="Arial"/>
                <w:sz w:val="28"/>
                <w:szCs w:val="28"/>
              </w:rPr>
              <w:t xml:space="preserve"> (Dz. Urz. Woj. Kujawsko-Pomorskiego z dnia 20 kwietnia 2012 r. poz. 973)</w:t>
            </w:r>
          </w:p>
        </w:tc>
      </w:tr>
      <w:tr w:rsidR="004D5EDD" w:rsidRPr="004F188F" w14:paraId="1E932ED6" w14:textId="77777777" w:rsidTr="000A031D">
        <w:tc>
          <w:tcPr>
            <w:tcW w:w="512" w:type="dxa"/>
          </w:tcPr>
          <w:p w14:paraId="401E413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21.</w:t>
            </w:r>
          </w:p>
        </w:tc>
        <w:tc>
          <w:tcPr>
            <w:tcW w:w="8560" w:type="dxa"/>
          </w:tcPr>
          <w:p w14:paraId="63B7D5D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XXXIX/1/2014 Rady Miasta Włocławek z dnia 27 stycznia 2014 r. w sprawie </w:t>
            </w:r>
            <w:r w:rsidRPr="004F188F">
              <w:rPr>
                <w:rFonts w:ascii="Arial" w:hAnsi="Arial" w:cs="Arial"/>
                <w:b/>
                <w:sz w:val="28"/>
                <w:szCs w:val="28"/>
              </w:rPr>
              <w:t>miejscowego planu zagospodarowania przestrzennego miasta Włocławek dla obszaru położonego pomiędzy granicą lasu, ulicą Toruńską, granicą miasta, ulicą Inowrocławską, terenami kolejowymi oraz w rejonie ulicy Krzywa Góra;</w:t>
            </w:r>
            <w:r w:rsidRPr="004F188F">
              <w:rPr>
                <w:rFonts w:ascii="Arial" w:hAnsi="Arial" w:cs="Arial"/>
                <w:sz w:val="28"/>
                <w:szCs w:val="28"/>
              </w:rPr>
              <w:t xml:space="preserve"> (Dz. Urz. Woj. Kujawsko-Pomorskiego z dnia 3 lutego 2014 r. poz. 320)</w:t>
            </w:r>
          </w:p>
        </w:tc>
      </w:tr>
      <w:tr w:rsidR="004D5EDD" w:rsidRPr="004F188F" w14:paraId="0058C204" w14:textId="77777777" w:rsidTr="000A031D">
        <w:tc>
          <w:tcPr>
            <w:tcW w:w="512" w:type="dxa"/>
          </w:tcPr>
          <w:p w14:paraId="0F78952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22.</w:t>
            </w:r>
          </w:p>
        </w:tc>
        <w:tc>
          <w:tcPr>
            <w:tcW w:w="8560" w:type="dxa"/>
          </w:tcPr>
          <w:p w14:paraId="1FFE784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XLII/39/2014 Rady Miasta Włocławek z dnia 28 kwietnia 2014 r. w sprawie </w:t>
            </w:r>
            <w:r w:rsidRPr="004F188F">
              <w:rPr>
                <w:rFonts w:ascii="Arial" w:hAnsi="Arial" w:cs="Arial"/>
                <w:b/>
                <w:sz w:val="28"/>
                <w:szCs w:val="28"/>
              </w:rPr>
              <w:t>miejscowego planu zagospodarowania przestrzennego miasta Włocławek dla obszaru położonego w rejonie ulicy Kaliskiej i terenów kolejowych, pomiędzy ulicami: Okrzei, Spółdzielczą, Kruszyńską, Planty, Wiejską i Węglową;</w:t>
            </w:r>
            <w:r w:rsidRPr="004F188F">
              <w:rPr>
                <w:rFonts w:ascii="Arial" w:hAnsi="Arial" w:cs="Arial"/>
                <w:sz w:val="28"/>
                <w:szCs w:val="28"/>
              </w:rPr>
              <w:t xml:space="preserve"> (Dz. Urz. Woj. Kujawsko-Pomorskiego z dnia 9 maja 2014 r. poz. 1541)</w:t>
            </w:r>
          </w:p>
        </w:tc>
      </w:tr>
      <w:tr w:rsidR="004D5EDD" w:rsidRPr="004F188F" w14:paraId="7CA9A3DC" w14:textId="77777777" w:rsidTr="000A031D">
        <w:tc>
          <w:tcPr>
            <w:tcW w:w="512" w:type="dxa"/>
          </w:tcPr>
          <w:p w14:paraId="6817C9D9"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23.</w:t>
            </w:r>
          </w:p>
        </w:tc>
        <w:tc>
          <w:tcPr>
            <w:tcW w:w="8560" w:type="dxa"/>
          </w:tcPr>
          <w:p w14:paraId="73A78516" w14:textId="3FDE4C3F"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XLII/40/2014 Rady Miasta Włocławek z dnia 28 kwietnia 2014 r. w sprawie </w:t>
            </w:r>
            <w:r w:rsidRPr="004F188F">
              <w:rPr>
                <w:rFonts w:ascii="Arial" w:hAnsi="Arial" w:cs="Arial"/>
                <w:b/>
                <w:sz w:val="28"/>
                <w:szCs w:val="28"/>
              </w:rPr>
              <w:t>miejscowego planu zagospodarowania przestrzennego miasta Włocławek dla obszaru położonego w rejonie ulic: Polskiej Organizacji Wojskowej i Pułaskiego;</w:t>
            </w:r>
            <w:r w:rsidRPr="004F188F">
              <w:rPr>
                <w:rFonts w:ascii="Arial" w:hAnsi="Arial" w:cs="Arial"/>
                <w:sz w:val="28"/>
                <w:szCs w:val="28"/>
              </w:rPr>
              <w:t xml:space="preserve"> (Dz. Urz. Woj. Kujawsko-Pomorskiego z dnia 9 maja 2014 r. poz. 1542) </w:t>
            </w:r>
            <w:r w:rsidR="002D3202" w:rsidRPr="004F188F">
              <w:rPr>
                <w:rFonts w:ascii="Arial" w:hAnsi="Arial" w:cs="Arial"/>
                <w:sz w:val="28"/>
                <w:szCs w:val="28"/>
              </w:rPr>
              <w:t>–</w:t>
            </w:r>
            <w:r w:rsidRPr="004F188F">
              <w:rPr>
                <w:rFonts w:ascii="Arial" w:hAnsi="Arial" w:cs="Arial"/>
                <w:sz w:val="28"/>
                <w:szCs w:val="28"/>
              </w:rPr>
              <w:t xml:space="preserve"> </w:t>
            </w:r>
            <w:r w:rsidRPr="004F188F">
              <w:rPr>
                <w:rFonts w:ascii="Arial" w:hAnsi="Arial" w:cs="Arial"/>
                <w:b/>
                <w:bCs/>
                <w:sz w:val="28"/>
                <w:szCs w:val="28"/>
              </w:rPr>
              <w:t>uchwała obowiązywała do dnia 23 maja 2025 r. włącznie, straciła moc w wyniku wejścia w życie w dniu 24 maja 2025 r. nowej uchwały w sprawie miejscowego planu określonej w poz. 50</w:t>
            </w:r>
          </w:p>
        </w:tc>
      </w:tr>
      <w:tr w:rsidR="004D5EDD" w:rsidRPr="004F188F" w14:paraId="560D1F7E" w14:textId="77777777" w:rsidTr="000A031D">
        <w:tc>
          <w:tcPr>
            <w:tcW w:w="512" w:type="dxa"/>
          </w:tcPr>
          <w:p w14:paraId="13002D5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24.</w:t>
            </w:r>
          </w:p>
        </w:tc>
        <w:tc>
          <w:tcPr>
            <w:tcW w:w="8560" w:type="dxa"/>
          </w:tcPr>
          <w:p w14:paraId="08D7B37B" w14:textId="4E1FF509"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XLIII/57/2014 Rady Miasta Włocławek z dnia 27 czerwca 2014 r. w sprawie </w:t>
            </w:r>
            <w:r w:rsidRPr="004F188F">
              <w:rPr>
                <w:rFonts w:ascii="Arial" w:hAnsi="Arial" w:cs="Arial"/>
                <w:b/>
                <w:sz w:val="28"/>
                <w:szCs w:val="28"/>
              </w:rPr>
              <w:t>miejscowego planu zagospodarowania przestrzennego miasta Włocławek dla obszaru położonego pomiędzy ulicami: Okrzei, Wojska Polskiego, Kilińskiego i Kościuszki;</w:t>
            </w:r>
            <w:r w:rsidRPr="004F188F">
              <w:rPr>
                <w:rFonts w:ascii="Arial" w:hAnsi="Arial" w:cs="Arial"/>
                <w:sz w:val="28"/>
                <w:szCs w:val="28"/>
              </w:rPr>
              <w:t xml:space="preserve"> (Dz. Urz. Woj. Kujawsko-Pomorskiego z dnia 11 lipca 2014 r. poz. 2161)</w:t>
            </w:r>
          </w:p>
        </w:tc>
      </w:tr>
      <w:tr w:rsidR="004D5EDD" w:rsidRPr="004F188F" w14:paraId="7BEDA73E" w14:textId="77777777" w:rsidTr="000A031D">
        <w:tc>
          <w:tcPr>
            <w:tcW w:w="512" w:type="dxa"/>
          </w:tcPr>
          <w:p w14:paraId="507E0C4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25.</w:t>
            </w:r>
          </w:p>
        </w:tc>
        <w:tc>
          <w:tcPr>
            <w:tcW w:w="8560" w:type="dxa"/>
          </w:tcPr>
          <w:p w14:paraId="0EA8C72C"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VI/20/2015 Rady Miasta Włocławek z dnia 30 marca 2015 r. w sprawie </w:t>
            </w:r>
            <w:r w:rsidRPr="004F188F">
              <w:rPr>
                <w:rFonts w:ascii="Arial" w:hAnsi="Arial" w:cs="Arial"/>
                <w:b/>
                <w:sz w:val="28"/>
                <w:szCs w:val="28"/>
              </w:rPr>
              <w:t xml:space="preserve">miejscowego planu zagospodarowania przestrzennego miasta Włocławek dla obszaru </w:t>
            </w:r>
            <w:r w:rsidRPr="004F188F">
              <w:rPr>
                <w:rFonts w:ascii="Arial" w:hAnsi="Arial" w:cs="Arial"/>
                <w:b/>
                <w:sz w:val="28"/>
                <w:szCs w:val="28"/>
              </w:rPr>
              <w:lastRenderedPageBreak/>
              <w:t xml:space="preserve">ograniczonego ulicami: Wiewiórczą, Kościelną, Szpalerową, Bluszczową, Świetlaną oraz rzeką </w:t>
            </w:r>
            <w:proofErr w:type="spellStart"/>
            <w:r w:rsidRPr="004F188F">
              <w:rPr>
                <w:rFonts w:ascii="Arial" w:hAnsi="Arial" w:cs="Arial"/>
                <w:b/>
                <w:sz w:val="28"/>
                <w:szCs w:val="28"/>
              </w:rPr>
              <w:t>Lubieńką</w:t>
            </w:r>
            <w:proofErr w:type="spellEnd"/>
            <w:r w:rsidRPr="004F188F">
              <w:rPr>
                <w:rFonts w:ascii="Arial" w:hAnsi="Arial" w:cs="Arial"/>
                <w:b/>
                <w:sz w:val="28"/>
                <w:szCs w:val="28"/>
              </w:rPr>
              <w:t xml:space="preserve"> i granicą miasta</w:t>
            </w:r>
            <w:r w:rsidRPr="004F188F">
              <w:rPr>
                <w:rFonts w:ascii="Arial" w:hAnsi="Arial" w:cs="Arial"/>
                <w:sz w:val="28"/>
                <w:szCs w:val="28"/>
              </w:rPr>
              <w:t>; (Dz. Urz. Woj. Kujawsko-Pomorskiego z dnia 9 kwietnia 2015 r. poz. 1223)</w:t>
            </w:r>
          </w:p>
        </w:tc>
      </w:tr>
      <w:tr w:rsidR="004D5EDD" w:rsidRPr="004F188F" w14:paraId="4D6B4911" w14:textId="77777777" w:rsidTr="000A031D">
        <w:tc>
          <w:tcPr>
            <w:tcW w:w="512" w:type="dxa"/>
          </w:tcPr>
          <w:p w14:paraId="6735E19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26.</w:t>
            </w:r>
          </w:p>
        </w:tc>
        <w:tc>
          <w:tcPr>
            <w:tcW w:w="8560" w:type="dxa"/>
          </w:tcPr>
          <w:p w14:paraId="191B752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VII/38/2015 Rady Miasta Włocławek z dnia 27 kwietnia 2015 r. w sprawie </w:t>
            </w:r>
            <w:r w:rsidRPr="004F188F">
              <w:rPr>
                <w:rFonts w:ascii="Arial" w:hAnsi="Arial" w:cs="Arial"/>
                <w:b/>
                <w:sz w:val="28"/>
                <w:szCs w:val="28"/>
              </w:rPr>
              <w:t>miejscowego planu zagospodarowania przestrzennego miasta Włocławek dla obszaru położonego w części jednostki strukturalnej Michelin pomiędzy terenem lasu, granicą miasta oraz ulicami: Bluszczową, Szpalerową, Ziołową i Mielęcińską</w:t>
            </w:r>
            <w:r w:rsidRPr="004F188F">
              <w:rPr>
                <w:rFonts w:ascii="Arial" w:hAnsi="Arial" w:cs="Arial"/>
                <w:sz w:val="28"/>
                <w:szCs w:val="28"/>
              </w:rPr>
              <w:t>; (Dz. Urz. Woj. Kujawsko-Pomorskiego z dnia 7 maja 2015 r. poz. 1551)</w:t>
            </w:r>
          </w:p>
        </w:tc>
      </w:tr>
      <w:tr w:rsidR="004D5EDD" w:rsidRPr="004F188F" w14:paraId="42FE6B1B" w14:textId="77777777" w:rsidTr="000A031D">
        <w:tc>
          <w:tcPr>
            <w:tcW w:w="512" w:type="dxa"/>
          </w:tcPr>
          <w:p w14:paraId="27DEE579"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27.</w:t>
            </w:r>
          </w:p>
        </w:tc>
        <w:tc>
          <w:tcPr>
            <w:tcW w:w="8560" w:type="dxa"/>
          </w:tcPr>
          <w:p w14:paraId="2D1613B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IX/51/2015 Rady Miasta Włocławek z dnia 23 czerwca 2015 r. w sprawie </w:t>
            </w:r>
            <w:r w:rsidRPr="004F188F">
              <w:rPr>
                <w:rFonts w:ascii="Arial" w:hAnsi="Arial" w:cs="Arial"/>
                <w:b/>
                <w:sz w:val="28"/>
                <w:szCs w:val="28"/>
              </w:rPr>
              <w:t>miejscowego planu zagospodarowania przestrzennego miasta Włocławek dla obszaru zawartego pomiędzy ulicami: Polną, Zielną i </w:t>
            </w:r>
            <w:proofErr w:type="spellStart"/>
            <w:r w:rsidRPr="004F188F">
              <w:rPr>
                <w:rFonts w:ascii="Arial" w:hAnsi="Arial" w:cs="Arial"/>
                <w:b/>
                <w:sz w:val="28"/>
                <w:szCs w:val="28"/>
              </w:rPr>
              <w:t>Papieżka</w:t>
            </w:r>
            <w:proofErr w:type="spellEnd"/>
            <w:r w:rsidRPr="004F188F">
              <w:rPr>
                <w:rFonts w:ascii="Arial" w:hAnsi="Arial" w:cs="Arial"/>
                <w:b/>
                <w:sz w:val="28"/>
                <w:szCs w:val="28"/>
              </w:rPr>
              <w:t xml:space="preserve"> oraz terenami bocznicy kolejowej</w:t>
            </w:r>
            <w:r w:rsidRPr="004F188F">
              <w:rPr>
                <w:rFonts w:ascii="Arial" w:hAnsi="Arial" w:cs="Arial"/>
                <w:sz w:val="28"/>
                <w:szCs w:val="28"/>
              </w:rPr>
              <w:t xml:space="preserve">; (Dz. Urz. Woj. Kujawsko-Pomorskiego z dnia 01 lipca 2015 r. poz. 2064) </w:t>
            </w:r>
          </w:p>
        </w:tc>
      </w:tr>
      <w:tr w:rsidR="004D5EDD" w:rsidRPr="004F188F" w14:paraId="4E7B20A1" w14:textId="77777777" w:rsidTr="000A031D">
        <w:tc>
          <w:tcPr>
            <w:tcW w:w="512" w:type="dxa"/>
          </w:tcPr>
          <w:p w14:paraId="355FC3A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28.</w:t>
            </w:r>
          </w:p>
        </w:tc>
        <w:tc>
          <w:tcPr>
            <w:tcW w:w="8560" w:type="dxa"/>
          </w:tcPr>
          <w:p w14:paraId="35E287A9"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XIV/120/2015 Rady Miasta Włocławek z dnia 29 grudnia 2015 r. w sprawie </w:t>
            </w:r>
            <w:r w:rsidRPr="004F188F">
              <w:rPr>
                <w:rFonts w:ascii="Arial" w:hAnsi="Arial" w:cs="Arial"/>
                <w:b/>
                <w:sz w:val="28"/>
                <w:szCs w:val="28"/>
              </w:rPr>
              <w:t xml:space="preserve">miejscowego planu zagospodarowania przestrzennego miasta Włocławek dla obszaru położonego pomiędzy ulicami: Ogniową, </w:t>
            </w:r>
            <w:proofErr w:type="spellStart"/>
            <w:r w:rsidRPr="004F188F">
              <w:rPr>
                <w:rFonts w:ascii="Arial" w:hAnsi="Arial" w:cs="Arial"/>
                <w:b/>
                <w:sz w:val="28"/>
                <w:szCs w:val="28"/>
              </w:rPr>
              <w:t>Stodólną</w:t>
            </w:r>
            <w:proofErr w:type="spellEnd"/>
            <w:r w:rsidRPr="004F188F">
              <w:rPr>
                <w:rFonts w:ascii="Arial" w:hAnsi="Arial" w:cs="Arial"/>
                <w:b/>
                <w:sz w:val="28"/>
                <w:szCs w:val="28"/>
              </w:rPr>
              <w:t xml:space="preserve">, Okrężną, </w:t>
            </w:r>
            <w:proofErr w:type="spellStart"/>
            <w:r w:rsidRPr="004F188F">
              <w:rPr>
                <w:rFonts w:ascii="Arial" w:hAnsi="Arial" w:cs="Arial"/>
                <w:b/>
                <w:sz w:val="28"/>
                <w:szCs w:val="28"/>
              </w:rPr>
              <w:t>Łęgską</w:t>
            </w:r>
            <w:proofErr w:type="spellEnd"/>
            <w:r w:rsidRPr="004F188F">
              <w:rPr>
                <w:rFonts w:ascii="Arial" w:hAnsi="Arial" w:cs="Arial"/>
                <w:b/>
                <w:sz w:val="28"/>
                <w:szCs w:val="28"/>
              </w:rPr>
              <w:t>, Płocką oraz brzegiem rzeki Wisły</w:t>
            </w:r>
            <w:r w:rsidRPr="004F188F">
              <w:rPr>
                <w:rFonts w:ascii="Arial" w:hAnsi="Arial" w:cs="Arial"/>
                <w:sz w:val="28"/>
                <w:szCs w:val="28"/>
              </w:rPr>
              <w:t xml:space="preserve">; (Dz. Urz. Woj. Kujawsko-Pomorskiego z dnia 22 stycznia 2016 r. </w:t>
            </w:r>
            <w:r w:rsidRPr="004F188F">
              <w:rPr>
                <w:rFonts w:ascii="Arial" w:hAnsi="Arial" w:cs="Arial"/>
                <w:sz w:val="28"/>
                <w:szCs w:val="28"/>
              </w:rPr>
              <w:br/>
              <w:t>poz. 335)</w:t>
            </w:r>
          </w:p>
        </w:tc>
      </w:tr>
      <w:tr w:rsidR="004D5EDD" w:rsidRPr="004F188F" w14:paraId="3D1184E7" w14:textId="77777777" w:rsidTr="000A031D">
        <w:tc>
          <w:tcPr>
            <w:tcW w:w="512" w:type="dxa"/>
          </w:tcPr>
          <w:p w14:paraId="649FB03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29.</w:t>
            </w:r>
          </w:p>
        </w:tc>
        <w:tc>
          <w:tcPr>
            <w:tcW w:w="8560" w:type="dxa"/>
          </w:tcPr>
          <w:p w14:paraId="5D37B46C"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XV/1/2016 Rady Miasta Włocławek z dnia 11 stycznia 2016 r. w sprawie </w:t>
            </w:r>
            <w:r w:rsidRPr="004F188F">
              <w:rPr>
                <w:rFonts w:ascii="Arial" w:hAnsi="Arial" w:cs="Arial"/>
                <w:b/>
                <w:sz w:val="28"/>
                <w:szCs w:val="28"/>
              </w:rPr>
              <w:t xml:space="preserve">miejscowego planu zagospodarowania przestrzennego miasta Włocławek dla obszaru położonego w rejonie ulic Zagajewskiego i Celulozowej, pomiędzy ulicami: Polną, Zagajewskiego, </w:t>
            </w:r>
            <w:proofErr w:type="spellStart"/>
            <w:r w:rsidRPr="004F188F">
              <w:rPr>
                <w:rFonts w:ascii="Arial" w:hAnsi="Arial" w:cs="Arial"/>
                <w:b/>
                <w:sz w:val="28"/>
                <w:szCs w:val="28"/>
              </w:rPr>
              <w:t>Stodólną</w:t>
            </w:r>
            <w:proofErr w:type="spellEnd"/>
            <w:r w:rsidRPr="004F188F">
              <w:rPr>
                <w:rFonts w:ascii="Arial" w:hAnsi="Arial" w:cs="Arial"/>
                <w:b/>
                <w:sz w:val="28"/>
                <w:szCs w:val="28"/>
              </w:rPr>
              <w:t xml:space="preserve">, Składową, </w:t>
            </w:r>
            <w:proofErr w:type="spellStart"/>
            <w:r w:rsidRPr="004F188F">
              <w:rPr>
                <w:rFonts w:ascii="Arial" w:hAnsi="Arial" w:cs="Arial"/>
                <w:b/>
                <w:sz w:val="28"/>
                <w:szCs w:val="28"/>
              </w:rPr>
              <w:t>Łęgską</w:t>
            </w:r>
            <w:proofErr w:type="spellEnd"/>
            <w:r w:rsidRPr="004F188F">
              <w:rPr>
                <w:rFonts w:ascii="Arial" w:hAnsi="Arial" w:cs="Arial"/>
                <w:b/>
                <w:sz w:val="28"/>
                <w:szCs w:val="28"/>
              </w:rPr>
              <w:t>, Płocką, Barską oraz Celulozową</w:t>
            </w:r>
            <w:r w:rsidRPr="004F188F">
              <w:rPr>
                <w:rFonts w:ascii="Arial" w:hAnsi="Arial" w:cs="Arial"/>
                <w:sz w:val="28"/>
                <w:szCs w:val="28"/>
              </w:rPr>
              <w:t>; (Dz. Urz. Woj. Kujawsko-Pomorskiego z dnia 20 stycznia 2016 r. poz. 309)</w:t>
            </w:r>
          </w:p>
        </w:tc>
      </w:tr>
      <w:tr w:rsidR="004D5EDD" w:rsidRPr="004F188F" w14:paraId="082FD574" w14:textId="77777777" w:rsidTr="000A031D">
        <w:tc>
          <w:tcPr>
            <w:tcW w:w="512" w:type="dxa"/>
          </w:tcPr>
          <w:p w14:paraId="64245A7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30.</w:t>
            </w:r>
          </w:p>
        </w:tc>
        <w:tc>
          <w:tcPr>
            <w:tcW w:w="8560" w:type="dxa"/>
          </w:tcPr>
          <w:p w14:paraId="61AEC10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XXI/73/2016 Rady Miasta Włocławek z dnia 23 czerwca 2016 r. w sprawie </w:t>
            </w:r>
            <w:r w:rsidRPr="004F188F">
              <w:rPr>
                <w:rFonts w:ascii="Arial" w:hAnsi="Arial" w:cs="Arial"/>
                <w:b/>
                <w:sz w:val="28"/>
                <w:szCs w:val="28"/>
              </w:rPr>
              <w:t xml:space="preserve">miejscowego planu zagospodarowania przestrzennego miasta Włocławek dla obszarów położonych w: rejonie Al. Jana Pawła II, ul. Skrajnej, ul. Kaletniczej i Zakładu Karnego oraz w rejonie </w:t>
            </w:r>
            <w:r w:rsidRPr="004F188F">
              <w:rPr>
                <w:rFonts w:ascii="Arial" w:hAnsi="Arial" w:cs="Arial"/>
                <w:b/>
                <w:sz w:val="28"/>
                <w:szCs w:val="28"/>
              </w:rPr>
              <w:lastRenderedPageBreak/>
              <w:t>ul. Cienistej, ul. Łubinowej i ul. Ustronnej</w:t>
            </w:r>
            <w:r w:rsidRPr="004F188F">
              <w:rPr>
                <w:rFonts w:ascii="Arial" w:hAnsi="Arial" w:cs="Arial"/>
                <w:sz w:val="28"/>
                <w:szCs w:val="28"/>
              </w:rPr>
              <w:t>; (Dz. Urz. Woj. Kujawsko-Pomorskiego z dnia 5 lipca 2016 r., poz. 2282)</w:t>
            </w:r>
          </w:p>
        </w:tc>
      </w:tr>
      <w:tr w:rsidR="004D5EDD" w:rsidRPr="004F188F" w14:paraId="7DCBD037" w14:textId="77777777" w:rsidTr="000A031D">
        <w:tc>
          <w:tcPr>
            <w:tcW w:w="512" w:type="dxa"/>
          </w:tcPr>
          <w:p w14:paraId="2E1C878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31.</w:t>
            </w:r>
          </w:p>
        </w:tc>
        <w:tc>
          <w:tcPr>
            <w:tcW w:w="8560" w:type="dxa"/>
          </w:tcPr>
          <w:p w14:paraId="1788FFD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XXIV/108/2016 Rady Miasta Włocławek z dnia 26 września 2016 r. w sprawie </w:t>
            </w:r>
            <w:r w:rsidRPr="004F188F">
              <w:rPr>
                <w:rFonts w:ascii="Arial" w:hAnsi="Arial" w:cs="Arial"/>
                <w:b/>
                <w:sz w:val="28"/>
                <w:szCs w:val="28"/>
              </w:rPr>
              <w:t xml:space="preserve">miejscowego planu zagospodarowania przestrzennego miasta Włocławek dla obszaru położonego w części jednostki strukturalnej Michelin pomiędzy granicą miasta, </w:t>
            </w:r>
            <w:r w:rsidRPr="004F188F">
              <w:rPr>
                <w:rFonts w:ascii="Arial" w:hAnsi="Arial" w:cs="Arial"/>
                <w:b/>
                <w:sz w:val="28"/>
                <w:szCs w:val="28"/>
              </w:rPr>
              <w:br/>
              <w:t xml:space="preserve">ul. Wiewiórczą, Al. Jana Pawła II, granicą terenów leśnych; </w:t>
            </w:r>
            <w:r w:rsidRPr="004F188F">
              <w:rPr>
                <w:rFonts w:ascii="Arial" w:hAnsi="Arial" w:cs="Arial"/>
                <w:sz w:val="28"/>
                <w:szCs w:val="28"/>
              </w:rPr>
              <w:t>(Dz. Urz. Woj. Kujawsko-Pomorskiego z dnia 4 października 2016 r., poz. 3326)</w:t>
            </w:r>
          </w:p>
        </w:tc>
      </w:tr>
      <w:tr w:rsidR="004D5EDD" w:rsidRPr="004F188F" w14:paraId="1C829DE1" w14:textId="77777777" w:rsidTr="000A031D">
        <w:tc>
          <w:tcPr>
            <w:tcW w:w="512" w:type="dxa"/>
          </w:tcPr>
          <w:p w14:paraId="0EFFCA8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32.</w:t>
            </w:r>
          </w:p>
        </w:tc>
        <w:tc>
          <w:tcPr>
            <w:tcW w:w="8560" w:type="dxa"/>
          </w:tcPr>
          <w:p w14:paraId="0608D93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XXXII/73/2017 Rady Miasta Włocławek z dnia 22 czerwca 2017 r. w sprawie </w:t>
            </w:r>
            <w:r w:rsidRPr="004F188F">
              <w:rPr>
                <w:rFonts w:ascii="Arial" w:hAnsi="Arial" w:cs="Arial"/>
                <w:b/>
                <w:sz w:val="28"/>
                <w:szCs w:val="28"/>
              </w:rPr>
              <w:t>miejscowego planu zagospodarowania przestrzennego miasta Włocławek dla obszaru położonego w rejonie</w:t>
            </w:r>
            <w:r w:rsidRPr="004F188F">
              <w:rPr>
                <w:rFonts w:ascii="Arial" w:hAnsi="Arial" w:cs="Arial"/>
                <w:sz w:val="28"/>
                <w:szCs w:val="28"/>
              </w:rPr>
              <w:t xml:space="preserve"> </w:t>
            </w:r>
            <w:r w:rsidRPr="004F188F">
              <w:rPr>
                <w:rFonts w:ascii="Arial" w:hAnsi="Arial" w:cs="Arial"/>
                <w:b/>
                <w:sz w:val="28"/>
                <w:szCs w:val="28"/>
              </w:rPr>
              <w:t xml:space="preserve">ulic Kapitulnej, Planty, Kruszyńskiej, Broniewskiego, Prusa </w:t>
            </w:r>
            <w:r w:rsidRPr="004F188F">
              <w:rPr>
                <w:rFonts w:ascii="Arial" w:hAnsi="Arial" w:cs="Arial"/>
                <w:b/>
                <w:sz w:val="28"/>
                <w:szCs w:val="28"/>
              </w:rPr>
              <w:br/>
              <w:t xml:space="preserve">i Słonecznej; </w:t>
            </w:r>
            <w:r w:rsidRPr="004F188F">
              <w:rPr>
                <w:rFonts w:ascii="Arial" w:hAnsi="Arial" w:cs="Arial"/>
                <w:sz w:val="28"/>
                <w:szCs w:val="28"/>
              </w:rPr>
              <w:t>(Dz. Urz. Woj. Kujawsko-Pomorskiego z dnia 3 lipca 2017 r., poz. 2729)</w:t>
            </w:r>
          </w:p>
        </w:tc>
      </w:tr>
      <w:tr w:rsidR="004D5EDD" w:rsidRPr="004F188F" w14:paraId="60393AD6" w14:textId="77777777" w:rsidTr="000A031D">
        <w:tc>
          <w:tcPr>
            <w:tcW w:w="512" w:type="dxa"/>
          </w:tcPr>
          <w:p w14:paraId="59EF745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33.</w:t>
            </w:r>
          </w:p>
        </w:tc>
        <w:tc>
          <w:tcPr>
            <w:tcW w:w="8560" w:type="dxa"/>
          </w:tcPr>
          <w:p w14:paraId="524FF36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X/75/2019 Rady Miasta Włocławek z dnia 14 maja 2019 r. w sprawie </w:t>
            </w:r>
            <w:r w:rsidRPr="004F188F">
              <w:rPr>
                <w:rFonts w:ascii="Arial" w:hAnsi="Arial" w:cs="Arial"/>
                <w:b/>
                <w:sz w:val="28"/>
                <w:szCs w:val="28"/>
              </w:rPr>
              <w:t xml:space="preserve">miejscowego planu zagospodarowania przestrzennego miasta Włocławek dla obszaru położonego pomiędzy ulicami: Wronią, Chmielną, Kraszewskiego, terenem Parki um. Wł. Łokietka, ulicami: Wojskową, Barską, Leśną, Okrężną, Aleją Chopina i ulicą Okrzei </w:t>
            </w:r>
            <w:r w:rsidRPr="004F188F">
              <w:rPr>
                <w:rFonts w:ascii="Arial" w:hAnsi="Arial" w:cs="Arial"/>
                <w:sz w:val="28"/>
                <w:szCs w:val="28"/>
              </w:rPr>
              <w:t>(Dz. Urz. Woj. Kujawsko-Pomorskiego z dnia 23 maja 2019 r., poz. 2970)</w:t>
            </w:r>
          </w:p>
        </w:tc>
      </w:tr>
      <w:tr w:rsidR="004D5EDD" w:rsidRPr="004F188F" w14:paraId="7E9175BB" w14:textId="77777777" w:rsidTr="000A031D">
        <w:tc>
          <w:tcPr>
            <w:tcW w:w="512" w:type="dxa"/>
          </w:tcPr>
          <w:p w14:paraId="0E93191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34.</w:t>
            </w:r>
          </w:p>
        </w:tc>
        <w:tc>
          <w:tcPr>
            <w:tcW w:w="8560" w:type="dxa"/>
            <w:tcBorders>
              <w:top w:val="single" w:sz="4" w:space="0" w:color="auto"/>
              <w:left w:val="single" w:sz="4" w:space="0" w:color="auto"/>
              <w:bottom w:val="single" w:sz="4" w:space="0" w:color="auto"/>
              <w:right w:val="single" w:sz="4" w:space="0" w:color="auto"/>
            </w:tcBorders>
          </w:tcPr>
          <w:p w14:paraId="3C35FF57"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XIX/3/2020 Rady Miasta Włocławek z dnia 28 stycznia 2020 r. w sprawie </w:t>
            </w:r>
            <w:r w:rsidRPr="004F188F">
              <w:rPr>
                <w:rFonts w:ascii="Arial" w:hAnsi="Arial" w:cs="Arial"/>
                <w:b/>
                <w:sz w:val="28"/>
                <w:szCs w:val="28"/>
              </w:rPr>
              <w:t xml:space="preserve">miejscowego planu zagospodarowania przestrzennego miasta Włocławek dla obszaru położonego w rejonie ulic Stodolnej, Polnej, Żytniej, pomiędzy ulicami: Okrężną, </w:t>
            </w:r>
            <w:proofErr w:type="spellStart"/>
            <w:r w:rsidRPr="004F188F">
              <w:rPr>
                <w:rFonts w:ascii="Arial" w:hAnsi="Arial" w:cs="Arial"/>
                <w:b/>
                <w:sz w:val="28"/>
                <w:szCs w:val="28"/>
              </w:rPr>
              <w:t>Łęgską</w:t>
            </w:r>
            <w:proofErr w:type="spellEnd"/>
            <w:r w:rsidRPr="004F188F">
              <w:rPr>
                <w:rFonts w:ascii="Arial" w:hAnsi="Arial" w:cs="Arial"/>
                <w:b/>
                <w:sz w:val="28"/>
                <w:szCs w:val="28"/>
              </w:rPr>
              <w:t>, Składową, Celulozową, Zagajewskiego, ponownie Celulozową, Barską i Wojskową</w:t>
            </w:r>
            <w:r w:rsidRPr="004F188F">
              <w:rPr>
                <w:rFonts w:ascii="Arial" w:hAnsi="Arial" w:cs="Arial"/>
                <w:sz w:val="28"/>
                <w:szCs w:val="28"/>
              </w:rPr>
              <w:t xml:space="preserve"> </w:t>
            </w:r>
            <w:r w:rsidRPr="004F188F">
              <w:rPr>
                <w:rFonts w:ascii="Arial" w:hAnsi="Arial" w:cs="Arial"/>
                <w:sz w:val="28"/>
                <w:szCs w:val="28"/>
              </w:rPr>
              <w:br/>
              <w:t>(Dz. Urz. Woj. Kujawsko-Pomorskiego z dnia 3 lutego 2020 r., poz. 693)</w:t>
            </w:r>
          </w:p>
        </w:tc>
      </w:tr>
      <w:tr w:rsidR="004D5EDD" w:rsidRPr="004F188F" w14:paraId="488CEE7B" w14:textId="77777777" w:rsidTr="000A031D">
        <w:tc>
          <w:tcPr>
            <w:tcW w:w="512" w:type="dxa"/>
          </w:tcPr>
          <w:p w14:paraId="2D5E91E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35.</w:t>
            </w:r>
          </w:p>
        </w:tc>
        <w:tc>
          <w:tcPr>
            <w:tcW w:w="8560" w:type="dxa"/>
          </w:tcPr>
          <w:p w14:paraId="201108D7" w14:textId="3B08468B"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XXXVII/101/2021 Rady Miasta Włocławek z dnia 31 sierpnia 2021 r. w sprawie </w:t>
            </w:r>
            <w:r w:rsidRPr="004F188F">
              <w:rPr>
                <w:rFonts w:ascii="Arial" w:hAnsi="Arial" w:cs="Arial"/>
                <w:b/>
                <w:sz w:val="28"/>
                <w:szCs w:val="28"/>
              </w:rPr>
              <w:t xml:space="preserve">miejscowego planu zagospodarowania przestrzennego miasta Włocławek w zakresie obszaru położonego pomiędzy ulicą Gajową, ulicą Wiejską, granicą miasta oraz terenem ogrodów działkowych </w:t>
            </w:r>
            <w:r w:rsidRPr="004F188F">
              <w:rPr>
                <w:rFonts w:ascii="Arial" w:hAnsi="Arial" w:cs="Arial"/>
                <w:bCs/>
                <w:sz w:val="28"/>
                <w:szCs w:val="28"/>
              </w:rPr>
              <w:t>(</w:t>
            </w:r>
            <w:r w:rsidRPr="004F188F">
              <w:rPr>
                <w:rFonts w:ascii="Arial" w:hAnsi="Arial" w:cs="Arial"/>
                <w:sz w:val="28"/>
                <w:szCs w:val="28"/>
              </w:rPr>
              <w:t xml:space="preserve">Dz. Urz. Woj. Kujawsko-Pomorskiego z dnia 8 września 2021 r., </w:t>
            </w:r>
            <w:r w:rsidRPr="004F188F">
              <w:rPr>
                <w:rFonts w:ascii="Arial" w:hAnsi="Arial" w:cs="Arial"/>
                <w:sz w:val="28"/>
                <w:szCs w:val="28"/>
              </w:rPr>
              <w:br/>
            </w:r>
            <w:r w:rsidRPr="004F188F">
              <w:rPr>
                <w:rFonts w:ascii="Arial" w:hAnsi="Arial" w:cs="Arial"/>
                <w:sz w:val="28"/>
                <w:szCs w:val="28"/>
              </w:rPr>
              <w:lastRenderedPageBreak/>
              <w:t xml:space="preserve">poz. 4421) + Rozstrzygnięcie Nadzorcze Nr 127/2021 Wojewody Kujawsko-Pomorskiego z dnia 6 października 2021 r. (Dz. Urz. Woj. Kujawsko-Pomorskiego z dnia 7 października 2021 r., </w:t>
            </w:r>
            <w:r w:rsidRPr="004F188F">
              <w:rPr>
                <w:rFonts w:ascii="Arial" w:hAnsi="Arial" w:cs="Arial"/>
                <w:sz w:val="28"/>
                <w:szCs w:val="28"/>
              </w:rPr>
              <w:br/>
              <w:t>poz. 4918)</w:t>
            </w:r>
          </w:p>
        </w:tc>
      </w:tr>
      <w:tr w:rsidR="004D5EDD" w:rsidRPr="004F188F" w14:paraId="460D3E4E" w14:textId="77777777" w:rsidTr="000A031D">
        <w:tc>
          <w:tcPr>
            <w:tcW w:w="512" w:type="dxa"/>
          </w:tcPr>
          <w:p w14:paraId="61A5BE5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36.</w:t>
            </w:r>
          </w:p>
        </w:tc>
        <w:tc>
          <w:tcPr>
            <w:tcW w:w="8560" w:type="dxa"/>
          </w:tcPr>
          <w:p w14:paraId="2E852C9D" w14:textId="47870808"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XXXVII/102/2021 Rady Miasta Włocławek z dnia 31 sierpnia 2021 r. w sprawie </w:t>
            </w:r>
            <w:r w:rsidRPr="004F188F">
              <w:rPr>
                <w:rFonts w:ascii="Arial" w:hAnsi="Arial" w:cs="Arial"/>
                <w:b/>
                <w:sz w:val="28"/>
                <w:szCs w:val="28"/>
              </w:rPr>
              <w:t>miejscowego planu zagospodarowania przestrzennego miasta Włocławek dla obszaru położonego w rejonie ulicy Prymasa Wyszyńskiego, zawartego pomiędzy ulicą Prymasa Wyszyńskiego, ulicą Rzeczną, Parkiem Sienkiewicza, ulicą Okrzei, rzeką Wisłą oraz rzeką Zgłowiączką</w:t>
            </w:r>
            <w:r w:rsidRPr="004F188F">
              <w:rPr>
                <w:rFonts w:ascii="Arial" w:hAnsi="Arial" w:cs="Arial"/>
                <w:sz w:val="28"/>
                <w:szCs w:val="28"/>
              </w:rPr>
              <w:t xml:space="preserve"> (Dz. Urz. Woj. Kujawsko-Pomorskiego z dnia 8 września  2021 r., poz. 4422) </w:t>
            </w:r>
            <w:r w:rsidRPr="004F188F">
              <w:rPr>
                <w:rFonts w:ascii="Arial" w:hAnsi="Arial" w:cs="Arial"/>
                <w:sz w:val="28"/>
                <w:szCs w:val="28"/>
              </w:rPr>
              <w:br/>
              <w:t xml:space="preserve">+ Rozstrzygnięcie Nadzorcze Nr 128/2021 Wojewody Kujawsko-Pomorskiego z dnia 6 października 2021 r. (Dz. Urz. Woj. Kujawsko-Pomorskiego z dnia 7 października 2021 r., </w:t>
            </w:r>
            <w:r w:rsidRPr="004F188F">
              <w:rPr>
                <w:rFonts w:ascii="Arial" w:hAnsi="Arial" w:cs="Arial"/>
                <w:sz w:val="28"/>
                <w:szCs w:val="28"/>
              </w:rPr>
              <w:br/>
              <w:t>poz. 4919)</w:t>
            </w:r>
          </w:p>
        </w:tc>
      </w:tr>
      <w:tr w:rsidR="004D5EDD" w:rsidRPr="004F188F" w14:paraId="6FFF393E" w14:textId="77777777" w:rsidTr="000A031D">
        <w:tc>
          <w:tcPr>
            <w:tcW w:w="512" w:type="dxa"/>
            <w:tcBorders>
              <w:top w:val="single" w:sz="4" w:space="0" w:color="auto"/>
              <w:left w:val="single" w:sz="4" w:space="0" w:color="auto"/>
              <w:bottom w:val="single" w:sz="4" w:space="0" w:color="auto"/>
              <w:right w:val="single" w:sz="4" w:space="0" w:color="auto"/>
            </w:tcBorders>
            <w:hideMark/>
          </w:tcPr>
          <w:p w14:paraId="051C03D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37.</w:t>
            </w:r>
          </w:p>
        </w:tc>
        <w:tc>
          <w:tcPr>
            <w:tcW w:w="8560" w:type="dxa"/>
            <w:hideMark/>
          </w:tcPr>
          <w:p w14:paraId="1ECB155C"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XXXIX/120/2021 Rady Miasta Włocławek z dnia 28 września 2021 r. w sprawie </w:t>
            </w:r>
            <w:r w:rsidRPr="004F188F">
              <w:rPr>
                <w:rFonts w:ascii="Arial" w:hAnsi="Arial" w:cs="Arial"/>
                <w:b/>
                <w:sz w:val="28"/>
                <w:szCs w:val="28"/>
              </w:rPr>
              <w:t xml:space="preserve">miejscowego planu zagospodarowania przestrzennego miasta Włocławek dla obszaru położonego w części jednostki strukturalnej </w:t>
            </w:r>
            <w:proofErr w:type="spellStart"/>
            <w:r w:rsidRPr="004F188F">
              <w:rPr>
                <w:rFonts w:ascii="Arial" w:hAnsi="Arial" w:cs="Arial"/>
                <w:b/>
                <w:sz w:val="28"/>
                <w:szCs w:val="28"/>
              </w:rPr>
              <w:t>Zazamcze</w:t>
            </w:r>
            <w:proofErr w:type="spellEnd"/>
            <w:r w:rsidRPr="004F188F">
              <w:rPr>
                <w:rFonts w:ascii="Arial" w:hAnsi="Arial" w:cs="Arial"/>
                <w:b/>
                <w:sz w:val="28"/>
                <w:szCs w:val="28"/>
              </w:rPr>
              <w:t xml:space="preserve">, pomiędzy: ulicą Toruńską, Żwirową, terenami kolejowymi, ulicą Promienną, terenami kolejowymi, ulicą Hutniczą, Budowlanych, </w:t>
            </w:r>
            <w:proofErr w:type="spellStart"/>
            <w:r w:rsidRPr="004F188F">
              <w:rPr>
                <w:rFonts w:ascii="Arial" w:hAnsi="Arial" w:cs="Arial"/>
                <w:b/>
                <w:sz w:val="28"/>
                <w:szCs w:val="28"/>
              </w:rPr>
              <w:t>Wieniecką</w:t>
            </w:r>
            <w:proofErr w:type="spellEnd"/>
            <w:r w:rsidRPr="004F188F">
              <w:rPr>
                <w:rFonts w:ascii="Arial" w:hAnsi="Arial" w:cs="Arial"/>
                <w:b/>
                <w:sz w:val="28"/>
                <w:szCs w:val="28"/>
              </w:rPr>
              <w:t xml:space="preserve"> i granicą miasta </w:t>
            </w:r>
            <w:r w:rsidRPr="004F188F">
              <w:rPr>
                <w:rFonts w:ascii="Arial" w:hAnsi="Arial" w:cs="Arial"/>
                <w:sz w:val="28"/>
                <w:szCs w:val="28"/>
              </w:rPr>
              <w:t xml:space="preserve">(Dz. Urz. Woj. Kujawsko-Pomorskiego z dnia </w:t>
            </w:r>
            <w:r w:rsidRPr="004F188F">
              <w:rPr>
                <w:rFonts w:ascii="Arial" w:hAnsi="Arial" w:cs="Arial"/>
                <w:sz w:val="28"/>
                <w:szCs w:val="28"/>
              </w:rPr>
              <w:br/>
              <w:t>5 października 2021 r., poz. 4837)</w:t>
            </w:r>
          </w:p>
        </w:tc>
      </w:tr>
      <w:tr w:rsidR="004D5EDD" w:rsidRPr="004F188F" w14:paraId="75E7BAF8" w14:textId="77777777" w:rsidTr="000A031D">
        <w:tc>
          <w:tcPr>
            <w:tcW w:w="512" w:type="dxa"/>
          </w:tcPr>
          <w:p w14:paraId="2D440306"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38.</w:t>
            </w:r>
          </w:p>
        </w:tc>
        <w:tc>
          <w:tcPr>
            <w:tcW w:w="8560" w:type="dxa"/>
            <w:tcBorders>
              <w:top w:val="single" w:sz="4" w:space="0" w:color="auto"/>
              <w:left w:val="single" w:sz="4" w:space="0" w:color="auto"/>
              <w:bottom w:val="single" w:sz="4" w:space="0" w:color="auto"/>
              <w:right w:val="single" w:sz="4" w:space="0" w:color="auto"/>
            </w:tcBorders>
          </w:tcPr>
          <w:p w14:paraId="2534CEA1"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XLV/7/2022 Rady Miasta Włocławek z dnia 1 marca 2022 r. w sprawie </w:t>
            </w:r>
            <w:r w:rsidRPr="004F188F">
              <w:rPr>
                <w:rFonts w:ascii="Arial" w:hAnsi="Arial" w:cs="Arial"/>
                <w:b/>
                <w:bCs/>
                <w:sz w:val="28"/>
                <w:szCs w:val="28"/>
              </w:rPr>
              <w:t xml:space="preserve">miejscowego planu zagospodarowania przestrzennego miasta Włocławek dla obszaru położonego </w:t>
            </w:r>
            <w:r w:rsidRPr="004F188F">
              <w:rPr>
                <w:rFonts w:ascii="Arial" w:hAnsi="Arial" w:cs="Arial"/>
                <w:b/>
                <w:bCs/>
                <w:sz w:val="28"/>
                <w:szCs w:val="28"/>
              </w:rPr>
              <w:br/>
              <w:t>w rejonie ulicy Płockiej i Alei ks. J. Popiełuszki, pomiędzy kanałem A, rzeką Wisłą, ulicą Płocką i Aleją Kazimierza Wielkiego</w:t>
            </w:r>
            <w:r w:rsidRPr="004F188F">
              <w:rPr>
                <w:rFonts w:ascii="Arial" w:hAnsi="Arial" w:cs="Arial"/>
                <w:sz w:val="28"/>
                <w:szCs w:val="28"/>
              </w:rPr>
              <w:t xml:space="preserve"> (Dz. Urz. Woj. Kujawsko-Pomorskiego z dnia 9 marca 2022 r., poz. 1190)</w:t>
            </w:r>
          </w:p>
        </w:tc>
      </w:tr>
      <w:tr w:rsidR="004D5EDD" w:rsidRPr="004F188F" w14:paraId="37BF8353" w14:textId="77777777" w:rsidTr="000A031D">
        <w:tc>
          <w:tcPr>
            <w:tcW w:w="512" w:type="dxa"/>
          </w:tcPr>
          <w:p w14:paraId="55FCBD0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39.</w:t>
            </w:r>
          </w:p>
        </w:tc>
        <w:tc>
          <w:tcPr>
            <w:tcW w:w="8560" w:type="dxa"/>
            <w:tcBorders>
              <w:top w:val="single" w:sz="4" w:space="0" w:color="auto"/>
              <w:left w:val="single" w:sz="4" w:space="0" w:color="auto"/>
              <w:bottom w:val="single" w:sz="4" w:space="0" w:color="auto"/>
              <w:right w:val="single" w:sz="4" w:space="0" w:color="auto"/>
            </w:tcBorders>
          </w:tcPr>
          <w:p w14:paraId="5BED4010"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XLVIII/56/2022 Rady Miasta Włocławek z dnia 31 maja 2022 r. w sprawie </w:t>
            </w:r>
            <w:r w:rsidRPr="004F188F">
              <w:rPr>
                <w:rFonts w:ascii="Arial" w:hAnsi="Arial" w:cs="Arial"/>
                <w:b/>
                <w:bCs/>
                <w:sz w:val="28"/>
                <w:szCs w:val="28"/>
              </w:rPr>
              <w:t xml:space="preserve">miejscowego planu zagospodarowania przestrzennego miasta Włocławek dla obszaru zawartego pomiędzy ulicami: </w:t>
            </w:r>
            <w:proofErr w:type="spellStart"/>
            <w:r w:rsidRPr="004F188F">
              <w:rPr>
                <w:rFonts w:ascii="Arial" w:hAnsi="Arial" w:cs="Arial"/>
                <w:b/>
                <w:bCs/>
                <w:sz w:val="28"/>
                <w:szCs w:val="28"/>
              </w:rPr>
              <w:t>Wieniecką</w:t>
            </w:r>
            <w:proofErr w:type="spellEnd"/>
            <w:r w:rsidRPr="004F188F">
              <w:rPr>
                <w:rFonts w:ascii="Arial" w:hAnsi="Arial" w:cs="Arial"/>
                <w:b/>
                <w:bCs/>
                <w:sz w:val="28"/>
                <w:szCs w:val="28"/>
              </w:rPr>
              <w:t xml:space="preserve">, Wysoką, Kapitulną, Borowską, Jasną </w:t>
            </w:r>
            <w:r w:rsidRPr="004F188F">
              <w:rPr>
                <w:rFonts w:ascii="Arial" w:hAnsi="Arial" w:cs="Arial"/>
                <w:b/>
                <w:bCs/>
                <w:sz w:val="28"/>
                <w:szCs w:val="28"/>
              </w:rPr>
              <w:br/>
              <w:t>i Obwodową oraz w rejonie ulicy Lisek</w:t>
            </w:r>
            <w:r w:rsidRPr="004F188F">
              <w:rPr>
                <w:rFonts w:ascii="Arial" w:hAnsi="Arial" w:cs="Arial"/>
                <w:sz w:val="28"/>
                <w:szCs w:val="28"/>
              </w:rPr>
              <w:t xml:space="preserve"> (Dz. Urz. Woj. Kujawsko-Pomorskiego z dnia </w:t>
            </w:r>
            <w:r w:rsidRPr="004F188F">
              <w:rPr>
                <w:rFonts w:ascii="Arial" w:hAnsi="Arial" w:cs="Arial"/>
                <w:sz w:val="28"/>
                <w:szCs w:val="28"/>
              </w:rPr>
              <w:br/>
              <w:t>9 czerwca 2022 r., poz. 3092)</w:t>
            </w:r>
          </w:p>
        </w:tc>
      </w:tr>
      <w:tr w:rsidR="004D5EDD" w:rsidRPr="004F188F" w14:paraId="34E58BCC" w14:textId="77777777" w:rsidTr="000A031D">
        <w:tc>
          <w:tcPr>
            <w:tcW w:w="512" w:type="dxa"/>
          </w:tcPr>
          <w:p w14:paraId="491DD50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40.</w:t>
            </w:r>
          </w:p>
        </w:tc>
        <w:tc>
          <w:tcPr>
            <w:tcW w:w="8560" w:type="dxa"/>
            <w:tcBorders>
              <w:top w:val="single" w:sz="4" w:space="0" w:color="auto"/>
              <w:left w:val="single" w:sz="4" w:space="0" w:color="auto"/>
              <w:bottom w:val="single" w:sz="4" w:space="0" w:color="auto"/>
              <w:right w:val="single" w:sz="4" w:space="0" w:color="auto"/>
            </w:tcBorders>
          </w:tcPr>
          <w:p w14:paraId="188156A4"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LVII/176/2022 Rady Miasta Włocławek z dnia 28 grudnia 2022 r. w sprawie </w:t>
            </w:r>
            <w:r w:rsidRPr="004F188F">
              <w:rPr>
                <w:rFonts w:ascii="Arial" w:hAnsi="Arial" w:cs="Arial"/>
                <w:b/>
                <w:bCs/>
                <w:sz w:val="28"/>
                <w:szCs w:val="28"/>
              </w:rPr>
              <w:t xml:space="preserve">miejscowego planu zagospodarowania przestrzennego miasta Włocławek dla obszaru położonego pomiędzy ulicą Chmielną, Aleją Chopina, ulicą Warszawską, Placem Wolności, ulicą 3 Maja, Starym Rynkiem, ulicą Św. Jana, brzegiem rzeki Wisły oraz położonego w rejonie ulicy Ogniowej </w:t>
            </w:r>
            <w:r w:rsidRPr="004F188F">
              <w:rPr>
                <w:rFonts w:ascii="Arial" w:hAnsi="Arial" w:cs="Arial"/>
                <w:sz w:val="28"/>
                <w:szCs w:val="28"/>
              </w:rPr>
              <w:t xml:space="preserve">(Dz. Urz. Woj. Kujawsko-Pomorskiego z dnia 9 stycznia 2023 r., poz. 220) </w:t>
            </w:r>
          </w:p>
        </w:tc>
      </w:tr>
      <w:tr w:rsidR="004D5EDD" w:rsidRPr="004F188F" w14:paraId="29F9F720" w14:textId="77777777" w:rsidTr="000A031D">
        <w:tc>
          <w:tcPr>
            <w:tcW w:w="512" w:type="dxa"/>
            <w:tcBorders>
              <w:top w:val="single" w:sz="4" w:space="0" w:color="auto"/>
              <w:left w:val="single" w:sz="4" w:space="0" w:color="auto"/>
              <w:bottom w:val="single" w:sz="4" w:space="0" w:color="auto"/>
              <w:right w:val="single" w:sz="4" w:space="0" w:color="auto"/>
            </w:tcBorders>
          </w:tcPr>
          <w:p w14:paraId="6530F01E"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41.</w:t>
            </w:r>
          </w:p>
        </w:tc>
        <w:tc>
          <w:tcPr>
            <w:tcW w:w="8560" w:type="dxa"/>
            <w:tcBorders>
              <w:top w:val="single" w:sz="4" w:space="0" w:color="auto"/>
              <w:left w:val="single" w:sz="4" w:space="0" w:color="auto"/>
              <w:bottom w:val="single" w:sz="4" w:space="0" w:color="auto"/>
              <w:right w:val="single" w:sz="4" w:space="0" w:color="auto"/>
            </w:tcBorders>
          </w:tcPr>
          <w:p w14:paraId="21789507"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LIX/5/2023 Rady Miasta Włocławek z dnia 20 stycznia 2023 r. w sprawie </w:t>
            </w:r>
            <w:r w:rsidRPr="004F188F">
              <w:rPr>
                <w:rFonts w:ascii="Arial" w:hAnsi="Arial" w:cs="Arial"/>
                <w:b/>
                <w:bCs/>
                <w:sz w:val="28"/>
                <w:szCs w:val="28"/>
              </w:rPr>
              <w:t xml:space="preserve">miejscowego planu zagospodarowania przestrzennego miasta Włocławek dla obszaru położonego w rejonie ulicy Dobrzyńskiej i Alei ks. Jerzego Popiełuszki, pomiędzy ulicą Lipnowską, Rezerwatem Kulin, terenami leśnymi i zachodnią granicą rodzinnych ogrodów działkowych </w:t>
            </w:r>
            <w:r w:rsidRPr="004F188F">
              <w:rPr>
                <w:rFonts w:ascii="Arial" w:hAnsi="Arial" w:cs="Arial"/>
                <w:sz w:val="28"/>
                <w:szCs w:val="28"/>
              </w:rPr>
              <w:t xml:space="preserve">(Dz. Urz. Woj. Kujawsko-Pomorskiego z dnia 30 stycznia 2023 r., poz. 589) </w:t>
            </w:r>
          </w:p>
        </w:tc>
      </w:tr>
      <w:tr w:rsidR="004D5EDD" w:rsidRPr="004F188F" w14:paraId="5FE9F483" w14:textId="77777777" w:rsidTr="000A031D">
        <w:tc>
          <w:tcPr>
            <w:tcW w:w="512" w:type="dxa"/>
            <w:tcBorders>
              <w:top w:val="single" w:sz="4" w:space="0" w:color="auto"/>
              <w:left w:val="single" w:sz="4" w:space="0" w:color="auto"/>
              <w:bottom w:val="single" w:sz="4" w:space="0" w:color="auto"/>
              <w:right w:val="single" w:sz="4" w:space="0" w:color="auto"/>
            </w:tcBorders>
          </w:tcPr>
          <w:p w14:paraId="758A4856"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42.</w:t>
            </w:r>
          </w:p>
        </w:tc>
        <w:tc>
          <w:tcPr>
            <w:tcW w:w="8560" w:type="dxa"/>
            <w:tcBorders>
              <w:top w:val="single" w:sz="4" w:space="0" w:color="auto"/>
              <w:left w:val="single" w:sz="4" w:space="0" w:color="auto"/>
              <w:bottom w:val="single" w:sz="4" w:space="0" w:color="auto"/>
              <w:right w:val="single" w:sz="4" w:space="0" w:color="auto"/>
            </w:tcBorders>
          </w:tcPr>
          <w:p w14:paraId="5505F08B"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LIX/6/2023 Rady Miasta Włocławek z dnia 20 stycznia 2023 r. w sprawie </w:t>
            </w:r>
            <w:r w:rsidRPr="004F188F">
              <w:rPr>
                <w:rFonts w:ascii="Arial" w:hAnsi="Arial" w:cs="Arial"/>
                <w:b/>
                <w:bCs/>
                <w:sz w:val="28"/>
                <w:szCs w:val="28"/>
              </w:rPr>
              <w:t xml:space="preserve">miejscowego planu zagospodarowania przestrzennego miasta Włocławek w zakresie obszaru położonego pomiędzy ulicami: św. Jana, 3 Maja, Placem Wolności, Brzeską, Placem Kopernika, Bednarską i brzegiem rzeki Wisły </w:t>
            </w:r>
            <w:r w:rsidRPr="004F188F">
              <w:rPr>
                <w:rFonts w:ascii="Arial" w:hAnsi="Arial" w:cs="Arial"/>
                <w:sz w:val="28"/>
                <w:szCs w:val="28"/>
              </w:rPr>
              <w:t xml:space="preserve">(Dz. Urz. Woj. Kujawsko-Pomorskiego z dnia 30 stycznia 2023 r., poz. 590) </w:t>
            </w:r>
          </w:p>
        </w:tc>
      </w:tr>
      <w:tr w:rsidR="004D5EDD" w:rsidRPr="004F188F" w14:paraId="04907F4D" w14:textId="77777777" w:rsidTr="000A031D">
        <w:tc>
          <w:tcPr>
            <w:tcW w:w="512" w:type="dxa"/>
            <w:tcBorders>
              <w:top w:val="single" w:sz="4" w:space="0" w:color="auto"/>
              <w:left w:val="single" w:sz="4" w:space="0" w:color="auto"/>
              <w:bottom w:val="single" w:sz="4" w:space="0" w:color="auto"/>
              <w:right w:val="single" w:sz="4" w:space="0" w:color="auto"/>
            </w:tcBorders>
          </w:tcPr>
          <w:p w14:paraId="2D5634A3"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43.</w:t>
            </w:r>
          </w:p>
        </w:tc>
        <w:tc>
          <w:tcPr>
            <w:tcW w:w="8560" w:type="dxa"/>
            <w:tcBorders>
              <w:top w:val="single" w:sz="4" w:space="0" w:color="auto"/>
              <w:left w:val="single" w:sz="4" w:space="0" w:color="auto"/>
              <w:bottom w:val="single" w:sz="4" w:space="0" w:color="auto"/>
              <w:right w:val="single" w:sz="4" w:space="0" w:color="auto"/>
            </w:tcBorders>
          </w:tcPr>
          <w:p w14:paraId="5F2E0C08" w14:textId="224BE3F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LX/19/2023 Rady Miasta Włocławek z dnia 28 lutego 2023 r. w sprawie </w:t>
            </w:r>
            <w:r w:rsidRPr="004F188F">
              <w:rPr>
                <w:rFonts w:ascii="Arial" w:hAnsi="Arial" w:cs="Arial"/>
                <w:b/>
                <w:bCs/>
                <w:sz w:val="28"/>
                <w:szCs w:val="28"/>
              </w:rPr>
              <w:t xml:space="preserve">miejscowego planu zagospodarowania przestrzennego miasta Włocławek dla obszaru położonego w rejonie ulicy Leśnej oraz Alei: Kazimierza Wielkiego, Królowej Jadwigi i Chopina </w:t>
            </w:r>
            <w:r w:rsidRPr="004F188F">
              <w:rPr>
                <w:rFonts w:ascii="Arial" w:hAnsi="Arial" w:cs="Arial"/>
                <w:sz w:val="28"/>
                <w:szCs w:val="28"/>
              </w:rPr>
              <w:t xml:space="preserve">(Dz. Urz. Woj. Kujawsko-Pomorskiego z dnia 8 marca 2023 r., poz. 1730) </w:t>
            </w:r>
          </w:p>
        </w:tc>
      </w:tr>
      <w:tr w:rsidR="004D5EDD" w:rsidRPr="004F188F" w14:paraId="68FBCC5C" w14:textId="77777777" w:rsidTr="000A031D">
        <w:tc>
          <w:tcPr>
            <w:tcW w:w="512" w:type="dxa"/>
            <w:tcBorders>
              <w:top w:val="single" w:sz="4" w:space="0" w:color="auto"/>
              <w:left w:val="single" w:sz="4" w:space="0" w:color="auto"/>
              <w:bottom w:val="single" w:sz="4" w:space="0" w:color="auto"/>
              <w:right w:val="single" w:sz="4" w:space="0" w:color="auto"/>
            </w:tcBorders>
          </w:tcPr>
          <w:p w14:paraId="3670722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44.</w:t>
            </w:r>
          </w:p>
        </w:tc>
        <w:tc>
          <w:tcPr>
            <w:tcW w:w="8560" w:type="dxa"/>
            <w:tcBorders>
              <w:top w:val="single" w:sz="4" w:space="0" w:color="auto"/>
              <w:left w:val="single" w:sz="4" w:space="0" w:color="auto"/>
              <w:bottom w:val="single" w:sz="4" w:space="0" w:color="auto"/>
              <w:right w:val="single" w:sz="4" w:space="0" w:color="auto"/>
            </w:tcBorders>
          </w:tcPr>
          <w:p w14:paraId="12D74EEE"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LXI/44/2023 Rady Miasta Włocławek z dnia 28 marca 2023 r. w sprawie </w:t>
            </w:r>
            <w:r w:rsidRPr="004F188F">
              <w:rPr>
                <w:rFonts w:ascii="Arial" w:hAnsi="Arial" w:cs="Arial"/>
                <w:b/>
                <w:bCs/>
                <w:sz w:val="28"/>
                <w:szCs w:val="28"/>
              </w:rPr>
              <w:t xml:space="preserve">miejscowego planu zagospodarowania przestrzennego miasta Włocławek dla obszaru położonego pomiędzy terenami leśnymi oraz ulicą Baśniową </w:t>
            </w:r>
            <w:r w:rsidRPr="004F188F">
              <w:rPr>
                <w:rFonts w:ascii="Arial" w:hAnsi="Arial" w:cs="Arial"/>
                <w:sz w:val="28"/>
                <w:szCs w:val="28"/>
              </w:rPr>
              <w:t>(Dz. Urz. Woj. Kujawsko-Pomorskiego z dnia 5 kwietnia 2023 r., poz. 2335)</w:t>
            </w:r>
          </w:p>
        </w:tc>
      </w:tr>
      <w:tr w:rsidR="004D5EDD" w:rsidRPr="004F188F" w14:paraId="49A96164" w14:textId="77777777" w:rsidTr="000A031D">
        <w:tc>
          <w:tcPr>
            <w:tcW w:w="512" w:type="dxa"/>
            <w:tcBorders>
              <w:top w:val="single" w:sz="4" w:space="0" w:color="auto"/>
              <w:left w:val="single" w:sz="4" w:space="0" w:color="auto"/>
              <w:bottom w:val="single" w:sz="4" w:space="0" w:color="auto"/>
              <w:right w:val="single" w:sz="4" w:space="0" w:color="auto"/>
            </w:tcBorders>
          </w:tcPr>
          <w:p w14:paraId="1EDBE5B4"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45.</w:t>
            </w:r>
          </w:p>
        </w:tc>
        <w:tc>
          <w:tcPr>
            <w:tcW w:w="8560" w:type="dxa"/>
            <w:tcBorders>
              <w:top w:val="single" w:sz="4" w:space="0" w:color="auto"/>
              <w:left w:val="single" w:sz="4" w:space="0" w:color="auto"/>
              <w:bottom w:val="single" w:sz="4" w:space="0" w:color="auto"/>
              <w:right w:val="single" w:sz="4" w:space="0" w:color="auto"/>
            </w:tcBorders>
          </w:tcPr>
          <w:p w14:paraId="7507DCAA"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LXI/45/2023 Rady Miasta Włocławek z dnia 28 marca 2023 r. w sprawie </w:t>
            </w:r>
            <w:r w:rsidRPr="004F188F">
              <w:rPr>
                <w:rFonts w:ascii="Arial" w:hAnsi="Arial" w:cs="Arial"/>
                <w:b/>
                <w:bCs/>
                <w:sz w:val="28"/>
                <w:szCs w:val="28"/>
              </w:rPr>
              <w:t>miejscowego planu zagospodarowania przestrzennego miasta Włocławek dla obszaru położonego pomiędzy ulicami: Mielęcińską, Brzezinową i Pawią</w:t>
            </w:r>
            <w:r w:rsidRPr="004F188F">
              <w:rPr>
                <w:rFonts w:ascii="Arial" w:hAnsi="Arial" w:cs="Arial"/>
                <w:sz w:val="28"/>
                <w:szCs w:val="28"/>
              </w:rPr>
              <w:t xml:space="preserve"> (Dz. Urz. Woj. Kujawsko-Pomorskiego z dnia 5 kwietnia 2023 r., poz. 2336)</w:t>
            </w:r>
          </w:p>
        </w:tc>
      </w:tr>
      <w:tr w:rsidR="004D5EDD" w:rsidRPr="004F188F" w14:paraId="434420D2" w14:textId="77777777" w:rsidTr="000A031D">
        <w:tc>
          <w:tcPr>
            <w:tcW w:w="512" w:type="dxa"/>
            <w:tcBorders>
              <w:top w:val="single" w:sz="4" w:space="0" w:color="auto"/>
              <w:left w:val="single" w:sz="4" w:space="0" w:color="auto"/>
              <w:bottom w:val="single" w:sz="4" w:space="0" w:color="auto"/>
              <w:right w:val="single" w:sz="4" w:space="0" w:color="auto"/>
            </w:tcBorders>
          </w:tcPr>
          <w:p w14:paraId="020A081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46.</w:t>
            </w:r>
          </w:p>
        </w:tc>
        <w:tc>
          <w:tcPr>
            <w:tcW w:w="8560" w:type="dxa"/>
            <w:tcBorders>
              <w:top w:val="single" w:sz="4" w:space="0" w:color="auto"/>
              <w:left w:val="single" w:sz="4" w:space="0" w:color="auto"/>
              <w:bottom w:val="single" w:sz="4" w:space="0" w:color="auto"/>
              <w:right w:val="single" w:sz="4" w:space="0" w:color="auto"/>
            </w:tcBorders>
          </w:tcPr>
          <w:p w14:paraId="55E4BD6F"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V/30/2024 Rady Miasta Włocławek z dnia 25 czerwca 2024 r. w sprawie </w:t>
            </w:r>
            <w:r w:rsidRPr="004F188F">
              <w:rPr>
                <w:rFonts w:ascii="Arial" w:hAnsi="Arial" w:cs="Arial"/>
                <w:b/>
                <w:bCs/>
                <w:sz w:val="28"/>
                <w:szCs w:val="28"/>
              </w:rPr>
              <w:t xml:space="preserve">miejscowego planu zagospodarowania </w:t>
            </w:r>
            <w:r w:rsidRPr="004F188F">
              <w:rPr>
                <w:rFonts w:ascii="Arial" w:hAnsi="Arial" w:cs="Arial"/>
                <w:b/>
                <w:bCs/>
                <w:sz w:val="28"/>
                <w:szCs w:val="28"/>
              </w:rPr>
              <w:lastRenderedPageBreak/>
              <w:t>przestrzennego miasta Włocławek w zakresie obszaru położonego pomiędzy ulicą Brzeską, Placem Wolności, ulicą Kilińskiego, ulicą Okrzei, terenami kolejowymi, ulicą Szpitalną, Parkiem im. H. Sienkiewicza, rzeką Zgłowiączką oraz brzegiem rzeki Wisły</w:t>
            </w:r>
            <w:r w:rsidRPr="004F188F">
              <w:rPr>
                <w:rFonts w:ascii="Arial" w:hAnsi="Arial" w:cs="Arial"/>
                <w:sz w:val="28"/>
                <w:szCs w:val="28"/>
              </w:rPr>
              <w:t xml:space="preserve"> (Dz. Urz. Woj. Kujawsko-Pomorskiego z dnia 5 lipca 2024 r., poz. 4140</w:t>
            </w:r>
          </w:p>
        </w:tc>
      </w:tr>
      <w:tr w:rsidR="004D5EDD" w:rsidRPr="004F188F" w14:paraId="7C4F9617" w14:textId="77777777" w:rsidTr="000A031D">
        <w:tc>
          <w:tcPr>
            <w:tcW w:w="512" w:type="dxa"/>
            <w:tcBorders>
              <w:top w:val="single" w:sz="4" w:space="0" w:color="auto"/>
              <w:left w:val="single" w:sz="4" w:space="0" w:color="auto"/>
              <w:bottom w:val="single" w:sz="4" w:space="0" w:color="auto"/>
              <w:right w:val="single" w:sz="4" w:space="0" w:color="auto"/>
            </w:tcBorders>
          </w:tcPr>
          <w:p w14:paraId="27ABEC6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47.</w:t>
            </w:r>
          </w:p>
        </w:tc>
        <w:tc>
          <w:tcPr>
            <w:tcW w:w="8560" w:type="dxa"/>
            <w:tcBorders>
              <w:top w:val="single" w:sz="4" w:space="0" w:color="auto"/>
              <w:left w:val="single" w:sz="4" w:space="0" w:color="auto"/>
              <w:bottom w:val="single" w:sz="4" w:space="0" w:color="auto"/>
              <w:right w:val="single" w:sz="4" w:space="0" w:color="auto"/>
            </w:tcBorders>
          </w:tcPr>
          <w:p w14:paraId="099A377E"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VI/49/2024 Rady Miasta Włocławek z dnia 16 lipca 2024 r. w sprawie </w:t>
            </w:r>
            <w:r w:rsidRPr="004F188F">
              <w:rPr>
                <w:rFonts w:ascii="Arial" w:hAnsi="Arial" w:cs="Arial"/>
                <w:b/>
                <w:bCs/>
                <w:sz w:val="28"/>
                <w:szCs w:val="28"/>
              </w:rPr>
              <w:t xml:space="preserve">miejscowego planu zagospodarowania przestrzennego miasta Włocławek dla obszaru położonego </w:t>
            </w:r>
            <w:r w:rsidRPr="004F188F">
              <w:rPr>
                <w:rFonts w:ascii="Arial" w:hAnsi="Arial" w:cs="Arial"/>
                <w:b/>
                <w:bCs/>
                <w:sz w:val="28"/>
                <w:szCs w:val="28"/>
              </w:rPr>
              <w:br/>
              <w:t>w rejonie ulic: Polnej i Zielnej</w:t>
            </w:r>
            <w:r w:rsidRPr="004F188F">
              <w:rPr>
                <w:rFonts w:ascii="Arial" w:hAnsi="Arial" w:cs="Arial"/>
                <w:sz w:val="28"/>
                <w:szCs w:val="28"/>
              </w:rPr>
              <w:t xml:space="preserve"> (Dz. Urz. Woj. Kujawsko-Pomorskiego z dnia 25 lipca 2024 r., poz. 4480) </w:t>
            </w:r>
          </w:p>
        </w:tc>
      </w:tr>
      <w:tr w:rsidR="004D5EDD" w:rsidRPr="004F188F" w14:paraId="526D7CAA" w14:textId="77777777" w:rsidTr="000A031D">
        <w:tc>
          <w:tcPr>
            <w:tcW w:w="512" w:type="dxa"/>
            <w:tcBorders>
              <w:top w:val="single" w:sz="4" w:space="0" w:color="auto"/>
              <w:left w:val="single" w:sz="4" w:space="0" w:color="auto"/>
              <w:bottom w:val="single" w:sz="4" w:space="0" w:color="auto"/>
              <w:right w:val="single" w:sz="4" w:space="0" w:color="auto"/>
            </w:tcBorders>
          </w:tcPr>
          <w:p w14:paraId="143DEED6"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48.</w:t>
            </w:r>
          </w:p>
        </w:tc>
        <w:tc>
          <w:tcPr>
            <w:tcW w:w="8560" w:type="dxa"/>
            <w:tcBorders>
              <w:top w:val="single" w:sz="4" w:space="0" w:color="auto"/>
              <w:left w:val="single" w:sz="4" w:space="0" w:color="auto"/>
              <w:bottom w:val="single" w:sz="4" w:space="0" w:color="auto"/>
              <w:right w:val="single" w:sz="4" w:space="0" w:color="auto"/>
            </w:tcBorders>
          </w:tcPr>
          <w:p w14:paraId="27005299"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VII/68/2024 Rady Miasta Włocławek z dnia 27 sierpnia 2024 r. w sprawie </w:t>
            </w:r>
            <w:r w:rsidRPr="004F188F">
              <w:rPr>
                <w:rFonts w:ascii="Arial" w:hAnsi="Arial" w:cs="Arial"/>
                <w:b/>
                <w:bCs/>
                <w:sz w:val="28"/>
                <w:szCs w:val="28"/>
              </w:rPr>
              <w:t>miejscowego planu zagospodarowania przestrzennego miasta Włocławek dla obszaru położonego w rejonie ulic: Mielęcińskiej, Al. Jana Pawła II, Kościelnej, Ziołowej</w:t>
            </w:r>
            <w:r w:rsidRPr="004F188F">
              <w:rPr>
                <w:rFonts w:ascii="Arial" w:hAnsi="Arial" w:cs="Arial"/>
                <w:sz w:val="28"/>
                <w:szCs w:val="28"/>
              </w:rPr>
              <w:t xml:space="preserve"> (Dz. Urz. Woj. Kujawsko-Pomorskiego z dnia 5 września 2024 r., poz. 4986) </w:t>
            </w:r>
          </w:p>
        </w:tc>
      </w:tr>
      <w:tr w:rsidR="004D5EDD" w:rsidRPr="004F188F" w14:paraId="665EAA8B" w14:textId="77777777" w:rsidTr="000A031D">
        <w:tc>
          <w:tcPr>
            <w:tcW w:w="512" w:type="dxa"/>
            <w:tcBorders>
              <w:top w:val="single" w:sz="4" w:space="0" w:color="auto"/>
              <w:left w:val="single" w:sz="4" w:space="0" w:color="auto"/>
              <w:bottom w:val="single" w:sz="4" w:space="0" w:color="auto"/>
              <w:right w:val="single" w:sz="4" w:space="0" w:color="auto"/>
            </w:tcBorders>
          </w:tcPr>
          <w:p w14:paraId="4D5471B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49.</w:t>
            </w:r>
          </w:p>
        </w:tc>
        <w:tc>
          <w:tcPr>
            <w:tcW w:w="8560" w:type="dxa"/>
            <w:tcBorders>
              <w:top w:val="single" w:sz="4" w:space="0" w:color="auto"/>
              <w:left w:val="single" w:sz="4" w:space="0" w:color="auto"/>
              <w:bottom w:val="single" w:sz="4" w:space="0" w:color="auto"/>
              <w:right w:val="single" w:sz="4" w:space="0" w:color="auto"/>
            </w:tcBorders>
          </w:tcPr>
          <w:p w14:paraId="3B9BE2F5"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VIII/79/2024 Rady Miasta Włocławek z dnia 24 września 2024 r. w sprawie </w:t>
            </w:r>
            <w:r w:rsidRPr="004F188F">
              <w:rPr>
                <w:rFonts w:ascii="Arial" w:hAnsi="Arial" w:cs="Arial"/>
                <w:b/>
                <w:bCs/>
                <w:sz w:val="28"/>
                <w:szCs w:val="28"/>
              </w:rPr>
              <w:t xml:space="preserve">miejscowego planu zagospodarowania przestrzennego miasta Włocławek dla obszaru położonego pomiędzy ulicami: Chmielną, </w:t>
            </w:r>
            <w:proofErr w:type="spellStart"/>
            <w:r w:rsidRPr="004F188F">
              <w:rPr>
                <w:rFonts w:ascii="Arial" w:hAnsi="Arial" w:cs="Arial"/>
                <w:b/>
                <w:bCs/>
                <w:sz w:val="28"/>
                <w:szCs w:val="28"/>
              </w:rPr>
              <w:t>Stodólną</w:t>
            </w:r>
            <w:proofErr w:type="spellEnd"/>
            <w:r w:rsidRPr="004F188F">
              <w:rPr>
                <w:rFonts w:ascii="Arial" w:hAnsi="Arial" w:cs="Arial"/>
                <w:b/>
                <w:bCs/>
                <w:sz w:val="28"/>
                <w:szCs w:val="28"/>
              </w:rPr>
              <w:t>, Okrężną i Wojskową</w:t>
            </w:r>
            <w:r w:rsidRPr="004F188F">
              <w:rPr>
                <w:rFonts w:ascii="Arial" w:hAnsi="Arial" w:cs="Arial"/>
                <w:sz w:val="28"/>
                <w:szCs w:val="28"/>
              </w:rPr>
              <w:t xml:space="preserve"> (Dz. Urz. Woj. Kujawsko-Pomorskiego z dnia 3 października 2024 r., poz. 5509) </w:t>
            </w:r>
          </w:p>
        </w:tc>
      </w:tr>
      <w:tr w:rsidR="004D5EDD" w:rsidRPr="004F188F" w14:paraId="2E561102" w14:textId="77777777" w:rsidTr="000A031D">
        <w:tc>
          <w:tcPr>
            <w:tcW w:w="512" w:type="dxa"/>
            <w:tcBorders>
              <w:top w:val="single" w:sz="4" w:space="0" w:color="auto"/>
              <w:left w:val="single" w:sz="4" w:space="0" w:color="auto"/>
              <w:bottom w:val="single" w:sz="4" w:space="0" w:color="auto"/>
              <w:right w:val="single" w:sz="4" w:space="0" w:color="auto"/>
            </w:tcBorders>
          </w:tcPr>
          <w:p w14:paraId="58C172A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50.</w:t>
            </w:r>
          </w:p>
        </w:tc>
        <w:tc>
          <w:tcPr>
            <w:tcW w:w="8560" w:type="dxa"/>
            <w:tcBorders>
              <w:top w:val="single" w:sz="4" w:space="0" w:color="auto"/>
              <w:left w:val="single" w:sz="4" w:space="0" w:color="auto"/>
              <w:bottom w:val="single" w:sz="4" w:space="0" w:color="auto"/>
              <w:right w:val="single" w:sz="4" w:space="0" w:color="auto"/>
            </w:tcBorders>
          </w:tcPr>
          <w:p w14:paraId="105880E8" w14:textId="77777777" w:rsidR="000A2181" w:rsidRPr="004F188F" w:rsidRDefault="000A2181" w:rsidP="004D5EDD">
            <w:pPr>
              <w:spacing w:after="0" w:line="240" w:lineRule="auto"/>
              <w:rPr>
                <w:rFonts w:ascii="Arial" w:hAnsi="Arial" w:cs="Arial"/>
                <w:sz w:val="28"/>
                <w:szCs w:val="28"/>
              </w:rPr>
            </w:pPr>
            <w:r w:rsidRPr="004F188F">
              <w:rPr>
                <w:rFonts w:ascii="Arial" w:hAnsi="Arial" w:cs="Arial"/>
                <w:sz w:val="28"/>
                <w:szCs w:val="28"/>
              </w:rPr>
              <w:t xml:space="preserve">Uchwała Nr XVII/41/2025 Rady Miasta Włocławek z dnia 29 kwietnia 2025 r. w sprawie </w:t>
            </w:r>
            <w:r w:rsidRPr="004F188F">
              <w:rPr>
                <w:rFonts w:ascii="Arial" w:hAnsi="Arial" w:cs="Arial"/>
                <w:b/>
                <w:bCs/>
                <w:sz w:val="28"/>
                <w:szCs w:val="28"/>
              </w:rPr>
              <w:t>miejscowego planu zagospodarowania przestrzennego miasta Włocławek dla obszaru położonego w rejonie ulic: Kościuszki, Okrzei, Wroniej, Al. Chopina, Warszawskiej</w:t>
            </w:r>
            <w:r w:rsidRPr="004F188F">
              <w:rPr>
                <w:rFonts w:ascii="Arial" w:hAnsi="Arial" w:cs="Arial"/>
                <w:sz w:val="28"/>
                <w:szCs w:val="28"/>
              </w:rPr>
              <w:t xml:space="preserve"> </w:t>
            </w:r>
            <w:r w:rsidRPr="004F188F">
              <w:rPr>
                <w:rFonts w:ascii="Arial" w:hAnsi="Arial" w:cs="Arial"/>
                <w:sz w:val="28"/>
                <w:szCs w:val="28"/>
              </w:rPr>
              <w:br/>
              <w:t xml:space="preserve">(Dz. Urz. Woj. Kujawsko-Pomorskiego z dnia 9 maja 2025 r., poz. 2451) – </w:t>
            </w:r>
            <w:r w:rsidRPr="004F188F">
              <w:rPr>
                <w:rFonts w:ascii="Arial" w:hAnsi="Arial" w:cs="Arial"/>
                <w:b/>
                <w:bCs/>
                <w:sz w:val="28"/>
                <w:szCs w:val="28"/>
              </w:rPr>
              <w:t>uchwała obowiązywała od dnia wejścia w życie – 24 maja 2025 r.</w:t>
            </w:r>
          </w:p>
        </w:tc>
      </w:tr>
      <w:tr w:rsidR="004D5EDD" w:rsidRPr="004F188F" w14:paraId="0BC636BA" w14:textId="77777777" w:rsidTr="000A031D">
        <w:tc>
          <w:tcPr>
            <w:tcW w:w="512" w:type="dxa"/>
            <w:tcBorders>
              <w:top w:val="single" w:sz="4" w:space="0" w:color="auto"/>
              <w:left w:val="single" w:sz="4" w:space="0" w:color="auto"/>
              <w:bottom w:val="single" w:sz="4" w:space="0" w:color="auto"/>
              <w:right w:val="single" w:sz="4" w:space="0" w:color="auto"/>
            </w:tcBorders>
          </w:tcPr>
          <w:p w14:paraId="36D75391"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51.</w:t>
            </w:r>
          </w:p>
        </w:tc>
        <w:tc>
          <w:tcPr>
            <w:tcW w:w="8560" w:type="dxa"/>
            <w:tcBorders>
              <w:top w:val="single" w:sz="4" w:space="0" w:color="auto"/>
              <w:left w:val="single" w:sz="4" w:space="0" w:color="auto"/>
              <w:bottom w:val="single" w:sz="4" w:space="0" w:color="auto"/>
              <w:right w:val="single" w:sz="4" w:space="0" w:color="auto"/>
            </w:tcBorders>
          </w:tcPr>
          <w:p w14:paraId="7DADB358"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XXV/105/2025 Rady Miasta Włocławek z dnia 28 października 2025 r. w sprawie </w:t>
            </w:r>
            <w:r w:rsidRPr="004F188F">
              <w:rPr>
                <w:rFonts w:ascii="Arial" w:hAnsi="Arial" w:cs="Arial"/>
                <w:b/>
                <w:bCs/>
                <w:sz w:val="28"/>
                <w:szCs w:val="28"/>
              </w:rPr>
              <w:t xml:space="preserve">miejscowego planu zagospodarowania przestrzennego miasta Włocławek dla obszaru położonego we Włocławku pomiędzy zaporą boczną stopnia wodnego na rzece Wiśle, </w:t>
            </w:r>
            <w:r w:rsidRPr="004F188F">
              <w:rPr>
                <w:rFonts w:ascii="Arial" w:hAnsi="Arial" w:cs="Arial"/>
                <w:b/>
                <w:bCs/>
                <w:sz w:val="28"/>
                <w:szCs w:val="28"/>
              </w:rPr>
              <w:br/>
              <w:t xml:space="preserve">ul. Płocką, Aleją Kazimierza Wielkiego, granicą gruntów leśnych, granicą ogródków działkowych i granicą miasta </w:t>
            </w:r>
            <w:r w:rsidRPr="004F188F">
              <w:rPr>
                <w:rFonts w:ascii="Arial" w:hAnsi="Arial" w:cs="Arial"/>
                <w:sz w:val="28"/>
                <w:szCs w:val="28"/>
              </w:rPr>
              <w:t xml:space="preserve">(Dz. Urz. Woj. Kujawsko-Pomorskiego z dnia 6 listopada 2025 r., poz. 4996) – </w:t>
            </w:r>
            <w:r w:rsidRPr="004F188F">
              <w:rPr>
                <w:rFonts w:ascii="Arial" w:hAnsi="Arial" w:cs="Arial"/>
                <w:b/>
                <w:bCs/>
                <w:sz w:val="28"/>
                <w:szCs w:val="28"/>
              </w:rPr>
              <w:t>uchwała obowiązywała od dnia wejścia w życie – 7 grudnia 2025 r.</w:t>
            </w:r>
          </w:p>
        </w:tc>
      </w:tr>
      <w:tr w:rsidR="004D5EDD" w:rsidRPr="004F188F" w14:paraId="4FE73822" w14:textId="77777777" w:rsidTr="000A031D">
        <w:tc>
          <w:tcPr>
            <w:tcW w:w="512" w:type="dxa"/>
            <w:tcBorders>
              <w:top w:val="single" w:sz="4" w:space="0" w:color="auto"/>
              <w:left w:val="single" w:sz="4" w:space="0" w:color="auto"/>
              <w:bottom w:val="single" w:sz="4" w:space="0" w:color="auto"/>
              <w:right w:val="single" w:sz="4" w:space="0" w:color="auto"/>
            </w:tcBorders>
          </w:tcPr>
          <w:p w14:paraId="4E2E258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52.</w:t>
            </w:r>
          </w:p>
        </w:tc>
        <w:tc>
          <w:tcPr>
            <w:tcW w:w="8560" w:type="dxa"/>
            <w:tcBorders>
              <w:top w:val="single" w:sz="4" w:space="0" w:color="auto"/>
              <w:left w:val="single" w:sz="4" w:space="0" w:color="auto"/>
              <w:bottom w:val="single" w:sz="4" w:space="0" w:color="auto"/>
              <w:right w:val="single" w:sz="4" w:space="0" w:color="auto"/>
            </w:tcBorders>
          </w:tcPr>
          <w:p w14:paraId="5B61BEF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XXVII/133/2025 Rady Miasta Włocławek z dnia 16 grudnia 2025 r. w sprawie </w:t>
            </w:r>
            <w:r w:rsidRPr="004F188F">
              <w:rPr>
                <w:rFonts w:ascii="Arial" w:hAnsi="Arial" w:cs="Arial"/>
                <w:b/>
                <w:bCs/>
                <w:sz w:val="28"/>
                <w:szCs w:val="28"/>
              </w:rPr>
              <w:t xml:space="preserve">miejscowego planu zagospodarowania przestrzennego miasta Włocławek dla obszaru położonego pomiędzy terenami leśnymi oraz ulicą </w:t>
            </w:r>
            <w:proofErr w:type="spellStart"/>
            <w:r w:rsidRPr="004F188F">
              <w:rPr>
                <w:rFonts w:ascii="Arial" w:hAnsi="Arial" w:cs="Arial"/>
                <w:b/>
                <w:bCs/>
                <w:sz w:val="28"/>
                <w:szCs w:val="28"/>
              </w:rPr>
              <w:t>Papieżka</w:t>
            </w:r>
            <w:proofErr w:type="spellEnd"/>
            <w:r w:rsidRPr="004F188F">
              <w:rPr>
                <w:rFonts w:ascii="Arial" w:hAnsi="Arial" w:cs="Arial"/>
                <w:b/>
                <w:bCs/>
                <w:sz w:val="28"/>
                <w:szCs w:val="28"/>
              </w:rPr>
              <w:t xml:space="preserve"> i Aleją Kazimierza Wielkiego </w:t>
            </w:r>
            <w:r w:rsidRPr="004F188F">
              <w:rPr>
                <w:rFonts w:ascii="Arial" w:hAnsi="Arial" w:cs="Arial"/>
                <w:sz w:val="28"/>
                <w:szCs w:val="28"/>
              </w:rPr>
              <w:t xml:space="preserve">(Dz. Urz. Woj. Kujawsko-Pomorskiego z dnia 29 grudnia 2025 r., poz. 6432) – </w:t>
            </w:r>
            <w:r w:rsidRPr="004F188F">
              <w:rPr>
                <w:rFonts w:ascii="Arial" w:hAnsi="Arial" w:cs="Arial"/>
                <w:b/>
                <w:bCs/>
                <w:sz w:val="28"/>
                <w:szCs w:val="28"/>
              </w:rPr>
              <w:t>uchwała obowiązuje od dnia wejścia w życie – 13 stycznia 2026 r.</w:t>
            </w:r>
          </w:p>
        </w:tc>
      </w:tr>
    </w:tbl>
    <w:p w14:paraId="7461519B" w14:textId="77777777" w:rsidR="000A2181" w:rsidRPr="004F188F" w:rsidRDefault="000A2181" w:rsidP="004D5EDD">
      <w:pPr>
        <w:spacing w:after="200" w:line="259" w:lineRule="auto"/>
        <w:rPr>
          <w:rFonts w:ascii="Arial" w:hAnsi="Arial" w:cs="Arial"/>
          <w:sz w:val="28"/>
          <w:szCs w:val="28"/>
        </w:rPr>
      </w:pPr>
      <w:r w:rsidRPr="004F188F">
        <w:rPr>
          <w:rFonts w:ascii="Arial" w:hAnsi="Arial" w:cs="Arial"/>
          <w:sz w:val="28"/>
          <w:szCs w:val="28"/>
        </w:rPr>
        <w:t>Opracowanie: Wydział Urbanistyki i Architektury</w:t>
      </w:r>
    </w:p>
    <w:p w14:paraId="54849EAB" w14:textId="77777777" w:rsidR="000A2181" w:rsidRPr="004F188F" w:rsidRDefault="000A2181" w:rsidP="004D5EDD">
      <w:pPr>
        <w:spacing w:line="259" w:lineRule="auto"/>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Celem ww. Uchwał jest ustalenie przeznaczenia terenów, w tym dla inwestycji celu publicznego,</w:t>
      </w:r>
      <w:r w:rsidRPr="004F188F">
        <w:rPr>
          <w:rFonts w:ascii="Arial" w:eastAsia="Times New Roman" w:hAnsi="Arial" w:cs="Arial"/>
          <w:kern w:val="0"/>
          <w:sz w:val="28"/>
          <w:szCs w:val="28"/>
          <w14:ligatures w14:val="none"/>
        </w:rPr>
        <w:br/>
        <w:t>oraz określenie sposobów ich zagospodarowania i zabudowy dla usprawnienia i przyspieszenia  procesów inwestycyjnych w danym obszarze, co następuje poprzez wydawanie na bieżąco w procesach inwestycyjnych pozwoleń na budowę, przebudowę lub zmianę sposobu użytkowania obiektów budowlanych w danym obszarze, dając rezultaty w postaci kształtowania ładu przestrzennego</w:t>
      </w:r>
      <w:r w:rsidRPr="004F188F">
        <w:rPr>
          <w:rFonts w:ascii="Arial" w:eastAsia="Times New Roman" w:hAnsi="Arial" w:cs="Arial"/>
          <w:kern w:val="0"/>
          <w:sz w:val="28"/>
          <w:szCs w:val="28"/>
          <w14:ligatures w14:val="none"/>
        </w:rPr>
        <w:br/>
        <w:t>oraz usprawnienia procesów inwestycyjnych i ruchu budowlanego w danym obszarze (brak konieczności przeprowadzenia długotrwałego procesu wydawania decyzji o warunkach zabudowy).</w:t>
      </w:r>
    </w:p>
    <w:p w14:paraId="7EC7ED98" w14:textId="77777777" w:rsidR="000A2181" w:rsidRPr="004F188F" w:rsidRDefault="000A2181" w:rsidP="004D5EDD">
      <w:pPr>
        <w:spacing w:after="200" w:line="240" w:lineRule="auto"/>
        <w:rPr>
          <w:rFonts w:ascii="Arial" w:eastAsia="Times New Roman" w:hAnsi="Arial" w:cs="Arial"/>
          <w:kern w:val="0"/>
          <w:sz w:val="28"/>
          <w:szCs w:val="28"/>
          <w14:ligatures w14:val="none"/>
        </w:rPr>
      </w:pPr>
      <w:r w:rsidRPr="004F188F">
        <w:rPr>
          <w:rFonts w:ascii="Arial" w:eastAsia="Times New Roman" w:hAnsi="Arial" w:cs="Arial"/>
          <w:kern w:val="0"/>
          <w:sz w:val="28"/>
          <w:szCs w:val="28"/>
          <w14:ligatures w14:val="none"/>
        </w:rPr>
        <w:t>W 2025 r. w trakcie opracowania było 8 miejscowych planów zagospodarowania przestrzennego.</w:t>
      </w:r>
    </w:p>
    <w:p w14:paraId="35EFBA86" w14:textId="77777777" w:rsidR="00362268" w:rsidRPr="004F188F" w:rsidRDefault="00362268" w:rsidP="004D5EDD">
      <w:pPr>
        <w:pStyle w:val="Legenda"/>
        <w:rPr>
          <w:rFonts w:ascii="Arial" w:hAnsi="Arial" w:cs="Arial"/>
          <w:i w:val="0"/>
          <w:iCs w:val="0"/>
          <w:color w:val="auto"/>
          <w:sz w:val="28"/>
          <w:szCs w:val="28"/>
        </w:rPr>
      </w:pPr>
    </w:p>
    <w:p w14:paraId="51448F4B" w14:textId="438A4CAE" w:rsidR="000222A2" w:rsidRPr="004F188F" w:rsidRDefault="00362268" w:rsidP="004D5EDD">
      <w:pPr>
        <w:pStyle w:val="Legenda"/>
        <w:rPr>
          <w:rFonts w:ascii="Arial" w:hAnsi="Arial" w:cs="Arial"/>
          <w:i w:val="0"/>
          <w:iCs w:val="0"/>
          <w:color w:val="auto"/>
          <w:sz w:val="28"/>
          <w:szCs w:val="28"/>
        </w:rPr>
      </w:pPr>
      <w:bookmarkStart w:id="158" w:name="_Toc230946435"/>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27</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Miejscowe plany zagospodarowania przestrzennego w trakcie opracowywania w 2025 r.</w:t>
      </w:r>
      <w:bookmarkEnd w:id="158"/>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27. Miejscowe plany zagospodarowania przestrzennego w trakcie opracowywania w 2025 r."/>
        <w:tblDescription w:val="Tabela zawiera wykaz miejscowych planów zagospodarowania przestrzennego w trakcie opracowywania w 2025 r. wraz z tytułami uchwał i datą uchwalenia."/>
      </w:tblPr>
      <w:tblGrid>
        <w:gridCol w:w="567"/>
        <w:gridCol w:w="8505"/>
      </w:tblGrid>
      <w:tr w:rsidR="004D5EDD" w:rsidRPr="004F188F" w14:paraId="4CB73DB1" w14:textId="77777777" w:rsidTr="00E61EA1">
        <w:trPr>
          <w:tblHeader/>
        </w:trPr>
        <w:tc>
          <w:tcPr>
            <w:tcW w:w="567" w:type="dxa"/>
          </w:tcPr>
          <w:p w14:paraId="3DB54B20" w14:textId="77777777" w:rsidR="000A2181" w:rsidRPr="004F188F" w:rsidRDefault="000A2181" w:rsidP="004D5EDD">
            <w:pPr>
              <w:spacing w:after="200" w:line="240" w:lineRule="auto"/>
              <w:rPr>
                <w:rFonts w:ascii="Arial" w:eastAsia="Calibri" w:hAnsi="Arial" w:cs="Arial"/>
                <w:b/>
                <w:bCs/>
                <w:kern w:val="0"/>
                <w:sz w:val="28"/>
                <w:szCs w:val="28"/>
                <w14:ligatures w14:val="none"/>
              </w:rPr>
            </w:pPr>
            <w:proofErr w:type="spellStart"/>
            <w:r w:rsidRPr="004F188F">
              <w:rPr>
                <w:rFonts w:ascii="Arial" w:eastAsia="Calibri" w:hAnsi="Arial" w:cs="Arial"/>
                <w:b/>
                <w:bCs/>
                <w:kern w:val="0"/>
                <w:sz w:val="28"/>
                <w:szCs w:val="28"/>
                <w14:ligatures w14:val="none"/>
              </w:rPr>
              <w:t>Lp</w:t>
            </w:r>
            <w:proofErr w:type="spellEnd"/>
          </w:p>
        </w:tc>
        <w:tc>
          <w:tcPr>
            <w:tcW w:w="8505" w:type="dxa"/>
          </w:tcPr>
          <w:p w14:paraId="6F0FD04E" w14:textId="59A6BDFA" w:rsidR="000A2181" w:rsidRPr="004F188F" w:rsidRDefault="000A2181" w:rsidP="004D5EDD">
            <w:pPr>
              <w:spacing w:after="200" w:line="240" w:lineRule="auto"/>
              <w:rPr>
                <w:rFonts w:ascii="Arial" w:eastAsia="Calibri" w:hAnsi="Arial" w:cs="Arial"/>
                <w:b/>
                <w:bCs/>
                <w:kern w:val="0"/>
                <w:sz w:val="28"/>
                <w:szCs w:val="28"/>
                <w14:ligatures w14:val="none"/>
              </w:rPr>
            </w:pPr>
            <w:r w:rsidRPr="004F188F">
              <w:rPr>
                <w:rFonts w:ascii="Arial" w:eastAsia="Calibri" w:hAnsi="Arial" w:cs="Arial"/>
                <w:b/>
                <w:bCs/>
                <w:kern w:val="0"/>
                <w:sz w:val="28"/>
                <w:szCs w:val="28"/>
                <w14:ligatures w14:val="none"/>
              </w:rPr>
              <w:t xml:space="preserve">Tytuł uchwały, numer oraz data </w:t>
            </w:r>
            <w:r w:rsidR="00D91E8A" w:rsidRPr="004F188F">
              <w:rPr>
                <w:rFonts w:ascii="Arial" w:eastAsia="Calibri" w:hAnsi="Arial" w:cs="Arial"/>
                <w:b/>
                <w:bCs/>
                <w:kern w:val="0"/>
                <w:sz w:val="28"/>
                <w:szCs w:val="28"/>
                <w14:ligatures w14:val="none"/>
              </w:rPr>
              <w:t>uchwalenia</w:t>
            </w:r>
          </w:p>
        </w:tc>
      </w:tr>
      <w:tr w:rsidR="004D5EDD" w:rsidRPr="004F188F" w14:paraId="1ADDD07C" w14:textId="77777777" w:rsidTr="000A031D">
        <w:tc>
          <w:tcPr>
            <w:tcW w:w="567" w:type="dxa"/>
          </w:tcPr>
          <w:p w14:paraId="2CC684CC"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1.</w:t>
            </w:r>
          </w:p>
        </w:tc>
        <w:tc>
          <w:tcPr>
            <w:tcW w:w="8505" w:type="dxa"/>
          </w:tcPr>
          <w:p w14:paraId="56E1434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77/XX/2008 Rady Miasta Włocławek z dnia 27 sierpnia 2008 r. </w:t>
            </w:r>
            <w:r w:rsidRPr="004F188F">
              <w:rPr>
                <w:rFonts w:ascii="Arial" w:hAnsi="Arial" w:cs="Arial"/>
                <w:sz w:val="28"/>
                <w:szCs w:val="28"/>
              </w:rPr>
              <w:br/>
              <w:t xml:space="preserve">w sprawie przystąpienia do sporządzenia miejscowego planu zagospodarowania przestrzennego miasta Włocławek dla obszaru położonego we Włocławku pomiędzy </w:t>
            </w:r>
            <w:r w:rsidRPr="004F188F">
              <w:rPr>
                <w:rFonts w:ascii="Arial" w:hAnsi="Arial" w:cs="Arial"/>
                <w:b/>
                <w:sz w:val="28"/>
                <w:szCs w:val="28"/>
              </w:rPr>
              <w:t>zaporą boczną stopnia wodnego na rzece Wiśle, ul. Płocką, Aleją Kazimierza Wielkiego, granicą gruntów leśnych, granicą ogródków działkowych i granicą miasta</w:t>
            </w:r>
            <w:r w:rsidRPr="004F188F">
              <w:rPr>
                <w:rFonts w:ascii="Arial" w:hAnsi="Arial" w:cs="Arial"/>
                <w:sz w:val="28"/>
                <w:szCs w:val="28"/>
              </w:rPr>
              <w:t xml:space="preserve"> </w:t>
            </w:r>
          </w:p>
        </w:tc>
      </w:tr>
      <w:tr w:rsidR="004D5EDD" w:rsidRPr="004F188F" w14:paraId="112C32C3" w14:textId="77777777" w:rsidTr="000A031D">
        <w:tc>
          <w:tcPr>
            <w:tcW w:w="567" w:type="dxa"/>
          </w:tcPr>
          <w:p w14:paraId="4A93DD8B"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2.</w:t>
            </w:r>
          </w:p>
        </w:tc>
        <w:tc>
          <w:tcPr>
            <w:tcW w:w="8505" w:type="dxa"/>
          </w:tcPr>
          <w:p w14:paraId="25A6F5B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89/XXI/2008 Rady Miasta Włocławek z dnia 06 października 2008r. w sprawie przystąpienia do sporządzenia </w:t>
            </w:r>
            <w:r w:rsidRPr="004F188F">
              <w:rPr>
                <w:rFonts w:ascii="Arial" w:hAnsi="Arial" w:cs="Arial"/>
                <w:sz w:val="28"/>
                <w:szCs w:val="28"/>
              </w:rPr>
              <w:lastRenderedPageBreak/>
              <w:t xml:space="preserve">miejscowego planu zagospodarowania przestrzennego miasta Włocławek dla </w:t>
            </w:r>
            <w:r w:rsidRPr="004F188F">
              <w:rPr>
                <w:rFonts w:ascii="Arial" w:hAnsi="Arial" w:cs="Arial"/>
                <w:b/>
                <w:sz w:val="28"/>
                <w:szCs w:val="28"/>
              </w:rPr>
              <w:t xml:space="preserve">obszaru położonego w części jednostki strukturalnej </w:t>
            </w:r>
            <w:proofErr w:type="spellStart"/>
            <w:r w:rsidRPr="004F188F">
              <w:rPr>
                <w:rFonts w:ascii="Arial" w:hAnsi="Arial" w:cs="Arial"/>
                <w:b/>
                <w:sz w:val="28"/>
                <w:szCs w:val="28"/>
              </w:rPr>
              <w:t>Zawiśle</w:t>
            </w:r>
            <w:proofErr w:type="spellEnd"/>
            <w:r w:rsidRPr="004F188F">
              <w:rPr>
                <w:rFonts w:ascii="Arial" w:hAnsi="Arial" w:cs="Arial"/>
                <w:b/>
                <w:sz w:val="28"/>
                <w:szCs w:val="28"/>
              </w:rPr>
              <w:t xml:space="preserve"> pomiędzy granicą terenów leśnych, granicą rezerwatu Kulin, brzegiem rzeki Wisły, granicą miasta</w:t>
            </w:r>
          </w:p>
        </w:tc>
      </w:tr>
      <w:tr w:rsidR="004D5EDD" w:rsidRPr="004F188F" w14:paraId="1F1553CB" w14:textId="77777777" w:rsidTr="000A031D">
        <w:tc>
          <w:tcPr>
            <w:tcW w:w="567" w:type="dxa"/>
          </w:tcPr>
          <w:p w14:paraId="67A423CD"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lastRenderedPageBreak/>
              <w:t>3.</w:t>
            </w:r>
          </w:p>
        </w:tc>
        <w:tc>
          <w:tcPr>
            <w:tcW w:w="8505" w:type="dxa"/>
          </w:tcPr>
          <w:p w14:paraId="1EFE5BD2"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Rady Miasta Włocławek o przystąpieniu Nr IX/72/11 z dnia 09 maja 2011 r. w sprawie przystąpienia do sporządzenia miejscowego planu zagospodarowania przestrzennego miasta Włocławek </w:t>
            </w:r>
            <w:r w:rsidRPr="004F188F">
              <w:rPr>
                <w:rFonts w:ascii="Arial" w:hAnsi="Arial" w:cs="Arial"/>
                <w:b/>
                <w:sz w:val="28"/>
                <w:szCs w:val="28"/>
              </w:rPr>
              <w:t>dla obszaru położonego w rejonie Alei Królowej Jadwigi, ulicy Kruszyńskiej oraz terenów kolejowych</w:t>
            </w:r>
          </w:p>
        </w:tc>
      </w:tr>
      <w:tr w:rsidR="004D5EDD" w:rsidRPr="004F188F" w14:paraId="749D2526" w14:textId="77777777" w:rsidTr="000A031D">
        <w:tc>
          <w:tcPr>
            <w:tcW w:w="567" w:type="dxa"/>
          </w:tcPr>
          <w:p w14:paraId="103C57A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4.</w:t>
            </w:r>
          </w:p>
        </w:tc>
        <w:tc>
          <w:tcPr>
            <w:tcW w:w="8505" w:type="dxa"/>
          </w:tcPr>
          <w:p w14:paraId="75FC8C3E"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XLIV/62/2018 Rady Miasta Włocławek z dnia 5 czerwca 2018 r. w sprawie przystąpienia do sporządzenia miejscowego planu zagospodarowania przestrzennego miasta Włocławek </w:t>
            </w:r>
            <w:r w:rsidRPr="004F188F">
              <w:rPr>
                <w:rFonts w:ascii="Arial" w:hAnsi="Arial" w:cs="Arial"/>
                <w:b/>
                <w:sz w:val="28"/>
                <w:szCs w:val="28"/>
              </w:rPr>
              <w:t xml:space="preserve">dla obszaru położonego w rejonie ulic: Kościuszki, Okrzei, Wroniej, </w:t>
            </w:r>
            <w:r w:rsidRPr="004F188F">
              <w:rPr>
                <w:rFonts w:ascii="Arial" w:hAnsi="Arial" w:cs="Arial"/>
                <w:b/>
                <w:sz w:val="28"/>
                <w:szCs w:val="28"/>
              </w:rPr>
              <w:br/>
              <w:t>Al. Chopina, Warszawskiej</w:t>
            </w:r>
          </w:p>
        </w:tc>
      </w:tr>
      <w:tr w:rsidR="004D5EDD" w:rsidRPr="004F188F" w14:paraId="1E1B6CA1" w14:textId="77777777" w:rsidTr="000A031D">
        <w:tc>
          <w:tcPr>
            <w:tcW w:w="567" w:type="dxa"/>
          </w:tcPr>
          <w:p w14:paraId="4BA7221C"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5.</w:t>
            </w:r>
          </w:p>
        </w:tc>
        <w:tc>
          <w:tcPr>
            <w:tcW w:w="8505" w:type="dxa"/>
          </w:tcPr>
          <w:p w14:paraId="65D45706"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X/76/2019 Rady Miasta Włocławek z dnia 14 maja 2019 r. w sprawie przystąpienia do sporządzenia miejscowego planu zagospodarowania przestrzennego miasta Włocławek </w:t>
            </w:r>
            <w:r w:rsidRPr="004F188F">
              <w:rPr>
                <w:rFonts w:ascii="Arial" w:hAnsi="Arial" w:cs="Arial"/>
                <w:sz w:val="28"/>
                <w:szCs w:val="28"/>
              </w:rPr>
              <w:br/>
            </w:r>
            <w:r w:rsidRPr="004F188F">
              <w:rPr>
                <w:rFonts w:ascii="Arial" w:hAnsi="Arial" w:cs="Arial"/>
                <w:b/>
                <w:sz w:val="28"/>
                <w:szCs w:val="28"/>
              </w:rPr>
              <w:t>w rejonie ulic: Okrzei, Wroniej, Witosa, Nowomiejskiej, Chopina, Okrężnej i Wierzbowej</w:t>
            </w:r>
          </w:p>
        </w:tc>
      </w:tr>
      <w:tr w:rsidR="004D5EDD" w:rsidRPr="004F188F" w14:paraId="13FE8A5A" w14:textId="77777777" w:rsidTr="000A031D">
        <w:tc>
          <w:tcPr>
            <w:tcW w:w="567" w:type="dxa"/>
          </w:tcPr>
          <w:p w14:paraId="1D232219"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6.</w:t>
            </w:r>
          </w:p>
        </w:tc>
        <w:tc>
          <w:tcPr>
            <w:tcW w:w="8505" w:type="dxa"/>
          </w:tcPr>
          <w:p w14:paraId="67DFE91A"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LXXIV/42/2024 Rady Miasta Włocławek z dnia 23 kwietnia 2024 r. w sprawie przystąpienia do sporządzenia miejscowego planu zagospodarowania przestrzennego miasta Włocławek </w:t>
            </w:r>
            <w:r w:rsidRPr="004F188F">
              <w:rPr>
                <w:rFonts w:ascii="Arial" w:hAnsi="Arial" w:cs="Arial"/>
                <w:b/>
                <w:sz w:val="28"/>
                <w:szCs w:val="28"/>
              </w:rPr>
              <w:t xml:space="preserve">dla obszaru położonego pomiędzy terenami leśnymi oraz ulicą </w:t>
            </w:r>
            <w:proofErr w:type="spellStart"/>
            <w:r w:rsidRPr="004F188F">
              <w:rPr>
                <w:rFonts w:ascii="Arial" w:hAnsi="Arial" w:cs="Arial"/>
                <w:b/>
                <w:sz w:val="28"/>
                <w:szCs w:val="28"/>
              </w:rPr>
              <w:t>Papieżka</w:t>
            </w:r>
            <w:proofErr w:type="spellEnd"/>
            <w:r w:rsidRPr="004F188F">
              <w:rPr>
                <w:rFonts w:ascii="Arial" w:hAnsi="Arial" w:cs="Arial"/>
                <w:b/>
                <w:sz w:val="28"/>
                <w:szCs w:val="28"/>
              </w:rPr>
              <w:t xml:space="preserve"> i Aleją Kazimierza Wielkiego</w:t>
            </w:r>
          </w:p>
        </w:tc>
      </w:tr>
      <w:tr w:rsidR="004D5EDD" w:rsidRPr="004F188F" w14:paraId="18186009" w14:textId="77777777" w:rsidTr="000A031D">
        <w:tc>
          <w:tcPr>
            <w:tcW w:w="567" w:type="dxa"/>
          </w:tcPr>
          <w:p w14:paraId="270E547F"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7.</w:t>
            </w:r>
          </w:p>
        </w:tc>
        <w:tc>
          <w:tcPr>
            <w:tcW w:w="8505" w:type="dxa"/>
          </w:tcPr>
          <w:p w14:paraId="6BCC4FA5"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XVIII/52/2025 Rady Miasta Włocławek z dnia 27 maja 2025 r. w sprawie przystąpienia do sporządzenia miejscowego planu zagospodarowania przestrzennego miasta Włocławek </w:t>
            </w:r>
            <w:r w:rsidRPr="004F188F">
              <w:rPr>
                <w:rFonts w:ascii="Arial" w:hAnsi="Arial" w:cs="Arial"/>
                <w:b/>
                <w:bCs/>
                <w:sz w:val="28"/>
                <w:szCs w:val="28"/>
              </w:rPr>
              <w:t xml:space="preserve">dla obszaru położonego pomiędzy ulicami: Gdańską, Wyszyńskiego, Placem Kopernika, Brzeską, Placem Wolności, Warszawską, Aleją Chopina, Chmielną, Ogniową </w:t>
            </w:r>
            <w:r w:rsidRPr="004F188F">
              <w:rPr>
                <w:rFonts w:ascii="Arial" w:hAnsi="Arial" w:cs="Arial"/>
                <w:b/>
                <w:bCs/>
                <w:sz w:val="28"/>
                <w:szCs w:val="28"/>
              </w:rPr>
              <w:br/>
              <w:t>i brzegiem rzeki Wisły</w:t>
            </w:r>
          </w:p>
        </w:tc>
      </w:tr>
      <w:tr w:rsidR="004D5EDD" w:rsidRPr="004F188F" w14:paraId="544071FD" w14:textId="77777777" w:rsidTr="000A031D">
        <w:tc>
          <w:tcPr>
            <w:tcW w:w="567" w:type="dxa"/>
          </w:tcPr>
          <w:p w14:paraId="7A28ECBE"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eastAsia="Calibri" w:hAnsi="Arial" w:cs="Arial"/>
                <w:kern w:val="0"/>
                <w:sz w:val="28"/>
                <w:szCs w:val="28"/>
                <w14:ligatures w14:val="none"/>
              </w:rPr>
              <w:t>8.</w:t>
            </w:r>
          </w:p>
        </w:tc>
        <w:tc>
          <w:tcPr>
            <w:tcW w:w="8505" w:type="dxa"/>
          </w:tcPr>
          <w:p w14:paraId="0F0F2D10" w14:textId="77777777" w:rsidR="000A2181" w:rsidRPr="004F188F" w:rsidRDefault="000A2181" w:rsidP="004D5EDD">
            <w:pPr>
              <w:spacing w:after="200" w:line="240" w:lineRule="auto"/>
              <w:rPr>
                <w:rFonts w:ascii="Arial" w:eastAsia="Calibri" w:hAnsi="Arial" w:cs="Arial"/>
                <w:kern w:val="0"/>
                <w:sz w:val="28"/>
                <w:szCs w:val="28"/>
                <w14:ligatures w14:val="none"/>
              </w:rPr>
            </w:pPr>
            <w:r w:rsidRPr="004F188F">
              <w:rPr>
                <w:rFonts w:ascii="Arial" w:hAnsi="Arial" w:cs="Arial"/>
                <w:sz w:val="28"/>
                <w:szCs w:val="28"/>
              </w:rPr>
              <w:t xml:space="preserve">Uchwała Nr XXII/82/2025 Rady Miasta Włocławek z dnia 26 sierpnia 2025 r. w sprawie przystąpienia do sporządzenia miejscowego planu zagospodarowania przestrzennego miasta Włocławek </w:t>
            </w:r>
            <w:r w:rsidRPr="004F188F">
              <w:rPr>
                <w:rFonts w:ascii="Arial" w:hAnsi="Arial" w:cs="Arial"/>
                <w:b/>
                <w:bCs/>
                <w:sz w:val="28"/>
                <w:szCs w:val="28"/>
              </w:rPr>
              <w:t xml:space="preserve">obejmującego teren działki ewidencyjnej nr 4 położonej w obrębie Włocławek KM 48 przy ulicy </w:t>
            </w:r>
            <w:proofErr w:type="spellStart"/>
            <w:r w:rsidRPr="004F188F">
              <w:rPr>
                <w:rFonts w:ascii="Arial" w:hAnsi="Arial" w:cs="Arial"/>
                <w:b/>
                <w:bCs/>
                <w:sz w:val="28"/>
                <w:szCs w:val="28"/>
              </w:rPr>
              <w:t>Łęgskiej</w:t>
            </w:r>
            <w:proofErr w:type="spellEnd"/>
            <w:r w:rsidRPr="004F188F">
              <w:rPr>
                <w:rFonts w:ascii="Arial" w:hAnsi="Arial" w:cs="Arial"/>
                <w:b/>
                <w:bCs/>
                <w:sz w:val="28"/>
                <w:szCs w:val="28"/>
              </w:rPr>
              <w:t xml:space="preserve"> 8a</w:t>
            </w:r>
          </w:p>
        </w:tc>
      </w:tr>
    </w:tbl>
    <w:p w14:paraId="4761D312" w14:textId="77777777" w:rsidR="000A2181" w:rsidRPr="004F188F" w:rsidRDefault="000A2181" w:rsidP="004D5EDD">
      <w:pPr>
        <w:spacing w:after="200" w:line="259" w:lineRule="auto"/>
        <w:rPr>
          <w:rFonts w:ascii="Arial" w:hAnsi="Arial" w:cs="Arial"/>
          <w:sz w:val="28"/>
          <w:szCs w:val="28"/>
        </w:rPr>
      </w:pPr>
      <w:r w:rsidRPr="004F188F">
        <w:rPr>
          <w:rFonts w:ascii="Arial" w:hAnsi="Arial" w:cs="Arial"/>
          <w:sz w:val="28"/>
          <w:szCs w:val="28"/>
        </w:rPr>
        <w:lastRenderedPageBreak/>
        <w:t>Opracowanie: Wydział Urbanistyki i Architektury</w:t>
      </w:r>
    </w:p>
    <w:p w14:paraId="0EEB436B" w14:textId="6403D4B5" w:rsidR="000A2181" w:rsidRPr="004F188F" w:rsidRDefault="000A2181" w:rsidP="004D5EDD">
      <w:pPr>
        <w:spacing w:after="0" w:line="259" w:lineRule="auto"/>
        <w:rPr>
          <w:rFonts w:ascii="Arial" w:eastAsia="Times New Roman" w:hAnsi="Arial" w:cs="Arial"/>
          <w:kern w:val="0"/>
          <w:sz w:val="28"/>
          <w:szCs w:val="28"/>
          <w:lang w:eastAsia="pl-PL"/>
          <w14:ligatures w14:val="none"/>
        </w:rPr>
      </w:pPr>
      <w:r w:rsidRPr="004F188F">
        <w:rPr>
          <w:rFonts w:ascii="Arial" w:eastAsia="Times New Roman" w:hAnsi="Arial" w:cs="Arial"/>
          <w:kern w:val="0"/>
          <w:sz w:val="28"/>
          <w:szCs w:val="28"/>
          <w:lang w:eastAsia="pl-PL"/>
          <w14:ligatures w14:val="none"/>
        </w:rPr>
        <w:t xml:space="preserve">Ponadto, na podstawie </w:t>
      </w:r>
      <w:r w:rsidRPr="004F188F">
        <w:rPr>
          <w:rFonts w:ascii="Arial" w:hAnsi="Arial" w:cs="Arial"/>
          <w:sz w:val="28"/>
          <w:szCs w:val="28"/>
        </w:rPr>
        <w:t xml:space="preserve">Uchwały Nr VIII/82/2024 Rady Miasta Włocławek z dnia 24 września 2024 r. </w:t>
      </w:r>
      <w:r w:rsidRPr="004F188F">
        <w:rPr>
          <w:rFonts w:ascii="Arial" w:hAnsi="Arial" w:cs="Arial"/>
          <w:sz w:val="28"/>
          <w:szCs w:val="28"/>
        </w:rPr>
        <w:br/>
        <w:t xml:space="preserve">w sprawie ustalenia lokalizacji inwestycji mieszkaniowej oraz inwestycji towarzyszących (Dz. Urz. Woj. Kujawsko-Pomorskiego z dnia 3 października 2024 r., poz. 5511) wydane zostało pozwolenie na budowę – decyzja Prezydenta Miasta Włocławek Nr 190/2025 z dnia 23.09.2025 r. (decyzja ostateczna 21.10.2025 r.). Zasady oraz procedury przygotowania i realizacji inwestycji mieszkaniowych oraz inwestycji towarzyszących, a także standardy ich lokalizacji i realizacji określa ustawa z dnia 5 lipca 2018 r. o ułatwieniach w przygotowaniu i realizacji inwestycji mieszkaniowych oraz inwestycji towarzyszących. Inwestor występuje, za pośrednictwem wójta (burmistrza, prezydenta miasta), </w:t>
      </w:r>
      <w:r w:rsidRPr="004F188F">
        <w:rPr>
          <w:rFonts w:ascii="Arial" w:hAnsi="Arial" w:cs="Arial"/>
          <w:sz w:val="28"/>
          <w:szCs w:val="28"/>
        </w:rPr>
        <w:br/>
        <w:t xml:space="preserve">z wnioskiem o ustalenie lokalizacji inwestycji mieszkaniowej do rady gminy. Dzięki uchwale inwestor ma możliwość wystąpienia o pozwolenie na budowę dla inwestycji mieszkaniowej na terenie objętym miejscowym planem zagospodarowania przestrzennego o ustaleniach sprzecznych z funkcją mieszkaniową.  </w:t>
      </w:r>
    </w:p>
    <w:p w14:paraId="735A45E1" w14:textId="77777777" w:rsidR="0030089F" w:rsidRPr="004F188F" w:rsidRDefault="0030089F" w:rsidP="004D5EDD">
      <w:pPr>
        <w:spacing w:after="120" w:line="259" w:lineRule="auto"/>
        <w:rPr>
          <w:rFonts w:ascii="Arial" w:eastAsia="Times New Roman" w:hAnsi="Arial" w:cs="Arial"/>
          <w:b/>
          <w:bCs/>
          <w:kern w:val="0"/>
          <w:sz w:val="28"/>
          <w:szCs w:val="28"/>
          <w:lang w:eastAsia="pl-PL"/>
          <w14:ligatures w14:val="none"/>
        </w:rPr>
      </w:pPr>
    </w:p>
    <w:p w14:paraId="3068073C" w14:textId="0204205D" w:rsidR="0030089F" w:rsidRPr="004F188F" w:rsidRDefault="0030089F" w:rsidP="004D5EDD">
      <w:pPr>
        <w:spacing w:after="120" w:line="259" w:lineRule="auto"/>
        <w:rPr>
          <w:rFonts w:ascii="Arial" w:eastAsia="Times New Roman" w:hAnsi="Arial" w:cs="Arial"/>
          <w:b/>
          <w:bCs/>
          <w:kern w:val="0"/>
          <w:sz w:val="28"/>
          <w:szCs w:val="28"/>
          <w:lang w:eastAsia="pl-PL"/>
          <w14:ligatures w14:val="none"/>
        </w:rPr>
      </w:pPr>
      <w:r w:rsidRPr="004F188F">
        <w:rPr>
          <w:rFonts w:ascii="Arial" w:eastAsia="Times New Roman" w:hAnsi="Arial" w:cs="Arial"/>
          <w:b/>
          <w:bCs/>
          <w:kern w:val="0"/>
          <w:sz w:val="28"/>
          <w:szCs w:val="28"/>
          <w:lang w:eastAsia="pl-PL"/>
          <w14:ligatures w14:val="none"/>
        </w:rPr>
        <w:t>Rewitalizacja obszarów zdegradowanych w centrum miasta</w:t>
      </w:r>
    </w:p>
    <w:p w14:paraId="36EE035D" w14:textId="77777777" w:rsidR="0030089F" w:rsidRPr="004F188F" w:rsidRDefault="0030089F" w:rsidP="004D5EDD">
      <w:pPr>
        <w:spacing w:after="120" w:line="259" w:lineRule="auto"/>
        <w:rPr>
          <w:rFonts w:ascii="Arial" w:eastAsia="Times New Roman" w:hAnsi="Arial" w:cs="Arial"/>
          <w:b/>
          <w:bCs/>
          <w:kern w:val="0"/>
          <w:sz w:val="28"/>
          <w:szCs w:val="28"/>
          <w:lang w:eastAsia="pl-PL"/>
          <w14:ligatures w14:val="none"/>
        </w:rPr>
      </w:pPr>
    </w:p>
    <w:p w14:paraId="7286063B" w14:textId="21EA5C92" w:rsidR="000A2181" w:rsidRPr="004F188F" w:rsidRDefault="000A2181" w:rsidP="004D5EDD">
      <w:pPr>
        <w:spacing w:after="120" w:line="259" w:lineRule="auto"/>
        <w:rPr>
          <w:rFonts w:ascii="Arial" w:eastAsia="Times New Roman" w:hAnsi="Arial" w:cs="Arial"/>
          <w:kern w:val="0"/>
          <w:sz w:val="28"/>
          <w:szCs w:val="28"/>
          <w:lang w:eastAsia="pl-PL"/>
          <w14:ligatures w14:val="none"/>
        </w:rPr>
      </w:pPr>
      <w:r w:rsidRPr="004F188F">
        <w:rPr>
          <w:rFonts w:ascii="Arial" w:eastAsia="Times New Roman" w:hAnsi="Arial" w:cs="Arial"/>
          <w:b/>
          <w:bCs/>
          <w:kern w:val="0"/>
          <w:sz w:val="28"/>
          <w:szCs w:val="28"/>
          <w:lang w:eastAsia="pl-PL"/>
          <w14:ligatures w14:val="none"/>
        </w:rPr>
        <w:t>Gminny Program Rewitalizacji Miasta Włocławek na lata 2018–2034</w:t>
      </w:r>
      <w:r w:rsidRPr="004F188F">
        <w:rPr>
          <w:rFonts w:ascii="Arial" w:eastAsia="Times New Roman" w:hAnsi="Arial" w:cs="Arial"/>
          <w:kern w:val="0"/>
          <w:sz w:val="28"/>
          <w:szCs w:val="28"/>
          <w:lang w:eastAsia="pl-PL"/>
          <w14:ligatures w14:val="none"/>
        </w:rPr>
        <w:t xml:space="preserve"> przyjęty Uchwałą </w:t>
      </w:r>
      <w:r w:rsidRPr="004F188F">
        <w:rPr>
          <w:rFonts w:ascii="Arial" w:eastAsia="Times New Roman" w:hAnsi="Arial" w:cs="Arial"/>
          <w:kern w:val="0"/>
          <w:sz w:val="28"/>
          <w:szCs w:val="28"/>
          <w:lang w:eastAsia="pl-PL"/>
          <w14:ligatures w14:val="none"/>
        </w:rPr>
        <w:br/>
        <w:t>Nr XV/13/2025 Rady Miasta Włocławek z dnia 18 lutego 2025 r.</w:t>
      </w:r>
      <w:r w:rsidRPr="004F188F">
        <w:rPr>
          <w:rFonts w:ascii="Arial" w:hAnsi="Arial" w:cs="Arial"/>
          <w:sz w:val="28"/>
          <w:szCs w:val="28"/>
        </w:rPr>
        <w:t xml:space="preserve"> </w:t>
      </w:r>
      <w:r w:rsidRPr="004F188F">
        <w:rPr>
          <w:rFonts w:ascii="Arial" w:eastAsia="Times New Roman" w:hAnsi="Arial" w:cs="Arial"/>
          <w:kern w:val="0"/>
          <w:sz w:val="28"/>
          <w:szCs w:val="28"/>
          <w:lang w:eastAsia="pl-PL"/>
          <w14:ligatures w14:val="none"/>
        </w:rPr>
        <w:t xml:space="preserve">został zaktualizowany m.in. o nowe zadania i udoskonalenie zakresu dotychczas realizowanych przedsięwzięć i projektów wraz z modyfikacją przynależności projektów w ramach przedsięwzięć, zachowując niezmienną wizję obszaru rewitalizacji zakładającą przywrócenie witalności Śródmieścia oraz strukturę celów strategicznych i operacyjnych określonych w pierwotnym dokumencie. Dodatkowo, dokument został dostosowany do wymogów perspektywy polityki spójności UE w okresie 2021–2027, zachowując spójność z wymaganiami nie tylko ustawy o rewitalizacji, ale również wymogami sformułowanymi względem strategii terytorialnych. Program zawiera 66 przedsięwzięć rewitalizacyjnych, na które składa się 114 projektów. Z uwagi na realizację procesu rewitalizacji na podstawie GPR w systemie ciągłym od 2018 r., w dokumencie zostały wskazane 24 przedsięwzięcia/projekty, których realizacja została zakończona, 54 </w:t>
      </w:r>
      <w:r w:rsidRPr="004F188F">
        <w:rPr>
          <w:rFonts w:ascii="Arial" w:eastAsia="Times New Roman" w:hAnsi="Arial" w:cs="Arial"/>
          <w:kern w:val="0"/>
          <w:sz w:val="28"/>
          <w:szCs w:val="28"/>
          <w:lang w:eastAsia="pl-PL"/>
          <w14:ligatures w14:val="none"/>
        </w:rPr>
        <w:lastRenderedPageBreak/>
        <w:t xml:space="preserve">kontynuowane przedsięwzięcia/projekty oraz 36 nowych przedsięwzięć/projektów. </w:t>
      </w:r>
    </w:p>
    <w:p w14:paraId="7B428873" w14:textId="7C93F38C" w:rsidR="000A2181" w:rsidRPr="004F188F" w:rsidRDefault="000A2181" w:rsidP="004D5EDD">
      <w:pPr>
        <w:spacing w:after="200" w:line="259" w:lineRule="auto"/>
        <w:rPr>
          <w:rFonts w:ascii="Arial" w:hAnsi="Arial" w:cs="Arial"/>
          <w:spacing w:val="20"/>
          <w:sz w:val="28"/>
          <w:szCs w:val="28"/>
        </w:rPr>
      </w:pPr>
      <w:r w:rsidRPr="004F188F">
        <w:rPr>
          <w:rFonts w:ascii="Arial" w:eastAsia="Times New Roman" w:hAnsi="Arial" w:cs="Arial"/>
          <w:kern w:val="0"/>
          <w:sz w:val="28"/>
          <w:szCs w:val="28"/>
          <w:lang w:eastAsia="pl-PL"/>
          <w14:ligatures w14:val="none"/>
        </w:rPr>
        <w:t>W 2025 r. w ramach Gminnego Programu Rewitalizacji Miasta Włocławek na lata 2018–2034 realizowane były następujące projekty:</w:t>
      </w:r>
    </w:p>
    <w:p w14:paraId="4279979E" w14:textId="77777777" w:rsidR="000A2181" w:rsidRPr="004F188F" w:rsidRDefault="000A2181" w:rsidP="004D5EDD">
      <w:pPr>
        <w:pStyle w:val="Akapitzlist"/>
        <w:numPr>
          <w:ilvl w:val="0"/>
          <w:numId w:val="247"/>
        </w:numPr>
        <w:spacing w:after="0" w:line="259" w:lineRule="auto"/>
        <w:rPr>
          <w:rFonts w:ascii="Arial" w:hAnsi="Arial" w:cs="Arial"/>
          <w:b/>
          <w:sz w:val="28"/>
          <w:szCs w:val="28"/>
        </w:rPr>
      </w:pPr>
      <w:r w:rsidRPr="004F188F">
        <w:rPr>
          <w:rFonts w:ascii="Arial" w:hAnsi="Arial" w:cs="Arial"/>
          <w:b/>
          <w:bCs/>
          <w:sz w:val="28"/>
          <w:szCs w:val="28"/>
        </w:rPr>
        <w:t>Przebudowa Placu Wolności</w:t>
      </w:r>
      <w:r w:rsidRPr="004F188F">
        <w:rPr>
          <w:rFonts w:ascii="Arial" w:hAnsi="Arial" w:cs="Arial"/>
          <w:sz w:val="28"/>
          <w:szCs w:val="28"/>
        </w:rPr>
        <w:t xml:space="preserve"> </w:t>
      </w:r>
    </w:p>
    <w:p w14:paraId="4DBA5B58" w14:textId="77777777" w:rsidR="000A2181" w:rsidRPr="004F188F" w:rsidRDefault="000A2181" w:rsidP="004D5EDD">
      <w:pPr>
        <w:spacing w:after="0" w:line="259" w:lineRule="auto"/>
        <w:ind w:left="709"/>
        <w:rPr>
          <w:rFonts w:ascii="Arial" w:hAnsi="Arial" w:cs="Arial"/>
          <w:bCs/>
          <w:sz w:val="28"/>
          <w:szCs w:val="28"/>
        </w:rPr>
      </w:pPr>
      <w:r w:rsidRPr="004F188F">
        <w:rPr>
          <w:rFonts w:ascii="Arial" w:hAnsi="Arial" w:cs="Arial"/>
          <w:bCs/>
          <w:sz w:val="28"/>
          <w:szCs w:val="28"/>
        </w:rPr>
        <w:t>W ramach zadania w 2025 r. kontynuowana była realizacja umowy zawartej na opracowanie pełnej dokumentacji projektowo-kosztorysowej.</w:t>
      </w:r>
    </w:p>
    <w:p w14:paraId="014F1BBC" w14:textId="77777777" w:rsidR="000A2181" w:rsidRPr="004F188F" w:rsidRDefault="000A2181" w:rsidP="004D5EDD">
      <w:pPr>
        <w:spacing w:after="0" w:line="259" w:lineRule="auto"/>
        <w:rPr>
          <w:rFonts w:ascii="Arial" w:hAnsi="Arial" w:cs="Arial"/>
          <w:b/>
          <w:bCs/>
          <w:sz w:val="28"/>
          <w:szCs w:val="28"/>
        </w:rPr>
      </w:pPr>
    </w:p>
    <w:p w14:paraId="52E7A9D4" w14:textId="77777777" w:rsidR="000A2181" w:rsidRPr="004F188F" w:rsidRDefault="000A2181" w:rsidP="004D5EDD">
      <w:pPr>
        <w:pStyle w:val="Akapitzlist"/>
        <w:numPr>
          <w:ilvl w:val="0"/>
          <w:numId w:val="247"/>
        </w:numPr>
        <w:spacing w:after="0" w:line="259" w:lineRule="auto"/>
        <w:rPr>
          <w:rFonts w:ascii="Arial" w:hAnsi="Arial" w:cs="Arial"/>
          <w:b/>
          <w:bCs/>
          <w:sz w:val="28"/>
          <w:szCs w:val="28"/>
        </w:rPr>
      </w:pPr>
      <w:r w:rsidRPr="004F188F">
        <w:rPr>
          <w:rFonts w:ascii="Arial" w:hAnsi="Arial" w:cs="Arial"/>
          <w:b/>
          <w:bCs/>
          <w:sz w:val="28"/>
          <w:szCs w:val="28"/>
        </w:rPr>
        <w:t>3-go Maja woonerfem/przebudowa ul. 3-go Maja w ramach Gminnego Programu Rewitalizacji Miasta Włocławek</w:t>
      </w:r>
    </w:p>
    <w:p w14:paraId="1CDCBD18" w14:textId="28440F44" w:rsidR="00316EAA" w:rsidRPr="004F188F" w:rsidRDefault="000A2181" w:rsidP="004D5EDD">
      <w:pPr>
        <w:spacing w:after="0" w:line="259" w:lineRule="auto"/>
        <w:ind w:left="709"/>
        <w:rPr>
          <w:rFonts w:ascii="Arial" w:hAnsi="Arial" w:cs="Arial"/>
          <w:bCs/>
          <w:sz w:val="28"/>
          <w:szCs w:val="28"/>
        </w:rPr>
      </w:pPr>
      <w:r w:rsidRPr="004F188F">
        <w:rPr>
          <w:rFonts w:ascii="Arial" w:hAnsi="Arial" w:cs="Arial"/>
          <w:bCs/>
          <w:sz w:val="28"/>
          <w:szCs w:val="28"/>
        </w:rPr>
        <w:t xml:space="preserve">Zadanie realizowane w związku z niską jakością przestrzeni publicznej w obszarze rewitalizacji. Polega na zmianie głównej ulicy obszaru tj. ul. 3 Maja, pełniącej dawniej funkcję deptaka i ulicy handlowej w bezpieczną i komfortową dla pieszych przestrzeń z ograniczoną przejezdnością dla samochodów. Ulica stanie się woonerfem (podwórcem miejskim), częścią przestrzeni publicznej, która zachęcając do obecności zacznie wspierać lokalny biznes. Celem przedsięwzięcia jest wzrost jakości przestrzeni publicznej, wzmocnienia roli centrum miasta oraz zwiększenie atrakcyjności gospodarczej obszaru i jego wizerunku. W ramach zadania wykonana została dokumentacja projektowo-kosztorysowa oraz uzyskano pozwolenie na budowę. </w:t>
      </w:r>
    </w:p>
    <w:p w14:paraId="665831A0" w14:textId="5050E23D" w:rsidR="00316EAA" w:rsidRPr="004F188F" w:rsidRDefault="00AF7A8A" w:rsidP="004D5EDD">
      <w:pPr>
        <w:spacing w:after="0" w:line="259" w:lineRule="auto"/>
        <w:rPr>
          <w:rFonts w:ascii="Arial" w:hAnsi="Arial" w:cs="Arial"/>
          <w:sz w:val="28"/>
          <w:szCs w:val="28"/>
        </w:rPr>
      </w:pPr>
      <w:r w:rsidRPr="004F188F">
        <w:rPr>
          <w:rFonts w:ascii="Arial" w:hAnsi="Arial" w:cs="Arial"/>
          <w:bCs/>
          <w:sz w:val="28"/>
          <w:szCs w:val="28"/>
        </w:rPr>
        <w:t xml:space="preserve">              </w:t>
      </w:r>
      <w:r w:rsidR="00316EAA" w:rsidRPr="004F188F">
        <w:rPr>
          <w:rFonts w:ascii="Arial" w:hAnsi="Arial" w:cs="Arial"/>
          <w:bCs/>
          <w:sz w:val="28"/>
          <w:szCs w:val="28"/>
        </w:rPr>
        <w:t>W 2025 r. wykonana została aktualizacja kompletu kosztorysów</w:t>
      </w:r>
      <w:r w:rsidRPr="004F188F">
        <w:rPr>
          <w:rFonts w:ascii="Arial" w:hAnsi="Arial" w:cs="Arial"/>
          <w:bCs/>
          <w:sz w:val="28"/>
          <w:szCs w:val="28"/>
        </w:rPr>
        <w:t xml:space="preserve">. </w:t>
      </w:r>
    </w:p>
    <w:p w14:paraId="48CFC5C1" w14:textId="77777777" w:rsidR="00AF7A8A" w:rsidRPr="004F188F" w:rsidRDefault="00316EAA" w:rsidP="004D5EDD">
      <w:pPr>
        <w:pStyle w:val="Akapitzlist"/>
        <w:numPr>
          <w:ilvl w:val="0"/>
          <w:numId w:val="248"/>
        </w:numPr>
        <w:spacing w:line="256" w:lineRule="auto"/>
        <w:rPr>
          <w:rFonts w:ascii="Arial" w:hAnsi="Arial" w:cs="Arial"/>
          <w:sz w:val="28"/>
          <w:szCs w:val="28"/>
        </w:rPr>
      </w:pPr>
      <w:r w:rsidRPr="004F188F">
        <w:rPr>
          <w:rFonts w:ascii="Arial" w:hAnsi="Arial" w:cs="Arial"/>
          <w:sz w:val="28"/>
          <w:szCs w:val="28"/>
        </w:rPr>
        <w:t>całkowita wartość zadania – 20 797 549,55 zł</w:t>
      </w:r>
    </w:p>
    <w:p w14:paraId="18697102" w14:textId="77777777" w:rsidR="00AF7A8A" w:rsidRPr="004F188F" w:rsidRDefault="00316EAA" w:rsidP="004D5EDD">
      <w:pPr>
        <w:pStyle w:val="Akapitzlist"/>
        <w:numPr>
          <w:ilvl w:val="0"/>
          <w:numId w:val="248"/>
        </w:numPr>
        <w:spacing w:line="256" w:lineRule="auto"/>
        <w:rPr>
          <w:rFonts w:ascii="Arial" w:hAnsi="Arial" w:cs="Arial"/>
          <w:sz w:val="28"/>
          <w:szCs w:val="28"/>
        </w:rPr>
      </w:pPr>
      <w:r w:rsidRPr="004F188F">
        <w:rPr>
          <w:rFonts w:ascii="Arial" w:hAnsi="Arial" w:cs="Arial"/>
          <w:sz w:val="28"/>
          <w:szCs w:val="28"/>
        </w:rPr>
        <w:t>wydatki poniesione na realizację zadania w 2025 r. – 7 380,00 zł</w:t>
      </w:r>
    </w:p>
    <w:p w14:paraId="2CF433FA" w14:textId="6C079778" w:rsidR="00AF7A8A" w:rsidRPr="004F188F" w:rsidRDefault="00316EAA" w:rsidP="004D5EDD">
      <w:pPr>
        <w:pStyle w:val="Akapitzlist"/>
        <w:numPr>
          <w:ilvl w:val="0"/>
          <w:numId w:val="248"/>
        </w:numPr>
        <w:spacing w:line="256" w:lineRule="auto"/>
        <w:rPr>
          <w:rFonts w:ascii="Arial" w:hAnsi="Arial" w:cs="Arial"/>
          <w:sz w:val="28"/>
          <w:szCs w:val="28"/>
        </w:rPr>
      </w:pPr>
      <w:r w:rsidRPr="004F188F">
        <w:rPr>
          <w:rFonts w:ascii="Arial" w:hAnsi="Arial" w:cs="Arial"/>
          <w:sz w:val="28"/>
          <w:szCs w:val="28"/>
        </w:rPr>
        <w:t>źródło i kwota dofinansowania zgodnie z obowiązującą umową</w:t>
      </w:r>
      <w:r w:rsidR="00273565" w:rsidRPr="004F188F">
        <w:rPr>
          <w:rFonts w:ascii="Arial" w:hAnsi="Arial" w:cs="Arial"/>
          <w:sz w:val="28"/>
          <w:szCs w:val="28"/>
        </w:rPr>
        <w:t>: Fundusze Europejskie dla Kujaw i Pomorza</w:t>
      </w:r>
      <w:r w:rsidRPr="004F188F">
        <w:rPr>
          <w:rFonts w:ascii="Arial" w:hAnsi="Arial" w:cs="Arial"/>
          <w:sz w:val="28"/>
          <w:szCs w:val="28"/>
        </w:rPr>
        <w:t xml:space="preserve"> – 8 726 621,68 zł </w:t>
      </w:r>
    </w:p>
    <w:p w14:paraId="1FBB7AB1" w14:textId="64A44BB4" w:rsidR="00316EAA" w:rsidRPr="004F188F" w:rsidRDefault="00316EAA" w:rsidP="004D5EDD">
      <w:pPr>
        <w:pStyle w:val="Akapitzlist"/>
        <w:numPr>
          <w:ilvl w:val="0"/>
          <w:numId w:val="248"/>
        </w:numPr>
        <w:spacing w:line="256" w:lineRule="auto"/>
        <w:rPr>
          <w:rFonts w:ascii="Arial" w:hAnsi="Arial" w:cs="Arial"/>
          <w:sz w:val="28"/>
          <w:szCs w:val="28"/>
        </w:rPr>
      </w:pPr>
      <w:r w:rsidRPr="004F188F">
        <w:rPr>
          <w:rFonts w:ascii="Arial" w:hAnsi="Arial" w:cs="Arial"/>
          <w:sz w:val="28"/>
          <w:szCs w:val="28"/>
        </w:rPr>
        <w:t>kwota otrzymanej dotacji w 2025 r. – 0 zł</w:t>
      </w:r>
    </w:p>
    <w:p w14:paraId="727B744C" w14:textId="6C348B93" w:rsidR="000A2181" w:rsidRPr="004F188F" w:rsidRDefault="005B0F62" w:rsidP="004D5EDD">
      <w:pPr>
        <w:spacing w:line="256" w:lineRule="auto"/>
        <w:rPr>
          <w:rFonts w:ascii="Arial" w:hAnsi="Arial" w:cs="Arial"/>
          <w:sz w:val="28"/>
          <w:szCs w:val="28"/>
        </w:rPr>
      </w:pPr>
      <w:r w:rsidRPr="004F188F">
        <w:rPr>
          <w:rFonts w:ascii="Arial" w:hAnsi="Arial" w:cs="Arial"/>
          <w:sz w:val="28"/>
          <w:szCs w:val="28"/>
        </w:rPr>
        <w:t>Ponadto były realizowane następujące zadania inwestycyjne</w:t>
      </w:r>
      <w:r w:rsidR="006E436C" w:rsidRPr="004F188F">
        <w:rPr>
          <w:rFonts w:ascii="Arial" w:hAnsi="Arial" w:cs="Arial"/>
          <w:sz w:val="28"/>
          <w:szCs w:val="28"/>
        </w:rPr>
        <w:t xml:space="preserve">, które szerzej zostały omówione </w:t>
      </w:r>
      <w:r w:rsidR="0097428A" w:rsidRPr="004F188F">
        <w:rPr>
          <w:rFonts w:ascii="Arial" w:hAnsi="Arial" w:cs="Arial"/>
          <w:sz w:val="28"/>
          <w:szCs w:val="28"/>
        </w:rPr>
        <w:br/>
      </w:r>
      <w:r w:rsidR="006E436C" w:rsidRPr="004F188F">
        <w:rPr>
          <w:rFonts w:ascii="Arial" w:hAnsi="Arial" w:cs="Arial"/>
          <w:sz w:val="28"/>
          <w:szCs w:val="28"/>
        </w:rPr>
        <w:t xml:space="preserve">na str. </w:t>
      </w:r>
      <w:r w:rsidR="001C4EB1">
        <w:rPr>
          <w:rFonts w:ascii="Arial" w:hAnsi="Arial" w:cs="Arial"/>
          <w:sz w:val="28"/>
          <w:szCs w:val="28"/>
        </w:rPr>
        <w:t>260-261</w:t>
      </w:r>
      <w:r w:rsidR="00940282" w:rsidRPr="004F188F">
        <w:rPr>
          <w:rFonts w:ascii="Arial" w:hAnsi="Arial" w:cs="Arial"/>
          <w:sz w:val="28"/>
          <w:szCs w:val="28"/>
        </w:rPr>
        <w:t>.</w:t>
      </w:r>
    </w:p>
    <w:p w14:paraId="10FA2A8F" w14:textId="4E29C455" w:rsidR="00CF76B0" w:rsidRPr="004F188F" w:rsidRDefault="00CF76B0" w:rsidP="004D5EDD">
      <w:pPr>
        <w:pStyle w:val="Akapitzlist"/>
        <w:numPr>
          <w:ilvl w:val="0"/>
          <w:numId w:val="246"/>
        </w:numPr>
        <w:spacing w:after="0" w:line="259" w:lineRule="auto"/>
        <w:rPr>
          <w:rFonts w:ascii="Arial" w:hAnsi="Arial" w:cs="Arial"/>
          <w:b/>
          <w:sz w:val="28"/>
          <w:szCs w:val="28"/>
        </w:rPr>
      </w:pPr>
      <w:r w:rsidRPr="004F188F">
        <w:rPr>
          <w:rFonts w:ascii="Arial" w:hAnsi="Arial" w:cs="Arial"/>
          <w:b/>
          <w:sz w:val="28"/>
          <w:szCs w:val="28"/>
        </w:rPr>
        <w:t xml:space="preserve">Przebudowa kamienicy przy ul. Maślanej 4/6 </w:t>
      </w:r>
    </w:p>
    <w:p w14:paraId="683F62AC" w14:textId="77777777" w:rsidR="00CF76B0" w:rsidRPr="004F188F" w:rsidRDefault="00CF76B0" w:rsidP="004D5EDD">
      <w:pPr>
        <w:pStyle w:val="Akapitzlist"/>
        <w:numPr>
          <w:ilvl w:val="0"/>
          <w:numId w:val="246"/>
        </w:numPr>
        <w:spacing w:after="0" w:line="259" w:lineRule="auto"/>
        <w:rPr>
          <w:rFonts w:ascii="Arial" w:hAnsi="Arial" w:cs="Arial"/>
          <w:b/>
          <w:sz w:val="28"/>
          <w:szCs w:val="28"/>
        </w:rPr>
      </w:pPr>
      <w:r w:rsidRPr="004F188F">
        <w:rPr>
          <w:rFonts w:ascii="Arial" w:eastAsia="Times New Roman" w:hAnsi="Arial" w:cs="Arial"/>
          <w:b/>
          <w:kern w:val="0"/>
          <w:sz w:val="28"/>
          <w:szCs w:val="28"/>
          <w:lang w:eastAsia="pl-PL"/>
          <w14:ligatures w14:val="none"/>
        </w:rPr>
        <w:t>Przebudowa budynku 3 Maja 4</w:t>
      </w:r>
    </w:p>
    <w:p w14:paraId="62B95F90" w14:textId="77777777" w:rsidR="00CF76B0" w:rsidRPr="004F188F" w:rsidRDefault="00CF76B0" w:rsidP="004D5EDD">
      <w:pPr>
        <w:pStyle w:val="Akapitzlist"/>
        <w:numPr>
          <w:ilvl w:val="0"/>
          <w:numId w:val="246"/>
        </w:numPr>
        <w:spacing w:after="0" w:line="259" w:lineRule="auto"/>
        <w:rPr>
          <w:rFonts w:ascii="Arial" w:hAnsi="Arial" w:cs="Arial"/>
          <w:b/>
          <w:sz w:val="28"/>
          <w:szCs w:val="28"/>
        </w:rPr>
      </w:pPr>
      <w:r w:rsidRPr="004F188F">
        <w:rPr>
          <w:rFonts w:ascii="Arial" w:eastAsia="Times New Roman" w:hAnsi="Arial" w:cs="Arial"/>
          <w:b/>
          <w:kern w:val="0"/>
          <w:sz w:val="28"/>
          <w:szCs w:val="28"/>
          <w:lang w:eastAsia="pl-PL"/>
          <w14:ligatures w14:val="none"/>
        </w:rPr>
        <w:t>Przebudowa nieruchomości 3 Maja 6</w:t>
      </w:r>
    </w:p>
    <w:p w14:paraId="2104D9A9" w14:textId="77777777" w:rsidR="000A2181" w:rsidRPr="004F188F" w:rsidRDefault="000A2181" w:rsidP="004D5EDD">
      <w:pPr>
        <w:spacing w:after="0" w:line="259" w:lineRule="auto"/>
        <w:rPr>
          <w:rFonts w:ascii="Arial" w:hAnsi="Arial" w:cs="Arial"/>
          <w:b/>
          <w:bCs/>
          <w:sz w:val="28"/>
          <w:szCs w:val="28"/>
        </w:rPr>
      </w:pPr>
    </w:p>
    <w:p w14:paraId="30939FB4" w14:textId="0CCE360E" w:rsidR="000A2181" w:rsidRPr="004F188F" w:rsidRDefault="000A2181" w:rsidP="004D5EDD">
      <w:pPr>
        <w:spacing w:after="0" w:line="259" w:lineRule="auto"/>
        <w:rPr>
          <w:rFonts w:ascii="Arial" w:eastAsia="Times New Roman" w:hAnsi="Arial" w:cs="Arial"/>
          <w:kern w:val="0"/>
          <w:sz w:val="28"/>
          <w:szCs w:val="28"/>
          <w:lang w:eastAsia="pl-PL"/>
          <w14:ligatures w14:val="none"/>
        </w:rPr>
      </w:pPr>
    </w:p>
    <w:p w14:paraId="74E61F4C" w14:textId="70621F52" w:rsidR="000A2181" w:rsidRPr="004F188F" w:rsidRDefault="00CB2BD8" w:rsidP="004D5EDD">
      <w:pPr>
        <w:spacing w:after="0" w:line="259" w:lineRule="auto"/>
        <w:rPr>
          <w:rFonts w:ascii="Arial" w:eastAsia="Calibri" w:hAnsi="Arial" w:cs="Arial"/>
          <w:kern w:val="0"/>
          <w:sz w:val="28"/>
          <w:szCs w:val="28"/>
          <w14:ligatures w14:val="none"/>
        </w:rPr>
      </w:pPr>
      <w:r w:rsidRPr="004F188F">
        <w:rPr>
          <w:rFonts w:ascii="Arial" w:hAnsi="Arial" w:cs="Arial"/>
          <w:sz w:val="28"/>
          <w:szCs w:val="28"/>
        </w:rPr>
        <w:t>W</w:t>
      </w:r>
      <w:r w:rsidR="000A2181" w:rsidRPr="004F188F">
        <w:rPr>
          <w:rFonts w:ascii="Arial" w:hAnsi="Arial" w:cs="Arial"/>
          <w:sz w:val="28"/>
          <w:szCs w:val="28"/>
        </w:rPr>
        <w:t xml:space="preserve"> ramach Gminnego Programu Rewitalizacji Miasta Włocławek na lata 2018–2034, zgodnie </w:t>
      </w:r>
      <w:r w:rsidR="000A2181" w:rsidRPr="004F188F">
        <w:rPr>
          <w:rFonts w:ascii="Arial" w:hAnsi="Arial" w:cs="Arial"/>
          <w:sz w:val="28"/>
          <w:szCs w:val="28"/>
        </w:rPr>
        <w:br/>
        <w:t xml:space="preserve">z określonymi w Uchwale Nr VIII/57/2019 Rady Miasta Włocławek z dnia 9 kwietnia 2019 r. w sprawie ustanowienia Specjalnej Strefy Rewitalizacji na obszarze rewitalizacji Miasta Włocławek zasadami udzielania dotacji na roboty budowlane polegające na remoncie lub przebudowie oraz na prace konserwatorskie i restauratorskie w odniesieniu do nieruchomości niewpisanych do rejestru zabytków  </w:t>
      </w:r>
      <w:r w:rsidR="000A2181" w:rsidRPr="004F188F">
        <w:rPr>
          <w:rFonts w:ascii="Arial" w:hAnsi="Arial" w:cs="Arial"/>
          <w:sz w:val="28"/>
          <w:szCs w:val="28"/>
        </w:rPr>
        <w:br/>
        <w:t xml:space="preserve">dla właścicieli lub użytkowników wieczystych nieruchomości położonych w obszarze Specjalnej Strefy Rewitalizacji, zmienionej Uchwałą Nr XXXI/25/2021 z dnia 30 marca 2021 r. Rady Miasta Włocławek </w:t>
      </w:r>
      <w:r w:rsidR="000A2181" w:rsidRPr="004F188F">
        <w:rPr>
          <w:rFonts w:ascii="Arial" w:hAnsi="Arial" w:cs="Arial"/>
          <w:sz w:val="28"/>
          <w:szCs w:val="28"/>
        </w:rPr>
        <w:br/>
        <w:t xml:space="preserve">i zmienionej Uchwałą Nr III/15/2024 Rady Miasta Włocławek z dnia 28 maja 2024 r. (Dz. Urz. Woj. Kuj.-Pom. z 2019 r. poz. 2389, z 2021 r. poz. 1903, z 2024 r. poz. 369), </w:t>
      </w:r>
      <w:r w:rsidR="000A2181" w:rsidRPr="004F188F">
        <w:rPr>
          <w:rFonts w:ascii="Arial" w:eastAsia="Calibri" w:hAnsi="Arial" w:cs="Arial"/>
          <w:kern w:val="0"/>
          <w:sz w:val="28"/>
          <w:szCs w:val="28"/>
          <w14:ligatures w14:val="none"/>
        </w:rPr>
        <w:t xml:space="preserve">w 2025 r. </w:t>
      </w:r>
      <w:r w:rsidR="000A2181" w:rsidRPr="004F188F">
        <w:rPr>
          <w:rFonts w:ascii="Arial" w:hAnsi="Arial" w:cs="Arial"/>
          <w:sz w:val="28"/>
          <w:szCs w:val="28"/>
        </w:rPr>
        <w:t xml:space="preserve">na podstawie Zarządzenia Nr 194/2025 Prezydenta Miasta Włocławek z dnia 22 maja 2025 r. </w:t>
      </w:r>
      <w:r w:rsidR="000A2181" w:rsidRPr="004F188F">
        <w:rPr>
          <w:rFonts w:ascii="Arial" w:hAnsi="Arial" w:cs="Arial"/>
          <w:b/>
          <w:bCs/>
          <w:sz w:val="28"/>
          <w:szCs w:val="28"/>
        </w:rPr>
        <w:t xml:space="preserve">udzielono dotacji na remont </w:t>
      </w:r>
      <w:r w:rsidR="000A2181" w:rsidRPr="004F188F">
        <w:rPr>
          <w:rFonts w:ascii="Arial" w:hAnsi="Arial" w:cs="Arial"/>
          <w:b/>
          <w:bCs/>
          <w:sz w:val="28"/>
          <w:szCs w:val="28"/>
        </w:rPr>
        <w:br/>
        <w:t>9 nieruchomości w wysokości 1 500 000,00 zł:</w:t>
      </w:r>
      <w:r w:rsidR="000A2181" w:rsidRPr="004F188F">
        <w:rPr>
          <w:rFonts w:ascii="Arial" w:hAnsi="Arial" w:cs="Arial"/>
          <w:sz w:val="28"/>
          <w:szCs w:val="28"/>
        </w:rPr>
        <w:t xml:space="preserve"> </w:t>
      </w:r>
    </w:p>
    <w:p w14:paraId="3B4B8C5D" w14:textId="1C4D6D54"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 xml:space="preserve">107 135,92 zł – Wiślana 3 </w:t>
      </w:r>
    </w:p>
    <w:p w14:paraId="5C549909" w14:textId="77777777"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 xml:space="preserve">7 096,83 zł – Królewiecka 24 / Przedmiejska 1 </w:t>
      </w:r>
      <w:r w:rsidRPr="004F188F">
        <w:rPr>
          <w:rFonts w:ascii="Arial" w:hAnsi="Arial" w:cs="Arial"/>
          <w:sz w:val="28"/>
          <w:szCs w:val="28"/>
        </w:rPr>
        <w:tab/>
      </w:r>
      <w:r w:rsidRPr="004F188F">
        <w:rPr>
          <w:rFonts w:ascii="Arial" w:hAnsi="Arial" w:cs="Arial"/>
          <w:sz w:val="28"/>
          <w:szCs w:val="28"/>
        </w:rPr>
        <w:tab/>
      </w:r>
      <w:r w:rsidRPr="004F188F">
        <w:rPr>
          <w:rFonts w:ascii="Arial" w:hAnsi="Arial" w:cs="Arial"/>
          <w:sz w:val="28"/>
          <w:szCs w:val="28"/>
        </w:rPr>
        <w:tab/>
      </w:r>
    </w:p>
    <w:p w14:paraId="347FD286" w14:textId="77777777"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262 229,07 zł – Żabia 6</w:t>
      </w:r>
    </w:p>
    <w:p w14:paraId="26BC39DF" w14:textId="06DDC5D4"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453 736,21 zł – 3 Maja 10/12 / Cyganka 17</w:t>
      </w:r>
      <w:r w:rsidRPr="004F188F">
        <w:rPr>
          <w:rFonts w:ascii="Arial" w:hAnsi="Arial" w:cs="Arial"/>
          <w:sz w:val="28"/>
          <w:szCs w:val="28"/>
        </w:rPr>
        <w:tab/>
      </w:r>
    </w:p>
    <w:p w14:paraId="1E04D5AA" w14:textId="77777777"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100 009,78 zł – Cyganka 12</w:t>
      </w:r>
    </w:p>
    <w:p w14:paraId="3A859055" w14:textId="0FAECA16"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372 260,34 zł – Brzeska 19</w:t>
      </w:r>
    </w:p>
    <w:p w14:paraId="30FEE1D9" w14:textId="2DF7302A"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44 068,64 zł – Brzeskiej 23</w:t>
      </w:r>
    </w:p>
    <w:p w14:paraId="3D2B1AEC" w14:textId="61E4A81E"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 xml:space="preserve">118 463,21 zł – </w:t>
      </w:r>
      <w:proofErr w:type="spellStart"/>
      <w:r w:rsidRPr="004F188F">
        <w:rPr>
          <w:rFonts w:ascii="Arial" w:hAnsi="Arial" w:cs="Arial"/>
          <w:sz w:val="28"/>
          <w:szCs w:val="28"/>
        </w:rPr>
        <w:t>Łegska</w:t>
      </w:r>
      <w:proofErr w:type="spellEnd"/>
      <w:r w:rsidRPr="004F188F">
        <w:rPr>
          <w:rFonts w:ascii="Arial" w:hAnsi="Arial" w:cs="Arial"/>
          <w:sz w:val="28"/>
          <w:szCs w:val="28"/>
        </w:rPr>
        <w:t xml:space="preserve"> 77</w:t>
      </w:r>
    </w:p>
    <w:p w14:paraId="39B4A873" w14:textId="0DF93753" w:rsidR="000A2181" w:rsidRPr="004F188F" w:rsidRDefault="000A2181" w:rsidP="004D5EDD">
      <w:pPr>
        <w:numPr>
          <w:ilvl w:val="0"/>
          <w:numId w:val="80"/>
        </w:numPr>
        <w:spacing w:after="200" w:line="259" w:lineRule="auto"/>
        <w:contextualSpacing/>
        <w:rPr>
          <w:rFonts w:ascii="Arial" w:hAnsi="Arial" w:cs="Arial"/>
          <w:sz w:val="28"/>
          <w:szCs w:val="28"/>
        </w:rPr>
      </w:pPr>
      <w:r w:rsidRPr="004F188F">
        <w:rPr>
          <w:rFonts w:ascii="Arial" w:hAnsi="Arial" w:cs="Arial"/>
          <w:sz w:val="28"/>
          <w:szCs w:val="28"/>
        </w:rPr>
        <w:t>35 000,00 zł – Cyganka 1</w:t>
      </w:r>
    </w:p>
    <w:p w14:paraId="62AF2003" w14:textId="7FFAD90E"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Dotacje zostały rozliczone w całości.</w:t>
      </w:r>
    </w:p>
    <w:p w14:paraId="214732BC" w14:textId="06CF2186" w:rsidR="0030089F" w:rsidRPr="004F188F" w:rsidRDefault="000A2181" w:rsidP="004D5EDD">
      <w:pPr>
        <w:spacing w:after="0" w:line="259" w:lineRule="auto"/>
        <w:rPr>
          <w:rFonts w:ascii="Arial" w:hAnsi="Arial" w:cs="Arial"/>
          <w:b/>
          <w:bCs/>
          <w:sz w:val="28"/>
          <w:szCs w:val="28"/>
        </w:rPr>
      </w:pPr>
      <w:r w:rsidRPr="004F188F">
        <w:rPr>
          <w:rFonts w:ascii="Arial" w:hAnsi="Arial" w:cs="Arial"/>
          <w:sz w:val="28"/>
          <w:szCs w:val="28"/>
        </w:rPr>
        <w:br/>
      </w:r>
      <w:r w:rsidR="0030089F" w:rsidRPr="004F188F">
        <w:rPr>
          <w:rFonts w:ascii="Arial" w:hAnsi="Arial" w:cs="Arial"/>
          <w:b/>
          <w:bCs/>
          <w:sz w:val="28"/>
          <w:szCs w:val="28"/>
        </w:rPr>
        <w:t>Działania na rzecz poprawy jakości tkanki miejskiej, w tym zabytkowej</w:t>
      </w:r>
    </w:p>
    <w:p w14:paraId="08B44531" w14:textId="77777777" w:rsidR="0030089F" w:rsidRPr="004F188F" w:rsidRDefault="0030089F" w:rsidP="004D5EDD">
      <w:pPr>
        <w:spacing w:after="0" w:line="259" w:lineRule="auto"/>
        <w:rPr>
          <w:rFonts w:ascii="Arial" w:hAnsi="Arial" w:cs="Arial"/>
          <w:b/>
          <w:bCs/>
          <w:sz w:val="28"/>
          <w:szCs w:val="28"/>
        </w:rPr>
      </w:pPr>
    </w:p>
    <w:p w14:paraId="736C03EE" w14:textId="7762B859"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Działania na rzecz poprawy jakości zabytkowej tkanki miejskiej wpisują się w założenia zawarte </w:t>
      </w:r>
      <w:r w:rsidRPr="004F188F">
        <w:rPr>
          <w:rFonts w:ascii="Arial" w:hAnsi="Arial" w:cs="Arial"/>
          <w:sz w:val="28"/>
          <w:szCs w:val="28"/>
        </w:rPr>
        <w:br/>
        <w:t xml:space="preserve">w Gminnym Programie Opieki nad Zabytkami Miasta Włocławek, który jest uchwalany przez Radę Miasta Włocławek na 4 lata – dotychczas nieprzerwanie od 2012 r., tj. na lata 2012–2015, 2016–2019, 2020–2023, 2024–2027. Dokument definiuje problematykę i zasady zintegrowanego zarządzania lokalnym dziedzictwem kulturowym z ukierunkowaniem na wykorzystanie potencjału, odnowę zabytkowych zasobów tkanki miasta </w:t>
      </w:r>
      <w:r w:rsidRPr="004F188F">
        <w:rPr>
          <w:rFonts w:ascii="Arial" w:hAnsi="Arial" w:cs="Arial"/>
          <w:sz w:val="28"/>
          <w:szCs w:val="28"/>
        </w:rPr>
        <w:lastRenderedPageBreak/>
        <w:t xml:space="preserve">w oparciu o skoordynowane działania rewitalizacyjne, konserwatorskie </w:t>
      </w:r>
      <w:r w:rsidRPr="004F188F">
        <w:rPr>
          <w:rFonts w:ascii="Arial" w:hAnsi="Arial" w:cs="Arial"/>
          <w:sz w:val="28"/>
          <w:szCs w:val="28"/>
        </w:rPr>
        <w:br/>
        <w:t>i inwestycyjne. Zgodnie z obowiązkiem wynikającym z art. 87 ust. 5 ustawy z dnia 23 lipca 2003</w:t>
      </w:r>
      <w:r w:rsidR="002D3202" w:rsidRPr="004F188F">
        <w:rPr>
          <w:rFonts w:ascii="Arial" w:hAnsi="Arial" w:cs="Arial"/>
          <w:sz w:val="28"/>
          <w:szCs w:val="28"/>
        </w:rPr>
        <w:t xml:space="preserve"> </w:t>
      </w:r>
      <w:r w:rsidRPr="004F188F">
        <w:rPr>
          <w:rFonts w:ascii="Arial" w:hAnsi="Arial" w:cs="Arial"/>
          <w:sz w:val="28"/>
          <w:szCs w:val="28"/>
        </w:rPr>
        <w:t xml:space="preserve">r. </w:t>
      </w:r>
      <w:r w:rsidRPr="004F188F">
        <w:rPr>
          <w:rFonts w:ascii="Arial" w:hAnsi="Arial" w:cs="Arial"/>
          <w:sz w:val="28"/>
          <w:szCs w:val="28"/>
        </w:rPr>
        <w:br/>
        <w:t xml:space="preserve">o ochronie zabytków i opiece nad zabytkami, co dwa lata Prezydent Miasta Włocławek przedkłada Radzie Miasta Włocławek sprawozdanie z realizacji Programu. </w:t>
      </w:r>
    </w:p>
    <w:p w14:paraId="2C1C2A54" w14:textId="36DEBCEB" w:rsidR="00FD7ABE" w:rsidRPr="004F188F" w:rsidRDefault="00FD7ABE" w:rsidP="004D5EDD">
      <w:pPr>
        <w:spacing w:after="0" w:line="259" w:lineRule="auto"/>
        <w:rPr>
          <w:rFonts w:ascii="Arial" w:hAnsi="Arial" w:cs="Arial"/>
          <w:b/>
          <w:bCs/>
          <w:sz w:val="28"/>
          <w:szCs w:val="28"/>
        </w:rPr>
      </w:pPr>
    </w:p>
    <w:p w14:paraId="4D804640" w14:textId="7C43D8CE" w:rsidR="000A2181" w:rsidRPr="004F188F" w:rsidRDefault="000A2181" w:rsidP="004D5EDD">
      <w:pPr>
        <w:spacing w:after="0" w:line="259" w:lineRule="auto"/>
        <w:rPr>
          <w:rFonts w:ascii="Arial" w:hAnsi="Arial" w:cs="Arial"/>
          <w:b/>
          <w:bCs/>
          <w:sz w:val="28"/>
          <w:szCs w:val="28"/>
        </w:rPr>
      </w:pPr>
      <w:r w:rsidRPr="004F188F">
        <w:rPr>
          <w:rFonts w:ascii="Arial" w:hAnsi="Arial" w:cs="Arial"/>
          <w:b/>
          <w:bCs/>
          <w:sz w:val="28"/>
          <w:szCs w:val="28"/>
        </w:rPr>
        <w:t>Dotacje na zabytki</w:t>
      </w:r>
    </w:p>
    <w:p w14:paraId="4D13DA5E" w14:textId="17E20DE5" w:rsidR="000A2181" w:rsidRPr="004F188F" w:rsidRDefault="000A2181" w:rsidP="004D5EDD">
      <w:pPr>
        <w:spacing w:after="0" w:line="259" w:lineRule="auto"/>
        <w:rPr>
          <w:rFonts w:ascii="Arial" w:hAnsi="Arial" w:cs="Arial"/>
          <w:sz w:val="28"/>
          <w:szCs w:val="28"/>
        </w:rPr>
      </w:pPr>
    </w:p>
    <w:p w14:paraId="0DAD2F2E" w14:textId="42674B7C"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W związku z Uchwałą Nr XXIX/176/2020 Rady Miasta Włocławek z dnia 29 grudnia 2020 r. w sprawie zasad udzielania dotacji na prace konserwatorskie, restauratorskie lub roboty budowlane przy zabytku wpisanym do rejestru zabytków lub znajdującym się w gminnej ewidencji zabytków i zmienioną Uchwałą </w:t>
      </w:r>
      <w:r w:rsidRPr="004F188F">
        <w:rPr>
          <w:rFonts w:ascii="Arial" w:hAnsi="Arial" w:cs="Arial"/>
          <w:sz w:val="28"/>
          <w:szCs w:val="28"/>
        </w:rPr>
        <w:br/>
        <w:t>Nr XXXI/24/2021 Rady Miasta Włocławek z dnia 30 marca 2021 r., Uchwałą Nr LXIX/160/2023 Rady Miasta Włocławek z dnia 28 listopada 2023 r., Uchwałą Nr VIII/80/ 2024 Rady Miasta Włocławek z dnia 24 września 2024 r. i Uchwałą Nr X/99/2024 Rady Miasta Włocławek z dnia 29 października 2024 r. na podstawie Uchwały Nr XVII/42/2025 Rady Miasta Włocławek z dnia 29 kwietnia 2025 r.</w:t>
      </w:r>
      <w:r w:rsidR="00477B03" w:rsidRPr="004F188F">
        <w:rPr>
          <w:rFonts w:ascii="Arial" w:hAnsi="Arial" w:cs="Arial"/>
          <w:sz w:val="28"/>
          <w:szCs w:val="28"/>
        </w:rPr>
        <w:t xml:space="preserve">, zmienionej Uchwałą Nr XX/66/2025 Rady Miasta Włocławek z dnia 17 czerwca 2025 r. </w:t>
      </w:r>
      <w:r w:rsidRPr="004F188F">
        <w:rPr>
          <w:rFonts w:ascii="Arial" w:hAnsi="Arial" w:cs="Arial"/>
          <w:sz w:val="28"/>
          <w:szCs w:val="28"/>
        </w:rPr>
        <w:t xml:space="preserve">Rada Miasta Włocławek przyznała w 2025 r. dotacje na prace konserwatorskie, restauratorskie lub roboty budowlane przy zabytku wpisanym do rejestru zabytków lub znajdującym się w gminnej ewidencji zabytków w łącznej kwocie 800 000,00 zł w podziale na 10 złożonych wniosków: </w:t>
      </w:r>
    </w:p>
    <w:p w14:paraId="47F7A1D2" w14:textId="7501D63A"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50 280,44 zł</w:t>
      </w:r>
      <w:r w:rsidRPr="004F188F">
        <w:rPr>
          <w:rFonts w:ascii="Arial" w:hAnsi="Arial" w:cs="Arial"/>
          <w:sz w:val="28"/>
          <w:szCs w:val="28"/>
        </w:rPr>
        <w:t xml:space="preserve"> na zadanie „Remont fundamentów i piwnic budynku położonego we Włocławku przy ul. Cichej 15” na Pana Roberta Lipowskiego – dotacja zrealizowana w całości,</w:t>
      </w:r>
    </w:p>
    <w:p w14:paraId="0207D247" w14:textId="304CBEE9"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159 227,53 zł</w:t>
      </w:r>
      <w:r w:rsidRPr="004F188F">
        <w:rPr>
          <w:rFonts w:ascii="Arial" w:hAnsi="Arial" w:cs="Arial"/>
          <w:sz w:val="28"/>
          <w:szCs w:val="28"/>
        </w:rPr>
        <w:t xml:space="preserve"> na zadanie „Remont elewacji kościoła Parafii Ewangelicko-Augsburskiej położonego we Włocławku przy ul. Brzeskiej 20” na wniosek Parafii Ewangelicko-</w:t>
      </w:r>
      <w:r w:rsidR="005F0DE0" w:rsidRPr="004F188F">
        <w:rPr>
          <w:rFonts w:ascii="Arial" w:hAnsi="Arial" w:cs="Arial"/>
          <w:sz w:val="28"/>
          <w:szCs w:val="28"/>
        </w:rPr>
        <w:t>A</w:t>
      </w:r>
      <w:r w:rsidRPr="004F188F">
        <w:rPr>
          <w:rFonts w:ascii="Arial" w:hAnsi="Arial" w:cs="Arial"/>
          <w:sz w:val="28"/>
          <w:szCs w:val="28"/>
        </w:rPr>
        <w:t>ugsburskiej we Włocławku - dotacja zrealizowana w całości,</w:t>
      </w:r>
    </w:p>
    <w:p w14:paraId="011AB13C" w14:textId="2AEC4923"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12 299,21 zł</w:t>
      </w:r>
      <w:r w:rsidRPr="004F188F">
        <w:rPr>
          <w:rFonts w:ascii="Arial" w:hAnsi="Arial" w:cs="Arial"/>
          <w:sz w:val="28"/>
          <w:szCs w:val="28"/>
        </w:rPr>
        <w:t xml:space="preserve"> na zadanie „Remont elewacji południowo</w:t>
      </w:r>
      <w:r w:rsidR="002D3202" w:rsidRPr="004F188F">
        <w:rPr>
          <w:rFonts w:ascii="Arial" w:hAnsi="Arial" w:cs="Arial"/>
          <w:sz w:val="28"/>
          <w:szCs w:val="28"/>
        </w:rPr>
        <w:t>-</w:t>
      </w:r>
      <w:r w:rsidRPr="004F188F">
        <w:rPr>
          <w:rFonts w:ascii="Arial" w:hAnsi="Arial" w:cs="Arial"/>
          <w:sz w:val="28"/>
          <w:szCs w:val="28"/>
        </w:rPr>
        <w:t xml:space="preserve">zachodniej w ramach zadania przebudowa i rozbudowa kamienicy mieszkalnej położonej we Włocławku przy </w:t>
      </w:r>
      <w:r w:rsidRPr="004F188F">
        <w:rPr>
          <w:rFonts w:ascii="Arial" w:hAnsi="Arial" w:cs="Arial"/>
          <w:sz w:val="28"/>
          <w:szCs w:val="28"/>
        </w:rPr>
        <w:br/>
        <w:t>ul. Słowackiego 3”, na wniosek Wspólnoty Mieszkaniowej Słowackiego 3 we Włocławku – dotacja zrealizowana w całości,</w:t>
      </w:r>
    </w:p>
    <w:p w14:paraId="780DEA31" w14:textId="77777777"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56 531,26 zł</w:t>
      </w:r>
      <w:r w:rsidRPr="004F188F">
        <w:rPr>
          <w:rFonts w:ascii="Arial" w:hAnsi="Arial" w:cs="Arial"/>
          <w:sz w:val="28"/>
          <w:szCs w:val="28"/>
        </w:rPr>
        <w:t xml:space="preserve"> na zadanie „Remont elewacji budynku kościoła parafialnego </w:t>
      </w:r>
      <w:r w:rsidRPr="004F188F">
        <w:rPr>
          <w:rFonts w:ascii="Arial" w:hAnsi="Arial" w:cs="Arial"/>
          <w:sz w:val="28"/>
          <w:szCs w:val="28"/>
        </w:rPr>
        <w:br/>
        <w:t xml:space="preserve">p.w. św. Stanisława BM wraz z wymianą obróbek blacharskich </w:t>
      </w:r>
      <w:r w:rsidRPr="004F188F">
        <w:rPr>
          <w:rFonts w:ascii="Arial" w:hAnsi="Arial" w:cs="Arial"/>
          <w:sz w:val="28"/>
          <w:szCs w:val="28"/>
        </w:rPr>
        <w:lastRenderedPageBreak/>
        <w:t>położonego we Włocławku przy ul. Wiejskiej 19/ ul. Żeromskiego 19/21 – etap VIII remont elewacji górnej transeptu” na wniosek Parafii Rzymskokatolickiej p.w. św. Stanisława BM – dotacja zrealizowana w całości,</w:t>
      </w:r>
    </w:p>
    <w:p w14:paraId="48DE4EC2" w14:textId="77777777"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67 016,97 zł</w:t>
      </w:r>
      <w:r w:rsidRPr="004F188F">
        <w:rPr>
          <w:rFonts w:ascii="Arial" w:hAnsi="Arial" w:cs="Arial"/>
          <w:sz w:val="28"/>
          <w:szCs w:val="28"/>
        </w:rPr>
        <w:t xml:space="preserve"> na zadanie „Konserwacja fragmentu dekoracji malarskiej wnętrza Bazyliki Katedralnej p.w. Wniebowzięcia NMP we Włocławku położonej we Włocławku konserwacja polichromii nawy północnej” na wniosek parafii Katedralnej p.w. Wniebowzięcia NMP we Włocławku - dotacja zrealizowana w całości,</w:t>
      </w:r>
    </w:p>
    <w:p w14:paraId="138043F8" w14:textId="0B44C6D1"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88 362,25 zł</w:t>
      </w:r>
      <w:r w:rsidRPr="004F188F">
        <w:rPr>
          <w:rFonts w:ascii="Arial" w:hAnsi="Arial" w:cs="Arial"/>
          <w:sz w:val="28"/>
          <w:szCs w:val="28"/>
        </w:rPr>
        <w:t xml:space="preserve"> na zadanie „Remont konserwatorski wnętrz krużganków klasztoru Ojców Franciszkanów położonego we Włocławku przy Pl. Wolności 6</w:t>
      </w:r>
      <w:r w:rsidR="005F0DE0" w:rsidRPr="004F188F">
        <w:rPr>
          <w:rFonts w:ascii="Arial" w:hAnsi="Arial" w:cs="Arial"/>
          <w:sz w:val="28"/>
          <w:szCs w:val="28"/>
        </w:rPr>
        <w:t xml:space="preserve"> </w:t>
      </w:r>
      <w:r w:rsidRPr="004F188F">
        <w:rPr>
          <w:rFonts w:ascii="Arial" w:hAnsi="Arial" w:cs="Arial"/>
          <w:sz w:val="28"/>
          <w:szCs w:val="28"/>
        </w:rPr>
        <w:t xml:space="preserve">– etap III” na wniosek Prowincji M.B. Anielskiej Zakonu Braci Mniejszych w Polsce, Klasztor p.w. Wszystkich Świętych we Włocławku z siedzibą przy Pl. Wolności 6 – </w:t>
      </w:r>
      <w:r w:rsidRPr="004F188F">
        <w:rPr>
          <w:rFonts w:ascii="Arial" w:hAnsi="Arial" w:cs="Arial"/>
          <w:b/>
          <w:bCs/>
          <w:sz w:val="28"/>
          <w:szCs w:val="28"/>
        </w:rPr>
        <w:t xml:space="preserve">dotacja przyjęta w części w wysokości </w:t>
      </w:r>
      <w:r w:rsidRPr="004F188F">
        <w:rPr>
          <w:rFonts w:ascii="Arial" w:hAnsi="Arial" w:cs="Arial"/>
          <w:b/>
          <w:bCs/>
          <w:sz w:val="28"/>
          <w:szCs w:val="28"/>
        </w:rPr>
        <w:br/>
        <w:t xml:space="preserve">16 570,50 zł </w:t>
      </w:r>
      <w:r w:rsidRPr="004F188F">
        <w:rPr>
          <w:rFonts w:ascii="Arial" w:hAnsi="Arial" w:cs="Arial"/>
          <w:sz w:val="28"/>
          <w:szCs w:val="28"/>
        </w:rPr>
        <w:t>na podstawie Uchwały Nr XX/66/2025 z dnia 17 czerwca 2025 r.,</w:t>
      </w:r>
    </w:p>
    <w:p w14:paraId="3ABC2C41" w14:textId="77777777"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24 038,88 zł</w:t>
      </w:r>
      <w:r w:rsidRPr="004F188F">
        <w:rPr>
          <w:rFonts w:ascii="Arial" w:hAnsi="Arial" w:cs="Arial"/>
          <w:sz w:val="28"/>
          <w:szCs w:val="28"/>
        </w:rPr>
        <w:t xml:space="preserve"> na zadanie „Remont parkanu murowanego od strony </w:t>
      </w:r>
      <w:r w:rsidRPr="004F188F">
        <w:rPr>
          <w:rFonts w:ascii="Arial" w:hAnsi="Arial" w:cs="Arial"/>
          <w:sz w:val="28"/>
          <w:szCs w:val="28"/>
        </w:rPr>
        <w:br/>
        <w:t>ul. Wyszyńskiego położonego we Włocławku przy ul. Gdańskiej 10” na wniosek Caritas Diecezji Włocławskiej – dotacja nie zrealizowana,</w:t>
      </w:r>
    </w:p>
    <w:p w14:paraId="5FFA8510" w14:textId="77777777"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82 889,29 zł</w:t>
      </w:r>
      <w:r w:rsidRPr="004F188F">
        <w:rPr>
          <w:rFonts w:ascii="Arial" w:hAnsi="Arial" w:cs="Arial"/>
          <w:sz w:val="28"/>
          <w:szCs w:val="28"/>
        </w:rPr>
        <w:t xml:space="preserve"> na zadanie „Remont budynku mieszkalnego wielorodzinnego (oficyny) położonego we Włocławku przy ul. Cichej 28” na wniosek PP „Pamela” Dariusz </w:t>
      </w:r>
      <w:proofErr w:type="spellStart"/>
      <w:r w:rsidRPr="004F188F">
        <w:rPr>
          <w:rFonts w:ascii="Arial" w:hAnsi="Arial" w:cs="Arial"/>
          <w:sz w:val="28"/>
          <w:szCs w:val="28"/>
        </w:rPr>
        <w:t>Ślufiński</w:t>
      </w:r>
      <w:proofErr w:type="spellEnd"/>
      <w:r w:rsidRPr="004F188F">
        <w:rPr>
          <w:rFonts w:ascii="Arial" w:hAnsi="Arial" w:cs="Arial"/>
          <w:sz w:val="28"/>
          <w:szCs w:val="28"/>
        </w:rPr>
        <w:t xml:space="preserve"> – dotacja zrealizowana w całości,</w:t>
      </w:r>
    </w:p>
    <w:p w14:paraId="28CFB3A5" w14:textId="77777777"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164 178,71 zł</w:t>
      </w:r>
      <w:r w:rsidRPr="004F188F">
        <w:rPr>
          <w:rFonts w:ascii="Arial" w:hAnsi="Arial" w:cs="Arial"/>
          <w:sz w:val="28"/>
          <w:szCs w:val="28"/>
        </w:rPr>
        <w:t xml:space="preserve"> na zadanie „Remont budynku mieszkalnego wielorodzinnego </w:t>
      </w:r>
      <w:r w:rsidRPr="004F188F">
        <w:rPr>
          <w:rFonts w:ascii="Arial" w:hAnsi="Arial" w:cs="Arial"/>
          <w:sz w:val="28"/>
          <w:szCs w:val="28"/>
        </w:rPr>
        <w:br/>
        <w:t xml:space="preserve">i oficyny położonych we Włocławku przy ul. </w:t>
      </w:r>
      <w:proofErr w:type="spellStart"/>
      <w:r w:rsidRPr="004F188F">
        <w:rPr>
          <w:rFonts w:ascii="Arial" w:hAnsi="Arial" w:cs="Arial"/>
          <w:sz w:val="28"/>
          <w:szCs w:val="28"/>
        </w:rPr>
        <w:t>Łęgskiej</w:t>
      </w:r>
      <w:proofErr w:type="spellEnd"/>
      <w:r w:rsidRPr="004F188F">
        <w:rPr>
          <w:rFonts w:ascii="Arial" w:hAnsi="Arial" w:cs="Arial"/>
          <w:sz w:val="28"/>
          <w:szCs w:val="28"/>
        </w:rPr>
        <w:t xml:space="preserve"> 32/ ul. Towarowej 5” na wniosek PP „Pamela” Dariusz </w:t>
      </w:r>
      <w:proofErr w:type="spellStart"/>
      <w:r w:rsidRPr="004F188F">
        <w:rPr>
          <w:rFonts w:ascii="Arial" w:hAnsi="Arial" w:cs="Arial"/>
          <w:sz w:val="28"/>
          <w:szCs w:val="28"/>
        </w:rPr>
        <w:t>Ślufiński</w:t>
      </w:r>
      <w:proofErr w:type="spellEnd"/>
      <w:r w:rsidRPr="004F188F">
        <w:rPr>
          <w:rFonts w:ascii="Arial" w:hAnsi="Arial" w:cs="Arial"/>
          <w:sz w:val="28"/>
          <w:szCs w:val="28"/>
        </w:rPr>
        <w:t xml:space="preserve"> – dotacja zrealizowana w całości,</w:t>
      </w:r>
    </w:p>
    <w:p w14:paraId="432B8BF2" w14:textId="4AA19F9E" w:rsidR="000A2181" w:rsidRPr="004F188F" w:rsidRDefault="000A2181" w:rsidP="004D5EDD">
      <w:pPr>
        <w:pStyle w:val="Akapitzlist"/>
        <w:numPr>
          <w:ilvl w:val="0"/>
          <w:numId w:val="227"/>
        </w:numPr>
        <w:spacing w:after="0" w:line="259" w:lineRule="auto"/>
        <w:rPr>
          <w:rFonts w:ascii="Arial" w:hAnsi="Arial" w:cs="Arial"/>
          <w:sz w:val="28"/>
          <w:szCs w:val="28"/>
        </w:rPr>
      </w:pPr>
      <w:r w:rsidRPr="004F188F">
        <w:rPr>
          <w:rFonts w:ascii="Arial" w:hAnsi="Arial" w:cs="Arial"/>
          <w:b/>
          <w:bCs/>
          <w:sz w:val="28"/>
          <w:szCs w:val="28"/>
        </w:rPr>
        <w:t>kwota dotacji 95 174,46 zł</w:t>
      </w:r>
      <w:r w:rsidRPr="004F188F">
        <w:rPr>
          <w:rFonts w:ascii="Arial" w:hAnsi="Arial" w:cs="Arial"/>
          <w:sz w:val="28"/>
          <w:szCs w:val="28"/>
        </w:rPr>
        <w:t xml:space="preserve"> na zadanie „Kontynuacja prac konserwatorskich i restauratorskich przy wyposażeniu cerkwi p.w. św. Mikołaja położonej we Włocławku przy Al. Chopina 3/5 – </w:t>
      </w:r>
      <w:proofErr w:type="spellStart"/>
      <w:r w:rsidRPr="004F188F">
        <w:rPr>
          <w:rFonts w:ascii="Arial" w:hAnsi="Arial" w:cs="Arial"/>
          <w:sz w:val="28"/>
          <w:szCs w:val="28"/>
        </w:rPr>
        <w:t>kiot</w:t>
      </w:r>
      <w:proofErr w:type="spellEnd"/>
      <w:r w:rsidRPr="004F188F">
        <w:rPr>
          <w:rFonts w:ascii="Arial" w:hAnsi="Arial" w:cs="Arial"/>
          <w:sz w:val="28"/>
          <w:szCs w:val="28"/>
        </w:rPr>
        <w:t xml:space="preserve"> z ikoną </w:t>
      </w:r>
      <w:proofErr w:type="spellStart"/>
      <w:r w:rsidRPr="004F188F">
        <w:rPr>
          <w:rFonts w:ascii="Arial" w:hAnsi="Arial" w:cs="Arial"/>
          <w:sz w:val="28"/>
          <w:szCs w:val="28"/>
        </w:rPr>
        <w:t>śś</w:t>
      </w:r>
      <w:proofErr w:type="spellEnd"/>
      <w:r w:rsidRPr="004F188F">
        <w:rPr>
          <w:rFonts w:ascii="Arial" w:hAnsi="Arial" w:cs="Arial"/>
          <w:sz w:val="28"/>
          <w:szCs w:val="28"/>
        </w:rPr>
        <w:t xml:space="preserve">. Aleksego, Piotra i Filipa” na wniosek Parafii Prawosławnej pw. św. Mikołaja – </w:t>
      </w:r>
      <w:r w:rsidRPr="004F188F">
        <w:rPr>
          <w:rFonts w:ascii="Arial" w:hAnsi="Arial" w:cs="Arial"/>
          <w:b/>
          <w:bCs/>
          <w:sz w:val="28"/>
          <w:szCs w:val="28"/>
        </w:rPr>
        <w:t>dotacja przyjęta w części w wysokości 24 857,14 zł</w:t>
      </w:r>
      <w:r w:rsidRPr="004F188F">
        <w:rPr>
          <w:rFonts w:ascii="Arial" w:hAnsi="Arial" w:cs="Arial"/>
          <w:sz w:val="28"/>
          <w:szCs w:val="28"/>
        </w:rPr>
        <w:t xml:space="preserve"> na podstawie Uchwały Nr XX/66/2025 z dnia </w:t>
      </w:r>
      <w:r w:rsidRPr="004F188F">
        <w:rPr>
          <w:rFonts w:ascii="Arial" w:hAnsi="Arial" w:cs="Arial"/>
          <w:sz w:val="28"/>
          <w:szCs w:val="28"/>
        </w:rPr>
        <w:br/>
        <w:t xml:space="preserve">17 czerwca 2025 r. </w:t>
      </w:r>
    </w:p>
    <w:p w14:paraId="78A495EE" w14:textId="77777777" w:rsidR="000A2181" w:rsidRPr="004F188F" w:rsidRDefault="000A2181" w:rsidP="004D5EDD">
      <w:pPr>
        <w:spacing w:after="0" w:line="259" w:lineRule="auto"/>
        <w:contextualSpacing/>
        <w:rPr>
          <w:rFonts w:ascii="Arial" w:hAnsi="Arial" w:cs="Arial"/>
          <w:b/>
          <w:bCs/>
          <w:sz w:val="28"/>
          <w:szCs w:val="28"/>
        </w:rPr>
      </w:pPr>
    </w:p>
    <w:p w14:paraId="1741C782" w14:textId="3AA68178" w:rsidR="00477B03" w:rsidRPr="004F188F" w:rsidRDefault="00477B03" w:rsidP="004D5EDD">
      <w:pPr>
        <w:spacing w:after="0" w:line="259" w:lineRule="auto"/>
        <w:rPr>
          <w:rFonts w:ascii="Arial" w:hAnsi="Arial" w:cs="Arial"/>
          <w:sz w:val="28"/>
          <w:szCs w:val="28"/>
        </w:rPr>
      </w:pPr>
      <w:r w:rsidRPr="004F188F">
        <w:rPr>
          <w:rFonts w:ascii="Arial" w:hAnsi="Arial" w:cs="Arial"/>
          <w:sz w:val="28"/>
          <w:szCs w:val="28"/>
        </w:rPr>
        <w:lastRenderedPageBreak/>
        <w:t xml:space="preserve">Ponadto, na podstawie Uchwały Nr XXIV/94/2025 Rady Miasta Włocławek z dnia 30 września 2025 r. </w:t>
      </w:r>
      <w:r w:rsidRPr="004F188F">
        <w:rPr>
          <w:rFonts w:ascii="Arial" w:hAnsi="Arial" w:cs="Arial"/>
          <w:sz w:val="28"/>
          <w:szCs w:val="28"/>
        </w:rPr>
        <w:br/>
        <w:t>w sprawie przyznania w 2025</w:t>
      </w:r>
      <w:r w:rsidR="00406C07" w:rsidRPr="004F188F">
        <w:rPr>
          <w:rFonts w:ascii="Arial" w:hAnsi="Arial" w:cs="Arial"/>
          <w:sz w:val="28"/>
          <w:szCs w:val="28"/>
        </w:rPr>
        <w:t xml:space="preserve"> r.</w:t>
      </w:r>
      <w:r w:rsidRPr="004F188F">
        <w:rPr>
          <w:rFonts w:ascii="Arial" w:hAnsi="Arial" w:cs="Arial"/>
          <w:sz w:val="28"/>
          <w:szCs w:val="28"/>
        </w:rPr>
        <w:t xml:space="preserve"> w ramach dodatkowego naboru wniosków dotacji na prace konserwatorskie, restauratorskie lub roboty budowlane przy zabytku wpisanym do rejestru zabytków lub znajdującym się w gminnej ewidencji zabytków, udzielono dotacji w wysokości 24 038,88 zł na zadanie „Remont parkanu murowanego od strony ul. Wyszyńskiego położonego we Włocławku przy ul. Gdańskiej 10” na wniosek Caritas Diecezji Włocławskiej. Dotacja nie została zrealizowana.</w:t>
      </w:r>
    </w:p>
    <w:p w14:paraId="645045AE" w14:textId="236F8B08" w:rsidR="00477B03" w:rsidRPr="004F188F" w:rsidRDefault="00477B03" w:rsidP="004D5EDD">
      <w:pPr>
        <w:spacing w:after="0" w:line="259" w:lineRule="auto"/>
        <w:rPr>
          <w:rFonts w:ascii="Arial" w:hAnsi="Arial" w:cs="Arial"/>
          <w:sz w:val="28"/>
          <w:szCs w:val="28"/>
        </w:rPr>
      </w:pPr>
    </w:p>
    <w:p w14:paraId="4EFBB2EB" w14:textId="77777777" w:rsidR="0030089F" w:rsidRPr="004F188F" w:rsidRDefault="0030089F" w:rsidP="004D5EDD">
      <w:pPr>
        <w:spacing w:after="0" w:line="259" w:lineRule="auto"/>
        <w:rPr>
          <w:rFonts w:ascii="Arial" w:hAnsi="Arial" w:cs="Arial"/>
          <w:sz w:val="28"/>
          <w:szCs w:val="28"/>
        </w:rPr>
      </w:pPr>
      <w:r w:rsidRPr="004F188F">
        <w:rPr>
          <w:rFonts w:ascii="Arial" w:hAnsi="Arial" w:cs="Arial"/>
          <w:sz w:val="28"/>
          <w:szCs w:val="28"/>
        </w:rPr>
        <w:t>Zrealizowano zadania na łączną kwotę dotacji.</w:t>
      </w:r>
    </w:p>
    <w:p w14:paraId="2C1C352C" w14:textId="216F8987" w:rsidR="0030089F" w:rsidRPr="004F188F" w:rsidRDefault="0030089F" w:rsidP="004D5EDD">
      <w:pPr>
        <w:spacing w:after="0" w:line="259" w:lineRule="auto"/>
        <w:rPr>
          <w:rFonts w:ascii="Arial" w:hAnsi="Arial" w:cs="Arial"/>
          <w:sz w:val="28"/>
          <w:szCs w:val="28"/>
        </w:rPr>
      </w:pPr>
      <w:r w:rsidRPr="004F188F">
        <w:rPr>
          <w:rFonts w:ascii="Arial" w:hAnsi="Arial" w:cs="Arial"/>
          <w:sz w:val="28"/>
          <w:szCs w:val="28"/>
        </w:rPr>
        <w:t xml:space="preserve"> </w:t>
      </w:r>
    </w:p>
    <w:p w14:paraId="5ED070C9" w14:textId="24AF5D19" w:rsidR="000A2181" w:rsidRPr="004F188F" w:rsidRDefault="0030089F" w:rsidP="004D5EDD">
      <w:pPr>
        <w:spacing w:after="0" w:line="259" w:lineRule="auto"/>
        <w:rPr>
          <w:rFonts w:ascii="Arial" w:hAnsi="Arial" w:cs="Arial"/>
          <w:sz w:val="28"/>
          <w:szCs w:val="28"/>
        </w:rPr>
      </w:pPr>
      <w:r w:rsidRPr="004F188F">
        <w:rPr>
          <w:rFonts w:ascii="Arial" w:hAnsi="Arial" w:cs="Arial"/>
          <w:sz w:val="28"/>
          <w:szCs w:val="28"/>
        </w:rPr>
        <w:t xml:space="preserve">633 851,05 zł (79,23 % udzielonych dotacji) </w:t>
      </w:r>
      <w:r w:rsidR="000A2181" w:rsidRPr="004F188F">
        <w:rPr>
          <w:rFonts w:ascii="Arial" w:hAnsi="Arial" w:cs="Arial"/>
          <w:sz w:val="28"/>
          <w:szCs w:val="28"/>
        </w:rPr>
        <w:t>Systemy dotacyjne w ramach: Gminnego Programu Rewitalizacji Miasta Włocławek i Gminnego Programu Opieki nad Zabytkami Miasta Włocławek wspierają działania właścicieli i posiadaczy nieruchomości, w tym nieruchomości zabytkowych (wpisanych do rejestru zabytków, jak i ujętych w Gminnej Ewidencji Zabytków Miasta Włocławek) i usytuowanych w Specjalnej Strefie Rewitalizacji, na rzecz utrzymania i ochrony wartościowej substancji zabytkowej, co ma bezpośrednio wpływ na poprawę stanu jakości tkanki miejskiej i na kreowanie należytego wizerunku naszego miasta.</w:t>
      </w:r>
    </w:p>
    <w:p w14:paraId="5ABE9BD9" w14:textId="2715F9F5" w:rsidR="00A527A9" w:rsidRPr="004F188F" w:rsidRDefault="00A527A9" w:rsidP="004D5EDD">
      <w:pPr>
        <w:spacing w:after="0" w:line="259" w:lineRule="auto"/>
        <w:rPr>
          <w:rFonts w:ascii="Arial" w:hAnsi="Arial" w:cs="Arial"/>
          <w:sz w:val="28"/>
          <w:szCs w:val="28"/>
        </w:rPr>
      </w:pPr>
    </w:p>
    <w:p w14:paraId="6F768022" w14:textId="77777777" w:rsidR="0030089F" w:rsidRPr="004F188F" w:rsidRDefault="0030089F" w:rsidP="004D5EDD">
      <w:pPr>
        <w:spacing w:after="0" w:line="259" w:lineRule="auto"/>
        <w:rPr>
          <w:rFonts w:ascii="Arial" w:hAnsi="Arial" w:cs="Arial"/>
          <w:b/>
          <w:bCs/>
          <w:sz w:val="28"/>
          <w:szCs w:val="28"/>
        </w:rPr>
      </w:pPr>
      <w:r w:rsidRPr="004F188F">
        <w:rPr>
          <w:rFonts w:ascii="Arial" w:hAnsi="Arial" w:cs="Arial"/>
          <w:b/>
          <w:bCs/>
          <w:sz w:val="28"/>
          <w:szCs w:val="28"/>
        </w:rPr>
        <w:t>Inwestycje w infrastrukturę w zakresie przestrzeni</w:t>
      </w:r>
    </w:p>
    <w:p w14:paraId="206D95BB" w14:textId="77777777" w:rsidR="0030089F" w:rsidRPr="004F188F" w:rsidRDefault="0030089F" w:rsidP="004D5EDD">
      <w:pPr>
        <w:spacing w:after="0" w:line="259" w:lineRule="auto"/>
        <w:rPr>
          <w:rFonts w:ascii="Arial" w:hAnsi="Arial" w:cs="Arial"/>
          <w:b/>
          <w:bCs/>
          <w:sz w:val="28"/>
          <w:szCs w:val="28"/>
        </w:rPr>
      </w:pPr>
    </w:p>
    <w:p w14:paraId="7D83CA93" w14:textId="301E9602" w:rsidR="000A2181" w:rsidRPr="004F188F" w:rsidRDefault="000A2181" w:rsidP="004D5EDD">
      <w:pPr>
        <w:spacing w:after="0" w:line="259" w:lineRule="auto"/>
        <w:rPr>
          <w:rFonts w:ascii="Arial" w:hAnsi="Arial" w:cs="Arial"/>
          <w:sz w:val="28"/>
          <w:szCs w:val="28"/>
        </w:rPr>
      </w:pPr>
      <w:r w:rsidRPr="004F188F">
        <w:rPr>
          <w:rFonts w:ascii="Arial" w:hAnsi="Arial" w:cs="Arial"/>
          <w:b/>
          <w:bCs/>
          <w:sz w:val="28"/>
          <w:szCs w:val="28"/>
        </w:rPr>
        <w:t>Przebudowa Parku im. H. Sienkiewicza – część północna</w:t>
      </w:r>
    </w:p>
    <w:p w14:paraId="43FF5766" w14:textId="6E3A8187" w:rsidR="000A2181" w:rsidRPr="004F188F" w:rsidRDefault="000A2181" w:rsidP="004D5EDD">
      <w:pPr>
        <w:spacing w:after="0" w:line="259" w:lineRule="auto"/>
        <w:rPr>
          <w:rFonts w:ascii="Arial" w:hAnsi="Arial" w:cs="Arial"/>
          <w:bCs/>
          <w:sz w:val="28"/>
          <w:szCs w:val="28"/>
        </w:rPr>
      </w:pPr>
      <w:r w:rsidRPr="004F188F">
        <w:rPr>
          <w:rFonts w:ascii="Arial" w:hAnsi="Arial" w:cs="Arial"/>
          <w:bCs/>
          <w:sz w:val="28"/>
          <w:szCs w:val="28"/>
        </w:rPr>
        <w:t>Wykonan</w:t>
      </w:r>
      <w:r w:rsidR="00FD7ABE" w:rsidRPr="004F188F">
        <w:rPr>
          <w:rFonts w:ascii="Arial" w:hAnsi="Arial" w:cs="Arial"/>
          <w:bCs/>
          <w:sz w:val="28"/>
          <w:szCs w:val="28"/>
        </w:rPr>
        <w:t>o</w:t>
      </w:r>
      <w:r w:rsidRPr="004F188F">
        <w:rPr>
          <w:rFonts w:ascii="Arial" w:hAnsi="Arial" w:cs="Arial"/>
          <w:bCs/>
          <w:sz w:val="28"/>
          <w:szCs w:val="28"/>
        </w:rPr>
        <w:t xml:space="preserve"> dokumentacj</w:t>
      </w:r>
      <w:r w:rsidR="005F0DE0" w:rsidRPr="004F188F">
        <w:rPr>
          <w:rFonts w:ascii="Arial" w:hAnsi="Arial" w:cs="Arial"/>
          <w:bCs/>
          <w:sz w:val="28"/>
          <w:szCs w:val="28"/>
        </w:rPr>
        <w:t>ę</w:t>
      </w:r>
      <w:r w:rsidRPr="004F188F">
        <w:rPr>
          <w:rFonts w:ascii="Arial" w:hAnsi="Arial" w:cs="Arial"/>
          <w:bCs/>
          <w:sz w:val="28"/>
          <w:szCs w:val="28"/>
        </w:rPr>
        <w:t xml:space="preserve"> projektowo-kosztorysow</w:t>
      </w:r>
      <w:r w:rsidR="005F0DE0" w:rsidRPr="004F188F">
        <w:rPr>
          <w:rFonts w:ascii="Arial" w:hAnsi="Arial" w:cs="Arial"/>
          <w:bCs/>
          <w:sz w:val="28"/>
          <w:szCs w:val="28"/>
        </w:rPr>
        <w:t>ą</w:t>
      </w:r>
      <w:r w:rsidRPr="004F188F">
        <w:rPr>
          <w:rFonts w:ascii="Arial" w:hAnsi="Arial" w:cs="Arial"/>
          <w:bCs/>
          <w:sz w:val="28"/>
          <w:szCs w:val="28"/>
        </w:rPr>
        <w:t xml:space="preserve">. </w:t>
      </w:r>
    </w:p>
    <w:p w14:paraId="4BA9EB1B" w14:textId="28ADC4B0" w:rsidR="000A2181" w:rsidRPr="004F188F" w:rsidRDefault="000A2181" w:rsidP="004D5EDD">
      <w:pPr>
        <w:spacing w:before="160" w:after="0" w:line="259" w:lineRule="auto"/>
        <w:rPr>
          <w:rFonts w:ascii="Arial" w:hAnsi="Arial" w:cs="Arial"/>
          <w:b/>
          <w:sz w:val="28"/>
          <w:szCs w:val="28"/>
        </w:rPr>
      </w:pPr>
      <w:r w:rsidRPr="004F188F">
        <w:rPr>
          <w:rFonts w:ascii="Arial" w:hAnsi="Arial" w:cs="Arial"/>
          <w:b/>
          <w:sz w:val="28"/>
          <w:szCs w:val="28"/>
        </w:rPr>
        <w:t>Słodowo 2</w:t>
      </w:r>
    </w:p>
    <w:p w14:paraId="50AD4CBD" w14:textId="0C01DDAC" w:rsidR="000A2181" w:rsidRPr="004F188F" w:rsidRDefault="00FD7ABE" w:rsidP="004D5EDD">
      <w:pPr>
        <w:spacing w:after="0" w:line="259" w:lineRule="auto"/>
        <w:rPr>
          <w:rFonts w:ascii="Arial" w:hAnsi="Arial" w:cs="Arial"/>
          <w:bCs/>
          <w:sz w:val="28"/>
          <w:szCs w:val="28"/>
        </w:rPr>
      </w:pPr>
      <w:r w:rsidRPr="004F188F">
        <w:rPr>
          <w:rFonts w:ascii="Arial" w:hAnsi="Arial" w:cs="Arial"/>
          <w:bCs/>
          <w:sz w:val="28"/>
          <w:szCs w:val="28"/>
        </w:rPr>
        <w:t>O</w:t>
      </w:r>
      <w:r w:rsidR="000A2181" w:rsidRPr="004F188F">
        <w:rPr>
          <w:rFonts w:ascii="Arial" w:hAnsi="Arial" w:cs="Arial"/>
          <w:bCs/>
          <w:sz w:val="28"/>
          <w:szCs w:val="28"/>
        </w:rPr>
        <w:t>pracowan</w:t>
      </w:r>
      <w:r w:rsidRPr="004F188F">
        <w:rPr>
          <w:rFonts w:ascii="Arial" w:hAnsi="Arial" w:cs="Arial"/>
          <w:bCs/>
          <w:sz w:val="28"/>
          <w:szCs w:val="28"/>
        </w:rPr>
        <w:t>o</w:t>
      </w:r>
      <w:r w:rsidR="000A2181" w:rsidRPr="004F188F">
        <w:rPr>
          <w:rFonts w:ascii="Arial" w:hAnsi="Arial" w:cs="Arial"/>
          <w:bCs/>
          <w:sz w:val="28"/>
          <w:szCs w:val="28"/>
        </w:rPr>
        <w:t xml:space="preserve"> pełn</w:t>
      </w:r>
      <w:r w:rsidR="009B7259" w:rsidRPr="004F188F">
        <w:rPr>
          <w:rFonts w:ascii="Arial" w:hAnsi="Arial" w:cs="Arial"/>
          <w:bCs/>
          <w:sz w:val="28"/>
          <w:szCs w:val="28"/>
        </w:rPr>
        <w:t>a</w:t>
      </w:r>
      <w:r w:rsidR="000A2181" w:rsidRPr="004F188F">
        <w:rPr>
          <w:rFonts w:ascii="Arial" w:hAnsi="Arial" w:cs="Arial"/>
          <w:bCs/>
          <w:sz w:val="28"/>
          <w:szCs w:val="28"/>
        </w:rPr>
        <w:t xml:space="preserve"> dokumentacj</w:t>
      </w:r>
      <w:r w:rsidR="009B7259" w:rsidRPr="004F188F">
        <w:rPr>
          <w:rFonts w:ascii="Arial" w:hAnsi="Arial" w:cs="Arial"/>
          <w:bCs/>
          <w:sz w:val="28"/>
          <w:szCs w:val="28"/>
        </w:rPr>
        <w:t xml:space="preserve">ę </w:t>
      </w:r>
      <w:r w:rsidR="000A2181" w:rsidRPr="004F188F">
        <w:rPr>
          <w:rFonts w:ascii="Arial" w:hAnsi="Arial" w:cs="Arial"/>
          <w:bCs/>
          <w:sz w:val="28"/>
          <w:szCs w:val="28"/>
        </w:rPr>
        <w:t>projektowo-kosztorysow</w:t>
      </w:r>
      <w:r w:rsidR="00875A30" w:rsidRPr="004F188F">
        <w:rPr>
          <w:rFonts w:ascii="Arial" w:hAnsi="Arial" w:cs="Arial"/>
          <w:bCs/>
          <w:sz w:val="28"/>
          <w:szCs w:val="28"/>
        </w:rPr>
        <w:t xml:space="preserve">ą </w:t>
      </w:r>
      <w:r w:rsidR="000A2181" w:rsidRPr="004F188F">
        <w:rPr>
          <w:rFonts w:ascii="Arial" w:hAnsi="Arial" w:cs="Arial"/>
          <w:bCs/>
          <w:sz w:val="28"/>
          <w:szCs w:val="28"/>
        </w:rPr>
        <w:t xml:space="preserve">na budowę terenu rekreacyjnego Słodowo prawy brzeg. </w:t>
      </w:r>
    </w:p>
    <w:p w14:paraId="2365D803" w14:textId="77777777" w:rsidR="000A2181" w:rsidRPr="004F188F" w:rsidRDefault="000A2181" w:rsidP="004D5EDD">
      <w:pPr>
        <w:spacing w:before="120" w:after="0" w:line="259" w:lineRule="auto"/>
        <w:rPr>
          <w:rFonts w:ascii="Arial" w:hAnsi="Arial" w:cs="Arial"/>
          <w:b/>
          <w:bCs/>
          <w:sz w:val="28"/>
          <w:szCs w:val="28"/>
        </w:rPr>
      </w:pPr>
      <w:r w:rsidRPr="004F188F">
        <w:rPr>
          <w:rFonts w:ascii="Arial" w:hAnsi="Arial" w:cs="Arial"/>
          <w:b/>
          <w:bCs/>
          <w:sz w:val="28"/>
          <w:szCs w:val="28"/>
        </w:rPr>
        <w:t>Zagospodarowanie terenu przy Teatrze</w:t>
      </w:r>
    </w:p>
    <w:p w14:paraId="083518BF" w14:textId="03F63ED6" w:rsidR="000A2181" w:rsidRPr="004F188F" w:rsidRDefault="000A2181" w:rsidP="004D5EDD">
      <w:pPr>
        <w:spacing w:after="0" w:line="259" w:lineRule="auto"/>
        <w:rPr>
          <w:rFonts w:ascii="Arial" w:hAnsi="Arial" w:cs="Arial"/>
          <w:bCs/>
          <w:sz w:val="28"/>
          <w:szCs w:val="28"/>
        </w:rPr>
      </w:pPr>
      <w:r w:rsidRPr="004F188F">
        <w:rPr>
          <w:rFonts w:ascii="Arial" w:hAnsi="Arial" w:cs="Arial"/>
          <w:bCs/>
          <w:sz w:val="28"/>
          <w:szCs w:val="28"/>
        </w:rPr>
        <w:t>Wyłoniono wykonawcę robót budowlanych obejmujących wykonanie zagospodarowania terenu, polegającego na budowie obiektów małej architektury wraz z przebudową chodników i budową oświetlenia przy Teatrze Impresaryjnym we Włocławku.</w:t>
      </w:r>
    </w:p>
    <w:p w14:paraId="1D045839" w14:textId="77777777" w:rsidR="000A2181" w:rsidRPr="004F188F" w:rsidRDefault="000A2181" w:rsidP="004D5EDD">
      <w:pPr>
        <w:spacing w:after="0" w:line="259" w:lineRule="auto"/>
        <w:rPr>
          <w:rFonts w:ascii="Arial" w:hAnsi="Arial" w:cs="Arial"/>
          <w:bCs/>
          <w:sz w:val="28"/>
          <w:szCs w:val="28"/>
        </w:rPr>
      </w:pPr>
    </w:p>
    <w:p w14:paraId="4AB944B8" w14:textId="77777777" w:rsidR="000A2181" w:rsidRPr="004F188F" w:rsidRDefault="000A2181" w:rsidP="004D5EDD">
      <w:pPr>
        <w:spacing w:after="120" w:line="259" w:lineRule="auto"/>
        <w:rPr>
          <w:rFonts w:ascii="Arial" w:eastAsia="Times New Roman" w:hAnsi="Arial" w:cs="Arial"/>
          <w:kern w:val="0"/>
          <w:sz w:val="28"/>
          <w:szCs w:val="28"/>
          <w:lang w:eastAsia="pl-PL"/>
          <w14:ligatures w14:val="none"/>
        </w:rPr>
      </w:pPr>
      <w:r w:rsidRPr="004F188F">
        <w:rPr>
          <w:rFonts w:ascii="Arial" w:hAnsi="Arial" w:cs="Arial"/>
          <w:b/>
          <w:bCs/>
          <w:sz w:val="28"/>
          <w:szCs w:val="28"/>
        </w:rPr>
        <w:t>Zmodernizowano urządzenia placów zabaw i siłowni zewnętrznych</w:t>
      </w:r>
      <w:r w:rsidRPr="004F188F">
        <w:rPr>
          <w:rFonts w:ascii="Arial" w:hAnsi="Arial" w:cs="Arial"/>
          <w:sz w:val="28"/>
          <w:szCs w:val="28"/>
        </w:rPr>
        <w:t xml:space="preserve"> zlokalizowanych na terenie miasta m.in przy ulicach: Płockiej, Ptasiej, Brzoskwiniowej, Zakręt oraz w parku im. H. Sienkiewicza.</w:t>
      </w:r>
    </w:p>
    <w:p w14:paraId="408E21A8" w14:textId="77777777" w:rsidR="000A2181" w:rsidRPr="004F188F" w:rsidRDefault="000A2181" w:rsidP="004D5EDD">
      <w:pPr>
        <w:spacing w:before="160" w:after="0" w:line="259" w:lineRule="auto"/>
        <w:rPr>
          <w:rFonts w:ascii="Arial" w:hAnsi="Arial" w:cs="Arial"/>
          <w:b/>
          <w:bCs/>
          <w:sz w:val="28"/>
          <w:szCs w:val="28"/>
        </w:rPr>
      </w:pPr>
      <w:r w:rsidRPr="004F188F">
        <w:rPr>
          <w:rFonts w:ascii="Arial" w:hAnsi="Arial" w:cs="Arial"/>
          <w:b/>
          <w:bCs/>
          <w:sz w:val="28"/>
          <w:szCs w:val="28"/>
        </w:rPr>
        <w:lastRenderedPageBreak/>
        <w:t>Cmentarze</w:t>
      </w:r>
    </w:p>
    <w:p w14:paraId="27AE0991" w14:textId="3EA1D505"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W 2025 r., przy udziale Baza spółka z o.o., której powierzono wykonywanie zadania własnego Gminy Miasto Włocławek</w:t>
      </w:r>
      <w:r w:rsidR="00875A30" w:rsidRPr="004F188F">
        <w:rPr>
          <w:rFonts w:ascii="Arial" w:hAnsi="Arial" w:cs="Arial"/>
          <w:sz w:val="28"/>
          <w:szCs w:val="28"/>
        </w:rPr>
        <w:t>,</w:t>
      </w:r>
      <w:r w:rsidRPr="004F188F">
        <w:rPr>
          <w:rFonts w:ascii="Arial" w:hAnsi="Arial" w:cs="Arial"/>
          <w:sz w:val="28"/>
          <w:szCs w:val="28"/>
        </w:rPr>
        <w:t xml:space="preserve"> jakim jest zarządzanie i utrzymanie cmentarzy komunalnych, zrealizowano inwestycje w znaczący sposób wpływające na utrzymanie porządku i komfort oraz bezpieczeństwo odwiedzających miejskie nekropolie:</w:t>
      </w:r>
    </w:p>
    <w:p w14:paraId="5AB1C9DA" w14:textId="52818918"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utwardzono 958,91 m</w:t>
      </w:r>
      <w:r w:rsidR="00916776" w:rsidRPr="004F188F">
        <w:rPr>
          <w:rFonts w:ascii="Arial" w:hAnsi="Arial" w:cs="Arial"/>
          <w:sz w:val="28"/>
          <w:szCs w:val="28"/>
        </w:rPr>
        <w:t>²</w:t>
      </w:r>
      <w:r w:rsidRPr="004F188F">
        <w:rPr>
          <w:rFonts w:ascii="Arial" w:hAnsi="Arial" w:cs="Arial"/>
          <w:sz w:val="28"/>
          <w:szCs w:val="28"/>
        </w:rPr>
        <w:t xml:space="preserve"> alejek cmentarnych, co wpłynęło na podniesienie estetyki i ułatwiło poruszanie się osób z niepełnosprawnościami,</w:t>
      </w:r>
    </w:p>
    <w:p w14:paraId="7199A9A7" w14:textId="77777777"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wykonano oświetlenie na terenie Cmentarza Komunalnego we Włocławku,</w:t>
      </w:r>
    </w:p>
    <w:p w14:paraId="2F0E565E" w14:textId="77777777"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 xml:space="preserve">wykonano oświetleni na terenie Cmentarza Komunalnego w </w:t>
      </w:r>
      <w:proofErr w:type="spellStart"/>
      <w:r w:rsidRPr="004F188F">
        <w:rPr>
          <w:rFonts w:ascii="Arial" w:hAnsi="Arial" w:cs="Arial"/>
          <w:sz w:val="28"/>
          <w:szCs w:val="28"/>
        </w:rPr>
        <w:t>Pińczacie</w:t>
      </w:r>
      <w:proofErr w:type="spellEnd"/>
      <w:r w:rsidRPr="004F188F">
        <w:rPr>
          <w:rFonts w:ascii="Arial" w:hAnsi="Arial" w:cs="Arial"/>
          <w:sz w:val="28"/>
          <w:szCs w:val="28"/>
        </w:rPr>
        <w:t xml:space="preserve"> wraz z monitoringiem </w:t>
      </w:r>
      <w:r w:rsidRPr="004F188F">
        <w:rPr>
          <w:rFonts w:ascii="Arial" w:hAnsi="Arial" w:cs="Arial"/>
          <w:sz w:val="28"/>
          <w:szCs w:val="28"/>
        </w:rPr>
        <w:br/>
        <w:t>w obrębie budynku administracyjnego i głównej bramy wjazdowej,</w:t>
      </w:r>
    </w:p>
    <w:p w14:paraId="541420CD" w14:textId="10B024A6"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 xml:space="preserve">dokonano naprawy fragmentów muru cmentarnego – wykonano roboty polegające </w:t>
      </w:r>
      <w:r w:rsidR="00C27260" w:rsidRPr="004F188F">
        <w:rPr>
          <w:rFonts w:ascii="Arial" w:hAnsi="Arial" w:cs="Arial"/>
          <w:sz w:val="28"/>
          <w:szCs w:val="28"/>
        </w:rPr>
        <w:br/>
      </w:r>
      <w:r w:rsidRPr="004F188F">
        <w:rPr>
          <w:rFonts w:ascii="Arial" w:hAnsi="Arial" w:cs="Arial"/>
          <w:sz w:val="28"/>
          <w:szCs w:val="28"/>
        </w:rPr>
        <w:t>na odrestaurowaniu fragmentów muru cmentarnego przylegającego do dwóch ram cmentarza (od skrzyżowania Al. Chopina z ul. Cmentarną), w tym głównej bramy wjazdowej, oczyszczono, wymieniono i uzupełniono spoiny muru oraz wymieniono uszkodzone cegły,</w:t>
      </w:r>
    </w:p>
    <w:p w14:paraId="233B2B58" w14:textId="77777777"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wykonano przyłącze światłowodowe,</w:t>
      </w:r>
    </w:p>
    <w:p w14:paraId="2FFAA4C3" w14:textId="77777777" w:rsidR="000A2181" w:rsidRPr="004F188F" w:rsidRDefault="000A2181" w:rsidP="004D5EDD">
      <w:pPr>
        <w:pStyle w:val="Akapitzlist"/>
        <w:numPr>
          <w:ilvl w:val="0"/>
          <w:numId w:val="228"/>
        </w:numPr>
        <w:spacing w:after="0" w:line="259" w:lineRule="auto"/>
        <w:rPr>
          <w:rFonts w:ascii="Arial" w:hAnsi="Arial" w:cs="Arial"/>
          <w:sz w:val="28"/>
          <w:szCs w:val="28"/>
        </w:rPr>
      </w:pPr>
      <w:r w:rsidRPr="004F188F">
        <w:rPr>
          <w:rFonts w:ascii="Arial" w:hAnsi="Arial" w:cs="Arial"/>
          <w:sz w:val="28"/>
          <w:szCs w:val="28"/>
        </w:rPr>
        <w:t>zakupiono miniciągnik wraz z wyposażeniem.</w:t>
      </w:r>
    </w:p>
    <w:p w14:paraId="3025FFFE" w14:textId="77777777" w:rsidR="0030089F" w:rsidRPr="004F188F" w:rsidRDefault="0030089F" w:rsidP="004D5EDD">
      <w:pPr>
        <w:spacing w:after="0" w:line="259" w:lineRule="auto"/>
        <w:rPr>
          <w:rFonts w:ascii="Arial" w:hAnsi="Arial" w:cs="Arial"/>
          <w:b/>
          <w:bCs/>
          <w:sz w:val="28"/>
          <w:szCs w:val="28"/>
        </w:rPr>
      </w:pPr>
    </w:p>
    <w:p w14:paraId="3D8FA5DB" w14:textId="7F2100BB" w:rsidR="000A2181" w:rsidRPr="004F188F" w:rsidRDefault="0030089F" w:rsidP="004D5EDD">
      <w:pPr>
        <w:spacing w:after="0" w:line="259" w:lineRule="auto"/>
        <w:rPr>
          <w:rFonts w:ascii="Arial" w:hAnsi="Arial" w:cs="Arial"/>
          <w:b/>
          <w:bCs/>
          <w:sz w:val="28"/>
          <w:szCs w:val="28"/>
        </w:rPr>
      </w:pPr>
      <w:r w:rsidRPr="004F188F">
        <w:rPr>
          <w:rFonts w:ascii="Arial" w:hAnsi="Arial" w:cs="Arial"/>
          <w:b/>
          <w:bCs/>
          <w:sz w:val="28"/>
          <w:szCs w:val="28"/>
        </w:rPr>
        <w:t>Projekty współfinansowane ze źródeł zewnętrznych</w:t>
      </w:r>
    </w:p>
    <w:p w14:paraId="35A02C1F" w14:textId="508E535D" w:rsidR="000A2181" w:rsidRPr="004F188F" w:rsidRDefault="000A2181" w:rsidP="004D5EDD">
      <w:pPr>
        <w:spacing w:before="160" w:after="0" w:line="259" w:lineRule="auto"/>
        <w:rPr>
          <w:rFonts w:ascii="Arial" w:hAnsi="Arial" w:cs="Arial"/>
          <w:b/>
          <w:bCs/>
          <w:sz w:val="28"/>
          <w:szCs w:val="28"/>
        </w:rPr>
      </w:pPr>
      <w:r w:rsidRPr="004F188F">
        <w:rPr>
          <w:rFonts w:ascii="Arial" w:hAnsi="Arial" w:cs="Arial"/>
          <w:b/>
          <w:bCs/>
          <w:sz w:val="28"/>
          <w:szCs w:val="28"/>
        </w:rPr>
        <w:t>Porozumienie z Wojewodą Kujawsko-Pomorskim w sprawie powierzenia zadań dotyczących utrzymania grobów i cmentarzy wojennych</w:t>
      </w:r>
    </w:p>
    <w:p w14:paraId="367C1D87" w14:textId="77777777" w:rsidR="000A2181" w:rsidRPr="004F188F" w:rsidRDefault="000A2181" w:rsidP="004D5EDD">
      <w:pPr>
        <w:spacing w:after="0" w:line="259" w:lineRule="auto"/>
        <w:rPr>
          <w:rFonts w:ascii="Arial" w:hAnsi="Arial" w:cs="Arial"/>
          <w:sz w:val="28"/>
          <w:szCs w:val="28"/>
        </w:rPr>
      </w:pPr>
      <w:r w:rsidRPr="004F188F">
        <w:rPr>
          <w:rFonts w:ascii="Arial" w:eastAsia="Times New Roman" w:hAnsi="Arial" w:cs="Arial"/>
          <w:sz w:val="28"/>
          <w:szCs w:val="28"/>
          <w:lang w:eastAsia="pl-PL"/>
        </w:rPr>
        <w:t xml:space="preserve">Źródło dofinansowania – </w:t>
      </w:r>
      <w:r w:rsidRPr="004F188F">
        <w:rPr>
          <w:rFonts w:ascii="Arial" w:hAnsi="Arial" w:cs="Arial"/>
          <w:sz w:val="28"/>
          <w:szCs w:val="28"/>
        </w:rPr>
        <w:t>dotacja celowa Wojewody Kujawsko-Pomorskiego</w:t>
      </w:r>
    </w:p>
    <w:p w14:paraId="52858814" w14:textId="77777777" w:rsidR="000A2181" w:rsidRPr="004F188F" w:rsidRDefault="000A2181" w:rsidP="004D5EDD">
      <w:pPr>
        <w:spacing w:after="0" w:line="259" w:lineRule="auto"/>
        <w:rPr>
          <w:rFonts w:ascii="Arial" w:eastAsia="Times New Roman" w:hAnsi="Arial" w:cs="Arial"/>
          <w:sz w:val="28"/>
          <w:szCs w:val="28"/>
          <w:lang w:eastAsia="pl-PL"/>
        </w:rPr>
      </w:pPr>
      <w:r w:rsidRPr="004F188F">
        <w:rPr>
          <w:rFonts w:ascii="Arial" w:eastAsia="Times New Roman" w:hAnsi="Arial" w:cs="Arial"/>
          <w:sz w:val="28"/>
          <w:szCs w:val="28"/>
          <w:lang w:eastAsia="pl-PL"/>
        </w:rPr>
        <w:t>Kwota otrzymanej dotacji w 2025 r.: 40 000,00 zł</w:t>
      </w:r>
    </w:p>
    <w:p w14:paraId="67C23E68" w14:textId="6E34FAAC" w:rsidR="000A2181" w:rsidRPr="004F188F" w:rsidRDefault="000A2181" w:rsidP="004D5EDD">
      <w:pPr>
        <w:spacing w:line="259" w:lineRule="auto"/>
        <w:rPr>
          <w:rFonts w:ascii="Arial" w:hAnsi="Arial" w:cs="Arial"/>
          <w:sz w:val="28"/>
          <w:szCs w:val="28"/>
        </w:rPr>
      </w:pPr>
      <w:r w:rsidRPr="004F188F">
        <w:rPr>
          <w:rFonts w:ascii="Arial" w:eastAsia="Times New Roman" w:hAnsi="Arial" w:cs="Arial"/>
          <w:sz w:val="28"/>
          <w:szCs w:val="28"/>
          <w:lang w:eastAsia="pl-PL"/>
        </w:rPr>
        <w:t xml:space="preserve">Dotacja została przeznaczona na przeprowadzenie remontów i konserwacji obiektów </w:t>
      </w:r>
      <w:proofErr w:type="spellStart"/>
      <w:r w:rsidRPr="004F188F">
        <w:rPr>
          <w:rFonts w:ascii="Arial" w:eastAsia="Times New Roman" w:hAnsi="Arial" w:cs="Arial"/>
          <w:sz w:val="28"/>
          <w:szCs w:val="28"/>
          <w:lang w:eastAsia="pl-PL"/>
        </w:rPr>
        <w:t>grobownictwa</w:t>
      </w:r>
      <w:proofErr w:type="spellEnd"/>
      <w:r w:rsidRPr="004F188F">
        <w:rPr>
          <w:rFonts w:ascii="Arial" w:eastAsia="Times New Roman" w:hAnsi="Arial" w:cs="Arial"/>
          <w:sz w:val="28"/>
          <w:szCs w:val="28"/>
          <w:lang w:eastAsia="pl-PL"/>
        </w:rPr>
        <w:t xml:space="preserve"> wojennego zlokalizowanych na terenie cmentarza komunalnego we Włocławku. Ze względu </w:t>
      </w:r>
      <w:r w:rsidRPr="004F188F">
        <w:rPr>
          <w:rFonts w:ascii="Arial" w:eastAsia="Times New Roman" w:hAnsi="Arial" w:cs="Arial"/>
          <w:sz w:val="28"/>
          <w:szCs w:val="28"/>
          <w:lang w:eastAsia="pl-PL"/>
        </w:rPr>
        <w:br/>
        <w:t>na nieuzyskanie stosownych pozwoleń z Instytutu Pamięci Narodowej – dotacja została zwrócona.</w:t>
      </w:r>
    </w:p>
    <w:p w14:paraId="4886EF52" w14:textId="77777777" w:rsidR="0030089F" w:rsidRPr="004F188F" w:rsidRDefault="0030089F" w:rsidP="004D5EDD">
      <w:pPr>
        <w:spacing w:after="120" w:line="259" w:lineRule="auto"/>
        <w:rPr>
          <w:rFonts w:ascii="Arial" w:hAnsi="Arial" w:cs="Arial"/>
          <w:b/>
          <w:bCs/>
          <w:sz w:val="28"/>
          <w:szCs w:val="28"/>
        </w:rPr>
      </w:pPr>
      <w:r w:rsidRPr="004F188F">
        <w:rPr>
          <w:rFonts w:ascii="Arial" w:hAnsi="Arial" w:cs="Arial"/>
          <w:b/>
          <w:bCs/>
          <w:sz w:val="28"/>
          <w:szCs w:val="28"/>
        </w:rPr>
        <w:t>Gospodarka wodno-ściekowa</w:t>
      </w:r>
    </w:p>
    <w:p w14:paraId="087D4075" w14:textId="7B97F487" w:rsidR="000A2181" w:rsidRPr="004F188F" w:rsidRDefault="000A2181" w:rsidP="004D5EDD">
      <w:pPr>
        <w:spacing w:after="120" w:line="259" w:lineRule="auto"/>
        <w:rPr>
          <w:rFonts w:ascii="Arial" w:hAnsi="Arial" w:cs="Arial"/>
          <w:sz w:val="28"/>
          <w:szCs w:val="28"/>
        </w:rPr>
      </w:pPr>
      <w:r w:rsidRPr="004F188F">
        <w:rPr>
          <w:rFonts w:ascii="Arial" w:hAnsi="Arial" w:cs="Arial"/>
          <w:sz w:val="28"/>
          <w:szCs w:val="28"/>
        </w:rPr>
        <w:t xml:space="preserve">Na podstawie Wieloletniego planu rozwoju i modernizacji urządzeń wodociągowych i urządzeń kanalizacyjnych będących w posiadaniu </w:t>
      </w:r>
      <w:r w:rsidRPr="004F188F">
        <w:rPr>
          <w:rFonts w:ascii="Arial" w:hAnsi="Arial" w:cs="Arial"/>
          <w:sz w:val="28"/>
          <w:szCs w:val="28"/>
        </w:rPr>
        <w:lastRenderedPageBreak/>
        <w:t xml:space="preserve">Miejskiego Przedsiębiorstwa Wodociągów i Kanalizacji spółka </w:t>
      </w:r>
      <w:r w:rsidRPr="004F188F">
        <w:rPr>
          <w:rFonts w:ascii="Arial" w:hAnsi="Arial" w:cs="Arial"/>
          <w:sz w:val="28"/>
          <w:szCs w:val="28"/>
        </w:rPr>
        <w:br/>
        <w:t>z o.o. we Włocławku na lata 2023–2029, przyjętego Uchwałą Nr LXIX/163/2023 Rady Miasta Włocławek z dnia 28 listopada 2023 r., MPWiK Sp. z o.o. realizuje inwestycje rozwojowe i modernizacyjne polegające na utrzymaniu we właściwym stanie technicznym urządzeń wodociągowych oraz urządzeń kanalizacyjnych, w celu wykonania zadań w zakresie zbiorowego doprowadzania wody i zbiorowego odprowadzania ścieków w sposób ciągły i niezawodny oraz zapewnienia należytej jakości dostarczanej wody i ścieków odprowadzanych do środowiska, natomiast zasady dostarczania wody i odprowadzania ścieków na terenie Gminy Miasto Włocławek określa Uchwała Nr XXX/18/2021 Rady Miasta Włocławek z dnia 2 marca 2021 r.</w:t>
      </w:r>
    </w:p>
    <w:p w14:paraId="481E85DF" w14:textId="3EDBE107" w:rsidR="000A2181" w:rsidRPr="004F188F" w:rsidRDefault="000A2181" w:rsidP="004D5EDD">
      <w:pPr>
        <w:spacing w:after="120" w:line="276" w:lineRule="auto"/>
        <w:rPr>
          <w:rFonts w:ascii="Arial" w:hAnsi="Arial" w:cs="Arial"/>
          <w:b/>
          <w:bCs/>
          <w:sz w:val="28"/>
          <w:szCs w:val="28"/>
        </w:rPr>
      </w:pPr>
    </w:p>
    <w:p w14:paraId="56028CC9" w14:textId="5B1921AA" w:rsidR="000A2181" w:rsidRPr="004F188F" w:rsidRDefault="000A2181" w:rsidP="004D5EDD">
      <w:pPr>
        <w:spacing w:after="120" w:line="276" w:lineRule="auto"/>
        <w:rPr>
          <w:rFonts w:ascii="Arial" w:hAnsi="Arial" w:cs="Arial"/>
          <w:b/>
          <w:bCs/>
          <w:sz w:val="28"/>
          <w:szCs w:val="28"/>
        </w:rPr>
      </w:pPr>
      <w:r w:rsidRPr="004F188F">
        <w:rPr>
          <w:rFonts w:ascii="Arial" w:hAnsi="Arial" w:cs="Arial"/>
          <w:b/>
          <w:bCs/>
          <w:sz w:val="28"/>
          <w:szCs w:val="28"/>
        </w:rPr>
        <w:t>Zapotrzebowanie na wodę</w:t>
      </w:r>
    </w:p>
    <w:p w14:paraId="3ADFCD84" w14:textId="630D4206" w:rsidR="000A2181" w:rsidRPr="004F188F" w:rsidRDefault="000A2181" w:rsidP="004D5EDD">
      <w:pPr>
        <w:tabs>
          <w:tab w:val="left" w:pos="567"/>
        </w:tabs>
        <w:spacing w:after="120" w:line="259" w:lineRule="auto"/>
        <w:rPr>
          <w:rFonts w:ascii="Arial" w:hAnsi="Arial" w:cs="Arial"/>
          <w:sz w:val="28"/>
          <w:szCs w:val="28"/>
        </w:rPr>
      </w:pPr>
      <w:r w:rsidRPr="004F188F">
        <w:rPr>
          <w:rFonts w:ascii="Arial" w:hAnsi="Arial" w:cs="Arial"/>
          <w:sz w:val="28"/>
          <w:szCs w:val="28"/>
        </w:rPr>
        <w:t>Miasto Włocławek zaopatrywane jest w wodę pitną z trzech ujęć głębinowych: „Krzywe Błota”, „</w:t>
      </w:r>
      <w:proofErr w:type="spellStart"/>
      <w:r w:rsidRPr="004F188F">
        <w:rPr>
          <w:rFonts w:ascii="Arial" w:hAnsi="Arial" w:cs="Arial"/>
          <w:sz w:val="28"/>
          <w:szCs w:val="28"/>
        </w:rPr>
        <w:t>Zazamcze</w:t>
      </w:r>
      <w:proofErr w:type="spellEnd"/>
      <w:r w:rsidRPr="004F188F">
        <w:rPr>
          <w:rFonts w:ascii="Arial" w:hAnsi="Arial" w:cs="Arial"/>
          <w:sz w:val="28"/>
          <w:szCs w:val="28"/>
        </w:rPr>
        <w:t>” i „</w:t>
      </w:r>
      <w:proofErr w:type="spellStart"/>
      <w:r w:rsidRPr="004F188F">
        <w:rPr>
          <w:rFonts w:ascii="Arial" w:hAnsi="Arial" w:cs="Arial"/>
          <w:sz w:val="28"/>
          <w:szCs w:val="28"/>
        </w:rPr>
        <w:t>Zawiśle</w:t>
      </w:r>
      <w:proofErr w:type="spellEnd"/>
      <w:r w:rsidRPr="004F188F">
        <w:rPr>
          <w:rFonts w:ascii="Arial" w:hAnsi="Arial" w:cs="Arial"/>
          <w:sz w:val="28"/>
          <w:szCs w:val="28"/>
        </w:rPr>
        <w:t>”. Zatwierdzone zasoby eksploatacyjne w pełni zabezpieczają potrzeby miasta. Ujęcia „Krzywe Błota” oraz „</w:t>
      </w:r>
      <w:proofErr w:type="spellStart"/>
      <w:r w:rsidRPr="004F188F">
        <w:rPr>
          <w:rFonts w:ascii="Arial" w:hAnsi="Arial" w:cs="Arial"/>
          <w:sz w:val="28"/>
          <w:szCs w:val="28"/>
        </w:rPr>
        <w:t>Zazamcze</w:t>
      </w:r>
      <w:proofErr w:type="spellEnd"/>
      <w:r w:rsidRPr="004F188F">
        <w:rPr>
          <w:rFonts w:ascii="Arial" w:hAnsi="Arial" w:cs="Arial"/>
          <w:sz w:val="28"/>
          <w:szCs w:val="28"/>
        </w:rPr>
        <w:t>” były modernizowane w latach wcześniejszych. Ujęcie wody „</w:t>
      </w:r>
      <w:proofErr w:type="spellStart"/>
      <w:r w:rsidRPr="004F188F">
        <w:rPr>
          <w:rFonts w:ascii="Arial" w:hAnsi="Arial" w:cs="Arial"/>
          <w:sz w:val="28"/>
          <w:szCs w:val="28"/>
        </w:rPr>
        <w:t>Zawiśle</w:t>
      </w:r>
      <w:proofErr w:type="spellEnd"/>
      <w:r w:rsidRPr="004F188F">
        <w:rPr>
          <w:rFonts w:ascii="Arial" w:hAnsi="Arial" w:cs="Arial"/>
          <w:sz w:val="28"/>
          <w:szCs w:val="28"/>
        </w:rPr>
        <w:t xml:space="preserve">” jest ujęciem najmłodszym, wybudowanym w latach 80. i do 2020 r. nie było modernizowane. </w:t>
      </w:r>
      <w:r w:rsidR="00567F16" w:rsidRPr="004F188F">
        <w:rPr>
          <w:rFonts w:ascii="Arial" w:hAnsi="Arial" w:cs="Arial"/>
          <w:sz w:val="28"/>
          <w:szCs w:val="28"/>
        </w:rPr>
        <w:br/>
      </w:r>
      <w:r w:rsidRPr="004F188F">
        <w:rPr>
          <w:rFonts w:ascii="Arial" w:hAnsi="Arial" w:cs="Arial"/>
          <w:sz w:val="28"/>
          <w:szCs w:val="28"/>
        </w:rPr>
        <w:t>W kwietniu 2021 r. rozpoczęto kompleksową modernizację Ujęcia i Stacji Uzdatniania Wody „</w:t>
      </w:r>
      <w:proofErr w:type="spellStart"/>
      <w:r w:rsidRPr="004F188F">
        <w:rPr>
          <w:rFonts w:ascii="Arial" w:hAnsi="Arial" w:cs="Arial"/>
          <w:sz w:val="28"/>
          <w:szCs w:val="28"/>
        </w:rPr>
        <w:t>Zawiśle</w:t>
      </w:r>
      <w:proofErr w:type="spellEnd"/>
      <w:r w:rsidRPr="004F188F">
        <w:rPr>
          <w:rFonts w:ascii="Arial" w:hAnsi="Arial" w:cs="Arial"/>
          <w:sz w:val="28"/>
          <w:szCs w:val="28"/>
        </w:rPr>
        <w:t xml:space="preserve">”. Zadanie zostało zakończone w 2023 r. Przeprowadzona modernizacja, w tym zautomatyzowanie procesów technologicznych, przyczynią się do dalszej poprawy stabilizacji parametrów jakościowych wody, usprawnienia i optymalizacji warunków eksploatacji wodociągu. Z ujęcia zaopatrywani są mieszkańcy dzielnicy </w:t>
      </w:r>
      <w:proofErr w:type="spellStart"/>
      <w:r w:rsidRPr="004F188F">
        <w:rPr>
          <w:rFonts w:ascii="Arial" w:hAnsi="Arial" w:cs="Arial"/>
          <w:sz w:val="28"/>
          <w:szCs w:val="28"/>
        </w:rPr>
        <w:t>Zawiśle</w:t>
      </w:r>
      <w:proofErr w:type="spellEnd"/>
      <w:r w:rsidRPr="004F188F">
        <w:rPr>
          <w:rFonts w:ascii="Arial" w:hAnsi="Arial" w:cs="Arial"/>
          <w:sz w:val="28"/>
          <w:szCs w:val="28"/>
        </w:rPr>
        <w:t xml:space="preserve">, a także poprzez nową magistralę podwieszoną pod mostem na Wiśle (wymiana </w:t>
      </w:r>
      <w:r w:rsidR="00820559" w:rsidRPr="004F188F">
        <w:rPr>
          <w:rFonts w:ascii="Arial" w:hAnsi="Arial" w:cs="Arial"/>
          <w:sz w:val="28"/>
          <w:szCs w:val="28"/>
        </w:rPr>
        <w:br/>
      </w:r>
      <w:r w:rsidRPr="004F188F">
        <w:rPr>
          <w:rFonts w:ascii="Arial" w:hAnsi="Arial" w:cs="Arial"/>
          <w:sz w:val="28"/>
          <w:szCs w:val="28"/>
        </w:rPr>
        <w:t>i przebudowa magistrali została zakończona w 2019 r.) mieszkańcy lewobrzeżnej części Włocławka. Wysokie usytuowanie ujęcia wody „</w:t>
      </w:r>
      <w:proofErr w:type="spellStart"/>
      <w:r w:rsidRPr="004F188F">
        <w:rPr>
          <w:rFonts w:ascii="Arial" w:hAnsi="Arial" w:cs="Arial"/>
          <w:sz w:val="28"/>
          <w:szCs w:val="28"/>
        </w:rPr>
        <w:t>Zawiśle</w:t>
      </w:r>
      <w:proofErr w:type="spellEnd"/>
      <w:r w:rsidRPr="004F188F">
        <w:rPr>
          <w:rFonts w:ascii="Arial" w:hAnsi="Arial" w:cs="Arial"/>
          <w:sz w:val="28"/>
          <w:szCs w:val="28"/>
        </w:rPr>
        <w:t xml:space="preserve">” poprawia warunki hydrauliczne w sieci na terenie Śródmieścia. </w:t>
      </w:r>
    </w:p>
    <w:p w14:paraId="68C6FF78" w14:textId="5AC21785" w:rsidR="0030089F" w:rsidRPr="004F188F" w:rsidRDefault="0030089F" w:rsidP="004D5EDD">
      <w:pPr>
        <w:spacing w:line="259" w:lineRule="auto"/>
        <w:rPr>
          <w:rFonts w:ascii="Arial" w:hAnsi="Arial" w:cs="Arial"/>
          <w:sz w:val="28"/>
          <w:szCs w:val="28"/>
        </w:rPr>
      </w:pPr>
      <w:r w:rsidRPr="004F188F">
        <w:rPr>
          <w:rFonts w:ascii="Arial" w:hAnsi="Arial" w:cs="Arial"/>
          <w:sz w:val="28"/>
          <w:szCs w:val="28"/>
        </w:rPr>
        <w:t>99% ludności zamieszkałej w granicach administracyjnych Włocławka korzysta z usług zbiorowego zaopatrzenia w wodę.</w:t>
      </w:r>
    </w:p>
    <w:p w14:paraId="36DC1A45" w14:textId="564C3878" w:rsidR="000A2181" w:rsidRPr="004F188F" w:rsidRDefault="000A2181" w:rsidP="004D5EDD">
      <w:pPr>
        <w:spacing w:line="259" w:lineRule="auto"/>
        <w:rPr>
          <w:rFonts w:ascii="Arial" w:hAnsi="Arial" w:cs="Arial"/>
          <w:sz w:val="28"/>
          <w:szCs w:val="28"/>
        </w:rPr>
      </w:pPr>
      <w:r w:rsidRPr="004F188F">
        <w:rPr>
          <w:rFonts w:ascii="Arial" w:hAnsi="Arial" w:cs="Arial"/>
          <w:sz w:val="28"/>
          <w:szCs w:val="28"/>
        </w:rPr>
        <w:t>Tereny poza zasięgiem wodociągu to tereny o rozproszonej zabudowie, głównie na obrzeżach miasta. Sieć wodociągowa jest dobudowywana w miarę zgłaszanych potrzeb oraz posiadanych środków finansowych.</w:t>
      </w:r>
    </w:p>
    <w:p w14:paraId="6AEEB7B1" w14:textId="70A2D4EA" w:rsidR="005F0DE0" w:rsidRPr="004F188F" w:rsidRDefault="000A2181" w:rsidP="004D5EDD">
      <w:pPr>
        <w:spacing w:after="0" w:line="259" w:lineRule="auto"/>
        <w:rPr>
          <w:rFonts w:ascii="Arial" w:hAnsi="Arial" w:cs="Arial"/>
          <w:sz w:val="28"/>
          <w:szCs w:val="28"/>
        </w:rPr>
      </w:pPr>
      <w:r w:rsidRPr="004F188F">
        <w:rPr>
          <w:rFonts w:ascii="Arial" w:hAnsi="Arial" w:cs="Arial"/>
          <w:sz w:val="28"/>
          <w:szCs w:val="28"/>
        </w:rPr>
        <w:lastRenderedPageBreak/>
        <w:t xml:space="preserve">Sieci wodociągowe charakteryzują się dużym stopniem wyeksploatowania, a w konsekwencji awaryjnością (w 2025 r. odnotowano 128 awarii, w tym 51 szt. na sieci wodociągowej będącej </w:t>
      </w:r>
      <w:r w:rsidR="00C27260" w:rsidRPr="004F188F">
        <w:rPr>
          <w:rFonts w:ascii="Arial" w:hAnsi="Arial" w:cs="Arial"/>
          <w:sz w:val="28"/>
          <w:szCs w:val="28"/>
        </w:rPr>
        <w:br/>
      </w:r>
      <w:r w:rsidRPr="004F188F">
        <w:rPr>
          <w:rFonts w:ascii="Arial" w:hAnsi="Arial" w:cs="Arial"/>
          <w:sz w:val="28"/>
          <w:szCs w:val="28"/>
        </w:rPr>
        <w:t>w posiadaniu MPWiK).  Około 15% sieci wodociągowej to przewody eksploatowane od ponad 50 lat. Najstarsze sieci wodociągowe, wybudowane w latach 30. ubiegłego wieku występują w Śródmieści</w:t>
      </w:r>
      <w:r w:rsidR="005F0DE0" w:rsidRPr="004F188F">
        <w:rPr>
          <w:rFonts w:ascii="Arial" w:hAnsi="Arial" w:cs="Arial"/>
          <w:sz w:val="28"/>
          <w:szCs w:val="28"/>
        </w:rPr>
        <w:t>u</w:t>
      </w:r>
      <w:r w:rsidRPr="004F188F">
        <w:rPr>
          <w:rFonts w:ascii="Arial" w:hAnsi="Arial" w:cs="Arial"/>
          <w:sz w:val="28"/>
          <w:szCs w:val="28"/>
        </w:rPr>
        <w:t>. Sieci te zbudowane są z żeliwa szarego lub z rur stalowych. Podwyższoną awaryjnością charakteryzują się również sieci o krótszym okresie eksploatacji, wybudowane w latach 70. ubiegłego stulecia, w okresie intensywnej rozbudowy osiedli mieszkaniowych. Sieci te najczęściej budowane były z rur A-C (</w:t>
      </w:r>
      <w:proofErr w:type="spellStart"/>
      <w:r w:rsidRPr="004F188F">
        <w:rPr>
          <w:rFonts w:ascii="Arial" w:hAnsi="Arial" w:cs="Arial"/>
          <w:sz w:val="28"/>
          <w:szCs w:val="28"/>
        </w:rPr>
        <w:t>azbesto</w:t>
      </w:r>
      <w:proofErr w:type="spellEnd"/>
      <w:r w:rsidRPr="004F188F">
        <w:rPr>
          <w:rFonts w:ascii="Arial" w:hAnsi="Arial" w:cs="Arial"/>
          <w:sz w:val="28"/>
          <w:szCs w:val="28"/>
        </w:rPr>
        <w:t xml:space="preserve">-cement), stalowych oraz żeliwnych. Z uwagi na niezadawalający stan techniczny infrastruktury wodociągowej, w planach inwestycyjnych w sposób priorytetowy traktowana jest modernizacja i wymiana sieci. </w:t>
      </w:r>
    </w:p>
    <w:p w14:paraId="58F59006" w14:textId="427384FA" w:rsidR="000A2181" w:rsidRPr="004F188F" w:rsidRDefault="00F7364E" w:rsidP="004D5EDD">
      <w:pPr>
        <w:spacing w:after="200" w:line="259" w:lineRule="auto"/>
        <w:rPr>
          <w:rFonts w:ascii="Arial" w:hAnsi="Arial" w:cs="Arial"/>
          <w:sz w:val="28"/>
          <w:szCs w:val="28"/>
        </w:rPr>
      </w:pPr>
      <w:r w:rsidRPr="004F188F">
        <w:rPr>
          <w:rFonts w:ascii="Arial" w:hAnsi="Arial" w:cs="Arial"/>
          <w:sz w:val="28"/>
          <w:szCs w:val="28"/>
        </w:rPr>
        <w:t>W styczniu 2024 r. Spółka złożyła wniosek dla projektu pn. „Modernizacja systemu zaopatrzenia w wodę do spożycia na terenie miasta Włocławek” o uzyskanie dofinansowania ze środków Europejskiego Funduszu Rozwoju Regionalnego w ramach programu Fundusze Europejskie na Infrastrukturę, Klimat i Środowisko 2021–2027, Działanie FENX.02.05</w:t>
      </w:r>
      <w:r w:rsidR="00AE7599" w:rsidRPr="004F188F">
        <w:rPr>
          <w:rFonts w:ascii="Arial" w:hAnsi="Arial" w:cs="Arial"/>
          <w:sz w:val="28"/>
          <w:szCs w:val="28"/>
        </w:rPr>
        <w:t>.</w:t>
      </w:r>
      <w:r w:rsidR="000A2181" w:rsidRPr="004F188F">
        <w:rPr>
          <w:rFonts w:ascii="Arial" w:hAnsi="Arial" w:cs="Arial"/>
          <w:sz w:val="28"/>
          <w:szCs w:val="28"/>
        </w:rPr>
        <w:t xml:space="preserve"> Ocena wniosku w czerwcu 2025 r</w:t>
      </w:r>
      <w:r w:rsidR="00B03063" w:rsidRPr="004F188F">
        <w:rPr>
          <w:rFonts w:ascii="Arial" w:hAnsi="Arial" w:cs="Arial"/>
          <w:sz w:val="28"/>
          <w:szCs w:val="28"/>
        </w:rPr>
        <w:t>.</w:t>
      </w:r>
      <w:r w:rsidR="000A2181" w:rsidRPr="004F188F">
        <w:rPr>
          <w:rFonts w:ascii="Arial" w:hAnsi="Arial" w:cs="Arial"/>
          <w:sz w:val="28"/>
          <w:szCs w:val="28"/>
        </w:rPr>
        <w:t xml:space="preserve"> została zakończona wynikiem pozytywnym, co umożliwiło podjęcie decyzji o dofinansowaniu projektu. Następnie w dniu 19.08.2025 r. w siedzibie NFOŚiGW w Warszawie nastąpiło uroczyste podpisanie umowy o dofinansowanie Projektu pn. „Modernizacja systemu zaopatrzenia w wodę do spożycia na terenie miasta Włocławek” w ramach programu Fundusze Europejskie na Infrastrukturę, Klimat, Środowisko 2021</w:t>
      </w:r>
      <w:r w:rsidR="00B03063" w:rsidRPr="004F188F">
        <w:rPr>
          <w:rFonts w:ascii="Arial" w:hAnsi="Arial" w:cs="Arial"/>
          <w:sz w:val="28"/>
          <w:szCs w:val="28"/>
        </w:rPr>
        <w:t>–</w:t>
      </w:r>
      <w:r w:rsidR="000A2181" w:rsidRPr="004F188F">
        <w:rPr>
          <w:rFonts w:ascii="Arial" w:hAnsi="Arial" w:cs="Arial"/>
          <w:sz w:val="28"/>
          <w:szCs w:val="28"/>
        </w:rPr>
        <w:t>2027 (</w:t>
      </w:r>
      <w:proofErr w:type="spellStart"/>
      <w:r w:rsidR="000A2181" w:rsidRPr="004F188F">
        <w:rPr>
          <w:rFonts w:ascii="Arial" w:hAnsi="Arial" w:cs="Arial"/>
          <w:sz w:val="28"/>
          <w:szCs w:val="28"/>
        </w:rPr>
        <w:t>FEnIKS</w:t>
      </w:r>
      <w:proofErr w:type="spellEnd"/>
      <w:r w:rsidR="000A2181" w:rsidRPr="004F188F">
        <w:rPr>
          <w:rFonts w:ascii="Arial" w:hAnsi="Arial" w:cs="Arial"/>
          <w:sz w:val="28"/>
          <w:szCs w:val="28"/>
        </w:rPr>
        <w:t>). Przedsięwzięcie realizowane przez MPWiK Sp. z o.o. we Włocławku stanowi ważny krok na rzecz poprawy jakości życia mieszkańców Włocławka oraz ochrony zasobów środowiskowych. W trosce o dobro lokalnych społeczności, zapewnione zostaną nieprzerwane dostawy, wysokiej jakości wody, a z udoskonalonego systemu zbiorowego zaopatrzenia w wodę skorzystają mieszkańcy miasta.</w:t>
      </w:r>
    </w:p>
    <w:p w14:paraId="5FA32825" w14:textId="77777777"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Projekt, realizowany w ramach działania FENX.02.05 „Woda do spożycia”, obejmuje:</w:t>
      </w:r>
    </w:p>
    <w:p w14:paraId="1147F7D9" w14:textId="77777777" w:rsidR="000A2181" w:rsidRPr="004F188F" w:rsidRDefault="000A2181" w:rsidP="004D5EDD">
      <w:pPr>
        <w:pStyle w:val="Akapitzlist"/>
        <w:numPr>
          <w:ilvl w:val="0"/>
          <w:numId w:val="229"/>
        </w:numPr>
        <w:spacing w:after="0" w:line="259" w:lineRule="auto"/>
        <w:ind w:left="567" w:hanging="283"/>
        <w:rPr>
          <w:rFonts w:ascii="Arial" w:hAnsi="Arial" w:cs="Arial"/>
          <w:sz w:val="28"/>
          <w:szCs w:val="28"/>
        </w:rPr>
      </w:pPr>
      <w:r w:rsidRPr="004F188F">
        <w:rPr>
          <w:rFonts w:ascii="Arial" w:hAnsi="Arial" w:cs="Arial"/>
          <w:sz w:val="28"/>
          <w:szCs w:val="28"/>
        </w:rPr>
        <w:t xml:space="preserve">modernizację istniejących sieci wodociągowych o długości około 29 km oraz modernizację przyłączy, odcinków łączących, połączeń i </w:t>
      </w:r>
      <w:proofErr w:type="spellStart"/>
      <w:r w:rsidRPr="004F188F">
        <w:rPr>
          <w:rFonts w:ascii="Arial" w:hAnsi="Arial" w:cs="Arial"/>
          <w:sz w:val="28"/>
          <w:szCs w:val="28"/>
        </w:rPr>
        <w:t>odgałęzień</w:t>
      </w:r>
      <w:proofErr w:type="spellEnd"/>
      <w:r w:rsidRPr="004F188F">
        <w:rPr>
          <w:rFonts w:ascii="Arial" w:hAnsi="Arial" w:cs="Arial"/>
          <w:sz w:val="28"/>
          <w:szCs w:val="28"/>
        </w:rPr>
        <w:t xml:space="preserve"> o łącznej długości około 13,5 km, w tym </w:t>
      </w:r>
      <w:r w:rsidRPr="004F188F">
        <w:rPr>
          <w:rFonts w:ascii="Arial" w:hAnsi="Arial" w:cs="Arial"/>
          <w:sz w:val="28"/>
          <w:szCs w:val="28"/>
        </w:rPr>
        <w:br/>
        <w:t xml:space="preserve">w ulicach: </w:t>
      </w:r>
      <w:proofErr w:type="spellStart"/>
      <w:r w:rsidRPr="004F188F">
        <w:rPr>
          <w:rFonts w:ascii="Arial" w:hAnsi="Arial" w:cs="Arial"/>
          <w:sz w:val="28"/>
          <w:szCs w:val="28"/>
        </w:rPr>
        <w:t>Papieżka</w:t>
      </w:r>
      <w:proofErr w:type="spellEnd"/>
      <w:r w:rsidRPr="004F188F">
        <w:rPr>
          <w:rFonts w:ascii="Arial" w:hAnsi="Arial" w:cs="Arial"/>
          <w:sz w:val="28"/>
          <w:szCs w:val="28"/>
        </w:rPr>
        <w:t xml:space="preserve">,  Jagiellońska, Chmielna, Cyganka, Żabia, </w:t>
      </w:r>
      <w:r w:rsidRPr="004F188F">
        <w:rPr>
          <w:rFonts w:ascii="Arial" w:hAnsi="Arial" w:cs="Arial"/>
          <w:sz w:val="28"/>
          <w:szCs w:val="28"/>
        </w:rPr>
        <w:lastRenderedPageBreak/>
        <w:t xml:space="preserve">Piekarska, Stary Rynek, </w:t>
      </w:r>
      <w:proofErr w:type="spellStart"/>
      <w:r w:rsidRPr="004F188F">
        <w:rPr>
          <w:rFonts w:ascii="Arial" w:hAnsi="Arial" w:cs="Arial"/>
          <w:sz w:val="28"/>
          <w:szCs w:val="28"/>
        </w:rPr>
        <w:t>Bechiego</w:t>
      </w:r>
      <w:proofErr w:type="spellEnd"/>
      <w:r w:rsidRPr="004F188F">
        <w:rPr>
          <w:rFonts w:ascii="Arial" w:hAnsi="Arial" w:cs="Arial"/>
          <w:sz w:val="28"/>
          <w:szCs w:val="28"/>
        </w:rPr>
        <w:t>, Królewiecka, Bukowa, Brzeska, Wiejska, Noakowskiego, Chemików, Wesoła, Polna, Barska, Chełmicka, Dziewińska, Żeromskiego, Kaliska, Przyjemna, Urocza, Sielska, Rajska, Pogodna, Promienna, Hoża, Hutnicza, Rolna, Rysia, Pułaskiego, Olszowa, Bagienna, Stawowa, Łubna, Krucza, Wspólna, Wilcza, Słowicza, Szczygla, Mylna, Dojazdowa, Kruszyńska oraz Kapitulna,</w:t>
      </w:r>
    </w:p>
    <w:p w14:paraId="10FC0299" w14:textId="77777777" w:rsidR="000A2181" w:rsidRPr="004F188F" w:rsidRDefault="000A2181" w:rsidP="004D5EDD">
      <w:pPr>
        <w:pStyle w:val="Akapitzlist"/>
        <w:numPr>
          <w:ilvl w:val="0"/>
          <w:numId w:val="229"/>
        </w:numPr>
        <w:spacing w:after="0" w:line="259" w:lineRule="auto"/>
        <w:ind w:left="567" w:hanging="283"/>
        <w:rPr>
          <w:rFonts w:ascii="Arial" w:hAnsi="Arial" w:cs="Arial"/>
          <w:sz w:val="28"/>
          <w:szCs w:val="28"/>
        </w:rPr>
      </w:pPr>
      <w:r w:rsidRPr="004F188F">
        <w:rPr>
          <w:rFonts w:ascii="Arial" w:hAnsi="Arial" w:cs="Arial"/>
          <w:sz w:val="28"/>
          <w:szCs w:val="28"/>
        </w:rPr>
        <w:t>modernizację Ujęcia i Stacji Uzdatniania Wody „</w:t>
      </w:r>
      <w:proofErr w:type="spellStart"/>
      <w:r w:rsidRPr="004F188F">
        <w:rPr>
          <w:rFonts w:ascii="Arial" w:hAnsi="Arial" w:cs="Arial"/>
          <w:sz w:val="28"/>
          <w:szCs w:val="28"/>
        </w:rPr>
        <w:t>Zawiśle</w:t>
      </w:r>
      <w:proofErr w:type="spellEnd"/>
      <w:r w:rsidRPr="004F188F">
        <w:rPr>
          <w:rFonts w:ascii="Arial" w:hAnsi="Arial" w:cs="Arial"/>
          <w:sz w:val="28"/>
          <w:szCs w:val="28"/>
        </w:rPr>
        <w:t>” we Włocławku,</w:t>
      </w:r>
    </w:p>
    <w:p w14:paraId="2EFC54FD" w14:textId="77777777" w:rsidR="000A2181" w:rsidRPr="004F188F" w:rsidRDefault="000A2181" w:rsidP="004D5EDD">
      <w:pPr>
        <w:pStyle w:val="Akapitzlist"/>
        <w:numPr>
          <w:ilvl w:val="0"/>
          <w:numId w:val="229"/>
        </w:numPr>
        <w:spacing w:after="0" w:line="259" w:lineRule="auto"/>
        <w:ind w:left="567" w:hanging="283"/>
        <w:rPr>
          <w:rFonts w:ascii="Arial" w:hAnsi="Arial" w:cs="Arial"/>
          <w:sz w:val="28"/>
          <w:szCs w:val="28"/>
        </w:rPr>
      </w:pPr>
      <w:r w:rsidRPr="004F188F">
        <w:rPr>
          <w:rFonts w:ascii="Arial" w:hAnsi="Arial" w:cs="Arial"/>
          <w:sz w:val="28"/>
          <w:szCs w:val="28"/>
        </w:rPr>
        <w:t xml:space="preserve">zakup i dostawę urządzeń oraz sprzętu i oprogramowania do zarządzania stratami wody </w:t>
      </w:r>
      <w:r w:rsidRPr="004F188F">
        <w:rPr>
          <w:rFonts w:ascii="Arial" w:hAnsi="Arial" w:cs="Arial"/>
          <w:sz w:val="28"/>
          <w:szCs w:val="28"/>
        </w:rPr>
        <w:br/>
        <w:t>i wykrywania wycieków oraz zakup sprzętu laboratoryjnego,</w:t>
      </w:r>
    </w:p>
    <w:p w14:paraId="21554A99" w14:textId="77777777" w:rsidR="000A2181" w:rsidRPr="004F188F" w:rsidRDefault="000A2181" w:rsidP="004D5EDD">
      <w:pPr>
        <w:pStyle w:val="Akapitzlist"/>
        <w:numPr>
          <w:ilvl w:val="0"/>
          <w:numId w:val="229"/>
        </w:numPr>
        <w:spacing w:after="0" w:line="259" w:lineRule="auto"/>
        <w:ind w:left="567" w:hanging="283"/>
        <w:rPr>
          <w:rFonts w:ascii="Arial" w:hAnsi="Arial" w:cs="Arial"/>
          <w:sz w:val="28"/>
          <w:szCs w:val="28"/>
        </w:rPr>
      </w:pPr>
      <w:r w:rsidRPr="004F188F">
        <w:rPr>
          <w:rFonts w:ascii="Arial" w:hAnsi="Arial" w:cs="Arial"/>
          <w:sz w:val="28"/>
          <w:szCs w:val="28"/>
        </w:rPr>
        <w:t>działania edukacyjne w zakresie oszczędzania wody mające na celu zwiększenie świadomości ekologicznej mieszkańców Włocławka w zakresie racjonalnego gospodarowania wodą oraz zmianę codziennych nawyków.</w:t>
      </w:r>
    </w:p>
    <w:p w14:paraId="601B9D81" w14:textId="77777777" w:rsidR="000A2181" w:rsidRPr="004F188F" w:rsidRDefault="000A2181" w:rsidP="004D5EDD">
      <w:pPr>
        <w:numPr>
          <w:ilvl w:val="0"/>
          <w:numId w:val="81"/>
        </w:numPr>
        <w:spacing w:after="0" w:line="259" w:lineRule="auto"/>
        <w:ind w:left="851" w:hanging="284"/>
        <w:contextualSpacing/>
        <w:rPr>
          <w:rFonts w:ascii="Arial" w:hAnsi="Arial" w:cs="Arial"/>
          <w:sz w:val="28"/>
          <w:szCs w:val="28"/>
        </w:rPr>
      </w:pPr>
      <w:r w:rsidRPr="004F188F">
        <w:rPr>
          <w:rFonts w:ascii="Arial" w:hAnsi="Arial" w:cs="Arial"/>
          <w:sz w:val="28"/>
          <w:szCs w:val="28"/>
        </w:rPr>
        <w:t>kwota całkowita zadania: 79 420 088,59 zł,</w:t>
      </w:r>
    </w:p>
    <w:p w14:paraId="1E765A79" w14:textId="77777777" w:rsidR="000A2181" w:rsidRPr="004F188F" w:rsidRDefault="000A2181" w:rsidP="004D5EDD">
      <w:pPr>
        <w:numPr>
          <w:ilvl w:val="0"/>
          <w:numId w:val="81"/>
        </w:numPr>
        <w:spacing w:after="0" w:line="259" w:lineRule="auto"/>
        <w:ind w:left="851" w:hanging="284"/>
        <w:contextualSpacing/>
        <w:rPr>
          <w:rFonts w:ascii="Arial" w:hAnsi="Arial" w:cs="Arial"/>
          <w:sz w:val="28"/>
          <w:szCs w:val="28"/>
        </w:rPr>
      </w:pPr>
      <w:r w:rsidRPr="004F188F">
        <w:rPr>
          <w:rFonts w:ascii="Arial" w:hAnsi="Arial" w:cs="Arial"/>
          <w:sz w:val="28"/>
          <w:szCs w:val="28"/>
        </w:rPr>
        <w:t>źródło i kwota dofinansowania zgodna z obowiązującą umową: Europejski Fundusz Rozwoju Regionalnego w ramach Programu Fundusze Europejskie na Infrastrukturę, Klimat, Środowisko 2021-2027 (</w:t>
      </w:r>
      <w:proofErr w:type="spellStart"/>
      <w:r w:rsidRPr="004F188F">
        <w:rPr>
          <w:rFonts w:ascii="Arial" w:hAnsi="Arial" w:cs="Arial"/>
          <w:sz w:val="28"/>
          <w:szCs w:val="28"/>
        </w:rPr>
        <w:t>FEnIKS</w:t>
      </w:r>
      <w:proofErr w:type="spellEnd"/>
      <w:r w:rsidRPr="004F188F">
        <w:rPr>
          <w:rFonts w:ascii="Arial" w:hAnsi="Arial" w:cs="Arial"/>
          <w:sz w:val="28"/>
          <w:szCs w:val="28"/>
        </w:rPr>
        <w:t>)</w:t>
      </w:r>
      <w:r w:rsidRPr="004F188F">
        <w:rPr>
          <w:rFonts w:ascii="Arial" w:hAnsi="Arial" w:cs="Arial"/>
          <w:bCs/>
          <w:sz w:val="28"/>
          <w:szCs w:val="28"/>
        </w:rPr>
        <w:t xml:space="preserve"> – nie większej niż 42 030 005,07 zł.</w:t>
      </w:r>
    </w:p>
    <w:p w14:paraId="3D798A0E" w14:textId="77777777" w:rsidR="000A2181" w:rsidRPr="004F188F" w:rsidRDefault="000A2181" w:rsidP="004D5EDD">
      <w:pPr>
        <w:spacing w:after="0" w:line="259" w:lineRule="auto"/>
        <w:rPr>
          <w:rFonts w:ascii="Arial" w:hAnsi="Arial" w:cs="Arial"/>
          <w:sz w:val="28"/>
          <w:szCs w:val="28"/>
        </w:rPr>
      </w:pPr>
    </w:p>
    <w:p w14:paraId="7AB21A77" w14:textId="2F0D1255"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Modernizacja odcinków sieci wodociągowej realizowana była również ze środków własnych MPWiK Sp. z o.o. W 2025 r</w:t>
      </w:r>
      <w:r w:rsidR="00406C07" w:rsidRPr="004F188F">
        <w:rPr>
          <w:rFonts w:ascii="Arial" w:hAnsi="Arial" w:cs="Arial"/>
          <w:sz w:val="28"/>
          <w:szCs w:val="28"/>
        </w:rPr>
        <w:t>.</w:t>
      </w:r>
      <w:r w:rsidRPr="004F188F">
        <w:rPr>
          <w:rFonts w:ascii="Arial" w:hAnsi="Arial" w:cs="Arial"/>
          <w:sz w:val="28"/>
          <w:szCs w:val="28"/>
        </w:rPr>
        <w:t xml:space="preserve"> wykonano m. in. modernizację infrastruktury wodociągowej w ulicy Zakole oraz </w:t>
      </w:r>
      <w:r w:rsidR="00567F16" w:rsidRPr="004F188F">
        <w:rPr>
          <w:rFonts w:ascii="Arial" w:hAnsi="Arial" w:cs="Arial"/>
          <w:sz w:val="28"/>
          <w:szCs w:val="28"/>
        </w:rPr>
        <w:br/>
      </w:r>
      <w:r w:rsidRPr="004F188F">
        <w:rPr>
          <w:rFonts w:ascii="Arial" w:hAnsi="Arial" w:cs="Arial"/>
          <w:sz w:val="28"/>
          <w:szCs w:val="28"/>
        </w:rPr>
        <w:t>w ul</w:t>
      </w:r>
      <w:r w:rsidR="00406C07" w:rsidRPr="004F188F">
        <w:rPr>
          <w:rFonts w:ascii="Arial" w:hAnsi="Arial" w:cs="Arial"/>
          <w:sz w:val="28"/>
          <w:szCs w:val="28"/>
        </w:rPr>
        <w:t>.</w:t>
      </w:r>
      <w:r w:rsidRPr="004F188F">
        <w:rPr>
          <w:rFonts w:ascii="Arial" w:hAnsi="Arial" w:cs="Arial"/>
          <w:sz w:val="28"/>
          <w:szCs w:val="28"/>
        </w:rPr>
        <w:t xml:space="preserve"> Wodnej. </w:t>
      </w:r>
    </w:p>
    <w:p w14:paraId="1DAE5034" w14:textId="77777777" w:rsidR="000A2181" w:rsidRPr="004F188F" w:rsidRDefault="000A2181" w:rsidP="004D5EDD">
      <w:pPr>
        <w:spacing w:after="0" w:line="259" w:lineRule="auto"/>
        <w:rPr>
          <w:rFonts w:ascii="Arial" w:hAnsi="Arial" w:cs="Arial"/>
          <w:sz w:val="28"/>
          <w:szCs w:val="28"/>
        </w:rPr>
      </w:pPr>
    </w:p>
    <w:p w14:paraId="43478FDD" w14:textId="54753207"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Na terenie Włocławk</w:t>
      </w:r>
      <w:r w:rsidR="00B03063" w:rsidRPr="004F188F">
        <w:rPr>
          <w:rFonts w:ascii="Arial" w:hAnsi="Arial" w:cs="Arial"/>
          <w:sz w:val="28"/>
          <w:szCs w:val="28"/>
        </w:rPr>
        <w:t>a</w:t>
      </w:r>
      <w:r w:rsidRPr="004F188F">
        <w:rPr>
          <w:rFonts w:ascii="Arial" w:hAnsi="Arial" w:cs="Arial"/>
          <w:sz w:val="28"/>
          <w:szCs w:val="28"/>
        </w:rPr>
        <w:t>, według ewidencji prowadzonej w MPWiK</w:t>
      </w:r>
      <w:r w:rsidR="00B03063" w:rsidRPr="004F188F">
        <w:rPr>
          <w:rFonts w:ascii="Arial" w:hAnsi="Arial" w:cs="Arial"/>
          <w:sz w:val="28"/>
          <w:szCs w:val="28"/>
        </w:rPr>
        <w:t>,</w:t>
      </w:r>
      <w:r w:rsidRPr="004F188F">
        <w:rPr>
          <w:rFonts w:ascii="Arial" w:hAnsi="Arial" w:cs="Arial"/>
          <w:sz w:val="28"/>
          <w:szCs w:val="28"/>
        </w:rPr>
        <w:t xml:space="preserve"> łącznie z przewodami nie będącymi na stanie majątkowym przedsiębiorstwa, na koniec 2025 r. było: </w:t>
      </w:r>
    </w:p>
    <w:p w14:paraId="2B66FB3C" w14:textId="77777777" w:rsidR="000A2181" w:rsidRPr="004F188F" w:rsidRDefault="000A2181" w:rsidP="004D5EDD">
      <w:pPr>
        <w:numPr>
          <w:ilvl w:val="0"/>
          <w:numId w:val="69"/>
        </w:numPr>
        <w:spacing w:after="0" w:line="259" w:lineRule="auto"/>
        <w:contextualSpacing/>
        <w:rPr>
          <w:rFonts w:ascii="Arial" w:hAnsi="Arial" w:cs="Arial"/>
          <w:sz w:val="28"/>
          <w:szCs w:val="28"/>
        </w:rPr>
      </w:pPr>
      <w:r w:rsidRPr="004F188F">
        <w:rPr>
          <w:rFonts w:ascii="Arial" w:hAnsi="Arial" w:cs="Arial"/>
          <w:sz w:val="28"/>
          <w:szCs w:val="28"/>
        </w:rPr>
        <w:t>263,0 km sieci wodociągowej (w tym 259,0 km sieci wodociągowej własnej),</w:t>
      </w:r>
    </w:p>
    <w:p w14:paraId="28C1007E" w14:textId="77777777" w:rsidR="000A2181" w:rsidRPr="004F188F" w:rsidRDefault="000A2181" w:rsidP="004D5EDD">
      <w:pPr>
        <w:numPr>
          <w:ilvl w:val="0"/>
          <w:numId w:val="69"/>
        </w:numPr>
        <w:spacing w:after="0" w:line="259" w:lineRule="auto"/>
        <w:contextualSpacing/>
        <w:rPr>
          <w:rFonts w:ascii="Arial" w:hAnsi="Arial" w:cs="Arial"/>
          <w:sz w:val="28"/>
          <w:szCs w:val="28"/>
        </w:rPr>
      </w:pPr>
      <w:r w:rsidRPr="004F188F">
        <w:rPr>
          <w:rFonts w:ascii="Arial" w:hAnsi="Arial" w:cs="Arial"/>
          <w:sz w:val="28"/>
          <w:szCs w:val="28"/>
        </w:rPr>
        <w:t xml:space="preserve">107,4 km przyłączy wodociągowych (w tym 85,6 km przyłączy wodociągowych będących </w:t>
      </w:r>
      <w:r w:rsidRPr="004F188F">
        <w:rPr>
          <w:rFonts w:ascii="Arial" w:hAnsi="Arial" w:cs="Arial"/>
          <w:sz w:val="28"/>
          <w:szCs w:val="28"/>
        </w:rPr>
        <w:br/>
        <w:t>na stanie majątkowym przedsiębiorstwa),</w:t>
      </w:r>
    </w:p>
    <w:p w14:paraId="0F3CB77F" w14:textId="77777777" w:rsidR="000A2181" w:rsidRPr="004F188F" w:rsidRDefault="000A2181" w:rsidP="004D5EDD">
      <w:pPr>
        <w:numPr>
          <w:ilvl w:val="0"/>
          <w:numId w:val="69"/>
        </w:numPr>
        <w:spacing w:after="0" w:line="259" w:lineRule="auto"/>
        <w:contextualSpacing/>
        <w:rPr>
          <w:rFonts w:ascii="Arial" w:hAnsi="Arial" w:cs="Arial"/>
          <w:sz w:val="28"/>
          <w:szCs w:val="28"/>
        </w:rPr>
      </w:pPr>
      <w:r w:rsidRPr="004F188F">
        <w:rPr>
          <w:rFonts w:ascii="Arial" w:hAnsi="Arial" w:cs="Arial"/>
          <w:sz w:val="28"/>
          <w:szCs w:val="28"/>
        </w:rPr>
        <w:t>8 085 szt. przyłączy wodociągowych.</w:t>
      </w:r>
    </w:p>
    <w:p w14:paraId="27582ED2" w14:textId="77777777" w:rsidR="000A2181" w:rsidRPr="004F188F" w:rsidRDefault="000A2181" w:rsidP="004D5EDD">
      <w:pPr>
        <w:spacing w:before="160" w:after="0" w:line="259" w:lineRule="auto"/>
        <w:rPr>
          <w:rFonts w:ascii="Arial" w:hAnsi="Arial" w:cs="Arial"/>
          <w:sz w:val="28"/>
          <w:szCs w:val="28"/>
        </w:rPr>
      </w:pPr>
      <w:r w:rsidRPr="004F188F">
        <w:rPr>
          <w:rFonts w:ascii="Arial" w:hAnsi="Arial" w:cs="Arial"/>
          <w:sz w:val="28"/>
          <w:szCs w:val="28"/>
        </w:rPr>
        <w:t>W 2025 r.:</w:t>
      </w:r>
    </w:p>
    <w:p w14:paraId="7D090427" w14:textId="54200C71" w:rsidR="000A2181" w:rsidRPr="004F188F" w:rsidRDefault="000A2181" w:rsidP="004D5EDD">
      <w:pPr>
        <w:numPr>
          <w:ilvl w:val="0"/>
          <w:numId w:val="76"/>
        </w:numPr>
        <w:spacing w:after="0" w:line="259" w:lineRule="auto"/>
        <w:contextualSpacing/>
        <w:rPr>
          <w:rFonts w:ascii="Arial" w:hAnsi="Arial" w:cs="Arial"/>
          <w:sz w:val="28"/>
          <w:szCs w:val="28"/>
        </w:rPr>
      </w:pPr>
      <w:r w:rsidRPr="004F188F">
        <w:rPr>
          <w:rFonts w:ascii="Arial" w:hAnsi="Arial" w:cs="Arial"/>
          <w:sz w:val="28"/>
          <w:szCs w:val="28"/>
        </w:rPr>
        <w:t xml:space="preserve">wybudowano 1,14 km sieci wodociągowej (w tym: 0,21 km wybudowane przez MPWiK </w:t>
      </w:r>
      <w:r w:rsidR="00567F16" w:rsidRPr="004F188F">
        <w:rPr>
          <w:rFonts w:ascii="Arial" w:hAnsi="Arial" w:cs="Arial"/>
          <w:sz w:val="28"/>
          <w:szCs w:val="28"/>
        </w:rPr>
        <w:br/>
      </w:r>
      <w:r w:rsidRPr="004F188F">
        <w:rPr>
          <w:rFonts w:ascii="Arial" w:hAnsi="Arial" w:cs="Arial"/>
          <w:sz w:val="28"/>
          <w:szCs w:val="28"/>
        </w:rPr>
        <w:lastRenderedPageBreak/>
        <w:t>oraz 0,93 km wybudowane przez odbiorców i przekazane nieodpłatnie na stan MPWiK),</w:t>
      </w:r>
    </w:p>
    <w:p w14:paraId="5DF15283" w14:textId="2EF707B5" w:rsidR="000A2181" w:rsidRPr="004F188F" w:rsidRDefault="000A2181" w:rsidP="004D5EDD">
      <w:pPr>
        <w:numPr>
          <w:ilvl w:val="0"/>
          <w:numId w:val="76"/>
        </w:numPr>
        <w:spacing w:after="0" w:line="259" w:lineRule="auto"/>
        <w:contextualSpacing/>
        <w:rPr>
          <w:rFonts w:ascii="Arial" w:hAnsi="Arial" w:cs="Arial"/>
          <w:sz w:val="28"/>
          <w:szCs w:val="28"/>
        </w:rPr>
      </w:pPr>
      <w:r w:rsidRPr="004F188F">
        <w:rPr>
          <w:rFonts w:ascii="Arial" w:hAnsi="Arial" w:cs="Arial"/>
          <w:sz w:val="28"/>
          <w:szCs w:val="28"/>
        </w:rPr>
        <w:t>zmodernizowano/wymieniono 3,01 km sieci wodociągowej będącej na stanie majątkowym MPWiK,</w:t>
      </w:r>
    </w:p>
    <w:p w14:paraId="0DF75FA8" w14:textId="525F9B7A" w:rsidR="000A2181" w:rsidRPr="004F188F" w:rsidRDefault="000A2181" w:rsidP="004D5EDD">
      <w:pPr>
        <w:numPr>
          <w:ilvl w:val="0"/>
          <w:numId w:val="76"/>
        </w:numPr>
        <w:spacing w:after="0" w:line="259" w:lineRule="auto"/>
        <w:contextualSpacing/>
        <w:rPr>
          <w:rFonts w:ascii="Arial" w:hAnsi="Arial" w:cs="Arial"/>
          <w:sz w:val="28"/>
          <w:szCs w:val="28"/>
        </w:rPr>
      </w:pPr>
      <w:r w:rsidRPr="004F188F">
        <w:rPr>
          <w:rFonts w:ascii="Arial" w:hAnsi="Arial" w:cs="Arial"/>
          <w:sz w:val="28"/>
          <w:szCs w:val="28"/>
        </w:rPr>
        <w:t>w ramach zbiorowego zaopatrzenia doprowadzono do odbiorców 4 142,3 tys. m</w:t>
      </w:r>
      <w:r w:rsidRPr="004F188F">
        <w:rPr>
          <w:rFonts w:ascii="Arial" w:hAnsi="Arial" w:cs="Arial"/>
          <w:sz w:val="28"/>
          <w:szCs w:val="28"/>
          <w:vertAlign w:val="superscript"/>
        </w:rPr>
        <w:t>3</w:t>
      </w:r>
      <w:r w:rsidRPr="004F188F">
        <w:rPr>
          <w:rFonts w:ascii="Arial" w:hAnsi="Arial" w:cs="Arial"/>
          <w:sz w:val="28"/>
          <w:szCs w:val="28"/>
        </w:rPr>
        <w:t xml:space="preserve"> wody (sprzedaż wody),</w:t>
      </w:r>
    </w:p>
    <w:p w14:paraId="661D715E" w14:textId="1E62CED4" w:rsidR="000A2181" w:rsidRPr="004F188F" w:rsidRDefault="000A2181" w:rsidP="004D5EDD">
      <w:pPr>
        <w:numPr>
          <w:ilvl w:val="0"/>
          <w:numId w:val="76"/>
        </w:numPr>
        <w:spacing w:after="0" w:line="259" w:lineRule="auto"/>
        <w:contextualSpacing/>
        <w:rPr>
          <w:rFonts w:ascii="Arial" w:hAnsi="Arial" w:cs="Arial"/>
          <w:sz w:val="28"/>
          <w:szCs w:val="28"/>
        </w:rPr>
      </w:pPr>
      <w:r w:rsidRPr="004F188F">
        <w:rPr>
          <w:rFonts w:ascii="Arial" w:hAnsi="Arial" w:cs="Arial"/>
          <w:sz w:val="28"/>
          <w:szCs w:val="28"/>
        </w:rPr>
        <w:t>dokonano 53 odbiory przyłączy wodociągowych.</w:t>
      </w:r>
    </w:p>
    <w:p w14:paraId="3134E1BC" w14:textId="77777777" w:rsidR="0030089F" w:rsidRPr="004F188F" w:rsidRDefault="0030089F" w:rsidP="004D5EDD">
      <w:pPr>
        <w:spacing w:after="120" w:line="259" w:lineRule="auto"/>
        <w:rPr>
          <w:rFonts w:ascii="Arial" w:hAnsi="Arial" w:cs="Arial"/>
          <w:b/>
          <w:bCs/>
          <w:sz w:val="28"/>
          <w:szCs w:val="28"/>
        </w:rPr>
      </w:pPr>
    </w:p>
    <w:p w14:paraId="2E3F2DB8" w14:textId="2D5501DA" w:rsidR="000A2181" w:rsidRPr="004F188F" w:rsidRDefault="000A2181" w:rsidP="004D5EDD">
      <w:pPr>
        <w:spacing w:after="120" w:line="259" w:lineRule="auto"/>
        <w:rPr>
          <w:rFonts w:ascii="Arial" w:hAnsi="Arial" w:cs="Arial"/>
          <w:b/>
          <w:bCs/>
          <w:sz w:val="28"/>
          <w:szCs w:val="28"/>
        </w:rPr>
      </w:pPr>
      <w:r w:rsidRPr="004F188F">
        <w:rPr>
          <w:rFonts w:ascii="Arial" w:hAnsi="Arial" w:cs="Arial"/>
          <w:b/>
          <w:bCs/>
          <w:sz w:val="28"/>
          <w:szCs w:val="28"/>
        </w:rPr>
        <w:t>Odprowadzanie ścieków</w:t>
      </w:r>
    </w:p>
    <w:p w14:paraId="48C9B2A7" w14:textId="652BFC4C"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Grupowa Oczyszczalnia Ścieków została zmodernizowana w latach 2005– 2008 w ramach Projektu współfinansowanego środkami unijnymi „Oczyszczanie ścieków we Włocławku”. W wyniku modernizacji spełniony został główny cel zadania, a mianowicie znacznie zredukowano ładunek zanieczyszczeń w ściekach oczyszczonych odprowadzanych do rzeki Wisły, również w zakresie substancji biogennych (związków azotu i fosforu). W wyniku przeprowadzonej modernizacji osiągnięto zakładane wyniki oczyszczania ścieków, spełniając tym samym wymagania przepisów unijnych, tj. dyrektywy 91/271/EWG, jak również przepisów krajowych. Oczyszczalnia posiada przepustowość zabezpieczającą obecne i przyszłe potrzeby miasta, a w przypadku chęci współpracy ze strony władz samorządowych sąsiednich gmin, jest w stanie oczyszczać ścieki spoza granic miasta. Jednakże ze względu na upływ kilkunastu lat od modernizacji i rozbudowy, oczyszczalnia wymaga coraz większych nakładów na utrzymanie zdolności technicznych i technologicznych, zapewniających dalsze utrzymanie zgodności w zakresie jakości oczyszczonych ścieków i uzyskanych osadów. Dlatego wymagana jest kolejna modernizacja, </w:t>
      </w:r>
      <w:r w:rsidR="00567F16" w:rsidRPr="004F188F">
        <w:rPr>
          <w:rFonts w:ascii="Arial" w:hAnsi="Arial" w:cs="Arial"/>
          <w:sz w:val="28"/>
          <w:szCs w:val="28"/>
        </w:rPr>
        <w:br/>
      </w:r>
      <w:r w:rsidRPr="004F188F">
        <w:rPr>
          <w:rFonts w:ascii="Arial" w:hAnsi="Arial" w:cs="Arial"/>
          <w:sz w:val="28"/>
          <w:szCs w:val="28"/>
        </w:rPr>
        <w:t xml:space="preserve">tym bardziej, że w latach 2005–2008 nie wszystkie urządzenia oczyszczalni były objęte zakresem inwestycji. Modernizacja oczyszczalni ujęta jest w planowanym do realizacji projekcie „Gospodarka wodno-ściekowa w aglomeracji Włocławek IV etap”, dla którego zakłada się wsparcie dotacją Unii Europejskiej. W ramach przygotowań do realizacji kolejnego Projektu, w 2025 r. kontynuowane były prace projektowe dotyczące modernizacji i przebudowy Przepompowni Głównej. </w:t>
      </w:r>
    </w:p>
    <w:p w14:paraId="7CD77D17" w14:textId="77BE301D" w:rsidR="000A2181" w:rsidRPr="004F188F" w:rsidRDefault="000A2181" w:rsidP="004D5EDD">
      <w:pPr>
        <w:tabs>
          <w:tab w:val="left" w:pos="284"/>
        </w:tabs>
        <w:spacing w:after="0" w:line="259" w:lineRule="auto"/>
        <w:rPr>
          <w:rFonts w:ascii="Arial" w:hAnsi="Arial" w:cs="Arial"/>
          <w:sz w:val="28"/>
          <w:szCs w:val="28"/>
        </w:rPr>
      </w:pPr>
      <w:r w:rsidRPr="004F188F">
        <w:rPr>
          <w:rFonts w:ascii="Arial" w:hAnsi="Arial" w:cs="Arial"/>
          <w:sz w:val="28"/>
          <w:szCs w:val="28"/>
        </w:rPr>
        <w:t xml:space="preserve">W aktualnym Wieloletnim planie rozwoju i modernizacji urządzeń wodociągowych i urządzeń kanalizacyjnych będących w posiadaniu Miejskiego Przedsiębiorstwa Wodociągów i Kanalizacji </w:t>
      </w:r>
      <w:r w:rsidRPr="004F188F">
        <w:rPr>
          <w:rFonts w:ascii="Arial" w:hAnsi="Arial" w:cs="Arial"/>
          <w:sz w:val="28"/>
          <w:szCs w:val="28"/>
        </w:rPr>
        <w:br/>
        <w:t>Spółka o.o. we Włocławku na lata 2026</w:t>
      </w:r>
      <w:r w:rsidRPr="004F188F">
        <w:rPr>
          <w:rFonts w:ascii="Arial" w:hAnsi="Arial" w:cs="Arial"/>
          <w:sz w:val="28"/>
          <w:szCs w:val="28"/>
        </w:rPr>
        <w:sym w:font="Symbol" w:char="F02D"/>
      </w:r>
      <w:r w:rsidRPr="004F188F">
        <w:rPr>
          <w:rFonts w:ascii="Arial" w:hAnsi="Arial" w:cs="Arial"/>
          <w:sz w:val="28"/>
          <w:szCs w:val="28"/>
        </w:rPr>
        <w:t xml:space="preserve">2029 przewidziane zostały następujące inwestycje: </w:t>
      </w:r>
    </w:p>
    <w:p w14:paraId="71E6E60C" w14:textId="367DA2C4" w:rsidR="000A2181" w:rsidRPr="004F188F" w:rsidRDefault="000A2181" w:rsidP="004D5EDD">
      <w:pPr>
        <w:pStyle w:val="Akapitzlist"/>
        <w:numPr>
          <w:ilvl w:val="0"/>
          <w:numId w:val="230"/>
        </w:numPr>
        <w:tabs>
          <w:tab w:val="left" w:pos="284"/>
        </w:tabs>
        <w:spacing w:after="0" w:line="259" w:lineRule="auto"/>
        <w:rPr>
          <w:rFonts w:ascii="Arial" w:hAnsi="Arial" w:cs="Arial"/>
          <w:sz w:val="28"/>
          <w:szCs w:val="28"/>
        </w:rPr>
      </w:pPr>
      <w:r w:rsidRPr="004F188F">
        <w:rPr>
          <w:rFonts w:ascii="Arial" w:hAnsi="Arial" w:cs="Arial"/>
          <w:sz w:val="28"/>
          <w:szCs w:val="28"/>
        </w:rPr>
        <w:lastRenderedPageBreak/>
        <w:t>modernizacja, przebudowa i rozbudowa Grupowej Oczyszczalni Ścieków,</w:t>
      </w:r>
    </w:p>
    <w:p w14:paraId="42143C97" w14:textId="1DE01A62" w:rsidR="000A2181" w:rsidRPr="004F188F" w:rsidRDefault="000A2181" w:rsidP="004D5EDD">
      <w:pPr>
        <w:pStyle w:val="Akapitzlist"/>
        <w:numPr>
          <w:ilvl w:val="0"/>
          <w:numId w:val="230"/>
        </w:numPr>
        <w:tabs>
          <w:tab w:val="left" w:pos="284"/>
        </w:tabs>
        <w:spacing w:after="0" w:line="259" w:lineRule="auto"/>
        <w:rPr>
          <w:rFonts w:ascii="Arial" w:hAnsi="Arial" w:cs="Arial"/>
          <w:sz w:val="28"/>
          <w:szCs w:val="28"/>
        </w:rPr>
      </w:pPr>
      <w:r w:rsidRPr="004F188F">
        <w:rPr>
          <w:rFonts w:ascii="Arial" w:hAnsi="Arial" w:cs="Arial"/>
          <w:sz w:val="28"/>
          <w:szCs w:val="28"/>
        </w:rPr>
        <w:t>modernizacja i przebudowa Przepompowni Głównej,</w:t>
      </w:r>
    </w:p>
    <w:p w14:paraId="1D654BCB" w14:textId="57EC541B" w:rsidR="000A2181" w:rsidRPr="004F188F" w:rsidRDefault="000A2181" w:rsidP="004D5EDD">
      <w:pPr>
        <w:pStyle w:val="Akapitzlist"/>
        <w:numPr>
          <w:ilvl w:val="0"/>
          <w:numId w:val="230"/>
        </w:numPr>
        <w:tabs>
          <w:tab w:val="left" w:pos="284"/>
        </w:tabs>
        <w:spacing w:after="0" w:line="259" w:lineRule="auto"/>
        <w:rPr>
          <w:rFonts w:ascii="Arial" w:hAnsi="Arial" w:cs="Arial"/>
          <w:sz w:val="28"/>
          <w:szCs w:val="28"/>
        </w:rPr>
      </w:pPr>
      <w:r w:rsidRPr="004F188F">
        <w:rPr>
          <w:rFonts w:ascii="Arial" w:hAnsi="Arial" w:cs="Arial"/>
          <w:sz w:val="28"/>
          <w:szCs w:val="28"/>
        </w:rPr>
        <w:t>modernizacja i przebudowa przepompowni ścieków w aglomeracji Włocławek,</w:t>
      </w:r>
    </w:p>
    <w:p w14:paraId="5219638A" w14:textId="0F267057" w:rsidR="000A2181" w:rsidRPr="004F188F" w:rsidRDefault="000A2181" w:rsidP="004D5EDD">
      <w:pPr>
        <w:pStyle w:val="Akapitzlist"/>
        <w:numPr>
          <w:ilvl w:val="0"/>
          <w:numId w:val="230"/>
        </w:numPr>
        <w:tabs>
          <w:tab w:val="left" w:pos="284"/>
        </w:tabs>
        <w:spacing w:after="0" w:line="259" w:lineRule="auto"/>
        <w:rPr>
          <w:rFonts w:ascii="Arial" w:hAnsi="Arial" w:cs="Arial"/>
          <w:sz w:val="28"/>
          <w:szCs w:val="28"/>
        </w:rPr>
      </w:pPr>
      <w:r w:rsidRPr="004F188F">
        <w:rPr>
          <w:rFonts w:ascii="Arial" w:hAnsi="Arial" w:cs="Arial"/>
          <w:sz w:val="28"/>
          <w:szCs w:val="28"/>
        </w:rPr>
        <w:t xml:space="preserve">budowy układu kogeneracyjnego biogazowego oraz instalacji fotowoltaicznej na terenie Grupowej Oczyszczalni Ścieków. </w:t>
      </w:r>
    </w:p>
    <w:p w14:paraId="330C9933" w14:textId="77777777" w:rsidR="000A2181" w:rsidRPr="004F188F" w:rsidRDefault="000A2181" w:rsidP="004D5EDD">
      <w:pPr>
        <w:tabs>
          <w:tab w:val="left" w:pos="284"/>
        </w:tabs>
        <w:spacing w:after="0" w:line="259" w:lineRule="auto"/>
        <w:rPr>
          <w:rFonts w:ascii="Arial" w:hAnsi="Arial" w:cs="Arial"/>
          <w:sz w:val="28"/>
          <w:szCs w:val="28"/>
        </w:rPr>
      </w:pPr>
    </w:p>
    <w:p w14:paraId="055DFADE" w14:textId="54FC560E"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Podobnie jak w przypadku infrastruktury wodociągowej, sieci kanalizacyjne o podwyższonej awaryjności, to infrastruktura powstała w ramach intensywnego rozwoju urbanistycznego miasta. Są to budowane </w:t>
      </w:r>
      <w:r w:rsidRPr="004F188F">
        <w:rPr>
          <w:rFonts w:ascii="Arial" w:hAnsi="Arial" w:cs="Arial"/>
          <w:sz w:val="28"/>
          <w:szCs w:val="28"/>
        </w:rPr>
        <w:br/>
        <w:t xml:space="preserve">w latach 70. kolektory osiedlowe. Używany wówczas materiał, to przede wszystkim charakteryzujący się małą wytrzymałością beton.  </w:t>
      </w:r>
    </w:p>
    <w:p w14:paraId="016DD91D" w14:textId="3243AE89" w:rsidR="000A2181" w:rsidRPr="004F188F" w:rsidRDefault="000A2181" w:rsidP="004D5EDD">
      <w:pPr>
        <w:spacing w:after="0" w:line="259" w:lineRule="auto"/>
        <w:rPr>
          <w:rFonts w:ascii="Arial" w:hAnsi="Arial" w:cs="Arial"/>
          <w:sz w:val="28"/>
          <w:szCs w:val="28"/>
        </w:rPr>
      </w:pPr>
    </w:p>
    <w:p w14:paraId="6E2EE56E" w14:textId="435D19E1"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Ponad 70 km to sieci nowe, w tym ok. 60 km to wybudowane w okresie lat 2004–2025, w szczególności w ramach kolejno realizowanych projektów współfinansowanych środkami Unii Europejskiej: „Oczyszczanie ścieków we Włocławku”, „Gospodarka wodno-ściekowa w aglomeracji Włocławek II etap” oraz Gospodarka wodno-ściekowa w aglomeracji Włocławek III etap” (zakończonego w lipcu 2022 r.).  </w:t>
      </w:r>
    </w:p>
    <w:p w14:paraId="4F39E264" w14:textId="637AE34C"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Na terenie miasta Włocławek, według ewidencji prowadzonej w MPWiK łącznie z przewodami nie będącymi na stanie majątkowym przedsiębiorstwa, na koniec 2025 r. było: </w:t>
      </w:r>
    </w:p>
    <w:p w14:paraId="7AAF0093" w14:textId="4C0A073F" w:rsidR="000A2181" w:rsidRPr="004F188F" w:rsidRDefault="000A2181" w:rsidP="004D5EDD">
      <w:pPr>
        <w:numPr>
          <w:ilvl w:val="0"/>
          <w:numId w:val="77"/>
        </w:numPr>
        <w:spacing w:after="0" w:line="259" w:lineRule="auto"/>
        <w:contextualSpacing/>
        <w:rPr>
          <w:rFonts w:ascii="Arial" w:hAnsi="Arial" w:cs="Arial"/>
          <w:sz w:val="28"/>
          <w:szCs w:val="28"/>
        </w:rPr>
      </w:pPr>
      <w:r w:rsidRPr="004F188F">
        <w:rPr>
          <w:rFonts w:ascii="Arial" w:hAnsi="Arial" w:cs="Arial"/>
          <w:sz w:val="28"/>
          <w:szCs w:val="28"/>
        </w:rPr>
        <w:t>264,1km sieci kanalizacyjnej (w tym 260,6 km sieci kanalizacyjnej własnej),</w:t>
      </w:r>
    </w:p>
    <w:p w14:paraId="26B5F6F9" w14:textId="7B6807FD" w:rsidR="000A2181" w:rsidRPr="004F188F" w:rsidRDefault="000A2181" w:rsidP="004D5EDD">
      <w:pPr>
        <w:numPr>
          <w:ilvl w:val="0"/>
          <w:numId w:val="77"/>
        </w:numPr>
        <w:spacing w:after="0" w:line="259" w:lineRule="auto"/>
        <w:contextualSpacing/>
        <w:rPr>
          <w:rFonts w:ascii="Arial" w:hAnsi="Arial" w:cs="Arial"/>
          <w:sz w:val="28"/>
          <w:szCs w:val="28"/>
        </w:rPr>
      </w:pPr>
      <w:r w:rsidRPr="004F188F">
        <w:rPr>
          <w:rFonts w:ascii="Arial" w:hAnsi="Arial" w:cs="Arial"/>
          <w:sz w:val="28"/>
          <w:szCs w:val="28"/>
        </w:rPr>
        <w:t>63,2 km przyłączy (w tym 26,9 km przyłączy kanalizacyjnych stanowiących majątek Spółki),</w:t>
      </w:r>
    </w:p>
    <w:p w14:paraId="2DD073C4" w14:textId="77777777" w:rsidR="000A2181" w:rsidRPr="004F188F" w:rsidRDefault="000A2181" w:rsidP="004D5EDD">
      <w:pPr>
        <w:numPr>
          <w:ilvl w:val="0"/>
          <w:numId w:val="77"/>
        </w:numPr>
        <w:spacing w:after="0" w:line="259" w:lineRule="auto"/>
        <w:contextualSpacing/>
        <w:rPr>
          <w:rFonts w:ascii="Arial" w:hAnsi="Arial" w:cs="Arial"/>
          <w:sz w:val="28"/>
          <w:szCs w:val="28"/>
        </w:rPr>
      </w:pPr>
      <w:r w:rsidRPr="004F188F">
        <w:rPr>
          <w:rFonts w:ascii="Arial" w:hAnsi="Arial" w:cs="Arial"/>
          <w:sz w:val="28"/>
          <w:szCs w:val="28"/>
        </w:rPr>
        <w:t>8 215 szt. przyłączy kanalizacyjnych.</w:t>
      </w:r>
    </w:p>
    <w:p w14:paraId="30F600B8" w14:textId="77777777" w:rsidR="000A2181" w:rsidRPr="004F188F" w:rsidRDefault="000A2181" w:rsidP="004D5EDD">
      <w:pPr>
        <w:spacing w:after="0" w:line="259" w:lineRule="auto"/>
        <w:rPr>
          <w:rFonts w:ascii="Arial" w:hAnsi="Arial" w:cs="Arial"/>
          <w:sz w:val="28"/>
          <w:szCs w:val="28"/>
        </w:rPr>
      </w:pPr>
    </w:p>
    <w:p w14:paraId="68865680" w14:textId="77777777"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W 2025 r.:</w:t>
      </w:r>
    </w:p>
    <w:p w14:paraId="04B16D88" w14:textId="7242E0E0"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t xml:space="preserve">wybudowano 0,9 km sieci kanalizacyjnej (w tym: 213 m sieci wybudowanej przez MPWiK; </w:t>
      </w:r>
      <w:r w:rsidR="00B03063" w:rsidRPr="004F188F">
        <w:rPr>
          <w:rFonts w:ascii="Arial" w:hAnsi="Arial" w:cs="Arial"/>
          <w:sz w:val="28"/>
          <w:szCs w:val="28"/>
        </w:rPr>
        <w:br/>
      </w:r>
      <w:r w:rsidRPr="004F188F">
        <w:rPr>
          <w:rFonts w:ascii="Arial" w:hAnsi="Arial" w:cs="Arial"/>
          <w:sz w:val="28"/>
          <w:szCs w:val="28"/>
        </w:rPr>
        <w:t xml:space="preserve">55,4 m sieci wybudowanej przez odbiorców i nieodpłatnie przekazanej na własność MPWiK oraz </w:t>
      </w:r>
      <w:r w:rsidRPr="004F188F">
        <w:rPr>
          <w:rFonts w:ascii="Arial" w:hAnsi="Arial" w:cs="Arial"/>
          <w:sz w:val="28"/>
          <w:szCs w:val="28"/>
        </w:rPr>
        <w:br/>
        <w:t>653 m sieci przeniesionej po modernizacji z przyłączy kanalizacyjnych na odcinki łączące sieci kanalizacyjnej),</w:t>
      </w:r>
    </w:p>
    <w:p w14:paraId="25C3A5A4" w14:textId="77777777"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t>zmodernizowano/wymieniono 0,14 km sieci kanalizacyjnej,</w:t>
      </w:r>
    </w:p>
    <w:p w14:paraId="5DB656FF" w14:textId="47A57046"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t>dokonano 39 odbiorów przyłączy kanalizacyjnych,</w:t>
      </w:r>
    </w:p>
    <w:p w14:paraId="37346D59" w14:textId="77777777"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t>w ramach zbiorowego zaopatrzenia przyjęto od odbiorców 3 991 400 m</w:t>
      </w:r>
      <w:r w:rsidRPr="004F188F">
        <w:rPr>
          <w:rFonts w:ascii="Arial" w:hAnsi="Arial" w:cs="Arial"/>
          <w:sz w:val="28"/>
          <w:szCs w:val="28"/>
          <w:vertAlign w:val="superscript"/>
        </w:rPr>
        <w:t>3</w:t>
      </w:r>
      <w:r w:rsidRPr="004F188F">
        <w:rPr>
          <w:rFonts w:ascii="Arial" w:hAnsi="Arial" w:cs="Arial"/>
          <w:sz w:val="28"/>
          <w:szCs w:val="28"/>
        </w:rPr>
        <w:t xml:space="preserve"> ścieków (sprzedaż   ścieków),</w:t>
      </w:r>
    </w:p>
    <w:p w14:paraId="7153BAB5" w14:textId="09119B33"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lastRenderedPageBreak/>
        <w:t>dodatkowo przyjęto do systemu kanalizacyjnego 84 400 m</w:t>
      </w:r>
      <w:r w:rsidRPr="004F188F">
        <w:rPr>
          <w:rFonts w:ascii="Arial" w:hAnsi="Arial" w:cs="Arial"/>
          <w:sz w:val="28"/>
          <w:szCs w:val="28"/>
          <w:vertAlign w:val="superscript"/>
        </w:rPr>
        <w:t>3</w:t>
      </w:r>
      <w:r w:rsidRPr="004F188F">
        <w:rPr>
          <w:rFonts w:ascii="Arial" w:hAnsi="Arial" w:cs="Arial"/>
          <w:sz w:val="28"/>
          <w:szCs w:val="28"/>
        </w:rPr>
        <w:t xml:space="preserve"> ścieków z terenu Gminy Włocławek (sprzedaż hurtowa), wchodzącego w skład aglomeracji Włocławek,</w:t>
      </w:r>
    </w:p>
    <w:p w14:paraId="342EA79E" w14:textId="77777777" w:rsidR="000A2181" w:rsidRPr="004F188F" w:rsidRDefault="000A2181" w:rsidP="004D5EDD">
      <w:pPr>
        <w:numPr>
          <w:ilvl w:val="0"/>
          <w:numId w:val="78"/>
        </w:numPr>
        <w:spacing w:after="0" w:line="259" w:lineRule="auto"/>
        <w:contextualSpacing/>
        <w:rPr>
          <w:rFonts w:ascii="Arial" w:hAnsi="Arial" w:cs="Arial"/>
          <w:sz w:val="28"/>
          <w:szCs w:val="28"/>
        </w:rPr>
      </w:pPr>
      <w:r w:rsidRPr="004F188F">
        <w:rPr>
          <w:rFonts w:ascii="Arial" w:hAnsi="Arial" w:cs="Arial"/>
          <w:sz w:val="28"/>
          <w:szCs w:val="28"/>
        </w:rPr>
        <w:t>przyjęto i oczyszczono 61 000 m</w:t>
      </w:r>
      <w:r w:rsidRPr="004F188F">
        <w:rPr>
          <w:rFonts w:ascii="Arial" w:hAnsi="Arial" w:cs="Arial"/>
          <w:sz w:val="28"/>
          <w:szCs w:val="28"/>
          <w:vertAlign w:val="superscript"/>
        </w:rPr>
        <w:t>3</w:t>
      </w:r>
      <w:r w:rsidRPr="004F188F">
        <w:rPr>
          <w:rFonts w:ascii="Arial" w:hAnsi="Arial" w:cs="Arial"/>
          <w:sz w:val="28"/>
          <w:szCs w:val="28"/>
        </w:rPr>
        <w:t xml:space="preserve"> ścieków dowożonych wozami asenizacyjnymi.</w:t>
      </w:r>
    </w:p>
    <w:p w14:paraId="7FC229F3" w14:textId="77777777" w:rsidR="0030089F" w:rsidRPr="004F188F" w:rsidRDefault="0030089F" w:rsidP="004D5EDD">
      <w:pPr>
        <w:spacing w:after="0" w:line="259" w:lineRule="auto"/>
        <w:contextualSpacing/>
        <w:rPr>
          <w:rFonts w:ascii="Arial" w:hAnsi="Arial" w:cs="Arial"/>
          <w:sz w:val="28"/>
          <w:szCs w:val="28"/>
        </w:rPr>
      </w:pPr>
    </w:p>
    <w:p w14:paraId="7CE12798" w14:textId="0431A636" w:rsidR="000A2181" w:rsidRPr="004F188F" w:rsidRDefault="0030089F" w:rsidP="004D5EDD">
      <w:pPr>
        <w:spacing w:after="0" w:line="259" w:lineRule="auto"/>
        <w:contextualSpacing/>
        <w:rPr>
          <w:rFonts w:ascii="Arial" w:hAnsi="Arial" w:cs="Arial"/>
          <w:sz w:val="28"/>
          <w:szCs w:val="28"/>
        </w:rPr>
      </w:pPr>
      <w:r w:rsidRPr="004F188F">
        <w:rPr>
          <w:rFonts w:ascii="Arial" w:hAnsi="Arial" w:cs="Arial"/>
          <w:sz w:val="28"/>
          <w:szCs w:val="28"/>
        </w:rPr>
        <w:t>96 % mieszkańców w granicach administracyjnych miasta jest objęta systemem kanalizacji zbiorczej</w:t>
      </w:r>
    </w:p>
    <w:p w14:paraId="0E8C0A32" w14:textId="77777777" w:rsidR="0030089F" w:rsidRPr="004F188F" w:rsidRDefault="0030089F" w:rsidP="004D5EDD">
      <w:pPr>
        <w:spacing w:after="120" w:line="259" w:lineRule="auto"/>
        <w:rPr>
          <w:rFonts w:ascii="Arial" w:hAnsi="Arial" w:cs="Arial"/>
          <w:b/>
          <w:bCs/>
          <w:sz w:val="28"/>
          <w:szCs w:val="28"/>
        </w:rPr>
      </w:pPr>
    </w:p>
    <w:p w14:paraId="64B8F232" w14:textId="56D0424B" w:rsidR="000A2181" w:rsidRPr="004F188F" w:rsidRDefault="000A2181" w:rsidP="004D5EDD">
      <w:pPr>
        <w:spacing w:after="120" w:line="259" w:lineRule="auto"/>
        <w:rPr>
          <w:rFonts w:ascii="Arial" w:hAnsi="Arial" w:cs="Arial"/>
          <w:b/>
          <w:bCs/>
          <w:sz w:val="28"/>
          <w:szCs w:val="28"/>
        </w:rPr>
      </w:pPr>
      <w:r w:rsidRPr="004F188F">
        <w:rPr>
          <w:rFonts w:ascii="Arial" w:hAnsi="Arial" w:cs="Arial"/>
          <w:b/>
          <w:bCs/>
          <w:sz w:val="28"/>
          <w:szCs w:val="28"/>
        </w:rPr>
        <w:t>Inwestycje w infrastrukturę</w:t>
      </w:r>
    </w:p>
    <w:p w14:paraId="26304B4C" w14:textId="15DDE6EB" w:rsidR="000A2181" w:rsidRPr="004F188F" w:rsidRDefault="000A2181" w:rsidP="004D5EDD">
      <w:pPr>
        <w:spacing w:after="0" w:line="259" w:lineRule="auto"/>
        <w:rPr>
          <w:rFonts w:ascii="Arial" w:eastAsia="Times New Roman" w:hAnsi="Arial" w:cs="Arial"/>
          <w:sz w:val="28"/>
          <w:szCs w:val="28"/>
          <w:lang w:eastAsia="pl-PL"/>
        </w:rPr>
      </w:pPr>
      <w:r w:rsidRPr="004F188F">
        <w:rPr>
          <w:rFonts w:ascii="Arial" w:eastAsia="Times New Roman" w:hAnsi="Arial" w:cs="Arial"/>
          <w:sz w:val="28"/>
          <w:szCs w:val="28"/>
          <w:lang w:eastAsia="pl-PL"/>
        </w:rPr>
        <w:t>Inwestycje rozwojowe i modernizacyjne, wykonywane w 2025 r. miały umocowanie w „Wieloletnim planie rozwoju i modernizacji urządzeń wodociągowych i urządzeń kanalizacyjnych będących w posiadaniu Miejskiego Przedsiębiorstwa Wodociągów i Kanalizacji Spółka o.o. we Włocławku na lata 2023–2029” wprowadzonym Uchwałą Nr LXIX/163/2023 Rady Miasta Włocławek z dnia 28 listopada 2023 r.</w:t>
      </w:r>
      <w:r w:rsidRPr="004F188F">
        <w:rPr>
          <w:rFonts w:ascii="Arial" w:hAnsi="Arial" w:cs="Arial"/>
          <w:sz w:val="28"/>
          <w:szCs w:val="28"/>
        </w:rPr>
        <w:t xml:space="preserve"> </w:t>
      </w:r>
      <w:r w:rsidRPr="004F188F">
        <w:rPr>
          <w:rFonts w:ascii="Arial" w:eastAsia="Times New Roman" w:hAnsi="Arial" w:cs="Arial"/>
          <w:sz w:val="28"/>
          <w:szCs w:val="28"/>
          <w:lang w:eastAsia="pl-PL"/>
        </w:rPr>
        <w:t>Celem Uchwały jest utrzymanie we właściwym stanie technicznym urządzeń wodociągowych oraz urządzeń kanalizacyjnych, w celu realizacji zadań w zakresie zbiorowego doprowadzania wody i zbiorowego odprowadzania ścieków w sposób ciągły i niezawodny oraz zapewnienia należytej jakości dostarczanej wody i ścieków odprowadzanych do środowiska.</w:t>
      </w:r>
    </w:p>
    <w:p w14:paraId="25C56200" w14:textId="7267A5C4"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Łączne nakłady na wszystkie inwestycje, w tym inwestycje sieciowe w 2025 r. wyniosły 7 973</w:t>
      </w:r>
      <w:r w:rsidR="00820559" w:rsidRPr="004F188F">
        <w:rPr>
          <w:rFonts w:ascii="Arial" w:hAnsi="Arial" w:cs="Arial"/>
          <w:sz w:val="28"/>
          <w:szCs w:val="28"/>
        </w:rPr>
        <w:t> </w:t>
      </w:r>
      <w:r w:rsidRPr="004F188F">
        <w:rPr>
          <w:rFonts w:ascii="Arial" w:hAnsi="Arial" w:cs="Arial"/>
          <w:sz w:val="28"/>
          <w:szCs w:val="28"/>
        </w:rPr>
        <w:t>600</w:t>
      </w:r>
      <w:r w:rsidR="00820559" w:rsidRPr="004F188F">
        <w:rPr>
          <w:rFonts w:ascii="Arial" w:hAnsi="Arial" w:cs="Arial"/>
          <w:sz w:val="28"/>
          <w:szCs w:val="28"/>
        </w:rPr>
        <w:t>,00</w:t>
      </w:r>
      <w:r w:rsidRPr="004F188F">
        <w:rPr>
          <w:rFonts w:ascii="Arial" w:hAnsi="Arial" w:cs="Arial"/>
          <w:sz w:val="28"/>
          <w:szCs w:val="28"/>
        </w:rPr>
        <w:t xml:space="preserve"> zł, </w:t>
      </w:r>
      <w:r w:rsidR="00820559" w:rsidRPr="004F188F">
        <w:rPr>
          <w:rFonts w:ascii="Arial" w:hAnsi="Arial" w:cs="Arial"/>
          <w:sz w:val="28"/>
          <w:szCs w:val="28"/>
        </w:rPr>
        <w:br/>
      </w:r>
      <w:r w:rsidRPr="004F188F">
        <w:rPr>
          <w:rFonts w:ascii="Arial" w:hAnsi="Arial" w:cs="Arial"/>
          <w:sz w:val="28"/>
          <w:szCs w:val="28"/>
        </w:rPr>
        <w:t xml:space="preserve">z tego:  </w:t>
      </w:r>
    </w:p>
    <w:p w14:paraId="204D671A" w14:textId="6EF98CFB" w:rsidR="000A2181" w:rsidRPr="004F188F" w:rsidRDefault="000A2181" w:rsidP="004D5EDD">
      <w:pPr>
        <w:numPr>
          <w:ilvl w:val="0"/>
          <w:numId w:val="79"/>
        </w:numPr>
        <w:spacing w:after="0" w:line="259" w:lineRule="auto"/>
        <w:contextualSpacing/>
        <w:rPr>
          <w:rFonts w:ascii="Arial" w:hAnsi="Arial" w:cs="Arial"/>
          <w:sz w:val="28"/>
          <w:szCs w:val="28"/>
        </w:rPr>
      </w:pPr>
      <w:r w:rsidRPr="004F188F">
        <w:rPr>
          <w:rFonts w:ascii="Arial" w:hAnsi="Arial" w:cs="Arial"/>
          <w:sz w:val="28"/>
          <w:szCs w:val="28"/>
        </w:rPr>
        <w:t>2 426</w:t>
      </w:r>
      <w:r w:rsidR="00820559" w:rsidRPr="004F188F">
        <w:rPr>
          <w:rFonts w:ascii="Arial" w:hAnsi="Arial" w:cs="Arial"/>
          <w:sz w:val="28"/>
          <w:szCs w:val="28"/>
        </w:rPr>
        <w:t> </w:t>
      </w:r>
      <w:r w:rsidRPr="004F188F">
        <w:rPr>
          <w:rFonts w:ascii="Arial" w:hAnsi="Arial" w:cs="Arial"/>
          <w:sz w:val="28"/>
          <w:szCs w:val="28"/>
        </w:rPr>
        <w:t>300</w:t>
      </w:r>
      <w:r w:rsidR="00820559" w:rsidRPr="004F188F">
        <w:rPr>
          <w:rFonts w:ascii="Arial" w:hAnsi="Arial" w:cs="Arial"/>
          <w:sz w:val="28"/>
          <w:szCs w:val="28"/>
        </w:rPr>
        <w:t>,00</w:t>
      </w:r>
      <w:r w:rsidRPr="004F188F">
        <w:rPr>
          <w:rFonts w:ascii="Arial" w:hAnsi="Arial" w:cs="Arial"/>
          <w:sz w:val="28"/>
          <w:szCs w:val="28"/>
        </w:rPr>
        <w:t xml:space="preserve"> zł to nakłady inwestycyjne poniesione na zadania związane z realizacją projektów realizowanych z dofinansowaniem ze środków zewnętrznych (głównie Projektu </w:t>
      </w:r>
      <w:r w:rsidRPr="004F188F">
        <w:rPr>
          <w:rFonts w:ascii="Arial" w:hAnsi="Arial" w:cs="Arial"/>
          <w:sz w:val="28"/>
          <w:szCs w:val="28"/>
        </w:rPr>
        <w:br/>
        <w:t>pn. „Modernizacja systemu zaopatrzenia w wodę do spożycia na terenie miasta Włocławek” realizowanego w ramach programu Fundusze Europejskie na Infrastrukturę, Klimat, Środowisko 2021-2027 (</w:t>
      </w:r>
      <w:proofErr w:type="spellStart"/>
      <w:r w:rsidRPr="004F188F">
        <w:rPr>
          <w:rFonts w:ascii="Arial" w:hAnsi="Arial" w:cs="Arial"/>
          <w:sz w:val="28"/>
          <w:szCs w:val="28"/>
        </w:rPr>
        <w:t>FEnIKS</w:t>
      </w:r>
      <w:proofErr w:type="spellEnd"/>
      <w:r w:rsidRPr="004F188F">
        <w:rPr>
          <w:rFonts w:ascii="Arial" w:hAnsi="Arial" w:cs="Arial"/>
          <w:sz w:val="28"/>
          <w:szCs w:val="28"/>
        </w:rPr>
        <w:t>),</w:t>
      </w:r>
    </w:p>
    <w:p w14:paraId="547926C3" w14:textId="27C4F623" w:rsidR="000A2181" w:rsidRPr="004F188F" w:rsidRDefault="000A2181" w:rsidP="004D5EDD">
      <w:pPr>
        <w:numPr>
          <w:ilvl w:val="0"/>
          <w:numId w:val="79"/>
        </w:numPr>
        <w:spacing w:after="0" w:line="259" w:lineRule="auto"/>
        <w:contextualSpacing/>
        <w:rPr>
          <w:rFonts w:ascii="Arial" w:hAnsi="Arial" w:cs="Arial"/>
          <w:sz w:val="28"/>
          <w:szCs w:val="28"/>
        </w:rPr>
      </w:pPr>
      <w:r w:rsidRPr="004F188F">
        <w:rPr>
          <w:rFonts w:ascii="Arial" w:hAnsi="Arial" w:cs="Arial"/>
          <w:sz w:val="28"/>
          <w:szCs w:val="28"/>
        </w:rPr>
        <w:t xml:space="preserve"> 5 547</w:t>
      </w:r>
      <w:r w:rsidR="00820559" w:rsidRPr="004F188F">
        <w:rPr>
          <w:rFonts w:ascii="Arial" w:hAnsi="Arial" w:cs="Arial"/>
          <w:sz w:val="28"/>
          <w:szCs w:val="28"/>
        </w:rPr>
        <w:t> </w:t>
      </w:r>
      <w:r w:rsidRPr="004F188F">
        <w:rPr>
          <w:rFonts w:ascii="Arial" w:hAnsi="Arial" w:cs="Arial"/>
          <w:sz w:val="28"/>
          <w:szCs w:val="28"/>
        </w:rPr>
        <w:t>300</w:t>
      </w:r>
      <w:r w:rsidR="00820559" w:rsidRPr="004F188F">
        <w:rPr>
          <w:rFonts w:ascii="Arial" w:hAnsi="Arial" w:cs="Arial"/>
          <w:sz w:val="28"/>
          <w:szCs w:val="28"/>
        </w:rPr>
        <w:t>,00</w:t>
      </w:r>
      <w:r w:rsidRPr="004F188F">
        <w:rPr>
          <w:rFonts w:ascii="Arial" w:hAnsi="Arial" w:cs="Arial"/>
          <w:sz w:val="28"/>
          <w:szCs w:val="28"/>
        </w:rPr>
        <w:t xml:space="preserve"> zł to nakłady na inwestycje w całości finansowane środkami własnymi przedsiębiorstwa.</w:t>
      </w:r>
    </w:p>
    <w:p w14:paraId="46D0EA45" w14:textId="77777777" w:rsidR="000A2181" w:rsidRPr="004F188F" w:rsidRDefault="000A2181" w:rsidP="004D5EDD">
      <w:pPr>
        <w:spacing w:after="0" w:line="259" w:lineRule="auto"/>
        <w:rPr>
          <w:rFonts w:ascii="Arial" w:hAnsi="Arial" w:cs="Arial"/>
          <w:sz w:val="28"/>
          <w:szCs w:val="28"/>
        </w:rPr>
      </w:pPr>
    </w:p>
    <w:p w14:paraId="57B83454" w14:textId="77777777" w:rsidR="000A2181" w:rsidRPr="004F188F" w:rsidRDefault="000A2181" w:rsidP="004D5EDD">
      <w:pPr>
        <w:spacing w:after="0" w:line="259" w:lineRule="auto"/>
        <w:rPr>
          <w:rFonts w:ascii="Arial" w:hAnsi="Arial" w:cs="Arial"/>
          <w:b/>
          <w:bCs/>
          <w:sz w:val="28"/>
          <w:szCs w:val="28"/>
        </w:rPr>
      </w:pPr>
      <w:r w:rsidRPr="004F188F">
        <w:rPr>
          <w:rFonts w:ascii="Arial" w:hAnsi="Arial" w:cs="Arial"/>
          <w:b/>
          <w:bCs/>
          <w:sz w:val="28"/>
          <w:szCs w:val="28"/>
        </w:rPr>
        <w:t>Aglomeracja Włocławek</w:t>
      </w:r>
    </w:p>
    <w:p w14:paraId="50BC5D7F" w14:textId="21DE0B14" w:rsidR="000A2181" w:rsidRPr="004F188F" w:rsidRDefault="000A2181" w:rsidP="004D5EDD">
      <w:pPr>
        <w:spacing w:after="0" w:line="259" w:lineRule="auto"/>
        <w:rPr>
          <w:rFonts w:ascii="Arial" w:hAnsi="Arial" w:cs="Arial"/>
          <w:sz w:val="28"/>
          <w:szCs w:val="28"/>
        </w:rPr>
      </w:pPr>
      <w:r w:rsidRPr="004F188F">
        <w:rPr>
          <w:rFonts w:ascii="Arial" w:hAnsi="Arial" w:cs="Arial"/>
          <w:sz w:val="28"/>
          <w:szCs w:val="28"/>
        </w:rPr>
        <w:t xml:space="preserve">Aglomeracja Włocławek ustanowiona została na potrzeby realizacji wymagań określonych w Dyrektywie Rady 91/271/EWG z dnia 21 maja 1991 r. dotyczącej oczyszczania ścieków komunalnych. Aglomeracja </w:t>
      </w:r>
      <w:r w:rsidRPr="004F188F">
        <w:rPr>
          <w:rFonts w:ascii="Arial" w:hAnsi="Arial" w:cs="Arial"/>
          <w:sz w:val="28"/>
          <w:szCs w:val="28"/>
        </w:rPr>
        <w:lastRenderedPageBreak/>
        <w:t xml:space="preserve">Włocławek aktualnie obejmuje obszar wyznaczony na mocy Uchwały Nr XLIII/179/2021 Rady Miasta Włocławek z dnia 30 grudnia 2021 r. w sprawie wyznaczenia obszaru i granic aglomeracji Włocławek. </w:t>
      </w:r>
      <w:r w:rsidRPr="004F188F">
        <w:rPr>
          <w:rFonts w:ascii="Arial" w:hAnsi="Arial" w:cs="Arial"/>
          <w:sz w:val="28"/>
          <w:szCs w:val="28"/>
        </w:rPr>
        <w:br/>
        <w:t xml:space="preserve">W skład aglomeracji Włocławek wchodzą tereny miasta Włocławek z wyłączeniem obszaru, który znajdują się na obrzeżach miasta i nie jest objęty zasięgiem sieci kanalizacyjnej oraz część terenów Gminy Włocławek. Aglomeracja Włocławek spełnia wymagania określone w przepisach unijnych </w:t>
      </w:r>
      <w:r w:rsidRPr="004F188F">
        <w:rPr>
          <w:rFonts w:ascii="Arial" w:hAnsi="Arial" w:cs="Arial"/>
          <w:sz w:val="28"/>
          <w:szCs w:val="28"/>
        </w:rPr>
        <w:br/>
        <w:t>w zakresie oczyszczania ścieków, osiąga również wymagany ponad 98% wskaźnik skanalizowania.</w:t>
      </w:r>
    </w:p>
    <w:p w14:paraId="4AB1CBA3" w14:textId="77777777" w:rsidR="0030089F" w:rsidRPr="004F188F" w:rsidRDefault="0030089F" w:rsidP="004D5EDD">
      <w:pPr>
        <w:spacing w:after="0" w:line="259" w:lineRule="auto"/>
        <w:rPr>
          <w:rFonts w:ascii="Arial" w:hAnsi="Arial" w:cs="Arial"/>
          <w:sz w:val="28"/>
          <w:szCs w:val="28"/>
        </w:rPr>
      </w:pPr>
    </w:p>
    <w:p w14:paraId="655BA8F3" w14:textId="52BA2888" w:rsidR="000A2181" w:rsidRPr="004F188F" w:rsidRDefault="0030089F" w:rsidP="004D5EDD">
      <w:pPr>
        <w:spacing w:after="0" w:line="259" w:lineRule="auto"/>
        <w:rPr>
          <w:rFonts w:ascii="Arial" w:hAnsi="Arial" w:cs="Arial"/>
          <w:b/>
          <w:bCs/>
          <w:sz w:val="28"/>
          <w:szCs w:val="28"/>
        </w:rPr>
      </w:pPr>
      <w:r w:rsidRPr="004F188F">
        <w:rPr>
          <w:rFonts w:ascii="Arial" w:hAnsi="Arial" w:cs="Arial"/>
          <w:b/>
          <w:bCs/>
          <w:sz w:val="28"/>
          <w:szCs w:val="28"/>
        </w:rPr>
        <w:t>Wskaźniki realizacji Strategii rozwoju miasta Włocławek 2030+</w:t>
      </w:r>
    </w:p>
    <w:p w14:paraId="4D911AB3" w14:textId="77777777" w:rsidR="0030089F" w:rsidRPr="004F188F" w:rsidRDefault="0030089F" w:rsidP="004D5EDD">
      <w:pPr>
        <w:spacing w:after="0" w:line="259" w:lineRule="auto"/>
        <w:rPr>
          <w:rFonts w:ascii="Arial" w:hAnsi="Arial" w:cs="Arial"/>
          <w:sz w:val="28"/>
          <w:szCs w:val="28"/>
        </w:rPr>
      </w:pPr>
    </w:p>
    <w:p w14:paraId="73E52C45" w14:textId="035563BC" w:rsidR="00362268" w:rsidRPr="004F188F" w:rsidRDefault="00362268" w:rsidP="004D5EDD">
      <w:pPr>
        <w:pStyle w:val="Legenda"/>
        <w:rPr>
          <w:rFonts w:ascii="Arial" w:hAnsi="Arial" w:cs="Arial"/>
          <w:i w:val="0"/>
          <w:iCs w:val="0"/>
          <w:color w:val="auto"/>
          <w:sz w:val="28"/>
          <w:szCs w:val="28"/>
        </w:rPr>
      </w:pPr>
      <w:bookmarkStart w:id="159" w:name="_Toc230946436"/>
      <w:r w:rsidRPr="004F188F">
        <w:rPr>
          <w:rFonts w:ascii="Arial" w:hAnsi="Arial" w:cs="Arial"/>
          <w:i w:val="0"/>
          <w:iCs w:val="0"/>
          <w:color w:val="auto"/>
          <w:sz w:val="28"/>
          <w:szCs w:val="28"/>
        </w:rPr>
        <w:t xml:space="preserve">Tabela </w:t>
      </w:r>
      <w:r w:rsidRPr="004F188F">
        <w:rPr>
          <w:rFonts w:ascii="Arial" w:hAnsi="Arial" w:cs="Arial"/>
          <w:i w:val="0"/>
          <w:iCs w:val="0"/>
          <w:color w:val="auto"/>
          <w:sz w:val="28"/>
          <w:szCs w:val="28"/>
        </w:rPr>
        <w:fldChar w:fldCharType="begin"/>
      </w:r>
      <w:r w:rsidRPr="004F188F">
        <w:rPr>
          <w:rFonts w:ascii="Arial" w:hAnsi="Arial" w:cs="Arial"/>
          <w:i w:val="0"/>
          <w:iCs w:val="0"/>
          <w:color w:val="auto"/>
          <w:sz w:val="28"/>
          <w:szCs w:val="28"/>
        </w:rPr>
        <w:instrText xml:space="preserve"> SEQ Tabela \* ARABIC </w:instrText>
      </w:r>
      <w:r w:rsidRPr="004F188F">
        <w:rPr>
          <w:rFonts w:ascii="Arial" w:hAnsi="Arial" w:cs="Arial"/>
          <w:i w:val="0"/>
          <w:iCs w:val="0"/>
          <w:color w:val="auto"/>
          <w:sz w:val="28"/>
          <w:szCs w:val="28"/>
        </w:rPr>
        <w:fldChar w:fldCharType="separate"/>
      </w:r>
      <w:r w:rsidRPr="004F188F">
        <w:rPr>
          <w:rFonts w:ascii="Arial" w:hAnsi="Arial" w:cs="Arial"/>
          <w:i w:val="0"/>
          <w:iCs w:val="0"/>
          <w:noProof/>
          <w:color w:val="auto"/>
          <w:sz w:val="28"/>
          <w:szCs w:val="28"/>
        </w:rPr>
        <w:t>28</w:t>
      </w:r>
      <w:r w:rsidRPr="004F188F">
        <w:rPr>
          <w:rFonts w:ascii="Arial" w:hAnsi="Arial" w:cs="Arial"/>
          <w:i w:val="0"/>
          <w:iCs w:val="0"/>
          <w:color w:val="auto"/>
          <w:sz w:val="28"/>
          <w:szCs w:val="28"/>
        </w:rPr>
        <w:fldChar w:fldCharType="end"/>
      </w:r>
      <w:r w:rsidRPr="004F188F">
        <w:rPr>
          <w:rFonts w:ascii="Arial" w:hAnsi="Arial" w:cs="Arial"/>
          <w:i w:val="0"/>
          <w:iCs w:val="0"/>
          <w:color w:val="auto"/>
          <w:sz w:val="28"/>
          <w:szCs w:val="28"/>
        </w:rPr>
        <w:t>. Wskaźniki Strategii rozwoju miasta Włocławek 2030+ - Przestrzeń publiczna</w:t>
      </w:r>
      <w:bookmarkEnd w:id="159"/>
    </w:p>
    <w:p w14:paraId="1F6158E8" w14:textId="7DDFC336" w:rsidR="000222A2" w:rsidRPr="004F188F" w:rsidRDefault="000222A2" w:rsidP="004D5EDD">
      <w:pPr>
        <w:pStyle w:val="Legenda"/>
        <w:keepNext/>
        <w:rPr>
          <w:rFonts w:ascii="Arial" w:hAnsi="Arial" w:cs="Arial"/>
          <w:i w:val="0"/>
          <w:iCs w:val="0"/>
          <w:color w:val="auto"/>
          <w:sz w:val="28"/>
          <w:szCs w:val="28"/>
        </w:rPr>
      </w:pPr>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wskaźników realizacji Strategii rozwoju miasta Włocławek 2030+ w zakresie przestrzeni publicznej."/>
        <w:tblDescription w:val="Wyszczególniono wskaźniki, ich wartości w latach 2020-2025, a także źródła tych danych. "/>
      </w:tblPr>
      <w:tblGrid>
        <w:gridCol w:w="2890"/>
        <w:gridCol w:w="776"/>
        <w:gridCol w:w="901"/>
        <w:gridCol w:w="901"/>
        <w:gridCol w:w="901"/>
        <w:gridCol w:w="901"/>
        <w:gridCol w:w="896"/>
        <w:gridCol w:w="896"/>
      </w:tblGrid>
      <w:tr w:rsidR="004D5EDD" w:rsidRPr="004F188F" w14:paraId="0A8D5637" w14:textId="77777777" w:rsidTr="0007645F">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2890" w:type="dxa"/>
            <w:tcBorders>
              <w:top w:val="none" w:sz="0" w:space="0" w:color="auto"/>
              <w:left w:val="none" w:sz="0" w:space="0" w:color="auto"/>
              <w:bottom w:val="none" w:sz="0" w:space="0" w:color="auto"/>
              <w:right w:val="none" w:sz="0" w:space="0" w:color="auto"/>
            </w:tcBorders>
            <w:shd w:val="clear" w:color="auto" w:fill="auto"/>
          </w:tcPr>
          <w:p w14:paraId="6921321D" w14:textId="77777777" w:rsidR="000A2181" w:rsidRPr="004F188F" w:rsidRDefault="000A2181" w:rsidP="004D5EDD">
            <w:pPr>
              <w:rPr>
                <w:rFonts w:ascii="Arial" w:eastAsia="Times New Roman" w:hAnsi="Arial" w:cs="Arial"/>
                <w:color w:val="auto"/>
                <w:sz w:val="28"/>
                <w:szCs w:val="28"/>
              </w:rPr>
            </w:pPr>
            <w:r w:rsidRPr="004F188F">
              <w:rPr>
                <w:rFonts w:ascii="Arial" w:eastAsia="Times New Roman" w:hAnsi="Arial" w:cs="Arial"/>
                <w:color w:val="auto"/>
                <w:sz w:val="28"/>
                <w:szCs w:val="28"/>
              </w:rPr>
              <w:t>Nazwa</w:t>
            </w:r>
          </w:p>
        </w:tc>
        <w:tc>
          <w:tcPr>
            <w:tcW w:w="776" w:type="dxa"/>
            <w:tcBorders>
              <w:top w:val="none" w:sz="0" w:space="0" w:color="auto"/>
              <w:left w:val="none" w:sz="0" w:space="0" w:color="auto"/>
              <w:bottom w:val="none" w:sz="0" w:space="0" w:color="auto"/>
              <w:right w:val="none" w:sz="0" w:space="0" w:color="auto"/>
            </w:tcBorders>
            <w:shd w:val="clear" w:color="auto" w:fill="auto"/>
          </w:tcPr>
          <w:p w14:paraId="398C6D02"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Źródło</w:t>
            </w:r>
          </w:p>
        </w:tc>
        <w:tc>
          <w:tcPr>
            <w:tcW w:w="901" w:type="dxa"/>
            <w:tcBorders>
              <w:top w:val="none" w:sz="0" w:space="0" w:color="auto"/>
              <w:left w:val="none" w:sz="0" w:space="0" w:color="auto"/>
              <w:bottom w:val="none" w:sz="0" w:space="0" w:color="auto"/>
              <w:right w:val="none" w:sz="0" w:space="0" w:color="auto"/>
            </w:tcBorders>
            <w:shd w:val="clear" w:color="auto" w:fill="auto"/>
          </w:tcPr>
          <w:p w14:paraId="5B3EC3D6"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Wartość bazowa - rok 2020</w:t>
            </w:r>
          </w:p>
        </w:tc>
        <w:tc>
          <w:tcPr>
            <w:tcW w:w="901" w:type="dxa"/>
            <w:tcBorders>
              <w:top w:val="none" w:sz="0" w:space="0" w:color="auto"/>
              <w:left w:val="none" w:sz="0" w:space="0" w:color="auto"/>
              <w:bottom w:val="none" w:sz="0" w:space="0" w:color="auto"/>
              <w:right w:val="none" w:sz="0" w:space="0" w:color="auto"/>
            </w:tcBorders>
            <w:shd w:val="clear" w:color="auto" w:fill="auto"/>
          </w:tcPr>
          <w:p w14:paraId="11EBC7FB"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2021</w:t>
            </w:r>
          </w:p>
        </w:tc>
        <w:tc>
          <w:tcPr>
            <w:tcW w:w="901" w:type="dxa"/>
            <w:tcBorders>
              <w:top w:val="none" w:sz="0" w:space="0" w:color="auto"/>
              <w:left w:val="none" w:sz="0" w:space="0" w:color="auto"/>
              <w:bottom w:val="none" w:sz="0" w:space="0" w:color="auto"/>
              <w:right w:val="none" w:sz="0" w:space="0" w:color="auto"/>
            </w:tcBorders>
            <w:shd w:val="clear" w:color="auto" w:fill="auto"/>
          </w:tcPr>
          <w:p w14:paraId="1D63967E"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2022</w:t>
            </w:r>
          </w:p>
        </w:tc>
        <w:tc>
          <w:tcPr>
            <w:tcW w:w="901" w:type="dxa"/>
            <w:tcBorders>
              <w:top w:val="none" w:sz="0" w:space="0" w:color="auto"/>
              <w:left w:val="none" w:sz="0" w:space="0" w:color="auto"/>
              <w:bottom w:val="none" w:sz="0" w:space="0" w:color="auto"/>
              <w:right w:val="none" w:sz="0" w:space="0" w:color="auto"/>
            </w:tcBorders>
            <w:shd w:val="clear" w:color="auto" w:fill="auto"/>
          </w:tcPr>
          <w:p w14:paraId="10911CFE"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2023</w:t>
            </w:r>
          </w:p>
        </w:tc>
        <w:tc>
          <w:tcPr>
            <w:tcW w:w="896" w:type="dxa"/>
            <w:tcBorders>
              <w:top w:val="none" w:sz="0" w:space="0" w:color="auto"/>
              <w:left w:val="none" w:sz="0" w:space="0" w:color="auto"/>
              <w:bottom w:val="none" w:sz="0" w:space="0" w:color="auto"/>
              <w:right w:val="none" w:sz="0" w:space="0" w:color="auto"/>
            </w:tcBorders>
            <w:shd w:val="clear" w:color="auto" w:fill="auto"/>
          </w:tcPr>
          <w:p w14:paraId="2A11FF1C"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2024</w:t>
            </w:r>
          </w:p>
        </w:tc>
        <w:tc>
          <w:tcPr>
            <w:tcW w:w="896" w:type="dxa"/>
            <w:tcBorders>
              <w:top w:val="none" w:sz="0" w:space="0" w:color="auto"/>
              <w:left w:val="none" w:sz="0" w:space="0" w:color="auto"/>
              <w:bottom w:val="none" w:sz="0" w:space="0" w:color="auto"/>
              <w:right w:val="none" w:sz="0" w:space="0" w:color="auto"/>
            </w:tcBorders>
            <w:shd w:val="clear" w:color="auto" w:fill="auto"/>
          </w:tcPr>
          <w:p w14:paraId="0F74AFEA" w14:textId="77777777" w:rsidR="000A2181" w:rsidRPr="004F188F" w:rsidRDefault="000A2181" w:rsidP="004D5ED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8"/>
                <w:szCs w:val="28"/>
              </w:rPr>
            </w:pPr>
            <w:r w:rsidRPr="004F188F">
              <w:rPr>
                <w:rFonts w:ascii="Arial" w:eastAsia="Times New Roman" w:hAnsi="Arial" w:cs="Arial"/>
                <w:color w:val="auto"/>
                <w:sz w:val="28"/>
                <w:szCs w:val="28"/>
              </w:rPr>
              <w:t>2025</w:t>
            </w:r>
          </w:p>
        </w:tc>
      </w:tr>
      <w:tr w:rsidR="004D5EDD" w:rsidRPr="004F188F" w14:paraId="5E1B686B" w14:textId="77777777" w:rsidTr="0007645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tcPr>
          <w:p w14:paraId="6B3123EA" w14:textId="77777777" w:rsidR="000A2181" w:rsidRPr="004F188F" w:rsidRDefault="000A2181" w:rsidP="004D5EDD">
            <w:pPr>
              <w:rPr>
                <w:rFonts w:ascii="Arial" w:hAnsi="Arial" w:cs="Arial"/>
                <w:sz w:val="28"/>
                <w:szCs w:val="28"/>
              </w:rPr>
            </w:pPr>
            <w:r w:rsidRPr="004F188F">
              <w:rPr>
                <w:rFonts w:ascii="Arial" w:hAnsi="Arial" w:cs="Arial"/>
                <w:sz w:val="28"/>
                <w:szCs w:val="28"/>
              </w:rPr>
              <w:t>Stopień pokrycia miasta Miejskimi Planami Zagospodarowania Przestrzennego (%)</w:t>
            </w:r>
          </w:p>
        </w:tc>
        <w:tc>
          <w:tcPr>
            <w:tcW w:w="776" w:type="dxa"/>
            <w:shd w:val="clear" w:color="auto" w:fill="auto"/>
          </w:tcPr>
          <w:p w14:paraId="573BC117"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UMW</w:t>
            </w:r>
          </w:p>
        </w:tc>
        <w:tc>
          <w:tcPr>
            <w:tcW w:w="901" w:type="dxa"/>
            <w:shd w:val="clear" w:color="auto" w:fill="auto"/>
          </w:tcPr>
          <w:p w14:paraId="2A6B7D94"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40</w:t>
            </w:r>
          </w:p>
        </w:tc>
        <w:tc>
          <w:tcPr>
            <w:tcW w:w="901" w:type="dxa"/>
            <w:shd w:val="clear" w:color="auto" w:fill="auto"/>
          </w:tcPr>
          <w:p w14:paraId="78BD51A8"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43</w:t>
            </w:r>
          </w:p>
        </w:tc>
        <w:tc>
          <w:tcPr>
            <w:tcW w:w="901" w:type="dxa"/>
            <w:shd w:val="clear" w:color="auto" w:fill="auto"/>
          </w:tcPr>
          <w:p w14:paraId="11F29165"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40</w:t>
            </w:r>
          </w:p>
        </w:tc>
        <w:tc>
          <w:tcPr>
            <w:tcW w:w="901" w:type="dxa"/>
            <w:shd w:val="clear" w:color="auto" w:fill="auto"/>
          </w:tcPr>
          <w:p w14:paraId="21C090CE"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41</w:t>
            </w:r>
          </w:p>
        </w:tc>
        <w:tc>
          <w:tcPr>
            <w:tcW w:w="896" w:type="dxa"/>
            <w:shd w:val="clear" w:color="auto" w:fill="auto"/>
          </w:tcPr>
          <w:p w14:paraId="738002C1"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41</w:t>
            </w:r>
          </w:p>
        </w:tc>
        <w:tc>
          <w:tcPr>
            <w:tcW w:w="896" w:type="dxa"/>
            <w:shd w:val="clear" w:color="auto" w:fill="auto"/>
          </w:tcPr>
          <w:p w14:paraId="10F690BD"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41</w:t>
            </w:r>
          </w:p>
        </w:tc>
      </w:tr>
      <w:tr w:rsidR="004D5EDD" w:rsidRPr="004F188F" w14:paraId="1BC6BEEA" w14:textId="77777777" w:rsidTr="0007645F">
        <w:trPr>
          <w:trHeight w:val="868"/>
        </w:trPr>
        <w:tc>
          <w:tcPr>
            <w:cnfStyle w:val="001000000000" w:firstRow="0" w:lastRow="0" w:firstColumn="1" w:lastColumn="0" w:oddVBand="0" w:evenVBand="0" w:oddHBand="0" w:evenHBand="0" w:firstRowFirstColumn="0" w:firstRowLastColumn="0" w:lastRowFirstColumn="0" w:lastRowLastColumn="0"/>
            <w:tcW w:w="2890" w:type="dxa"/>
          </w:tcPr>
          <w:p w14:paraId="5C81AED4" w14:textId="77777777" w:rsidR="000A2181" w:rsidRPr="004F188F" w:rsidRDefault="000A2181" w:rsidP="004D5EDD">
            <w:pPr>
              <w:rPr>
                <w:rFonts w:ascii="Arial" w:hAnsi="Arial" w:cs="Arial"/>
                <w:sz w:val="28"/>
                <w:szCs w:val="28"/>
              </w:rPr>
            </w:pPr>
            <w:r w:rsidRPr="004F188F">
              <w:rPr>
                <w:rFonts w:ascii="Arial" w:hAnsi="Arial" w:cs="Arial"/>
                <w:sz w:val="28"/>
                <w:szCs w:val="28"/>
              </w:rPr>
              <w:t>Długość sieci wodociągowej (km), w tym:</w:t>
            </w:r>
          </w:p>
          <w:p w14:paraId="761CF2AC" w14:textId="77777777" w:rsidR="000A2181" w:rsidRPr="004F188F" w:rsidRDefault="000A2181" w:rsidP="004D5EDD">
            <w:pPr>
              <w:rPr>
                <w:rFonts w:ascii="Arial" w:hAnsi="Arial" w:cs="Arial"/>
                <w:sz w:val="28"/>
                <w:szCs w:val="28"/>
              </w:rPr>
            </w:pPr>
            <w:r w:rsidRPr="004F188F">
              <w:rPr>
                <w:rFonts w:ascii="Arial" w:hAnsi="Arial" w:cs="Arial"/>
                <w:sz w:val="28"/>
                <w:szCs w:val="28"/>
              </w:rPr>
              <w:t xml:space="preserve">          •   zmodernizowanej</w:t>
            </w:r>
          </w:p>
          <w:p w14:paraId="4F96B3C2" w14:textId="77777777" w:rsidR="000A2181" w:rsidRPr="004F188F" w:rsidRDefault="000A2181" w:rsidP="004D5EDD">
            <w:pPr>
              <w:rPr>
                <w:rFonts w:ascii="Arial" w:eastAsia="Times New Roman" w:hAnsi="Arial" w:cs="Arial"/>
                <w:sz w:val="28"/>
                <w:szCs w:val="28"/>
              </w:rPr>
            </w:pPr>
            <w:r w:rsidRPr="004F188F">
              <w:rPr>
                <w:rFonts w:ascii="Arial" w:hAnsi="Arial" w:cs="Arial"/>
                <w:sz w:val="28"/>
                <w:szCs w:val="28"/>
              </w:rPr>
              <w:t xml:space="preserve">          •   nowo wybudowanej</w:t>
            </w:r>
          </w:p>
        </w:tc>
        <w:tc>
          <w:tcPr>
            <w:tcW w:w="776" w:type="dxa"/>
          </w:tcPr>
          <w:p w14:paraId="637AFC4E"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MPWIK</w:t>
            </w:r>
          </w:p>
        </w:tc>
        <w:tc>
          <w:tcPr>
            <w:tcW w:w="901" w:type="dxa"/>
          </w:tcPr>
          <w:p w14:paraId="002E2C95"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254,67:</w:t>
            </w:r>
          </w:p>
          <w:p w14:paraId="0671075B"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w:t>
            </w:r>
          </w:p>
          <w:p w14:paraId="3933DC84"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 1,65</w:t>
            </w:r>
          </w:p>
          <w:p w14:paraId="159F8D7B"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1,7</w:t>
            </w:r>
          </w:p>
        </w:tc>
        <w:tc>
          <w:tcPr>
            <w:tcW w:w="901" w:type="dxa"/>
          </w:tcPr>
          <w:p w14:paraId="25036CFF"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255,9:</w:t>
            </w:r>
          </w:p>
          <w:p w14:paraId="0F7926CA"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w:t>
            </w:r>
          </w:p>
          <w:p w14:paraId="35D1D70B"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 3,7</w:t>
            </w:r>
          </w:p>
          <w:p w14:paraId="4E339BA9"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0,3</w:t>
            </w:r>
          </w:p>
        </w:tc>
        <w:tc>
          <w:tcPr>
            <w:tcW w:w="901" w:type="dxa"/>
          </w:tcPr>
          <w:p w14:paraId="2CE773FE"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260,3:</w:t>
            </w:r>
          </w:p>
          <w:p w14:paraId="4659A9B2"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w:t>
            </w:r>
          </w:p>
          <w:p w14:paraId="78CFE402"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 0,3</w:t>
            </w:r>
          </w:p>
          <w:p w14:paraId="5A6B1277"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0,4</w:t>
            </w:r>
          </w:p>
        </w:tc>
        <w:tc>
          <w:tcPr>
            <w:tcW w:w="901" w:type="dxa"/>
          </w:tcPr>
          <w:p w14:paraId="58B0553E"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261,7: </w:t>
            </w:r>
          </w:p>
          <w:p w14:paraId="7FC30895"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w:t>
            </w:r>
          </w:p>
          <w:p w14:paraId="782D2CE5"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 0,49</w:t>
            </w:r>
          </w:p>
          <w:p w14:paraId="78203544"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w:t>
            </w:r>
          </w:p>
        </w:tc>
        <w:tc>
          <w:tcPr>
            <w:tcW w:w="896" w:type="dxa"/>
          </w:tcPr>
          <w:p w14:paraId="06A85716"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261,8:</w:t>
            </w:r>
          </w:p>
          <w:p w14:paraId="03219155"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39D10F0B"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w:t>
            </w:r>
            <w:r w:rsidRPr="004F188F">
              <w:rPr>
                <w:rFonts w:ascii="Arial" w:eastAsia="Times New Roman" w:hAnsi="Arial" w:cs="Arial"/>
                <w:sz w:val="28"/>
                <w:szCs w:val="28"/>
              </w:rPr>
              <w:t>0,24</w:t>
            </w:r>
          </w:p>
          <w:p w14:paraId="243AF670"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w:t>
            </w:r>
            <w:r w:rsidRPr="004F188F">
              <w:rPr>
                <w:rFonts w:ascii="Arial" w:eastAsia="Times New Roman" w:hAnsi="Arial" w:cs="Arial"/>
                <w:sz w:val="28"/>
                <w:szCs w:val="28"/>
              </w:rPr>
              <w:t>0,14</w:t>
            </w:r>
          </w:p>
        </w:tc>
        <w:tc>
          <w:tcPr>
            <w:tcW w:w="896" w:type="dxa"/>
          </w:tcPr>
          <w:p w14:paraId="050CDE37"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263,0:</w:t>
            </w:r>
          </w:p>
          <w:p w14:paraId="59B587F2"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242D2FF3"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w:t>
            </w:r>
            <w:r w:rsidRPr="004F188F">
              <w:rPr>
                <w:rFonts w:ascii="Arial" w:eastAsia="Times New Roman" w:hAnsi="Arial" w:cs="Arial"/>
                <w:sz w:val="28"/>
                <w:szCs w:val="28"/>
              </w:rPr>
              <w:t>3,01</w:t>
            </w:r>
          </w:p>
          <w:p w14:paraId="7495395E" w14:textId="77777777" w:rsidR="000A2181" w:rsidRPr="004F188F" w:rsidRDefault="000A2181" w:rsidP="004D5E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w:t>
            </w:r>
            <w:r w:rsidRPr="004F188F">
              <w:rPr>
                <w:rFonts w:ascii="Arial" w:eastAsia="Times New Roman" w:hAnsi="Arial" w:cs="Arial"/>
                <w:sz w:val="28"/>
                <w:szCs w:val="28"/>
              </w:rPr>
              <w:t>1,14</w:t>
            </w:r>
          </w:p>
        </w:tc>
      </w:tr>
      <w:tr w:rsidR="004D5EDD" w:rsidRPr="004F188F" w14:paraId="22306826" w14:textId="77777777" w:rsidTr="0007645F">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tcPr>
          <w:p w14:paraId="3296E2E9" w14:textId="77777777" w:rsidR="000A2181" w:rsidRPr="004F188F" w:rsidRDefault="000A2181" w:rsidP="004D5EDD">
            <w:pPr>
              <w:rPr>
                <w:rFonts w:ascii="Arial" w:hAnsi="Arial" w:cs="Arial"/>
                <w:sz w:val="28"/>
                <w:szCs w:val="28"/>
              </w:rPr>
            </w:pPr>
            <w:r w:rsidRPr="004F188F">
              <w:rPr>
                <w:rFonts w:ascii="Arial" w:hAnsi="Arial" w:cs="Arial"/>
                <w:sz w:val="28"/>
                <w:szCs w:val="28"/>
              </w:rPr>
              <w:t>Długość sieci kanalizacyjnej (km), w tym:</w:t>
            </w:r>
          </w:p>
          <w:p w14:paraId="618BDE8F" w14:textId="77777777" w:rsidR="000A2181" w:rsidRPr="004F188F" w:rsidRDefault="000A2181" w:rsidP="004D5EDD">
            <w:pPr>
              <w:rPr>
                <w:rFonts w:ascii="Arial" w:hAnsi="Arial" w:cs="Arial"/>
                <w:sz w:val="28"/>
                <w:szCs w:val="28"/>
              </w:rPr>
            </w:pPr>
            <w:r w:rsidRPr="004F188F">
              <w:rPr>
                <w:rFonts w:ascii="Arial" w:hAnsi="Arial" w:cs="Arial"/>
                <w:sz w:val="28"/>
                <w:szCs w:val="28"/>
              </w:rPr>
              <w:t xml:space="preserve">          •   zmodernizowanej</w:t>
            </w:r>
          </w:p>
          <w:p w14:paraId="4DE5EC97" w14:textId="77777777" w:rsidR="000A2181" w:rsidRPr="004F188F" w:rsidRDefault="000A2181" w:rsidP="004D5EDD">
            <w:pPr>
              <w:rPr>
                <w:rFonts w:ascii="Arial" w:eastAsia="Times New Roman" w:hAnsi="Arial" w:cs="Arial"/>
                <w:sz w:val="28"/>
                <w:szCs w:val="28"/>
              </w:rPr>
            </w:pPr>
            <w:r w:rsidRPr="004F188F">
              <w:rPr>
                <w:rFonts w:ascii="Arial" w:hAnsi="Arial" w:cs="Arial"/>
                <w:sz w:val="28"/>
                <w:szCs w:val="28"/>
              </w:rPr>
              <w:lastRenderedPageBreak/>
              <w:t xml:space="preserve">          •   nowo wybudowanej</w:t>
            </w:r>
            <w:r w:rsidRPr="004F188F">
              <w:rPr>
                <w:rFonts w:ascii="Arial" w:hAnsi="Arial" w:cs="Arial"/>
                <w:sz w:val="28"/>
                <w:szCs w:val="28"/>
                <w:vertAlign w:val="superscript"/>
              </w:rPr>
              <w:footnoteReference w:id="2"/>
            </w:r>
          </w:p>
        </w:tc>
        <w:tc>
          <w:tcPr>
            <w:tcW w:w="776" w:type="dxa"/>
            <w:shd w:val="clear" w:color="auto" w:fill="auto"/>
          </w:tcPr>
          <w:p w14:paraId="08B23221"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lastRenderedPageBreak/>
              <w:t>MPWIK</w:t>
            </w:r>
          </w:p>
        </w:tc>
        <w:tc>
          <w:tcPr>
            <w:tcW w:w="901" w:type="dxa"/>
            <w:shd w:val="clear" w:color="auto" w:fill="auto"/>
          </w:tcPr>
          <w:p w14:paraId="3739C43A"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255,87:</w:t>
            </w:r>
          </w:p>
          <w:p w14:paraId="3E29AD4D"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xml:space="preserve">   • 8,35</w:t>
            </w:r>
          </w:p>
          <w:p w14:paraId="5FEA40B5"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3,4</w:t>
            </w:r>
          </w:p>
        </w:tc>
        <w:tc>
          <w:tcPr>
            <w:tcW w:w="901" w:type="dxa"/>
            <w:shd w:val="clear" w:color="auto" w:fill="auto"/>
          </w:tcPr>
          <w:p w14:paraId="38C14283"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255,8:</w:t>
            </w:r>
          </w:p>
          <w:p w14:paraId="69215E80"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    • 5,8</w:t>
            </w:r>
          </w:p>
          <w:p w14:paraId="40333635"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xml:space="preserve">    • 0,5</w:t>
            </w:r>
          </w:p>
        </w:tc>
        <w:tc>
          <w:tcPr>
            <w:tcW w:w="901" w:type="dxa"/>
            <w:shd w:val="clear" w:color="auto" w:fill="auto"/>
          </w:tcPr>
          <w:p w14:paraId="07B363B4" w14:textId="77777777" w:rsidR="000A2181" w:rsidRPr="004F188F" w:rsidRDefault="000A2181" w:rsidP="004D5EDD">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259,5:</w:t>
            </w:r>
          </w:p>
          <w:p w14:paraId="080498B5"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    • 4,0</w:t>
            </w:r>
          </w:p>
          <w:p w14:paraId="33630097"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    • 0,2</w:t>
            </w:r>
          </w:p>
        </w:tc>
        <w:tc>
          <w:tcPr>
            <w:tcW w:w="901" w:type="dxa"/>
            <w:shd w:val="clear" w:color="auto" w:fill="auto"/>
          </w:tcPr>
          <w:p w14:paraId="781A7A77"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263,1:</w:t>
            </w:r>
          </w:p>
          <w:p w14:paraId="2AD930BA"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    • 0,01</w:t>
            </w:r>
          </w:p>
          <w:p w14:paraId="692F0F08"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 xml:space="preserve">    • 2,9</w:t>
            </w:r>
          </w:p>
        </w:tc>
        <w:tc>
          <w:tcPr>
            <w:tcW w:w="896" w:type="dxa"/>
            <w:shd w:val="clear" w:color="auto" w:fill="auto"/>
          </w:tcPr>
          <w:p w14:paraId="4D60A057"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263,2:</w:t>
            </w:r>
          </w:p>
          <w:p w14:paraId="0EF3FBCE"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0,17</w:t>
            </w:r>
          </w:p>
          <w:p w14:paraId="410FCB47"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0,13</w:t>
            </w:r>
          </w:p>
        </w:tc>
        <w:tc>
          <w:tcPr>
            <w:tcW w:w="896" w:type="dxa"/>
            <w:shd w:val="clear" w:color="auto" w:fill="auto"/>
          </w:tcPr>
          <w:p w14:paraId="5A9012F2" w14:textId="77777777" w:rsidR="00CB7A68" w:rsidRPr="004F188F" w:rsidRDefault="00CB7A68"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eastAsia="Times New Roman" w:hAnsi="Arial" w:cs="Arial"/>
                <w:sz w:val="28"/>
                <w:szCs w:val="28"/>
              </w:rPr>
              <w:t>264,1</w:t>
            </w:r>
          </w:p>
          <w:p w14:paraId="6433B35D" w14:textId="77777777" w:rsidR="00CB7A68" w:rsidRPr="004F188F" w:rsidRDefault="00CB7A68" w:rsidP="004D5EDD">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4F188F">
              <w:rPr>
                <w:rFonts w:ascii="Arial" w:hAnsi="Arial" w:cs="Arial"/>
                <w:sz w:val="28"/>
                <w:szCs w:val="28"/>
              </w:rPr>
              <w:t>• 0,4</w:t>
            </w:r>
          </w:p>
          <w:p w14:paraId="2E74F4BE" w14:textId="77777777" w:rsidR="00CB7A68" w:rsidRPr="004F188F" w:rsidRDefault="00CB7A68"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F188F">
              <w:rPr>
                <w:rFonts w:ascii="Arial" w:hAnsi="Arial" w:cs="Arial"/>
                <w:sz w:val="28"/>
                <w:szCs w:val="28"/>
              </w:rPr>
              <w:t>• 0,9</w:t>
            </w:r>
          </w:p>
          <w:p w14:paraId="15F63A89" w14:textId="77777777" w:rsidR="000A2181" w:rsidRPr="004F188F" w:rsidRDefault="000A2181" w:rsidP="004D5E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p>
        </w:tc>
      </w:tr>
    </w:tbl>
    <w:p w14:paraId="79F60F95" w14:textId="77777777" w:rsidR="00C04EB8" w:rsidRPr="004F188F" w:rsidRDefault="00C04EB8" w:rsidP="004D5EDD">
      <w:pPr>
        <w:pStyle w:val="NormalnyWeb"/>
        <w:rPr>
          <w:rFonts w:ascii="Arial" w:hAnsi="Arial" w:cs="Arial"/>
          <w:sz w:val="28"/>
          <w:szCs w:val="28"/>
        </w:rPr>
      </w:pPr>
    </w:p>
    <w:p w14:paraId="24B24432" w14:textId="688B7C38" w:rsidR="006D333C" w:rsidRPr="0007645F" w:rsidRDefault="006D333C" w:rsidP="004D5EDD">
      <w:pPr>
        <w:pStyle w:val="NormalnyWeb"/>
        <w:rPr>
          <w:rFonts w:ascii="Arial" w:hAnsi="Arial" w:cs="Arial"/>
          <w:b/>
          <w:bCs/>
          <w:sz w:val="28"/>
          <w:szCs w:val="28"/>
        </w:rPr>
      </w:pPr>
      <w:r w:rsidRPr="0007645F">
        <w:rPr>
          <w:rFonts w:ascii="Arial" w:hAnsi="Arial" w:cs="Arial"/>
          <w:b/>
          <w:bCs/>
          <w:sz w:val="28"/>
          <w:szCs w:val="28"/>
        </w:rPr>
        <w:t>Spis tabel</w:t>
      </w:r>
    </w:p>
    <w:p w14:paraId="44143015" w14:textId="6158EC88" w:rsidR="0007645F" w:rsidRPr="0007645F" w:rsidRDefault="006D333C">
      <w:pPr>
        <w:pStyle w:val="Spisilustracji"/>
        <w:tabs>
          <w:tab w:val="right" w:leader="dot" w:pos="9062"/>
        </w:tabs>
        <w:rPr>
          <w:rFonts w:ascii="Arial" w:eastAsiaTheme="minorEastAsia" w:hAnsi="Arial" w:cs="Arial"/>
          <w:i w:val="0"/>
          <w:iCs w:val="0"/>
          <w:noProof/>
          <w:sz w:val="28"/>
          <w:szCs w:val="28"/>
          <w:lang w:eastAsia="pl-PL"/>
        </w:rPr>
      </w:pPr>
      <w:r w:rsidRPr="0007645F">
        <w:rPr>
          <w:rFonts w:ascii="Arial" w:hAnsi="Arial" w:cs="Arial"/>
          <w:i w:val="0"/>
          <w:iCs w:val="0"/>
          <w:sz w:val="28"/>
          <w:szCs w:val="28"/>
        </w:rPr>
        <w:fldChar w:fldCharType="begin"/>
      </w:r>
      <w:r w:rsidRPr="0007645F">
        <w:rPr>
          <w:rFonts w:ascii="Arial" w:hAnsi="Arial" w:cs="Arial"/>
          <w:i w:val="0"/>
          <w:iCs w:val="0"/>
          <w:sz w:val="28"/>
          <w:szCs w:val="28"/>
        </w:rPr>
        <w:instrText xml:space="preserve"> TOC \h \z \c "Tabela" </w:instrText>
      </w:r>
      <w:r w:rsidRPr="0007645F">
        <w:rPr>
          <w:rFonts w:ascii="Arial" w:hAnsi="Arial" w:cs="Arial"/>
          <w:i w:val="0"/>
          <w:iCs w:val="0"/>
          <w:sz w:val="28"/>
          <w:szCs w:val="28"/>
        </w:rPr>
        <w:fldChar w:fldCharType="separate"/>
      </w:r>
      <w:hyperlink w:anchor="_Toc230946409" w:history="1">
        <w:r w:rsidR="0007645F" w:rsidRPr="0007645F">
          <w:rPr>
            <w:rStyle w:val="Hipercze"/>
            <w:rFonts w:ascii="Arial" w:hAnsi="Arial" w:cs="Arial"/>
            <w:i w:val="0"/>
            <w:iCs w:val="0"/>
            <w:noProof/>
            <w:sz w:val="28"/>
            <w:szCs w:val="28"/>
          </w:rPr>
          <w:t>Tabela 1. Władze Miasta Włocławek</w:t>
        </w:r>
        <w:r w:rsidR="0007645F" w:rsidRPr="0007645F">
          <w:rPr>
            <w:rFonts w:ascii="Arial" w:hAnsi="Arial" w:cs="Arial"/>
            <w:i w:val="0"/>
            <w:iCs w:val="0"/>
            <w:noProof/>
            <w:webHidden/>
            <w:sz w:val="28"/>
            <w:szCs w:val="28"/>
          </w:rPr>
          <w:tab/>
        </w:r>
        <w:r w:rsidR="0007645F" w:rsidRPr="0007645F">
          <w:rPr>
            <w:rFonts w:ascii="Arial" w:hAnsi="Arial" w:cs="Arial"/>
            <w:i w:val="0"/>
            <w:iCs w:val="0"/>
            <w:noProof/>
            <w:webHidden/>
            <w:sz w:val="28"/>
            <w:szCs w:val="28"/>
          </w:rPr>
          <w:fldChar w:fldCharType="begin"/>
        </w:r>
        <w:r w:rsidR="0007645F" w:rsidRPr="0007645F">
          <w:rPr>
            <w:rFonts w:ascii="Arial" w:hAnsi="Arial" w:cs="Arial"/>
            <w:i w:val="0"/>
            <w:iCs w:val="0"/>
            <w:noProof/>
            <w:webHidden/>
            <w:sz w:val="28"/>
            <w:szCs w:val="28"/>
          </w:rPr>
          <w:instrText xml:space="preserve"> PAGEREF _Toc230946409 \h </w:instrText>
        </w:r>
        <w:r w:rsidR="0007645F" w:rsidRPr="0007645F">
          <w:rPr>
            <w:rFonts w:ascii="Arial" w:hAnsi="Arial" w:cs="Arial"/>
            <w:i w:val="0"/>
            <w:iCs w:val="0"/>
            <w:noProof/>
            <w:webHidden/>
            <w:sz w:val="28"/>
            <w:szCs w:val="28"/>
          </w:rPr>
        </w:r>
        <w:r w:rsidR="0007645F" w:rsidRPr="0007645F">
          <w:rPr>
            <w:rFonts w:ascii="Arial" w:hAnsi="Arial" w:cs="Arial"/>
            <w:i w:val="0"/>
            <w:iCs w:val="0"/>
            <w:noProof/>
            <w:webHidden/>
            <w:sz w:val="28"/>
            <w:szCs w:val="28"/>
          </w:rPr>
          <w:fldChar w:fldCharType="separate"/>
        </w:r>
        <w:r w:rsidR="0007645F" w:rsidRPr="0007645F">
          <w:rPr>
            <w:rFonts w:ascii="Arial" w:hAnsi="Arial" w:cs="Arial"/>
            <w:i w:val="0"/>
            <w:iCs w:val="0"/>
            <w:noProof/>
            <w:webHidden/>
            <w:sz w:val="28"/>
            <w:szCs w:val="28"/>
          </w:rPr>
          <w:t>9</w:t>
        </w:r>
        <w:r w:rsidR="0007645F" w:rsidRPr="0007645F">
          <w:rPr>
            <w:rFonts w:ascii="Arial" w:hAnsi="Arial" w:cs="Arial"/>
            <w:i w:val="0"/>
            <w:iCs w:val="0"/>
            <w:noProof/>
            <w:webHidden/>
            <w:sz w:val="28"/>
            <w:szCs w:val="28"/>
          </w:rPr>
          <w:fldChar w:fldCharType="end"/>
        </w:r>
      </w:hyperlink>
    </w:p>
    <w:p w14:paraId="55857E14" w14:textId="11D1F134"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0" w:history="1">
        <w:r w:rsidRPr="0007645F">
          <w:rPr>
            <w:rStyle w:val="Hipercze"/>
            <w:rFonts w:ascii="Arial" w:hAnsi="Arial" w:cs="Arial"/>
            <w:i w:val="0"/>
            <w:iCs w:val="0"/>
            <w:noProof/>
            <w:sz w:val="28"/>
            <w:szCs w:val="28"/>
          </w:rPr>
          <w:t>Tabela 2. Skład Rady Miasta Włocławek</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_Toc230946410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10</w:t>
        </w:r>
        <w:r w:rsidRPr="0007645F">
          <w:rPr>
            <w:rFonts w:ascii="Arial" w:hAnsi="Arial" w:cs="Arial"/>
            <w:i w:val="0"/>
            <w:iCs w:val="0"/>
            <w:noProof/>
            <w:webHidden/>
            <w:sz w:val="28"/>
            <w:szCs w:val="28"/>
          </w:rPr>
          <w:fldChar w:fldCharType="end"/>
        </w:r>
      </w:hyperlink>
    </w:p>
    <w:p w14:paraId="7D42A70B" w14:textId="48D5BD61"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1" w:history="1">
        <w:r w:rsidRPr="0007645F">
          <w:rPr>
            <w:rStyle w:val="Hipercze"/>
            <w:rFonts w:ascii="Arial" w:hAnsi="Arial" w:cs="Arial"/>
            <w:i w:val="0"/>
            <w:iCs w:val="0"/>
            <w:noProof/>
            <w:sz w:val="28"/>
            <w:szCs w:val="28"/>
          </w:rPr>
          <w:t>Tabela 3. Działalność Rady Miasta Włocławek w latach 2021–2025</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_Toc230946411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11</w:t>
        </w:r>
        <w:r w:rsidRPr="0007645F">
          <w:rPr>
            <w:rFonts w:ascii="Arial" w:hAnsi="Arial" w:cs="Arial"/>
            <w:i w:val="0"/>
            <w:iCs w:val="0"/>
            <w:noProof/>
            <w:webHidden/>
            <w:sz w:val="28"/>
            <w:szCs w:val="28"/>
          </w:rPr>
          <w:fldChar w:fldCharType="end"/>
        </w:r>
      </w:hyperlink>
    </w:p>
    <w:p w14:paraId="010F52C7" w14:textId="04E6C33E"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2" w:history="1">
        <w:r w:rsidRPr="0007645F">
          <w:rPr>
            <w:rStyle w:val="Hipercze"/>
            <w:rFonts w:ascii="Arial" w:hAnsi="Arial" w:cs="Arial"/>
            <w:i w:val="0"/>
            <w:iCs w:val="0"/>
            <w:noProof/>
            <w:sz w:val="28"/>
            <w:szCs w:val="28"/>
          </w:rPr>
          <w:t>Tabela 4. Ogólne dane dotyczące budżetu miasta Włocławek w latach 2021–2025</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_Toc230946412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20</w:t>
        </w:r>
        <w:r w:rsidRPr="0007645F">
          <w:rPr>
            <w:rFonts w:ascii="Arial" w:hAnsi="Arial" w:cs="Arial"/>
            <w:i w:val="0"/>
            <w:iCs w:val="0"/>
            <w:noProof/>
            <w:webHidden/>
            <w:sz w:val="28"/>
            <w:szCs w:val="28"/>
          </w:rPr>
          <w:fldChar w:fldCharType="end"/>
        </w:r>
      </w:hyperlink>
    </w:p>
    <w:p w14:paraId="43E7407C" w14:textId="697F9732"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3" w:history="1">
        <w:r w:rsidRPr="0007645F">
          <w:rPr>
            <w:rStyle w:val="Hipercze"/>
            <w:rFonts w:ascii="Arial" w:hAnsi="Arial" w:cs="Arial"/>
            <w:i w:val="0"/>
            <w:iCs w:val="0"/>
            <w:noProof/>
            <w:sz w:val="28"/>
            <w:szCs w:val="28"/>
          </w:rPr>
          <w:t>Tabela 5. Opis majątku trwałego według Klasyfikacji Rodzajowej Śródków Trwałych (stan na 31.12.2025 r.)</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_Toc230946413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26</w:t>
        </w:r>
        <w:r w:rsidRPr="0007645F">
          <w:rPr>
            <w:rFonts w:ascii="Arial" w:hAnsi="Arial" w:cs="Arial"/>
            <w:i w:val="0"/>
            <w:iCs w:val="0"/>
            <w:noProof/>
            <w:webHidden/>
            <w:sz w:val="28"/>
            <w:szCs w:val="28"/>
          </w:rPr>
          <w:fldChar w:fldCharType="end"/>
        </w:r>
      </w:hyperlink>
    </w:p>
    <w:p w14:paraId="19A1A4A0" w14:textId="2B766D81"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4" w:history="1">
        <w:r w:rsidRPr="0007645F">
          <w:rPr>
            <w:rStyle w:val="Hipercze"/>
            <w:rFonts w:ascii="Arial" w:hAnsi="Arial" w:cs="Arial"/>
            <w:i w:val="0"/>
            <w:iCs w:val="0"/>
            <w:noProof/>
            <w:sz w:val="28"/>
            <w:szCs w:val="28"/>
          </w:rPr>
          <w:t>Tabela 6. Wskaźniki realizacji Strategii rozwoju miasta Włocławek 2030+ – dane podstawowe</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_Toc230946414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37</w:t>
        </w:r>
        <w:r w:rsidRPr="0007645F">
          <w:rPr>
            <w:rFonts w:ascii="Arial" w:hAnsi="Arial" w:cs="Arial"/>
            <w:i w:val="0"/>
            <w:iCs w:val="0"/>
            <w:noProof/>
            <w:webHidden/>
            <w:sz w:val="28"/>
            <w:szCs w:val="28"/>
          </w:rPr>
          <w:fldChar w:fldCharType="end"/>
        </w:r>
      </w:hyperlink>
    </w:p>
    <w:p w14:paraId="69354951" w14:textId="1D3E004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5" w:history="1">
        <w:r w:rsidRPr="0007645F">
          <w:rPr>
            <w:rStyle w:val="Hipercze"/>
            <w:rFonts w:ascii="Arial" w:hAnsi="Arial" w:cs="Arial"/>
            <w:i w:val="0"/>
            <w:iCs w:val="0"/>
            <w:noProof/>
            <w:sz w:val="28"/>
            <w:szCs w:val="28"/>
          </w:rPr>
          <w:t>Tabela 7. Wskaźniki realizacji Strategii rozwoju miasta Włocławek 2030+ – Przedsiębiorczość i innowacyjność</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_Toc230946415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44</w:t>
        </w:r>
        <w:r w:rsidRPr="0007645F">
          <w:rPr>
            <w:rFonts w:ascii="Arial" w:hAnsi="Arial" w:cs="Arial"/>
            <w:i w:val="0"/>
            <w:iCs w:val="0"/>
            <w:noProof/>
            <w:webHidden/>
            <w:sz w:val="28"/>
            <w:szCs w:val="28"/>
          </w:rPr>
          <w:fldChar w:fldCharType="end"/>
        </w:r>
      </w:hyperlink>
    </w:p>
    <w:p w14:paraId="3C4A954C" w14:textId="2DA6E1F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6" w:history="1">
        <w:r w:rsidRPr="0007645F">
          <w:rPr>
            <w:rStyle w:val="Hipercze"/>
            <w:rFonts w:ascii="Arial" w:hAnsi="Arial" w:cs="Arial"/>
            <w:i w:val="0"/>
            <w:iCs w:val="0"/>
            <w:noProof/>
            <w:sz w:val="28"/>
            <w:szCs w:val="28"/>
          </w:rPr>
          <w:t>Tabela 8. Klasy patronackie</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_Toc230946416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48</w:t>
        </w:r>
        <w:r w:rsidRPr="0007645F">
          <w:rPr>
            <w:rFonts w:ascii="Arial" w:hAnsi="Arial" w:cs="Arial"/>
            <w:i w:val="0"/>
            <w:iCs w:val="0"/>
            <w:noProof/>
            <w:webHidden/>
            <w:sz w:val="28"/>
            <w:szCs w:val="28"/>
          </w:rPr>
          <w:fldChar w:fldCharType="end"/>
        </w:r>
      </w:hyperlink>
    </w:p>
    <w:p w14:paraId="144E5B87" w14:textId="52AF70F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7" w:history="1">
        <w:r w:rsidRPr="0007645F">
          <w:rPr>
            <w:rStyle w:val="Hipercze"/>
            <w:rFonts w:ascii="Arial" w:hAnsi="Arial" w:cs="Arial"/>
            <w:i w:val="0"/>
            <w:iCs w:val="0"/>
            <w:noProof/>
            <w:sz w:val="28"/>
            <w:szCs w:val="28"/>
          </w:rPr>
          <w:t>Tabela 9. Pracownie patronackie</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_Toc230946417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53</w:t>
        </w:r>
        <w:r w:rsidRPr="0007645F">
          <w:rPr>
            <w:rFonts w:ascii="Arial" w:hAnsi="Arial" w:cs="Arial"/>
            <w:i w:val="0"/>
            <w:iCs w:val="0"/>
            <w:noProof/>
            <w:webHidden/>
            <w:sz w:val="28"/>
            <w:szCs w:val="28"/>
          </w:rPr>
          <w:fldChar w:fldCharType="end"/>
        </w:r>
      </w:hyperlink>
    </w:p>
    <w:p w14:paraId="1D1A187F" w14:textId="7B9E614C"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8" w:history="1">
        <w:r w:rsidRPr="0007645F">
          <w:rPr>
            <w:rStyle w:val="Hipercze"/>
            <w:rFonts w:ascii="Arial" w:hAnsi="Arial" w:cs="Arial"/>
            <w:i w:val="0"/>
            <w:iCs w:val="0"/>
            <w:noProof/>
            <w:sz w:val="28"/>
            <w:szCs w:val="28"/>
          </w:rPr>
          <w:t>Tabela 10. Wskaźniki realizacji Strategii rozwoju miasta Włocławek 2030+ – Edukacja</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_Toc230946418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85</w:t>
        </w:r>
        <w:r w:rsidRPr="0007645F">
          <w:rPr>
            <w:rFonts w:ascii="Arial" w:hAnsi="Arial" w:cs="Arial"/>
            <w:i w:val="0"/>
            <w:iCs w:val="0"/>
            <w:noProof/>
            <w:webHidden/>
            <w:sz w:val="28"/>
            <w:szCs w:val="28"/>
          </w:rPr>
          <w:fldChar w:fldCharType="end"/>
        </w:r>
      </w:hyperlink>
    </w:p>
    <w:p w14:paraId="0D2A7A6F" w14:textId="6BF6713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19" w:history="1">
        <w:r w:rsidRPr="0007645F">
          <w:rPr>
            <w:rStyle w:val="Hipercze"/>
            <w:rFonts w:ascii="Arial" w:hAnsi="Arial" w:cs="Arial"/>
            <w:i w:val="0"/>
            <w:iCs w:val="0"/>
            <w:noProof/>
            <w:sz w:val="28"/>
            <w:szCs w:val="28"/>
          </w:rPr>
          <w:t>Tabela 11. Wskaźniki realizacji Strategii rozwoju miasta Włocławek 2030+ – Zdrowie publiczne i sport</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_Toc230946419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107</w:t>
        </w:r>
        <w:r w:rsidRPr="0007645F">
          <w:rPr>
            <w:rFonts w:ascii="Arial" w:hAnsi="Arial" w:cs="Arial"/>
            <w:i w:val="0"/>
            <w:iCs w:val="0"/>
            <w:noProof/>
            <w:webHidden/>
            <w:sz w:val="28"/>
            <w:szCs w:val="28"/>
          </w:rPr>
          <w:fldChar w:fldCharType="end"/>
        </w:r>
      </w:hyperlink>
    </w:p>
    <w:p w14:paraId="31A7B3F1" w14:textId="27C40A54"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0" w:history="1">
        <w:r w:rsidRPr="0007645F">
          <w:rPr>
            <w:rStyle w:val="Hipercze"/>
            <w:rFonts w:ascii="Arial" w:hAnsi="Arial" w:cs="Arial"/>
            <w:i w:val="0"/>
            <w:iCs w:val="0"/>
            <w:noProof/>
            <w:sz w:val="28"/>
            <w:szCs w:val="28"/>
          </w:rPr>
          <w:t>Tabela 12. Wskaźniki realizacji Strategii rozwoju miasta Włocławek 2030+ – Integracja społeczna i aktywność obywatelska</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_Toc230946420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154</w:t>
        </w:r>
        <w:r w:rsidRPr="0007645F">
          <w:rPr>
            <w:rFonts w:ascii="Arial" w:hAnsi="Arial" w:cs="Arial"/>
            <w:i w:val="0"/>
            <w:iCs w:val="0"/>
            <w:noProof/>
            <w:webHidden/>
            <w:sz w:val="28"/>
            <w:szCs w:val="28"/>
          </w:rPr>
          <w:fldChar w:fldCharType="end"/>
        </w:r>
      </w:hyperlink>
    </w:p>
    <w:p w14:paraId="09AEE033" w14:textId="23012D5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1" w:history="1">
        <w:r w:rsidRPr="0007645F">
          <w:rPr>
            <w:rStyle w:val="Hipercze"/>
            <w:rFonts w:ascii="Arial" w:hAnsi="Arial" w:cs="Arial"/>
            <w:i w:val="0"/>
            <w:iCs w:val="0"/>
            <w:noProof/>
            <w:sz w:val="28"/>
            <w:szCs w:val="28"/>
          </w:rPr>
          <w:t>Tabela 13. Poziom wynagrodzenia ze względu na zajmowane stanowiska w Urzędzie Miasta Włocławek</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_Toc230946421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159</w:t>
        </w:r>
        <w:r w:rsidRPr="0007645F">
          <w:rPr>
            <w:rFonts w:ascii="Arial" w:hAnsi="Arial" w:cs="Arial"/>
            <w:i w:val="0"/>
            <w:iCs w:val="0"/>
            <w:noProof/>
            <w:webHidden/>
            <w:sz w:val="28"/>
            <w:szCs w:val="28"/>
          </w:rPr>
          <w:fldChar w:fldCharType="end"/>
        </w:r>
      </w:hyperlink>
    </w:p>
    <w:p w14:paraId="14DBA81F" w14:textId="3ED74877"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2" w:history="1">
        <w:r w:rsidRPr="0007645F">
          <w:rPr>
            <w:rStyle w:val="Hipercze"/>
            <w:rFonts w:ascii="Arial" w:hAnsi="Arial" w:cs="Arial"/>
            <w:i w:val="0"/>
            <w:iCs w:val="0"/>
            <w:noProof/>
            <w:sz w:val="28"/>
            <w:szCs w:val="28"/>
          </w:rPr>
          <w:t>Tabela 14. Podsumowanie liczby wniosków, petycji i skarg w latach 2021–2025</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_Toc230946422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162</w:t>
        </w:r>
        <w:r w:rsidRPr="0007645F">
          <w:rPr>
            <w:rFonts w:ascii="Arial" w:hAnsi="Arial" w:cs="Arial"/>
            <w:i w:val="0"/>
            <w:iCs w:val="0"/>
            <w:noProof/>
            <w:webHidden/>
            <w:sz w:val="28"/>
            <w:szCs w:val="28"/>
          </w:rPr>
          <w:fldChar w:fldCharType="end"/>
        </w:r>
      </w:hyperlink>
    </w:p>
    <w:p w14:paraId="49CD6B74" w14:textId="026A1EB3"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3" w:history="1">
        <w:r w:rsidRPr="0007645F">
          <w:rPr>
            <w:rStyle w:val="Hipercze"/>
            <w:rFonts w:ascii="Arial" w:hAnsi="Arial" w:cs="Arial"/>
            <w:i w:val="0"/>
            <w:iCs w:val="0"/>
            <w:noProof/>
            <w:sz w:val="28"/>
            <w:szCs w:val="28"/>
          </w:rPr>
          <w:t>Tabela 15. Wykaz e-usług UM Włocławek</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_Toc230946423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163</w:t>
        </w:r>
        <w:r w:rsidRPr="0007645F">
          <w:rPr>
            <w:rFonts w:ascii="Arial" w:hAnsi="Arial" w:cs="Arial"/>
            <w:i w:val="0"/>
            <w:iCs w:val="0"/>
            <w:noProof/>
            <w:webHidden/>
            <w:sz w:val="28"/>
            <w:szCs w:val="28"/>
          </w:rPr>
          <w:fldChar w:fldCharType="end"/>
        </w:r>
      </w:hyperlink>
    </w:p>
    <w:p w14:paraId="68A011D6" w14:textId="734DBFC3"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4" w:history="1">
        <w:r w:rsidRPr="0007645F">
          <w:rPr>
            <w:rStyle w:val="Hipercze"/>
            <w:rFonts w:ascii="Arial" w:hAnsi="Arial" w:cs="Arial"/>
            <w:i w:val="0"/>
            <w:iCs w:val="0"/>
            <w:noProof/>
            <w:sz w:val="28"/>
            <w:szCs w:val="28"/>
          </w:rPr>
          <w:t>Tabela 16. Pozostałe dane liczbowe Urzędu Miasta Włocławek</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_Toc230946424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174</w:t>
        </w:r>
        <w:r w:rsidRPr="0007645F">
          <w:rPr>
            <w:rFonts w:ascii="Arial" w:hAnsi="Arial" w:cs="Arial"/>
            <w:i w:val="0"/>
            <w:iCs w:val="0"/>
            <w:noProof/>
            <w:webHidden/>
            <w:sz w:val="28"/>
            <w:szCs w:val="28"/>
          </w:rPr>
          <w:fldChar w:fldCharType="end"/>
        </w:r>
      </w:hyperlink>
    </w:p>
    <w:p w14:paraId="5FD930A2" w14:textId="2C22CCBE"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5" w:history="1">
        <w:r w:rsidRPr="0007645F">
          <w:rPr>
            <w:rStyle w:val="Hipercze"/>
            <w:rFonts w:ascii="Arial" w:hAnsi="Arial" w:cs="Arial"/>
            <w:i w:val="0"/>
            <w:iCs w:val="0"/>
            <w:noProof/>
            <w:sz w:val="28"/>
            <w:szCs w:val="28"/>
          </w:rPr>
          <w:t>Tabela 17. Wskaźniki realizacji Strategii rozwoju miasta Włocławek 2030+ – Administracja publiczna</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_Toc230946425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177</w:t>
        </w:r>
        <w:r w:rsidRPr="0007645F">
          <w:rPr>
            <w:rFonts w:ascii="Arial" w:hAnsi="Arial" w:cs="Arial"/>
            <w:i w:val="0"/>
            <w:iCs w:val="0"/>
            <w:noProof/>
            <w:webHidden/>
            <w:sz w:val="28"/>
            <w:szCs w:val="28"/>
          </w:rPr>
          <w:fldChar w:fldCharType="end"/>
        </w:r>
      </w:hyperlink>
    </w:p>
    <w:p w14:paraId="2A2B944A" w14:textId="25EF159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6" w:history="1">
        <w:r w:rsidRPr="0007645F">
          <w:rPr>
            <w:rStyle w:val="Hipercze"/>
            <w:rFonts w:ascii="Arial" w:hAnsi="Arial" w:cs="Arial"/>
            <w:i w:val="0"/>
            <w:iCs w:val="0"/>
            <w:noProof/>
            <w:sz w:val="28"/>
            <w:szCs w:val="28"/>
          </w:rPr>
          <w:t>Tabela 18. Wykaz udzielonych dotacji</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_Toc230946426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217</w:t>
        </w:r>
        <w:r w:rsidRPr="0007645F">
          <w:rPr>
            <w:rFonts w:ascii="Arial" w:hAnsi="Arial" w:cs="Arial"/>
            <w:i w:val="0"/>
            <w:iCs w:val="0"/>
            <w:noProof/>
            <w:webHidden/>
            <w:sz w:val="28"/>
            <w:szCs w:val="28"/>
          </w:rPr>
          <w:fldChar w:fldCharType="end"/>
        </w:r>
      </w:hyperlink>
    </w:p>
    <w:p w14:paraId="64E4A1C3" w14:textId="484A2562"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7" w:history="1">
        <w:r w:rsidRPr="0007645F">
          <w:rPr>
            <w:rStyle w:val="Hipercze"/>
            <w:rFonts w:ascii="Arial" w:hAnsi="Arial" w:cs="Arial"/>
            <w:i w:val="0"/>
            <w:iCs w:val="0"/>
            <w:noProof/>
            <w:sz w:val="28"/>
            <w:szCs w:val="28"/>
          </w:rPr>
          <w:t>Tabela 19. Wskaźniki realizacji Strategii rozwoju miasta Włocławek 2030+ – Kultura i turystyka</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_Toc230946427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225</w:t>
        </w:r>
        <w:r w:rsidRPr="0007645F">
          <w:rPr>
            <w:rFonts w:ascii="Arial" w:hAnsi="Arial" w:cs="Arial"/>
            <w:i w:val="0"/>
            <w:iCs w:val="0"/>
            <w:noProof/>
            <w:webHidden/>
            <w:sz w:val="28"/>
            <w:szCs w:val="28"/>
          </w:rPr>
          <w:fldChar w:fldCharType="end"/>
        </w:r>
      </w:hyperlink>
    </w:p>
    <w:p w14:paraId="321EAF99" w14:textId="237E43E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8" w:history="1">
        <w:r w:rsidRPr="0007645F">
          <w:rPr>
            <w:rStyle w:val="Hipercze"/>
            <w:rFonts w:ascii="Arial" w:hAnsi="Arial" w:cs="Arial"/>
            <w:i w:val="0"/>
            <w:iCs w:val="0"/>
            <w:noProof/>
            <w:sz w:val="28"/>
            <w:szCs w:val="28"/>
          </w:rPr>
          <w:t>Tabela 20. Normowane stężenia zanieczyszczeń powietrza z 2025 r. [µg/m3].</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_Toc230946428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230</w:t>
        </w:r>
        <w:r w:rsidRPr="0007645F">
          <w:rPr>
            <w:rFonts w:ascii="Arial" w:hAnsi="Arial" w:cs="Arial"/>
            <w:i w:val="0"/>
            <w:iCs w:val="0"/>
            <w:noProof/>
            <w:webHidden/>
            <w:sz w:val="28"/>
            <w:szCs w:val="28"/>
          </w:rPr>
          <w:fldChar w:fldCharType="end"/>
        </w:r>
      </w:hyperlink>
    </w:p>
    <w:p w14:paraId="5E4360CA" w14:textId="37FFBCD7"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29" w:history="1">
        <w:r w:rsidRPr="0007645F">
          <w:rPr>
            <w:rStyle w:val="Hipercze"/>
            <w:rFonts w:ascii="Arial" w:hAnsi="Arial" w:cs="Arial"/>
            <w:i w:val="0"/>
            <w:iCs w:val="0"/>
            <w:noProof/>
            <w:sz w:val="28"/>
            <w:szCs w:val="28"/>
          </w:rPr>
          <w:t>Tabela 21. Wskaźniki realizacji Strategii rozwoju miasta Włocławek 2030+ – Środowisko</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_Toc230946429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244</w:t>
        </w:r>
        <w:r w:rsidRPr="0007645F">
          <w:rPr>
            <w:rFonts w:ascii="Arial" w:hAnsi="Arial" w:cs="Arial"/>
            <w:i w:val="0"/>
            <w:iCs w:val="0"/>
            <w:noProof/>
            <w:webHidden/>
            <w:sz w:val="28"/>
            <w:szCs w:val="28"/>
          </w:rPr>
          <w:fldChar w:fldCharType="end"/>
        </w:r>
      </w:hyperlink>
    </w:p>
    <w:p w14:paraId="59E507EA" w14:textId="33C40910"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0" w:history="1">
        <w:r w:rsidRPr="0007645F">
          <w:rPr>
            <w:rStyle w:val="Hipercze"/>
            <w:rFonts w:ascii="Arial" w:hAnsi="Arial" w:cs="Arial"/>
            <w:i w:val="0"/>
            <w:iCs w:val="0"/>
            <w:noProof/>
            <w:sz w:val="28"/>
            <w:szCs w:val="28"/>
          </w:rPr>
          <w:t>Tabela 22. Liczba osób oczekujących na najem lokali i liczba wniosków o zamianę mieszkania w 2025 r.</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_Toc230946430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246</w:t>
        </w:r>
        <w:r w:rsidRPr="0007645F">
          <w:rPr>
            <w:rFonts w:ascii="Arial" w:hAnsi="Arial" w:cs="Arial"/>
            <w:i w:val="0"/>
            <w:iCs w:val="0"/>
            <w:noProof/>
            <w:webHidden/>
            <w:sz w:val="28"/>
            <w:szCs w:val="28"/>
          </w:rPr>
          <w:fldChar w:fldCharType="end"/>
        </w:r>
      </w:hyperlink>
    </w:p>
    <w:p w14:paraId="426D7061" w14:textId="47D0C0E7"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1" w:history="1">
        <w:r w:rsidRPr="0007645F">
          <w:rPr>
            <w:rStyle w:val="Hipercze"/>
            <w:rFonts w:ascii="Arial" w:hAnsi="Arial" w:cs="Arial"/>
            <w:i w:val="0"/>
            <w:iCs w:val="0"/>
            <w:noProof/>
            <w:sz w:val="28"/>
            <w:szCs w:val="28"/>
          </w:rPr>
          <w:t>Tabela 23. Wskaźniki realizacji Strategii rozwoju miasta Włocławek 2030+ – Mieszkalnictwo</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_Toc230946431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265</w:t>
        </w:r>
        <w:r w:rsidRPr="0007645F">
          <w:rPr>
            <w:rFonts w:ascii="Arial" w:hAnsi="Arial" w:cs="Arial"/>
            <w:i w:val="0"/>
            <w:iCs w:val="0"/>
            <w:noProof/>
            <w:webHidden/>
            <w:sz w:val="28"/>
            <w:szCs w:val="28"/>
          </w:rPr>
          <w:fldChar w:fldCharType="end"/>
        </w:r>
      </w:hyperlink>
    </w:p>
    <w:p w14:paraId="7B7D00F1" w14:textId="481D91A0"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2" w:history="1">
        <w:r w:rsidRPr="0007645F">
          <w:rPr>
            <w:rStyle w:val="Hipercze"/>
            <w:rFonts w:ascii="Arial" w:hAnsi="Arial" w:cs="Arial"/>
            <w:i w:val="0"/>
            <w:iCs w:val="0"/>
            <w:noProof/>
            <w:sz w:val="28"/>
            <w:szCs w:val="28"/>
          </w:rPr>
          <w:t>Tabela 24. Rejestracja pojazdów we Włocławku</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_Toc230946432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267</w:t>
        </w:r>
        <w:r w:rsidRPr="0007645F">
          <w:rPr>
            <w:rFonts w:ascii="Arial" w:hAnsi="Arial" w:cs="Arial"/>
            <w:i w:val="0"/>
            <w:iCs w:val="0"/>
            <w:noProof/>
            <w:webHidden/>
            <w:sz w:val="28"/>
            <w:szCs w:val="28"/>
          </w:rPr>
          <w:fldChar w:fldCharType="end"/>
        </w:r>
      </w:hyperlink>
    </w:p>
    <w:p w14:paraId="059A173D" w14:textId="111CD5EC"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3" w:history="1">
        <w:r w:rsidRPr="0007645F">
          <w:rPr>
            <w:rStyle w:val="Hipercze"/>
            <w:rFonts w:ascii="Arial" w:hAnsi="Arial" w:cs="Arial"/>
            <w:i w:val="0"/>
            <w:iCs w:val="0"/>
            <w:noProof/>
            <w:sz w:val="28"/>
            <w:szCs w:val="28"/>
          </w:rPr>
          <w:t>Tabela 25. Wskaźniki realizacji Strategii rozwoju miasta Włocławek 2030+ - Mobilność, transport i bezpieczeństwo</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_Toc230946433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280</w:t>
        </w:r>
        <w:r w:rsidRPr="0007645F">
          <w:rPr>
            <w:rFonts w:ascii="Arial" w:hAnsi="Arial" w:cs="Arial"/>
            <w:i w:val="0"/>
            <w:iCs w:val="0"/>
            <w:noProof/>
            <w:webHidden/>
            <w:sz w:val="28"/>
            <w:szCs w:val="28"/>
          </w:rPr>
          <w:fldChar w:fldCharType="end"/>
        </w:r>
      </w:hyperlink>
    </w:p>
    <w:p w14:paraId="037A320A" w14:textId="445C779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4" w:history="1">
        <w:r w:rsidRPr="0007645F">
          <w:rPr>
            <w:rStyle w:val="Hipercze"/>
            <w:rFonts w:ascii="Arial" w:hAnsi="Arial" w:cs="Arial"/>
            <w:i w:val="0"/>
            <w:iCs w:val="0"/>
            <w:noProof/>
            <w:sz w:val="28"/>
            <w:szCs w:val="28"/>
          </w:rPr>
          <w:t>Tabela 26. Obowiązujące miejscowe plany zagospodarowania przestrzennego w 2025 r.</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_Toc230946434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284</w:t>
        </w:r>
        <w:r w:rsidRPr="0007645F">
          <w:rPr>
            <w:rFonts w:ascii="Arial" w:hAnsi="Arial" w:cs="Arial"/>
            <w:i w:val="0"/>
            <w:iCs w:val="0"/>
            <w:noProof/>
            <w:webHidden/>
            <w:sz w:val="28"/>
            <w:szCs w:val="28"/>
          </w:rPr>
          <w:fldChar w:fldCharType="end"/>
        </w:r>
      </w:hyperlink>
    </w:p>
    <w:p w14:paraId="01DE69ED" w14:textId="1719B20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5" w:history="1">
        <w:r w:rsidRPr="0007645F">
          <w:rPr>
            <w:rStyle w:val="Hipercze"/>
            <w:rFonts w:ascii="Arial" w:hAnsi="Arial" w:cs="Arial"/>
            <w:i w:val="0"/>
            <w:iCs w:val="0"/>
            <w:noProof/>
            <w:sz w:val="28"/>
            <w:szCs w:val="28"/>
          </w:rPr>
          <w:t>Tabela 27. Miejscowe plany zagospodarowania przestrzennego w trakcie opracowywania w 2025 r.</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_Toc230946435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295</w:t>
        </w:r>
        <w:r w:rsidRPr="0007645F">
          <w:rPr>
            <w:rFonts w:ascii="Arial" w:hAnsi="Arial" w:cs="Arial"/>
            <w:i w:val="0"/>
            <w:iCs w:val="0"/>
            <w:noProof/>
            <w:webHidden/>
            <w:sz w:val="28"/>
            <w:szCs w:val="28"/>
          </w:rPr>
          <w:fldChar w:fldCharType="end"/>
        </w:r>
      </w:hyperlink>
    </w:p>
    <w:p w14:paraId="4C9256BB" w14:textId="059046F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436" w:history="1">
        <w:r w:rsidRPr="0007645F">
          <w:rPr>
            <w:rStyle w:val="Hipercze"/>
            <w:rFonts w:ascii="Arial" w:hAnsi="Arial" w:cs="Arial"/>
            <w:i w:val="0"/>
            <w:iCs w:val="0"/>
            <w:noProof/>
            <w:sz w:val="28"/>
            <w:szCs w:val="28"/>
          </w:rPr>
          <w:t>Tabela 28. Wskaźniki Strategii rozwoju miasta Włocławek 2030+ - Przestrzeń publiczna</w:t>
        </w:r>
        <w:r w:rsidRPr="0007645F">
          <w:rPr>
            <w:rFonts w:ascii="Arial" w:hAnsi="Arial" w:cs="Arial"/>
            <w:i w:val="0"/>
            <w:iCs w:val="0"/>
            <w:noProof/>
            <w:webHidden/>
            <w:sz w:val="28"/>
            <w:szCs w:val="28"/>
          </w:rPr>
          <w:tab/>
        </w:r>
        <w:r w:rsidRPr="0007645F">
          <w:rPr>
            <w:rFonts w:ascii="Arial" w:hAnsi="Arial" w:cs="Arial"/>
            <w:i w:val="0"/>
            <w:iCs w:val="0"/>
            <w:noProof/>
            <w:webHidden/>
            <w:sz w:val="28"/>
            <w:szCs w:val="28"/>
          </w:rPr>
          <w:fldChar w:fldCharType="begin"/>
        </w:r>
        <w:r w:rsidRPr="0007645F">
          <w:rPr>
            <w:rFonts w:ascii="Arial" w:hAnsi="Arial" w:cs="Arial"/>
            <w:i w:val="0"/>
            <w:iCs w:val="0"/>
            <w:noProof/>
            <w:webHidden/>
            <w:sz w:val="28"/>
            <w:szCs w:val="28"/>
          </w:rPr>
          <w:instrText xml:space="preserve"> PAGEREF _Toc230946436 \h </w:instrText>
        </w:r>
        <w:r w:rsidRPr="0007645F">
          <w:rPr>
            <w:rFonts w:ascii="Arial" w:hAnsi="Arial" w:cs="Arial"/>
            <w:i w:val="0"/>
            <w:iCs w:val="0"/>
            <w:noProof/>
            <w:webHidden/>
            <w:sz w:val="28"/>
            <w:szCs w:val="28"/>
          </w:rPr>
        </w:r>
        <w:r w:rsidRPr="0007645F">
          <w:rPr>
            <w:rFonts w:ascii="Arial" w:hAnsi="Arial" w:cs="Arial"/>
            <w:i w:val="0"/>
            <w:iCs w:val="0"/>
            <w:noProof/>
            <w:webHidden/>
            <w:sz w:val="28"/>
            <w:szCs w:val="28"/>
          </w:rPr>
          <w:fldChar w:fldCharType="separate"/>
        </w:r>
        <w:r w:rsidRPr="0007645F">
          <w:rPr>
            <w:rFonts w:ascii="Arial" w:hAnsi="Arial" w:cs="Arial"/>
            <w:i w:val="0"/>
            <w:iCs w:val="0"/>
            <w:noProof/>
            <w:webHidden/>
            <w:sz w:val="28"/>
            <w:szCs w:val="28"/>
          </w:rPr>
          <w:t>310</w:t>
        </w:r>
        <w:r w:rsidRPr="0007645F">
          <w:rPr>
            <w:rFonts w:ascii="Arial" w:hAnsi="Arial" w:cs="Arial"/>
            <w:i w:val="0"/>
            <w:iCs w:val="0"/>
            <w:noProof/>
            <w:webHidden/>
            <w:sz w:val="28"/>
            <w:szCs w:val="28"/>
          </w:rPr>
          <w:fldChar w:fldCharType="end"/>
        </w:r>
      </w:hyperlink>
    </w:p>
    <w:p w14:paraId="71D93772" w14:textId="25160F2A" w:rsidR="008E3264" w:rsidRPr="004F188F" w:rsidRDefault="006D333C" w:rsidP="004D5EDD">
      <w:pPr>
        <w:pStyle w:val="Spisilustracji"/>
        <w:tabs>
          <w:tab w:val="right" w:leader="dot" w:pos="9062"/>
        </w:tabs>
        <w:rPr>
          <w:rFonts w:ascii="Arial" w:hAnsi="Arial" w:cs="Arial"/>
          <w:i w:val="0"/>
          <w:iCs w:val="0"/>
          <w:sz w:val="28"/>
          <w:szCs w:val="28"/>
        </w:rPr>
      </w:pPr>
      <w:r w:rsidRPr="0007645F">
        <w:rPr>
          <w:rFonts w:ascii="Arial" w:hAnsi="Arial" w:cs="Arial"/>
          <w:i w:val="0"/>
          <w:iCs w:val="0"/>
          <w:sz w:val="28"/>
          <w:szCs w:val="28"/>
        </w:rPr>
        <w:fldChar w:fldCharType="end"/>
      </w:r>
    </w:p>
    <w:p w14:paraId="2392EEC6" w14:textId="355A434D" w:rsidR="008E3264" w:rsidRPr="0007645F" w:rsidRDefault="006D333C" w:rsidP="004D5EDD">
      <w:pPr>
        <w:pStyle w:val="Spisilustracji"/>
        <w:tabs>
          <w:tab w:val="right" w:leader="dot" w:pos="9062"/>
        </w:tabs>
        <w:rPr>
          <w:rFonts w:ascii="Arial" w:hAnsi="Arial" w:cs="Arial"/>
          <w:b/>
          <w:bCs/>
          <w:i w:val="0"/>
          <w:iCs w:val="0"/>
          <w:sz w:val="28"/>
          <w:szCs w:val="28"/>
        </w:rPr>
      </w:pPr>
      <w:r w:rsidRPr="0007645F">
        <w:rPr>
          <w:rFonts w:ascii="Arial" w:hAnsi="Arial" w:cs="Arial"/>
          <w:b/>
          <w:bCs/>
          <w:i w:val="0"/>
          <w:iCs w:val="0"/>
          <w:sz w:val="28"/>
          <w:szCs w:val="28"/>
        </w:rPr>
        <w:t>Spis wykresów</w:t>
      </w:r>
      <w:r w:rsidR="008E3264" w:rsidRPr="0007645F">
        <w:rPr>
          <w:rFonts w:ascii="Arial" w:hAnsi="Arial" w:cs="Arial"/>
          <w:b/>
          <w:bCs/>
          <w:i w:val="0"/>
          <w:iCs w:val="0"/>
          <w:sz w:val="28"/>
          <w:szCs w:val="28"/>
        </w:rPr>
        <w:br/>
      </w:r>
    </w:p>
    <w:p w14:paraId="03284D56" w14:textId="04417B95" w:rsidR="0007645F" w:rsidRPr="0007645F" w:rsidRDefault="008E3264">
      <w:pPr>
        <w:pStyle w:val="Spisilustracji"/>
        <w:tabs>
          <w:tab w:val="right" w:leader="dot" w:pos="9062"/>
        </w:tabs>
        <w:rPr>
          <w:rFonts w:ascii="Arial" w:eastAsiaTheme="minorEastAsia" w:hAnsi="Arial" w:cs="Arial"/>
          <w:i w:val="0"/>
          <w:iCs w:val="0"/>
          <w:noProof/>
          <w:sz w:val="28"/>
          <w:szCs w:val="28"/>
          <w:lang w:eastAsia="pl-PL"/>
        </w:rPr>
      </w:pPr>
      <w:r w:rsidRPr="0007645F">
        <w:rPr>
          <w:rFonts w:ascii="Arial" w:hAnsi="Arial" w:cs="Arial"/>
          <w:i w:val="0"/>
          <w:iCs w:val="0"/>
          <w:sz w:val="28"/>
          <w:szCs w:val="28"/>
        </w:rPr>
        <w:fldChar w:fldCharType="begin"/>
      </w:r>
      <w:r w:rsidRPr="0007645F">
        <w:rPr>
          <w:rFonts w:ascii="Arial" w:hAnsi="Arial" w:cs="Arial"/>
          <w:i w:val="0"/>
          <w:iCs w:val="0"/>
          <w:sz w:val="28"/>
          <w:szCs w:val="28"/>
        </w:rPr>
        <w:instrText xml:space="preserve"> TOC \h \z \c "Wykres" </w:instrText>
      </w:r>
      <w:r w:rsidRPr="0007645F">
        <w:rPr>
          <w:rFonts w:ascii="Arial" w:hAnsi="Arial" w:cs="Arial"/>
          <w:i w:val="0"/>
          <w:iCs w:val="0"/>
          <w:sz w:val="28"/>
          <w:szCs w:val="28"/>
        </w:rPr>
        <w:fldChar w:fldCharType="separate"/>
      </w:r>
      <w:hyperlink w:anchor="_Toc230946521" w:history="1">
        <w:r w:rsidR="0007645F" w:rsidRPr="0007645F">
          <w:rPr>
            <w:rStyle w:val="Hipercze"/>
            <w:rFonts w:ascii="Arial" w:hAnsi="Arial" w:cs="Arial"/>
            <w:noProof/>
            <w:sz w:val="28"/>
            <w:szCs w:val="28"/>
          </w:rPr>
          <w:t>Wykres 1. Struktura wieku w mieście Włocławek w 2025 r.</w:t>
        </w:r>
        <w:r w:rsidR="0007645F" w:rsidRPr="0007645F">
          <w:rPr>
            <w:rFonts w:ascii="Arial" w:hAnsi="Arial" w:cs="Arial"/>
            <w:noProof/>
            <w:webHidden/>
            <w:sz w:val="28"/>
            <w:szCs w:val="28"/>
          </w:rPr>
          <w:tab/>
        </w:r>
        <w:r w:rsidR="0007645F" w:rsidRPr="0007645F">
          <w:rPr>
            <w:rFonts w:ascii="Arial" w:hAnsi="Arial" w:cs="Arial"/>
            <w:noProof/>
            <w:webHidden/>
            <w:sz w:val="28"/>
            <w:szCs w:val="28"/>
          </w:rPr>
          <w:fldChar w:fldCharType="begin"/>
        </w:r>
        <w:r w:rsidR="0007645F" w:rsidRPr="0007645F">
          <w:rPr>
            <w:rFonts w:ascii="Arial" w:hAnsi="Arial" w:cs="Arial"/>
            <w:noProof/>
            <w:webHidden/>
            <w:sz w:val="28"/>
            <w:szCs w:val="28"/>
          </w:rPr>
          <w:instrText xml:space="preserve"> PAGEREF _Toc230946521 \h </w:instrText>
        </w:r>
        <w:r w:rsidR="0007645F" w:rsidRPr="0007645F">
          <w:rPr>
            <w:rFonts w:ascii="Arial" w:hAnsi="Arial" w:cs="Arial"/>
            <w:noProof/>
            <w:webHidden/>
            <w:sz w:val="28"/>
            <w:szCs w:val="28"/>
          </w:rPr>
        </w:r>
        <w:r w:rsidR="0007645F" w:rsidRPr="0007645F">
          <w:rPr>
            <w:rFonts w:ascii="Arial" w:hAnsi="Arial" w:cs="Arial"/>
            <w:noProof/>
            <w:webHidden/>
            <w:sz w:val="28"/>
            <w:szCs w:val="28"/>
          </w:rPr>
          <w:fldChar w:fldCharType="separate"/>
        </w:r>
        <w:r w:rsidR="0007645F" w:rsidRPr="0007645F">
          <w:rPr>
            <w:rFonts w:ascii="Arial" w:hAnsi="Arial" w:cs="Arial"/>
            <w:noProof/>
            <w:webHidden/>
            <w:sz w:val="28"/>
            <w:szCs w:val="28"/>
          </w:rPr>
          <w:t>6</w:t>
        </w:r>
        <w:r w:rsidR="0007645F" w:rsidRPr="0007645F">
          <w:rPr>
            <w:rFonts w:ascii="Arial" w:hAnsi="Arial" w:cs="Arial"/>
            <w:noProof/>
            <w:webHidden/>
            <w:sz w:val="28"/>
            <w:szCs w:val="28"/>
          </w:rPr>
          <w:fldChar w:fldCharType="end"/>
        </w:r>
      </w:hyperlink>
    </w:p>
    <w:p w14:paraId="3C2B7EA3" w14:textId="1DAA4F4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2" w:history="1">
        <w:r w:rsidRPr="0007645F">
          <w:rPr>
            <w:rStyle w:val="Hipercze"/>
            <w:rFonts w:ascii="Arial" w:hAnsi="Arial" w:cs="Arial"/>
            <w:noProof/>
            <w:sz w:val="28"/>
            <w:szCs w:val="28"/>
          </w:rPr>
          <w:t>Wykres 2. Struktura ludności według grup wieku w mieście Włocławek w 2025 r.</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_Toc230946522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7</w:t>
        </w:r>
        <w:r w:rsidRPr="0007645F">
          <w:rPr>
            <w:rFonts w:ascii="Arial" w:hAnsi="Arial" w:cs="Arial"/>
            <w:noProof/>
            <w:webHidden/>
            <w:sz w:val="28"/>
            <w:szCs w:val="28"/>
          </w:rPr>
          <w:fldChar w:fldCharType="end"/>
        </w:r>
      </w:hyperlink>
    </w:p>
    <w:p w14:paraId="6BA5F500" w14:textId="6F480C50"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3" w:history="1">
        <w:r w:rsidRPr="0007645F">
          <w:rPr>
            <w:rStyle w:val="Hipercze"/>
            <w:rFonts w:ascii="Arial" w:hAnsi="Arial" w:cs="Arial"/>
            <w:noProof/>
            <w:sz w:val="28"/>
            <w:szCs w:val="28"/>
          </w:rPr>
          <w:t>Wykres 3. Liczba ludności w Polsce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_Toc230946523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8</w:t>
        </w:r>
        <w:r w:rsidRPr="0007645F">
          <w:rPr>
            <w:rFonts w:ascii="Arial" w:hAnsi="Arial" w:cs="Arial"/>
            <w:noProof/>
            <w:webHidden/>
            <w:sz w:val="28"/>
            <w:szCs w:val="28"/>
          </w:rPr>
          <w:fldChar w:fldCharType="end"/>
        </w:r>
      </w:hyperlink>
    </w:p>
    <w:p w14:paraId="58B50446" w14:textId="29AE1F7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4" w:history="1">
        <w:r w:rsidRPr="0007645F">
          <w:rPr>
            <w:rStyle w:val="Hipercze"/>
            <w:rFonts w:ascii="Arial" w:hAnsi="Arial" w:cs="Arial"/>
            <w:noProof/>
            <w:sz w:val="28"/>
            <w:szCs w:val="28"/>
          </w:rPr>
          <w:t>Wykres 4. Liczba ludności w województwie kujawsko-pomorskim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_Toc230946524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8</w:t>
        </w:r>
        <w:r w:rsidRPr="0007645F">
          <w:rPr>
            <w:rFonts w:ascii="Arial" w:hAnsi="Arial" w:cs="Arial"/>
            <w:noProof/>
            <w:webHidden/>
            <w:sz w:val="28"/>
            <w:szCs w:val="28"/>
          </w:rPr>
          <w:fldChar w:fldCharType="end"/>
        </w:r>
      </w:hyperlink>
    </w:p>
    <w:p w14:paraId="3371D443" w14:textId="0AA91F0F"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5" w:history="1">
        <w:r w:rsidRPr="0007645F">
          <w:rPr>
            <w:rStyle w:val="Hipercze"/>
            <w:rFonts w:ascii="Arial" w:hAnsi="Arial" w:cs="Arial"/>
            <w:noProof/>
            <w:sz w:val="28"/>
            <w:szCs w:val="28"/>
          </w:rPr>
          <w:t>Wykres 5. Liczba ludności w mieście Włocławek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_Toc230946525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8</w:t>
        </w:r>
        <w:r w:rsidRPr="0007645F">
          <w:rPr>
            <w:rFonts w:ascii="Arial" w:hAnsi="Arial" w:cs="Arial"/>
            <w:noProof/>
            <w:webHidden/>
            <w:sz w:val="28"/>
            <w:szCs w:val="28"/>
          </w:rPr>
          <w:fldChar w:fldCharType="end"/>
        </w:r>
      </w:hyperlink>
    </w:p>
    <w:p w14:paraId="30E8D838" w14:textId="0350759C"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6" w:history="1">
        <w:r w:rsidRPr="0007645F">
          <w:rPr>
            <w:rStyle w:val="Hipercze"/>
            <w:rFonts w:ascii="Arial" w:hAnsi="Arial" w:cs="Arial"/>
            <w:noProof/>
            <w:sz w:val="28"/>
            <w:szCs w:val="28"/>
          </w:rPr>
          <w:t>Wykres 6. Dochody i wydatki ogółem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_Toc230946526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21</w:t>
        </w:r>
        <w:r w:rsidRPr="0007645F">
          <w:rPr>
            <w:rFonts w:ascii="Arial" w:hAnsi="Arial" w:cs="Arial"/>
            <w:noProof/>
            <w:webHidden/>
            <w:sz w:val="28"/>
            <w:szCs w:val="28"/>
          </w:rPr>
          <w:fldChar w:fldCharType="end"/>
        </w:r>
      </w:hyperlink>
    </w:p>
    <w:p w14:paraId="6FBBB9ED" w14:textId="1DD2430F"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7" w:history="1">
        <w:r w:rsidRPr="0007645F">
          <w:rPr>
            <w:rStyle w:val="Hipercze"/>
            <w:rFonts w:ascii="Arial" w:hAnsi="Arial" w:cs="Arial"/>
            <w:noProof/>
            <w:sz w:val="28"/>
            <w:szCs w:val="28"/>
          </w:rPr>
          <w:t>Wykres 7. Dochody miasta w podziale na źródła dochodów w 2025 r.</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_Toc230946527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22</w:t>
        </w:r>
        <w:r w:rsidRPr="0007645F">
          <w:rPr>
            <w:rFonts w:ascii="Arial" w:hAnsi="Arial" w:cs="Arial"/>
            <w:noProof/>
            <w:webHidden/>
            <w:sz w:val="28"/>
            <w:szCs w:val="28"/>
          </w:rPr>
          <w:fldChar w:fldCharType="end"/>
        </w:r>
      </w:hyperlink>
    </w:p>
    <w:p w14:paraId="0FD8B448" w14:textId="4C6DBFDF"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8" w:history="1">
        <w:r w:rsidRPr="0007645F">
          <w:rPr>
            <w:rStyle w:val="Hipercze"/>
            <w:rFonts w:ascii="Arial" w:hAnsi="Arial" w:cs="Arial"/>
            <w:noProof/>
            <w:sz w:val="28"/>
            <w:szCs w:val="28"/>
          </w:rPr>
          <w:t>Wykres 8. Dochody miasta w podziale na źródła dochodów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_Toc230946528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23</w:t>
        </w:r>
        <w:r w:rsidRPr="0007645F">
          <w:rPr>
            <w:rFonts w:ascii="Arial" w:hAnsi="Arial" w:cs="Arial"/>
            <w:noProof/>
            <w:webHidden/>
            <w:sz w:val="28"/>
            <w:szCs w:val="28"/>
          </w:rPr>
          <w:fldChar w:fldCharType="end"/>
        </w:r>
      </w:hyperlink>
    </w:p>
    <w:p w14:paraId="0788F950" w14:textId="6036FF67"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29" w:history="1">
        <w:r w:rsidRPr="0007645F">
          <w:rPr>
            <w:rStyle w:val="Hipercze"/>
            <w:rFonts w:ascii="Arial" w:hAnsi="Arial" w:cs="Arial"/>
            <w:noProof/>
            <w:sz w:val="28"/>
            <w:szCs w:val="28"/>
          </w:rPr>
          <w:t>Wykres 9. Udział poszczególnych grup dochodów w dochodach ogółem w latach 2021–2025 (%).</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_Toc230946529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24</w:t>
        </w:r>
        <w:r w:rsidRPr="0007645F">
          <w:rPr>
            <w:rFonts w:ascii="Arial" w:hAnsi="Arial" w:cs="Arial"/>
            <w:noProof/>
            <w:webHidden/>
            <w:sz w:val="28"/>
            <w:szCs w:val="28"/>
          </w:rPr>
          <w:fldChar w:fldCharType="end"/>
        </w:r>
      </w:hyperlink>
    </w:p>
    <w:p w14:paraId="2CD12CA8" w14:textId="10BDCDF5"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0" w:history="1">
        <w:r w:rsidRPr="0007645F">
          <w:rPr>
            <w:rStyle w:val="Hipercze"/>
            <w:rFonts w:ascii="Arial" w:hAnsi="Arial" w:cs="Arial"/>
            <w:noProof/>
            <w:sz w:val="28"/>
            <w:szCs w:val="28"/>
          </w:rPr>
          <w:t>Wykres 10. Udział wybranych grup wydatków w wydatkach ogółem w 2025 r.</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_Toc230946530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25</w:t>
        </w:r>
        <w:r w:rsidRPr="0007645F">
          <w:rPr>
            <w:rFonts w:ascii="Arial" w:hAnsi="Arial" w:cs="Arial"/>
            <w:noProof/>
            <w:webHidden/>
            <w:sz w:val="28"/>
            <w:szCs w:val="28"/>
          </w:rPr>
          <w:fldChar w:fldCharType="end"/>
        </w:r>
      </w:hyperlink>
    </w:p>
    <w:p w14:paraId="6FAB0484" w14:textId="0C21E0D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1" w:history="1">
        <w:r w:rsidRPr="0007645F">
          <w:rPr>
            <w:rStyle w:val="Hipercze"/>
            <w:rFonts w:ascii="Arial" w:hAnsi="Arial" w:cs="Arial"/>
            <w:noProof/>
            <w:sz w:val="28"/>
            <w:szCs w:val="28"/>
          </w:rPr>
          <w:t>Wykres 11. Udział wybranych grup wydatków w wydatkach ogółem w latach 2021</w:t>
        </w:r>
        <w:r w:rsidRPr="0007645F">
          <w:rPr>
            <w:rStyle w:val="Hipercze"/>
            <w:rFonts w:ascii="Arial" w:hAnsi="Arial" w:cs="Arial"/>
            <w:noProof/>
            <w:sz w:val="28"/>
            <w:szCs w:val="28"/>
          </w:rPr>
          <w:sym w:font="Symbol" w:char="F02D"/>
        </w:r>
        <w:r w:rsidRPr="0007645F">
          <w:rPr>
            <w:rStyle w:val="Hipercze"/>
            <w:rFonts w:ascii="Arial" w:hAnsi="Arial" w:cs="Arial"/>
            <w:noProof/>
            <w:sz w:val="28"/>
            <w:szCs w:val="28"/>
          </w:rPr>
          <w:t>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_Toc230946531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26</w:t>
        </w:r>
        <w:r w:rsidRPr="0007645F">
          <w:rPr>
            <w:rFonts w:ascii="Arial" w:hAnsi="Arial" w:cs="Arial"/>
            <w:noProof/>
            <w:webHidden/>
            <w:sz w:val="28"/>
            <w:szCs w:val="28"/>
          </w:rPr>
          <w:fldChar w:fldCharType="end"/>
        </w:r>
      </w:hyperlink>
    </w:p>
    <w:p w14:paraId="0ED933D7" w14:textId="6703484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2" w:history="1">
        <w:r w:rsidRPr="0007645F">
          <w:rPr>
            <w:rStyle w:val="Hipercze"/>
            <w:rFonts w:ascii="Arial" w:hAnsi="Arial" w:cs="Arial"/>
            <w:noProof/>
            <w:sz w:val="28"/>
            <w:szCs w:val="28"/>
          </w:rPr>
          <w:t>Wykres 12. Stan majątku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_Toc230946532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28</w:t>
        </w:r>
        <w:r w:rsidRPr="0007645F">
          <w:rPr>
            <w:rFonts w:ascii="Arial" w:hAnsi="Arial" w:cs="Arial"/>
            <w:noProof/>
            <w:webHidden/>
            <w:sz w:val="28"/>
            <w:szCs w:val="28"/>
          </w:rPr>
          <w:fldChar w:fldCharType="end"/>
        </w:r>
      </w:hyperlink>
    </w:p>
    <w:p w14:paraId="3DA68A8F" w14:textId="7E825B9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3" w:history="1">
        <w:r w:rsidRPr="0007645F">
          <w:rPr>
            <w:rStyle w:val="Hipercze"/>
            <w:rFonts w:ascii="Arial" w:hAnsi="Arial" w:cs="Arial"/>
            <w:noProof/>
            <w:sz w:val="28"/>
            <w:szCs w:val="28"/>
          </w:rPr>
          <w:t>Wykres 13. Struktura bezrobotnych według płci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_Toc230946533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39</w:t>
        </w:r>
        <w:r w:rsidRPr="0007645F">
          <w:rPr>
            <w:rFonts w:ascii="Arial" w:hAnsi="Arial" w:cs="Arial"/>
            <w:noProof/>
            <w:webHidden/>
            <w:sz w:val="28"/>
            <w:szCs w:val="28"/>
          </w:rPr>
          <w:fldChar w:fldCharType="end"/>
        </w:r>
      </w:hyperlink>
    </w:p>
    <w:p w14:paraId="391E666B" w14:textId="3B575431"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4" w:history="1">
        <w:r w:rsidRPr="0007645F">
          <w:rPr>
            <w:rStyle w:val="Hipercze"/>
            <w:rFonts w:ascii="Arial" w:hAnsi="Arial" w:cs="Arial"/>
            <w:noProof/>
            <w:sz w:val="28"/>
            <w:szCs w:val="28"/>
          </w:rPr>
          <w:t>Wykres 14. Struktura bezrobotnych według wieku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_Toc230946534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39</w:t>
        </w:r>
        <w:r w:rsidRPr="0007645F">
          <w:rPr>
            <w:rFonts w:ascii="Arial" w:hAnsi="Arial" w:cs="Arial"/>
            <w:noProof/>
            <w:webHidden/>
            <w:sz w:val="28"/>
            <w:szCs w:val="28"/>
          </w:rPr>
          <w:fldChar w:fldCharType="end"/>
        </w:r>
      </w:hyperlink>
    </w:p>
    <w:p w14:paraId="5E4BE1DF" w14:textId="2C1CD45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5" w:history="1">
        <w:r w:rsidRPr="0007645F">
          <w:rPr>
            <w:rStyle w:val="Hipercze"/>
            <w:rFonts w:ascii="Arial" w:hAnsi="Arial" w:cs="Arial"/>
            <w:noProof/>
            <w:sz w:val="28"/>
            <w:szCs w:val="28"/>
          </w:rPr>
          <w:t>Wykres 15. Struktura bezrobotnych według wykształcenia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_Toc230946535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40</w:t>
        </w:r>
        <w:r w:rsidRPr="0007645F">
          <w:rPr>
            <w:rFonts w:ascii="Arial" w:hAnsi="Arial" w:cs="Arial"/>
            <w:noProof/>
            <w:webHidden/>
            <w:sz w:val="28"/>
            <w:szCs w:val="28"/>
          </w:rPr>
          <w:fldChar w:fldCharType="end"/>
        </w:r>
      </w:hyperlink>
    </w:p>
    <w:p w14:paraId="20252166" w14:textId="6C1FC1B3"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6" w:history="1">
        <w:r w:rsidRPr="0007645F">
          <w:rPr>
            <w:rStyle w:val="Hipercze"/>
            <w:rFonts w:ascii="Arial" w:hAnsi="Arial" w:cs="Arial"/>
            <w:noProof/>
            <w:sz w:val="28"/>
            <w:szCs w:val="28"/>
          </w:rPr>
          <w:t>Wykres 16. Wykreślenia i wpisy do CEIDG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_Toc230946536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41</w:t>
        </w:r>
        <w:r w:rsidRPr="0007645F">
          <w:rPr>
            <w:rFonts w:ascii="Arial" w:hAnsi="Arial" w:cs="Arial"/>
            <w:noProof/>
            <w:webHidden/>
            <w:sz w:val="28"/>
            <w:szCs w:val="28"/>
          </w:rPr>
          <w:fldChar w:fldCharType="end"/>
        </w:r>
      </w:hyperlink>
    </w:p>
    <w:p w14:paraId="4B7F036C" w14:textId="3537112E"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7" w:history="1">
        <w:r w:rsidRPr="0007645F">
          <w:rPr>
            <w:rStyle w:val="Hipercze"/>
            <w:rFonts w:ascii="Arial" w:hAnsi="Arial" w:cs="Arial"/>
            <w:noProof/>
            <w:sz w:val="28"/>
            <w:szCs w:val="28"/>
          </w:rPr>
          <w:t>Wykres 17. Edukacja w latach 2018–2025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_Toc230946537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46</w:t>
        </w:r>
        <w:r w:rsidRPr="0007645F">
          <w:rPr>
            <w:rFonts w:ascii="Arial" w:hAnsi="Arial" w:cs="Arial"/>
            <w:noProof/>
            <w:webHidden/>
            <w:sz w:val="28"/>
            <w:szCs w:val="28"/>
          </w:rPr>
          <w:fldChar w:fldCharType="end"/>
        </w:r>
      </w:hyperlink>
    </w:p>
    <w:p w14:paraId="62B31701" w14:textId="7F95E305"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8" w:history="1">
        <w:r w:rsidRPr="0007645F">
          <w:rPr>
            <w:rStyle w:val="Hipercze"/>
            <w:rFonts w:ascii="Arial" w:hAnsi="Arial" w:cs="Arial"/>
            <w:noProof/>
            <w:sz w:val="28"/>
            <w:szCs w:val="28"/>
          </w:rPr>
          <w:t>Wykres 18. Zestawienie średnich wyników egzaminu ósmoklasisty na tle województwa i kraju w roku szkolnym 2024/2025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_Toc230946538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56</w:t>
        </w:r>
        <w:r w:rsidRPr="0007645F">
          <w:rPr>
            <w:rFonts w:ascii="Arial" w:hAnsi="Arial" w:cs="Arial"/>
            <w:noProof/>
            <w:webHidden/>
            <w:sz w:val="28"/>
            <w:szCs w:val="28"/>
          </w:rPr>
          <w:fldChar w:fldCharType="end"/>
        </w:r>
      </w:hyperlink>
    </w:p>
    <w:p w14:paraId="0B867A3A" w14:textId="29B904A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39" w:history="1">
        <w:r w:rsidRPr="0007645F">
          <w:rPr>
            <w:rStyle w:val="Hipercze"/>
            <w:rFonts w:ascii="Arial" w:hAnsi="Arial" w:cs="Arial"/>
            <w:noProof/>
            <w:sz w:val="28"/>
            <w:szCs w:val="28"/>
          </w:rPr>
          <w:t>Wykres 19. Zestawienie średnich wyników egzaminu ósmoklasisty według włocławskich szkół i przedmiotów  w roku szkolnym 2024/2025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_Toc230946539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57</w:t>
        </w:r>
        <w:r w:rsidRPr="0007645F">
          <w:rPr>
            <w:rFonts w:ascii="Arial" w:hAnsi="Arial" w:cs="Arial"/>
            <w:noProof/>
            <w:webHidden/>
            <w:sz w:val="28"/>
            <w:szCs w:val="28"/>
          </w:rPr>
          <w:fldChar w:fldCharType="end"/>
        </w:r>
      </w:hyperlink>
    </w:p>
    <w:p w14:paraId="410BB606" w14:textId="0A89A0C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0" w:history="1">
        <w:r w:rsidRPr="0007645F">
          <w:rPr>
            <w:rStyle w:val="Hipercze"/>
            <w:rFonts w:ascii="Arial" w:hAnsi="Arial" w:cs="Arial"/>
            <w:noProof/>
            <w:sz w:val="28"/>
            <w:szCs w:val="28"/>
          </w:rPr>
          <w:t>Wykres 20. Zestawienie średnich wyników egzaminu maturalnego z przedmiotów obowiązkowych na tle kraju  i województwa w roku szkolnym 2024/2025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_Toc230946540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57</w:t>
        </w:r>
        <w:r w:rsidRPr="0007645F">
          <w:rPr>
            <w:rFonts w:ascii="Arial" w:hAnsi="Arial" w:cs="Arial"/>
            <w:noProof/>
            <w:webHidden/>
            <w:sz w:val="28"/>
            <w:szCs w:val="28"/>
          </w:rPr>
          <w:fldChar w:fldCharType="end"/>
        </w:r>
      </w:hyperlink>
    </w:p>
    <w:p w14:paraId="7952CB6F" w14:textId="14E0B122"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1" w:history="1">
        <w:r w:rsidRPr="0007645F">
          <w:rPr>
            <w:rStyle w:val="Hipercze"/>
            <w:rFonts w:ascii="Arial" w:hAnsi="Arial" w:cs="Arial"/>
            <w:noProof/>
            <w:sz w:val="28"/>
            <w:szCs w:val="28"/>
          </w:rPr>
          <w:t>Wykres 21. Zestawienie zdawalności egzaminu maturalnego z przedmiotów obowiązkowych na tle województwa  i kraju w roku szkolnym 2024/2025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_Toc230946541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58</w:t>
        </w:r>
        <w:r w:rsidRPr="0007645F">
          <w:rPr>
            <w:rFonts w:ascii="Arial" w:hAnsi="Arial" w:cs="Arial"/>
            <w:noProof/>
            <w:webHidden/>
            <w:sz w:val="28"/>
            <w:szCs w:val="28"/>
          </w:rPr>
          <w:fldChar w:fldCharType="end"/>
        </w:r>
      </w:hyperlink>
    </w:p>
    <w:p w14:paraId="7853578F" w14:textId="6B2AEB31"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2" w:history="1">
        <w:r w:rsidRPr="0007645F">
          <w:rPr>
            <w:rStyle w:val="Hipercze"/>
            <w:rFonts w:ascii="Arial" w:hAnsi="Arial" w:cs="Arial"/>
            <w:noProof/>
            <w:sz w:val="28"/>
            <w:szCs w:val="28"/>
          </w:rPr>
          <w:t>Wykres 22. Liczba punktów w Systemie Sportu Młodzieżowego w latach 2013–2025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_Toc230946542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102</w:t>
        </w:r>
        <w:r w:rsidRPr="0007645F">
          <w:rPr>
            <w:rFonts w:ascii="Arial" w:hAnsi="Arial" w:cs="Arial"/>
            <w:noProof/>
            <w:webHidden/>
            <w:sz w:val="28"/>
            <w:szCs w:val="28"/>
          </w:rPr>
          <w:fldChar w:fldCharType="end"/>
        </w:r>
      </w:hyperlink>
    </w:p>
    <w:p w14:paraId="3052FB11" w14:textId="2033CD3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3" w:history="1">
        <w:r w:rsidRPr="0007645F">
          <w:rPr>
            <w:rStyle w:val="Hipercze"/>
            <w:rFonts w:ascii="Arial" w:hAnsi="Arial" w:cs="Arial"/>
            <w:noProof/>
            <w:sz w:val="28"/>
            <w:szCs w:val="28"/>
          </w:rPr>
          <w:t>Wykres 23. Ilość złożonych projektów w edycjach 2020–2026</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_Toc230946543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142</w:t>
        </w:r>
        <w:r w:rsidRPr="0007645F">
          <w:rPr>
            <w:rFonts w:ascii="Arial" w:hAnsi="Arial" w:cs="Arial"/>
            <w:noProof/>
            <w:webHidden/>
            <w:sz w:val="28"/>
            <w:szCs w:val="28"/>
          </w:rPr>
          <w:fldChar w:fldCharType="end"/>
        </w:r>
      </w:hyperlink>
    </w:p>
    <w:p w14:paraId="7A76873A" w14:textId="0E27AFBF"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4" w:history="1">
        <w:r w:rsidRPr="0007645F">
          <w:rPr>
            <w:rStyle w:val="Hipercze"/>
            <w:rFonts w:ascii="Arial" w:hAnsi="Arial" w:cs="Arial"/>
            <w:noProof/>
            <w:sz w:val="28"/>
            <w:szCs w:val="28"/>
          </w:rPr>
          <w:t>Wykres 24. Liczba głosujących mieszkańców w edycjach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_Toc230946544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143</w:t>
        </w:r>
        <w:r w:rsidRPr="0007645F">
          <w:rPr>
            <w:rFonts w:ascii="Arial" w:hAnsi="Arial" w:cs="Arial"/>
            <w:noProof/>
            <w:webHidden/>
            <w:sz w:val="28"/>
            <w:szCs w:val="28"/>
          </w:rPr>
          <w:fldChar w:fldCharType="end"/>
        </w:r>
      </w:hyperlink>
    </w:p>
    <w:p w14:paraId="302EA3EC" w14:textId="189DBF9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5" w:history="1">
        <w:r w:rsidRPr="0007645F">
          <w:rPr>
            <w:rStyle w:val="Hipercze"/>
            <w:rFonts w:ascii="Arial" w:hAnsi="Arial" w:cs="Arial"/>
            <w:noProof/>
            <w:sz w:val="28"/>
            <w:szCs w:val="28"/>
          </w:rPr>
          <w:t>Wykres 25. Stopień realizacji zadań w ramach Włocławskiego Budżetu Obywatelskiego w edycjach 2021–2026</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_Toc230946545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147</w:t>
        </w:r>
        <w:r w:rsidRPr="0007645F">
          <w:rPr>
            <w:rFonts w:ascii="Arial" w:hAnsi="Arial" w:cs="Arial"/>
            <w:noProof/>
            <w:webHidden/>
            <w:sz w:val="28"/>
            <w:szCs w:val="28"/>
          </w:rPr>
          <w:fldChar w:fldCharType="end"/>
        </w:r>
      </w:hyperlink>
    </w:p>
    <w:p w14:paraId="08536549" w14:textId="0797353C"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6" w:history="1">
        <w:r w:rsidRPr="0007645F">
          <w:rPr>
            <w:rStyle w:val="Hipercze"/>
            <w:rFonts w:ascii="Arial" w:hAnsi="Arial" w:cs="Arial"/>
            <w:noProof/>
            <w:sz w:val="28"/>
            <w:szCs w:val="28"/>
          </w:rPr>
          <w:t>Wykres 26. Zatrudnienie w Urzędzie Miasta Włocławek według płci w latach 2021–2025 (stan na 31.12.2025 r.)</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_Toc230946546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158</w:t>
        </w:r>
        <w:r w:rsidRPr="0007645F">
          <w:rPr>
            <w:rFonts w:ascii="Arial" w:hAnsi="Arial" w:cs="Arial"/>
            <w:noProof/>
            <w:webHidden/>
            <w:sz w:val="28"/>
            <w:szCs w:val="28"/>
          </w:rPr>
          <w:fldChar w:fldCharType="end"/>
        </w:r>
      </w:hyperlink>
    </w:p>
    <w:p w14:paraId="02615F1D" w14:textId="4CD33C34"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7" w:history="1">
        <w:r w:rsidRPr="0007645F">
          <w:rPr>
            <w:rStyle w:val="Hipercze"/>
            <w:rFonts w:ascii="Arial" w:hAnsi="Arial" w:cs="Arial"/>
            <w:noProof/>
            <w:sz w:val="28"/>
            <w:szCs w:val="28"/>
          </w:rPr>
          <w:t>Wykres 27. Liczba zatrudnionych pracowników według płci z podziałem na wiek (stan na 31.12.2025 r.)</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_Toc230946547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158</w:t>
        </w:r>
        <w:r w:rsidRPr="0007645F">
          <w:rPr>
            <w:rFonts w:ascii="Arial" w:hAnsi="Arial" w:cs="Arial"/>
            <w:noProof/>
            <w:webHidden/>
            <w:sz w:val="28"/>
            <w:szCs w:val="28"/>
          </w:rPr>
          <w:fldChar w:fldCharType="end"/>
        </w:r>
      </w:hyperlink>
    </w:p>
    <w:p w14:paraId="6C8A9AD9" w14:textId="0E68221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8" w:history="1">
        <w:r w:rsidRPr="0007645F">
          <w:rPr>
            <w:rStyle w:val="Hipercze"/>
            <w:rFonts w:ascii="Arial" w:hAnsi="Arial" w:cs="Arial"/>
            <w:noProof/>
            <w:sz w:val="28"/>
            <w:szCs w:val="28"/>
          </w:rPr>
          <w:t>Wykres 28. Średnie roczne stężenia pyłów we Włocławku w latach 2020-2025.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_Toc230946548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228</w:t>
        </w:r>
        <w:r w:rsidRPr="0007645F">
          <w:rPr>
            <w:rFonts w:ascii="Arial" w:hAnsi="Arial" w:cs="Arial"/>
            <w:noProof/>
            <w:webHidden/>
            <w:sz w:val="28"/>
            <w:szCs w:val="28"/>
          </w:rPr>
          <w:fldChar w:fldCharType="end"/>
        </w:r>
      </w:hyperlink>
    </w:p>
    <w:p w14:paraId="1C636355" w14:textId="7A72620D"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49" w:history="1">
        <w:r w:rsidRPr="0007645F">
          <w:rPr>
            <w:rStyle w:val="Hipercze"/>
            <w:rFonts w:ascii="Arial" w:hAnsi="Arial" w:cs="Arial"/>
            <w:noProof/>
            <w:sz w:val="28"/>
            <w:szCs w:val="28"/>
          </w:rPr>
          <w:t>Wykres 29. Wybudowana infrastruktura ciepłownicza przez Miejskie Przedsiębiorstwo Energetyki Cieplnej Spółka z o.o.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_Toc230946549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238</w:t>
        </w:r>
        <w:r w:rsidRPr="0007645F">
          <w:rPr>
            <w:rFonts w:ascii="Arial" w:hAnsi="Arial" w:cs="Arial"/>
            <w:noProof/>
            <w:webHidden/>
            <w:sz w:val="28"/>
            <w:szCs w:val="28"/>
          </w:rPr>
          <w:fldChar w:fldCharType="end"/>
        </w:r>
      </w:hyperlink>
    </w:p>
    <w:p w14:paraId="2BE67F09" w14:textId="5BC47111"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0" w:history="1">
        <w:r w:rsidRPr="0007645F">
          <w:rPr>
            <w:rStyle w:val="Hipercze"/>
            <w:rFonts w:ascii="Arial" w:hAnsi="Arial" w:cs="Arial"/>
            <w:noProof/>
            <w:sz w:val="28"/>
            <w:szCs w:val="28"/>
          </w:rPr>
          <w:t>Wykres 30. Odebrane i zebrane odpady z terenu Włocławka w latach 2022–2025 [Mg].</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_Toc230946550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241</w:t>
        </w:r>
        <w:r w:rsidRPr="0007645F">
          <w:rPr>
            <w:rFonts w:ascii="Arial" w:hAnsi="Arial" w:cs="Arial"/>
            <w:noProof/>
            <w:webHidden/>
            <w:sz w:val="28"/>
            <w:szCs w:val="28"/>
          </w:rPr>
          <w:fldChar w:fldCharType="end"/>
        </w:r>
      </w:hyperlink>
    </w:p>
    <w:p w14:paraId="44A436DD" w14:textId="1F786F57"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1" w:history="1">
        <w:r w:rsidRPr="0007645F">
          <w:rPr>
            <w:rStyle w:val="Hipercze"/>
            <w:rFonts w:ascii="Arial" w:hAnsi="Arial" w:cs="Arial"/>
            <w:noProof/>
            <w:sz w:val="28"/>
            <w:szCs w:val="28"/>
          </w:rPr>
          <w:t>Wykres 31. Poziomy recyklingu osiągnięte przez Miasto Włocławek w latach 2022–2025 [Mg].</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_Toc230946551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242</w:t>
        </w:r>
        <w:r w:rsidRPr="0007645F">
          <w:rPr>
            <w:rFonts w:ascii="Arial" w:hAnsi="Arial" w:cs="Arial"/>
            <w:noProof/>
            <w:webHidden/>
            <w:sz w:val="28"/>
            <w:szCs w:val="28"/>
          </w:rPr>
          <w:fldChar w:fldCharType="end"/>
        </w:r>
      </w:hyperlink>
    </w:p>
    <w:p w14:paraId="6AD997C5" w14:textId="3680E139"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2" w:history="1">
        <w:r w:rsidRPr="0007645F">
          <w:rPr>
            <w:rStyle w:val="Hipercze"/>
            <w:rFonts w:ascii="Arial" w:hAnsi="Arial" w:cs="Arial"/>
            <w:noProof/>
            <w:sz w:val="28"/>
            <w:szCs w:val="28"/>
          </w:rPr>
          <w:t>Wykres 32. Liczba osób, które złożyły wniosek o przydział lokalu z mieszkaniowego zasobu gminy w latach 2019–2025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_Toc230946552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248</w:t>
        </w:r>
        <w:r w:rsidRPr="0007645F">
          <w:rPr>
            <w:rFonts w:ascii="Arial" w:hAnsi="Arial" w:cs="Arial"/>
            <w:noProof/>
            <w:webHidden/>
            <w:sz w:val="28"/>
            <w:szCs w:val="28"/>
          </w:rPr>
          <w:fldChar w:fldCharType="end"/>
        </w:r>
      </w:hyperlink>
    </w:p>
    <w:p w14:paraId="38A05874" w14:textId="6EB3AD8A"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3" w:history="1">
        <w:r w:rsidRPr="0007645F">
          <w:rPr>
            <w:rStyle w:val="Hipercze"/>
            <w:rFonts w:ascii="Arial" w:hAnsi="Arial" w:cs="Arial"/>
            <w:noProof/>
            <w:sz w:val="28"/>
            <w:szCs w:val="28"/>
          </w:rPr>
          <w:t>Wykres 33. Zadłużenie kart lokali z mieszkaniowego zasobu gminy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_Toc230946553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251</w:t>
        </w:r>
        <w:r w:rsidRPr="0007645F">
          <w:rPr>
            <w:rFonts w:ascii="Arial" w:hAnsi="Arial" w:cs="Arial"/>
            <w:noProof/>
            <w:webHidden/>
            <w:sz w:val="28"/>
            <w:szCs w:val="28"/>
          </w:rPr>
          <w:fldChar w:fldCharType="end"/>
        </w:r>
      </w:hyperlink>
    </w:p>
    <w:p w14:paraId="7A6E2597" w14:textId="170A8D34"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4" w:history="1">
        <w:r w:rsidRPr="0007645F">
          <w:rPr>
            <w:rStyle w:val="Hipercze"/>
            <w:rFonts w:ascii="Arial" w:hAnsi="Arial" w:cs="Arial"/>
            <w:noProof/>
            <w:sz w:val="28"/>
            <w:szCs w:val="28"/>
          </w:rPr>
          <w:t>Wykres 34. Programy wspierające spłatę zadłużenia z tytułu korzystania z mieszkań komunalnych w latach 2021–2024</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_Toc230946554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252</w:t>
        </w:r>
        <w:r w:rsidRPr="0007645F">
          <w:rPr>
            <w:rFonts w:ascii="Arial" w:hAnsi="Arial" w:cs="Arial"/>
            <w:noProof/>
            <w:webHidden/>
            <w:sz w:val="28"/>
            <w:szCs w:val="28"/>
          </w:rPr>
          <w:fldChar w:fldCharType="end"/>
        </w:r>
      </w:hyperlink>
    </w:p>
    <w:p w14:paraId="6EA50EAF" w14:textId="0FBC6D2B"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5" w:history="1">
        <w:r w:rsidRPr="0007645F">
          <w:rPr>
            <w:rStyle w:val="Hipercze"/>
            <w:rFonts w:ascii="Arial" w:hAnsi="Arial" w:cs="Arial"/>
            <w:noProof/>
            <w:sz w:val="28"/>
            <w:szCs w:val="28"/>
          </w:rPr>
          <w:t>Wykres 35. Długość dróg ogółem na terenie Miasta Włocławek w latach 2019–2025 [km]</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_Toc230946555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267</w:t>
        </w:r>
        <w:r w:rsidRPr="0007645F">
          <w:rPr>
            <w:rFonts w:ascii="Arial" w:hAnsi="Arial" w:cs="Arial"/>
            <w:noProof/>
            <w:webHidden/>
            <w:sz w:val="28"/>
            <w:szCs w:val="28"/>
          </w:rPr>
          <w:fldChar w:fldCharType="end"/>
        </w:r>
      </w:hyperlink>
    </w:p>
    <w:p w14:paraId="4D314117" w14:textId="16463038"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6" w:history="1">
        <w:r w:rsidRPr="0007645F">
          <w:rPr>
            <w:rStyle w:val="Hipercze"/>
            <w:rFonts w:ascii="Arial" w:hAnsi="Arial" w:cs="Arial"/>
            <w:noProof/>
            <w:sz w:val="28"/>
            <w:szCs w:val="28"/>
          </w:rPr>
          <w:t>Wykres 36. Liczba zarejestrowanych samochodów osobowych we Włocławku w latach 2021</w:t>
        </w:r>
        <w:r w:rsidRPr="0007645F">
          <w:rPr>
            <w:rStyle w:val="Hipercze"/>
            <w:rFonts w:ascii="Arial" w:hAnsi="Arial" w:cs="Arial"/>
            <w:noProof/>
            <w:sz w:val="28"/>
            <w:szCs w:val="28"/>
          </w:rPr>
          <w:sym w:font="Symbol" w:char="F02D"/>
        </w:r>
        <w:r w:rsidRPr="0007645F">
          <w:rPr>
            <w:rStyle w:val="Hipercze"/>
            <w:rFonts w:ascii="Arial" w:hAnsi="Arial" w:cs="Arial"/>
            <w:noProof/>
            <w:sz w:val="28"/>
            <w:szCs w:val="28"/>
          </w:rPr>
          <w:t>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_Toc230946556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268</w:t>
        </w:r>
        <w:r w:rsidRPr="0007645F">
          <w:rPr>
            <w:rFonts w:ascii="Arial" w:hAnsi="Arial" w:cs="Arial"/>
            <w:noProof/>
            <w:webHidden/>
            <w:sz w:val="28"/>
            <w:szCs w:val="28"/>
          </w:rPr>
          <w:fldChar w:fldCharType="end"/>
        </w:r>
      </w:hyperlink>
    </w:p>
    <w:p w14:paraId="759AF062" w14:textId="31A8D684"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7" w:history="1">
        <w:r w:rsidRPr="0007645F">
          <w:rPr>
            <w:rStyle w:val="Hipercze"/>
            <w:rFonts w:ascii="Arial" w:hAnsi="Arial" w:cs="Arial"/>
            <w:noProof/>
            <w:sz w:val="28"/>
            <w:szCs w:val="28"/>
          </w:rPr>
          <w:t>Wykres 37. Transport zbiorowy we Włocławku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_Toc230946557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270</w:t>
        </w:r>
        <w:r w:rsidRPr="0007645F">
          <w:rPr>
            <w:rFonts w:ascii="Arial" w:hAnsi="Arial" w:cs="Arial"/>
            <w:noProof/>
            <w:webHidden/>
            <w:sz w:val="28"/>
            <w:szCs w:val="28"/>
          </w:rPr>
          <w:fldChar w:fldCharType="end"/>
        </w:r>
      </w:hyperlink>
    </w:p>
    <w:p w14:paraId="5404E86B" w14:textId="17523045" w:rsidR="0007645F" w:rsidRPr="0007645F" w:rsidRDefault="0007645F">
      <w:pPr>
        <w:pStyle w:val="Spisilustracji"/>
        <w:tabs>
          <w:tab w:val="right" w:leader="dot" w:pos="9062"/>
        </w:tabs>
        <w:rPr>
          <w:rFonts w:ascii="Arial" w:eastAsiaTheme="minorEastAsia" w:hAnsi="Arial" w:cs="Arial"/>
          <w:i w:val="0"/>
          <w:iCs w:val="0"/>
          <w:noProof/>
          <w:sz w:val="28"/>
          <w:szCs w:val="28"/>
          <w:lang w:eastAsia="pl-PL"/>
        </w:rPr>
      </w:pPr>
      <w:hyperlink w:anchor="_Toc230946558" w:history="1">
        <w:r w:rsidRPr="0007645F">
          <w:rPr>
            <w:rStyle w:val="Hipercze"/>
            <w:rFonts w:ascii="Arial" w:hAnsi="Arial" w:cs="Arial"/>
            <w:noProof/>
            <w:sz w:val="28"/>
            <w:szCs w:val="28"/>
          </w:rPr>
          <w:t>Wykres 38. Interwencje jednostek porządku publicznego na terenie Włocławka w latach 2021–2025</w:t>
        </w:r>
        <w:r w:rsidRPr="0007645F">
          <w:rPr>
            <w:rFonts w:ascii="Arial" w:hAnsi="Arial" w:cs="Arial"/>
            <w:noProof/>
            <w:webHidden/>
            <w:sz w:val="28"/>
            <w:szCs w:val="28"/>
          </w:rPr>
          <w:tab/>
        </w:r>
        <w:r w:rsidRPr="0007645F">
          <w:rPr>
            <w:rFonts w:ascii="Arial" w:hAnsi="Arial" w:cs="Arial"/>
            <w:noProof/>
            <w:webHidden/>
            <w:sz w:val="28"/>
            <w:szCs w:val="28"/>
          </w:rPr>
          <w:fldChar w:fldCharType="begin"/>
        </w:r>
        <w:r w:rsidRPr="0007645F">
          <w:rPr>
            <w:rFonts w:ascii="Arial" w:hAnsi="Arial" w:cs="Arial"/>
            <w:noProof/>
            <w:webHidden/>
            <w:sz w:val="28"/>
            <w:szCs w:val="28"/>
          </w:rPr>
          <w:instrText xml:space="preserve"> PAGEREF _Toc230946558 \h </w:instrText>
        </w:r>
        <w:r w:rsidRPr="0007645F">
          <w:rPr>
            <w:rFonts w:ascii="Arial" w:hAnsi="Arial" w:cs="Arial"/>
            <w:noProof/>
            <w:webHidden/>
            <w:sz w:val="28"/>
            <w:szCs w:val="28"/>
          </w:rPr>
        </w:r>
        <w:r w:rsidRPr="0007645F">
          <w:rPr>
            <w:rFonts w:ascii="Arial" w:hAnsi="Arial" w:cs="Arial"/>
            <w:noProof/>
            <w:webHidden/>
            <w:sz w:val="28"/>
            <w:szCs w:val="28"/>
          </w:rPr>
          <w:fldChar w:fldCharType="separate"/>
        </w:r>
        <w:r w:rsidRPr="0007645F">
          <w:rPr>
            <w:rFonts w:ascii="Arial" w:hAnsi="Arial" w:cs="Arial"/>
            <w:noProof/>
            <w:webHidden/>
            <w:sz w:val="28"/>
            <w:szCs w:val="28"/>
          </w:rPr>
          <w:t>277</w:t>
        </w:r>
        <w:r w:rsidRPr="0007645F">
          <w:rPr>
            <w:rFonts w:ascii="Arial" w:hAnsi="Arial" w:cs="Arial"/>
            <w:noProof/>
            <w:webHidden/>
            <w:sz w:val="28"/>
            <w:szCs w:val="28"/>
          </w:rPr>
          <w:fldChar w:fldCharType="end"/>
        </w:r>
      </w:hyperlink>
    </w:p>
    <w:p w14:paraId="6CFAD705" w14:textId="5B5544C9" w:rsidR="006D333C" w:rsidRPr="0007645F" w:rsidRDefault="008E3264" w:rsidP="004D5EDD">
      <w:pPr>
        <w:pStyle w:val="NormalnyWeb"/>
        <w:rPr>
          <w:rFonts w:ascii="Arial" w:hAnsi="Arial" w:cs="Arial"/>
          <w:b/>
          <w:bCs/>
          <w:sz w:val="28"/>
          <w:szCs w:val="28"/>
        </w:rPr>
      </w:pPr>
      <w:r w:rsidRPr="0007645F">
        <w:rPr>
          <w:rFonts w:ascii="Arial" w:hAnsi="Arial" w:cs="Arial"/>
          <w:sz w:val="28"/>
          <w:szCs w:val="28"/>
        </w:rPr>
        <w:fldChar w:fldCharType="end"/>
      </w:r>
      <w:r w:rsidR="006D333C" w:rsidRPr="0007645F">
        <w:rPr>
          <w:rFonts w:ascii="Arial" w:hAnsi="Arial" w:cs="Arial"/>
          <w:b/>
          <w:bCs/>
          <w:sz w:val="28"/>
          <w:szCs w:val="28"/>
        </w:rPr>
        <w:t>Spis rysunków</w:t>
      </w:r>
    </w:p>
    <w:p w14:paraId="5D2472B4" w14:textId="4F6E79B6" w:rsidR="0007645F" w:rsidRPr="0007645F" w:rsidRDefault="006D333C">
      <w:pPr>
        <w:pStyle w:val="Spisilustracji"/>
        <w:tabs>
          <w:tab w:val="right" w:leader="dot" w:pos="9062"/>
        </w:tabs>
        <w:rPr>
          <w:rFonts w:ascii="Arial" w:eastAsiaTheme="minorEastAsia" w:hAnsi="Arial" w:cs="Arial"/>
          <w:i w:val="0"/>
          <w:iCs w:val="0"/>
          <w:noProof/>
          <w:sz w:val="28"/>
          <w:szCs w:val="28"/>
          <w:lang w:eastAsia="pl-PL"/>
        </w:rPr>
      </w:pPr>
      <w:r w:rsidRPr="0007645F">
        <w:rPr>
          <w:rFonts w:ascii="Arial" w:hAnsi="Arial" w:cs="Arial"/>
          <w:i w:val="0"/>
          <w:iCs w:val="0"/>
          <w:sz w:val="28"/>
          <w:szCs w:val="28"/>
        </w:rPr>
        <w:fldChar w:fldCharType="begin"/>
      </w:r>
      <w:r w:rsidRPr="0007645F">
        <w:rPr>
          <w:rFonts w:ascii="Arial" w:hAnsi="Arial" w:cs="Arial"/>
          <w:i w:val="0"/>
          <w:iCs w:val="0"/>
          <w:sz w:val="28"/>
          <w:szCs w:val="28"/>
        </w:rPr>
        <w:instrText xml:space="preserve"> TOC \h \z \c "Rysunek" </w:instrText>
      </w:r>
      <w:r w:rsidRPr="0007645F">
        <w:rPr>
          <w:rFonts w:ascii="Arial" w:hAnsi="Arial" w:cs="Arial"/>
          <w:i w:val="0"/>
          <w:iCs w:val="0"/>
          <w:sz w:val="28"/>
          <w:szCs w:val="28"/>
        </w:rPr>
        <w:fldChar w:fldCharType="separate"/>
      </w:r>
      <w:hyperlink w:anchor="_Toc230946492" w:history="1">
        <w:r w:rsidR="0007645F" w:rsidRPr="0007645F">
          <w:rPr>
            <w:rStyle w:val="Hipercze"/>
            <w:rFonts w:ascii="Arial" w:hAnsi="Arial" w:cs="Arial"/>
            <w:noProof/>
            <w:sz w:val="28"/>
            <w:szCs w:val="28"/>
          </w:rPr>
          <w:t>Rysunek 1. Jednostki strukturalne Miasta Włocławek</w:t>
        </w:r>
        <w:r w:rsidR="0007645F" w:rsidRPr="0007645F">
          <w:rPr>
            <w:rStyle w:val="Hipercze"/>
            <w:rFonts w:ascii="Arial" w:eastAsia="SimSun" w:hAnsi="Arial" w:cs="Arial"/>
            <w:noProof/>
            <w:sz w:val="28"/>
            <w:szCs w:val="28"/>
            <w:lang w:eastAsia="zh-CN" w:bidi="hi-IN"/>
            <w14:ligatures w14:val="none"/>
          </w:rPr>
          <w:t xml:space="preserve"> </w:t>
        </w:r>
        <w:r w:rsidR="0007645F" w:rsidRPr="0007645F">
          <w:rPr>
            <w:rFonts w:ascii="Arial" w:hAnsi="Arial" w:cs="Arial"/>
            <w:noProof/>
            <w:webHidden/>
            <w:sz w:val="28"/>
            <w:szCs w:val="28"/>
          </w:rPr>
          <w:tab/>
        </w:r>
        <w:r w:rsidR="0007645F" w:rsidRPr="0007645F">
          <w:rPr>
            <w:rFonts w:ascii="Arial" w:hAnsi="Arial" w:cs="Arial"/>
            <w:noProof/>
            <w:webHidden/>
            <w:sz w:val="28"/>
            <w:szCs w:val="28"/>
          </w:rPr>
          <w:fldChar w:fldCharType="begin"/>
        </w:r>
        <w:r w:rsidR="0007645F" w:rsidRPr="0007645F">
          <w:rPr>
            <w:rFonts w:ascii="Arial" w:hAnsi="Arial" w:cs="Arial"/>
            <w:noProof/>
            <w:webHidden/>
            <w:sz w:val="28"/>
            <w:szCs w:val="28"/>
          </w:rPr>
          <w:instrText xml:space="preserve"> PAGEREF _Toc230946492 \h </w:instrText>
        </w:r>
        <w:r w:rsidR="0007645F" w:rsidRPr="0007645F">
          <w:rPr>
            <w:rFonts w:ascii="Arial" w:hAnsi="Arial" w:cs="Arial"/>
            <w:noProof/>
            <w:webHidden/>
            <w:sz w:val="28"/>
            <w:szCs w:val="28"/>
          </w:rPr>
        </w:r>
        <w:r w:rsidR="0007645F" w:rsidRPr="0007645F">
          <w:rPr>
            <w:rFonts w:ascii="Arial" w:hAnsi="Arial" w:cs="Arial"/>
            <w:noProof/>
            <w:webHidden/>
            <w:sz w:val="28"/>
            <w:szCs w:val="28"/>
          </w:rPr>
          <w:fldChar w:fldCharType="separate"/>
        </w:r>
        <w:r w:rsidR="0007645F" w:rsidRPr="0007645F">
          <w:rPr>
            <w:rFonts w:ascii="Arial" w:hAnsi="Arial" w:cs="Arial"/>
            <w:noProof/>
            <w:webHidden/>
            <w:sz w:val="28"/>
            <w:szCs w:val="28"/>
          </w:rPr>
          <w:t>283</w:t>
        </w:r>
        <w:r w:rsidR="0007645F" w:rsidRPr="0007645F">
          <w:rPr>
            <w:rFonts w:ascii="Arial" w:hAnsi="Arial" w:cs="Arial"/>
            <w:noProof/>
            <w:webHidden/>
            <w:sz w:val="28"/>
            <w:szCs w:val="28"/>
          </w:rPr>
          <w:fldChar w:fldCharType="end"/>
        </w:r>
      </w:hyperlink>
    </w:p>
    <w:p w14:paraId="372F4DE7" w14:textId="5A515E1F" w:rsidR="006D333C" w:rsidRPr="004F188F" w:rsidRDefault="006D333C" w:rsidP="004D5EDD">
      <w:pPr>
        <w:pStyle w:val="NormalnyWeb"/>
        <w:rPr>
          <w:rFonts w:ascii="Arial" w:hAnsi="Arial" w:cs="Arial"/>
          <w:sz w:val="28"/>
          <w:szCs w:val="28"/>
        </w:rPr>
      </w:pPr>
      <w:r w:rsidRPr="0007645F">
        <w:rPr>
          <w:rFonts w:ascii="Arial" w:hAnsi="Arial" w:cs="Arial"/>
          <w:sz w:val="28"/>
          <w:szCs w:val="28"/>
        </w:rPr>
        <w:fldChar w:fldCharType="end"/>
      </w:r>
    </w:p>
    <w:sectPr w:rsidR="006D333C" w:rsidRPr="004F188F" w:rsidSect="008872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0C786" w14:textId="77777777" w:rsidR="00A47ED8" w:rsidRDefault="00A47ED8" w:rsidP="00F3240C">
      <w:pPr>
        <w:spacing w:after="0" w:line="240" w:lineRule="auto"/>
      </w:pPr>
      <w:r>
        <w:separator/>
      </w:r>
    </w:p>
  </w:endnote>
  <w:endnote w:type="continuationSeparator" w:id="0">
    <w:p w14:paraId="11EFF68B" w14:textId="77777777" w:rsidR="00A47ED8" w:rsidRDefault="00A47ED8" w:rsidP="00F3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1"/>
    <w:family w:val="auto"/>
    <w:pitch w:val="variable"/>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hnschrift Condensed">
    <w:panose1 w:val="020B0502040204020203"/>
    <w:charset w:val="EE"/>
    <w:family w:val="swiss"/>
    <w:pitch w:val="variable"/>
    <w:sig w:usb0="A00002C7" w:usb1="00000002" w:usb2="00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776568"/>
      <w:docPartObj>
        <w:docPartGallery w:val="Page Numbers (Bottom of Page)"/>
        <w:docPartUnique/>
      </w:docPartObj>
    </w:sdtPr>
    <w:sdtEndPr>
      <w:rPr>
        <w:rFonts w:ascii="Arial Narrow" w:hAnsi="Arial Narrow"/>
      </w:rPr>
    </w:sdtEndPr>
    <w:sdtContent>
      <w:p w14:paraId="78178987" w14:textId="2B85CA9D" w:rsidR="001750A8" w:rsidRPr="00280099" w:rsidRDefault="001750A8">
        <w:pPr>
          <w:pStyle w:val="Stopka"/>
          <w:jc w:val="center"/>
          <w:rPr>
            <w:rFonts w:ascii="Arial Narrow" w:hAnsi="Arial Narrow"/>
          </w:rPr>
        </w:pPr>
        <w:r w:rsidRPr="00280099">
          <w:rPr>
            <w:rFonts w:ascii="Arial Narrow" w:hAnsi="Arial Narrow"/>
          </w:rPr>
          <w:fldChar w:fldCharType="begin"/>
        </w:r>
        <w:r w:rsidRPr="00280099">
          <w:rPr>
            <w:rFonts w:ascii="Arial Narrow" w:hAnsi="Arial Narrow"/>
          </w:rPr>
          <w:instrText>PAGE   \* MERGEFORMAT</w:instrText>
        </w:r>
        <w:r w:rsidRPr="00280099">
          <w:rPr>
            <w:rFonts w:ascii="Arial Narrow" w:hAnsi="Arial Narrow"/>
          </w:rPr>
          <w:fldChar w:fldCharType="separate"/>
        </w:r>
        <w:r w:rsidRPr="00280099">
          <w:rPr>
            <w:rFonts w:ascii="Arial Narrow" w:hAnsi="Arial Narrow"/>
          </w:rPr>
          <w:t>2</w:t>
        </w:r>
        <w:r w:rsidRPr="00280099">
          <w:rPr>
            <w:rFonts w:ascii="Arial Narrow" w:hAnsi="Arial Narrow"/>
          </w:rPr>
          <w:fldChar w:fldCharType="end"/>
        </w:r>
      </w:p>
    </w:sdtContent>
  </w:sdt>
  <w:p w14:paraId="41401AED" w14:textId="77777777" w:rsidR="001750A8" w:rsidRDefault="001750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E8253" w14:textId="77777777" w:rsidR="00A47ED8" w:rsidRDefault="00A47ED8" w:rsidP="00F3240C">
      <w:pPr>
        <w:spacing w:after="0" w:line="240" w:lineRule="auto"/>
      </w:pPr>
      <w:r>
        <w:separator/>
      </w:r>
    </w:p>
  </w:footnote>
  <w:footnote w:type="continuationSeparator" w:id="0">
    <w:p w14:paraId="6590C581" w14:textId="77777777" w:rsidR="00A47ED8" w:rsidRDefault="00A47ED8" w:rsidP="00F3240C">
      <w:pPr>
        <w:spacing w:after="0" w:line="240" w:lineRule="auto"/>
      </w:pPr>
      <w:r>
        <w:continuationSeparator/>
      </w:r>
    </w:p>
  </w:footnote>
  <w:footnote w:id="1">
    <w:p w14:paraId="2A9618F5" w14:textId="77777777" w:rsidR="00253476" w:rsidRPr="008A5215" w:rsidRDefault="00253476" w:rsidP="00253476">
      <w:pPr>
        <w:pStyle w:val="Tekstprzypisudolnego"/>
        <w:jc w:val="both"/>
        <w:rPr>
          <w:rFonts w:ascii="Arial Narrow" w:hAnsi="Arial Narrow"/>
        </w:rPr>
      </w:pPr>
      <w:r w:rsidRPr="001068A8">
        <w:rPr>
          <w:rStyle w:val="Odwoanieprzypisudolnego"/>
        </w:rPr>
        <w:footnoteRef/>
      </w:r>
      <w:r w:rsidRPr="001068A8">
        <w:t xml:space="preserve"> </w:t>
      </w:r>
      <w:r w:rsidRPr="001068A8">
        <w:rPr>
          <w:rFonts w:ascii="Arial Narrow" w:hAnsi="Arial Narrow"/>
        </w:rPr>
        <w:t>Analiza</w:t>
      </w:r>
      <w:r w:rsidRPr="008A5215">
        <w:rPr>
          <w:rFonts w:ascii="Arial Narrow" w:hAnsi="Arial Narrow"/>
        </w:rPr>
        <w:t xml:space="preserve"> Rynku Pracy w powiecie włocławskim za okres od 01.01.202</w:t>
      </w:r>
      <w:r>
        <w:rPr>
          <w:rFonts w:ascii="Arial Narrow" w:hAnsi="Arial Narrow"/>
        </w:rPr>
        <w:t>5</w:t>
      </w:r>
      <w:r w:rsidRPr="008A5215">
        <w:rPr>
          <w:rFonts w:ascii="Arial Narrow" w:hAnsi="Arial Narrow"/>
        </w:rPr>
        <w:t xml:space="preserve"> r. do 31.12.202</w:t>
      </w:r>
      <w:r>
        <w:rPr>
          <w:rFonts w:ascii="Arial Narrow" w:hAnsi="Arial Narrow"/>
        </w:rPr>
        <w:t>5</w:t>
      </w:r>
      <w:r w:rsidRPr="008A5215">
        <w:rPr>
          <w:rFonts w:ascii="Arial Narrow" w:hAnsi="Arial Narrow"/>
        </w:rPr>
        <w:t xml:space="preserve"> r.</w:t>
      </w:r>
      <w:r>
        <w:rPr>
          <w:rFonts w:ascii="Arial Narrow" w:hAnsi="Arial Narrow"/>
        </w:rPr>
        <w:t>,</w:t>
      </w:r>
      <w:r w:rsidRPr="008A5215">
        <w:rPr>
          <w:rFonts w:ascii="Arial Narrow" w:hAnsi="Arial Narrow"/>
        </w:rPr>
        <w:t xml:space="preserve"> Powiatowy Urząd Pracy  </w:t>
      </w:r>
      <w:r>
        <w:rPr>
          <w:rFonts w:ascii="Arial Narrow" w:hAnsi="Arial Narrow"/>
        </w:rPr>
        <w:br/>
      </w:r>
      <w:r w:rsidRPr="008A5215">
        <w:rPr>
          <w:rFonts w:ascii="Arial Narrow" w:hAnsi="Arial Narrow"/>
        </w:rPr>
        <w:t>we Włocławku</w:t>
      </w:r>
      <w:r>
        <w:rPr>
          <w:rFonts w:ascii="Arial Narrow" w:hAnsi="Arial Narrow"/>
        </w:rPr>
        <w:t>,</w:t>
      </w:r>
      <w:r w:rsidRPr="008A5215">
        <w:rPr>
          <w:rFonts w:ascii="Arial Narrow" w:hAnsi="Arial Narrow"/>
        </w:rPr>
        <w:t xml:space="preserve"> Włocławek, </w:t>
      </w:r>
      <w:r>
        <w:rPr>
          <w:rFonts w:ascii="Arial Narrow" w:hAnsi="Arial Narrow"/>
        </w:rPr>
        <w:t>s</w:t>
      </w:r>
      <w:r w:rsidRPr="008A5215">
        <w:rPr>
          <w:rFonts w:ascii="Arial Narrow" w:hAnsi="Arial Narrow"/>
        </w:rPr>
        <w:t>tyczeń 202</w:t>
      </w:r>
      <w:r>
        <w:rPr>
          <w:rFonts w:ascii="Arial Narrow" w:hAnsi="Arial Narrow"/>
        </w:rPr>
        <w:t>6.</w:t>
      </w:r>
    </w:p>
  </w:footnote>
  <w:footnote w:id="2">
    <w:p w14:paraId="22A6DAB5" w14:textId="77777777" w:rsidR="000A2181" w:rsidRPr="006C54BE" w:rsidRDefault="000A2181" w:rsidP="000A2181">
      <w:pPr>
        <w:pStyle w:val="Tekstprzypisudolnego"/>
        <w:jc w:val="both"/>
        <w:rPr>
          <w:rFonts w:ascii="Arial Narrow" w:hAnsi="Arial Narrow"/>
        </w:rPr>
      </w:pPr>
      <w:r w:rsidRPr="006C54BE">
        <w:rPr>
          <w:rStyle w:val="Odwoanieprzypisudolnego"/>
          <w:rFonts w:ascii="Arial Narrow" w:hAnsi="Arial Narrow"/>
        </w:rPr>
        <w:footnoteRef/>
      </w:r>
      <w:r w:rsidRPr="006C54BE">
        <w:rPr>
          <w:rFonts w:ascii="Arial Narrow" w:hAnsi="Arial Narrow"/>
        </w:rPr>
        <w:t xml:space="preserve"> Dotyczy sieci nowo wybudowanej przez MPWIK, natomiast długość sieci kanalizacyjnej ogółem obejmuje oprócz długości sieci wybudowanej przez MPWIK również sieć kanalizacyjną wybudowaną przez osoby trzecie i przekazane nieodpłatnie </w:t>
      </w:r>
      <w:r>
        <w:rPr>
          <w:rFonts w:ascii="Arial Narrow" w:hAnsi="Arial Narrow"/>
        </w:rPr>
        <w:br/>
      </w:r>
      <w:r w:rsidRPr="006C54BE">
        <w:rPr>
          <w:rFonts w:ascii="Arial Narrow" w:hAnsi="Arial Narrow"/>
        </w:rPr>
        <w:t>na stan majątkowy MPWiK.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1DCEEFC2"/>
    <w:name w:val="WW8Num3"/>
    <w:lvl w:ilvl="0">
      <w:start w:val="1"/>
      <w:numFmt w:val="bullet"/>
      <w:lvlText w:val=""/>
      <w:lvlJc w:val="left"/>
      <w:pPr>
        <w:tabs>
          <w:tab w:val="num" w:pos="644"/>
        </w:tabs>
        <w:ind w:left="644" w:hanging="360"/>
      </w:pPr>
      <w:rPr>
        <w:rFonts w:ascii="Symbol" w:hAnsi="Symbol" w:cs="Wingdings"/>
        <w:b w:val="0"/>
        <w:i w:val="0"/>
        <w:caps w:val="0"/>
        <w:smallCaps w:val="0"/>
        <w:strike w:val="0"/>
        <w:dstrike w:val="0"/>
        <w:color w:val="333333"/>
        <w:spacing w:val="0"/>
        <w:sz w:val="24"/>
        <w:szCs w:val="24"/>
        <w:u w:val="none"/>
        <w:effect w:val="none"/>
        <w:lang w:val="pl-PL"/>
      </w:rPr>
    </w:lvl>
    <w:lvl w:ilvl="1">
      <w:start w:val="1"/>
      <w:numFmt w:val="bullet"/>
      <w:lvlText w:val="◦"/>
      <w:lvlJc w:val="left"/>
      <w:pPr>
        <w:tabs>
          <w:tab w:val="num" w:pos="1004"/>
        </w:tabs>
        <w:ind w:left="1004" w:hanging="360"/>
      </w:pPr>
      <w:rPr>
        <w:rFonts w:ascii="OpenSymbol" w:hAnsi="OpenSymbol" w:cs="Symbol"/>
      </w:rPr>
    </w:lvl>
    <w:lvl w:ilvl="2">
      <w:start w:val="1"/>
      <w:numFmt w:val="bullet"/>
      <w:lvlText w:val="▪"/>
      <w:lvlJc w:val="left"/>
      <w:pPr>
        <w:tabs>
          <w:tab w:val="num" w:pos="1364"/>
        </w:tabs>
        <w:ind w:left="1364" w:hanging="360"/>
      </w:pPr>
      <w:rPr>
        <w:rFonts w:ascii="OpenSymbol" w:hAnsi="OpenSymbol" w:cs="Symbol"/>
      </w:rPr>
    </w:lvl>
    <w:lvl w:ilvl="3">
      <w:start w:val="1"/>
      <w:numFmt w:val="bullet"/>
      <w:lvlText w:val=""/>
      <w:lvlJc w:val="left"/>
      <w:pPr>
        <w:tabs>
          <w:tab w:val="num" w:pos="1724"/>
        </w:tabs>
        <w:ind w:left="1724" w:hanging="360"/>
      </w:pPr>
      <w:rPr>
        <w:rFonts w:ascii="Symbol" w:hAnsi="Symbol" w:cs="Wingdings"/>
        <w:b w:val="0"/>
        <w:i w:val="0"/>
        <w:caps w:val="0"/>
        <w:smallCaps w:val="0"/>
        <w:strike w:val="0"/>
        <w:dstrike w:val="0"/>
        <w:color w:val="333333"/>
        <w:spacing w:val="0"/>
        <w:sz w:val="24"/>
        <w:szCs w:val="24"/>
        <w:u w:val="none"/>
        <w:effect w:val="none"/>
        <w:lang w:val="pl-PL"/>
      </w:rPr>
    </w:lvl>
    <w:lvl w:ilvl="4">
      <w:start w:val="1"/>
      <w:numFmt w:val="bullet"/>
      <w:lvlText w:val="◦"/>
      <w:lvlJc w:val="left"/>
      <w:pPr>
        <w:tabs>
          <w:tab w:val="num" w:pos="2084"/>
        </w:tabs>
        <w:ind w:left="2084" w:hanging="360"/>
      </w:pPr>
      <w:rPr>
        <w:rFonts w:ascii="OpenSymbol" w:hAnsi="OpenSymbol" w:cs="Symbol"/>
      </w:rPr>
    </w:lvl>
    <w:lvl w:ilvl="5">
      <w:start w:val="1"/>
      <w:numFmt w:val="bullet"/>
      <w:lvlText w:val="▪"/>
      <w:lvlJc w:val="left"/>
      <w:pPr>
        <w:tabs>
          <w:tab w:val="num" w:pos="2444"/>
        </w:tabs>
        <w:ind w:left="2444" w:hanging="360"/>
      </w:pPr>
      <w:rPr>
        <w:rFonts w:ascii="OpenSymbol" w:hAnsi="OpenSymbol" w:cs="Symbol"/>
      </w:rPr>
    </w:lvl>
    <w:lvl w:ilvl="6">
      <w:start w:val="1"/>
      <w:numFmt w:val="bullet"/>
      <w:lvlText w:val=""/>
      <w:lvlJc w:val="left"/>
      <w:pPr>
        <w:tabs>
          <w:tab w:val="num" w:pos="2804"/>
        </w:tabs>
        <w:ind w:left="2804" w:hanging="360"/>
      </w:pPr>
      <w:rPr>
        <w:rFonts w:ascii="Symbol" w:hAnsi="Symbol" w:cs="Wingdings"/>
        <w:b w:val="0"/>
        <w:i w:val="0"/>
        <w:caps w:val="0"/>
        <w:smallCaps w:val="0"/>
        <w:strike w:val="0"/>
        <w:dstrike w:val="0"/>
        <w:color w:val="333333"/>
        <w:spacing w:val="0"/>
        <w:sz w:val="24"/>
        <w:szCs w:val="24"/>
        <w:u w:val="none"/>
        <w:effect w:val="none"/>
        <w:lang w:val="pl-PL"/>
      </w:rPr>
    </w:lvl>
    <w:lvl w:ilvl="7">
      <w:start w:val="1"/>
      <w:numFmt w:val="bullet"/>
      <w:lvlText w:val="◦"/>
      <w:lvlJc w:val="left"/>
      <w:pPr>
        <w:tabs>
          <w:tab w:val="num" w:pos="3164"/>
        </w:tabs>
        <w:ind w:left="3164" w:hanging="360"/>
      </w:pPr>
      <w:rPr>
        <w:rFonts w:ascii="OpenSymbol" w:hAnsi="OpenSymbol" w:cs="Symbol"/>
      </w:rPr>
    </w:lvl>
    <w:lvl w:ilvl="8">
      <w:start w:val="1"/>
      <w:numFmt w:val="bullet"/>
      <w:lvlText w:val="▪"/>
      <w:lvlJc w:val="left"/>
      <w:pPr>
        <w:tabs>
          <w:tab w:val="num" w:pos="3524"/>
        </w:tabs>
        <w:ind w:left="3524" w:hanging="360"/>
      </w:pPr>
      <w:rPr>
        <w:rFonts w:ascii="OpenSymbol" w:hAnsi="OpenSymbol" w:cs="Symbol"/>
      </w:rPr>
    </w:lvl>
  </w:abstractNum>
  <w:abstractNum w:abstractNumId="1" w15:restartNumberingAfterBreak="0">
    <w:nsid w:val="0087654E"/>
    <w:multiLevelType w:val="hybridMultilevel"/>
    <w:tmpl w:val="49F82920"/>
    <w:lvl w:ilvl="0" w:tplc="8954019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E7099"/>
    <w:multiLevelType w:val="hybridMultilevel"/>
    <w:tmpl w:val="CD6AF6BC"/>
    <w:lvl w:ilvl="0" w:tplc="13F26B2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15:restartNumberingAfterBreak="0">
    <w:nsid w:val="02D37C0E"/>
    <w:multiLevelType w:val="hybridMultilevel"/>
    <w:tmpl w:val="A4AAC0F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574AD4"/>
    <w:multiLevelType w:val="hybridMultilevel"/>
    <w:tmpl w:val="64A80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8A5050"/>
    <w:multiLevelType w:val="hybridMultilevel"/>
    <w:tmpl w:val="91304F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0B06FD"/>
    <w:multiLevelType w:val="hybridMultilevel"/>
    <w:tmpl w:val="92DC9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5E4353"/>
    <w:multiLevelType w:val="hybridMultilevel"/>
    <w:tmpl w:val="02BE6B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A32B98"/>
    <w:multiLevelType w:val="hybridMultilevel"/>
    <w:tmpl w:val="7D383F60"/>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7D40FB1"/>
    <w:multiLevelType w:val="hybridMultilevel"/>
    <w:tmpl w:val="3F563A94"/>
    <w:lvl w:ilvl="0" w:tplc="7C4E2200">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084502BD"/>
    <w:multiLevelType w:val="hybridMultilevel"/>
    <w:tmpl w:val="7294F394"/>
    <w:lvl w:ilvl="0" w:tplc="8954019E">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8A26BDB"/>
    <w:multiLevelType w:val="hybridMultilevel"/>
    <w:tmpl w:val="FC90E4D8"/>
    <w:lvl w:ilvl="0" w:tplc="53B80AC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08F67617"/>
    <w:multiLevelType w:val="hybridMultilevel"/>
    <w:tmpl w:val="8BD865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024E57"/>
    <w:multiLevelType w:val="hybridMultilevel"/>
    <w:tmpl w:val="EB107544"/>
    <w:lvl w:ilvl="0" w:tplc="3ABC8E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 w15:restartNumberingAfterBreak="0">
    <w:nsid w:val="09106446"/>
    <w:multiLevelType w:val="hybridMultilevel"/>
    <w:tmpl w:val="A6C0B8F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09CC79C6"/>
    <w:multiLevelType w:val="hybridMultilevel"/>
    <w:tmpl w:val="C5F2812A"/>
    <w:lvl w:ilvl="0" w:tplc="7C4E2200">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6" w15:restartNumberingAfterBreak="0">
    <w:nsid w:val="09FA5CD3"/>
    <w:multiLevelType w:val="hybridMultilevel"/>
    <w:tmpl w:val="B7BACAEA"/>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1260C4"/>
    <w:multiLevelType w:val="hybridMultilevel"/>
    <w:tmpl w:val="2F681526"/>
    <w:lvl w:ilvl="0" w:tplc="7C4E22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B922310"/>
    <w:multiLevelType w:val="hybridMultilevel"/>
    <w:tmpl w:val="0D98030E"/>
    <w:lvl w:ilvl="0" w:tplc="04F0C1F2">
      <w:numFmt w:val="bullet"/>
      <w:lvlText w:val="•"/>
      <w:lvlJc w:val="left"/>
      <w:pPr>
        <w:ind w:left="720" w:hanging="360"/>
      </w:pPr>
      <w:rPr>
        <w:rFonts w:ascii="Arial Narrow" w:eastAsia="Calibri" w:hAnsi="Arial Narrow"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BE92662"/>
    <w:multiLevelType w:val="hybridMultilevel"/>
    <w:tmpl w:val="AED00A62"/>
    <w:lvl w:ilvl="0" w:tplc="7C4E2200">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0C315DE7"/>
    <w:multiLevelType w:val="hybridMultilevel"/>
    <w:tmpl w:val="64AA4AF8"/>
    <w:lvl w:ilvl="0" w:tplc="DCF8A34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F51966"/>
    <w:multiLevelType w:val="multilevel"/>
    <w:tmpl w:val="05140CC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 w15:restartNumberingAfterBreak="0">
    <w:nsid w:val="0F381C30"/>
    <w:multiLevelType w:val="hybridMultilevel"/>
    <w:tmpl w:val="E1A6225E"/>
    <w:lvl w:ilvl="0" w:tplc="13F26B2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0F4C1AFF"/>
    <w:multiLevelType w:val="hybridMultilevel"/>
    <w:tmpl w:val="5A200300"/>
    <w:lvl w:ilvl="0" w:tplc="04F0C1F2">
      <w:numFmt w:val="bullet"/>
      <w:lvlText w:val="•"/>
      <w:lvlJc w:val="left"/>
      <w:pPr>
        <w:ind w:left="-132" w:hanging="360"/>
      </w:pPr>
      <w:rPr>
        <w:rFonts w:ascii="Arial Narrow" w:eastAsia="Calibri" w:hAnsi="Arial Narrow" w:cs="Times New Roman" w:hint="default"/>
      </w:rPr>
    </w:lvl>
    <w:lvl w:ilvl="1" w:tplc="04F0C1F2">
      <w:numFmt w:val="bullet"/>
      <w:lvlText w:val="•"/>
      <w:lvlJc w:val="left"/>
      <w:pPr>
        <w:ind w:left="588" w:hanging="360"/>
      </w:pPr>
      <w:rPr>
        <w:rFonts w:ascii="Arial Narrow" w:eastAsia="Calibri" w:hAnsi="Arial Narrow" w:cs="Times New Roman" w:hint="default"/>
      </w:rPr>
    </w:lvl>
    <w:lvl w:ilvl="2" w:tplc="04150005" w:tentative="1">
      <w:start w:val="1"/>
      <w:numFmt w:val="bullet"/>
      <w:lvlText w:val=""/>
      <w:lvlJc w:val="left"/>
      <w:pPr>
        <w:ind w:left="1308" w:hanging="360"/>
      </w:pPr>
      <w:rPr>
        <w:rFonts w:ascii="Wingdings" w:hAnsi="Wingdings" w:hint="default"/>
      </w:rPr>
    </w:lvl>
    <w:lvl w:ilvl="3" w:tplc="04150001" w:tentative="1">
      <w:start w:val="1"/>
      <w:numFmt w:val="bullet"/>
      <w:lvlText w:val=""/>
      <w:lvlJc w:val="left"/>
      <w:pPr>
        <w:ind w:left="2028" w:hanging="360"/>
      </w:pPr>
      <w:rPr>
        <w:rFonts w:ascii="Symbol" w:hAnsi="Symbol" w:hint="default"/>
      </w:rPr>
    </w:lvl>
    <w:lvl w:ilvl="4" w:tplc="04150003" w:tentative="1">
      <w:start w:val="1"/>
      <w:numFmt w:val="bullet"/>
      <w:lvlText w:val="o"/>
      <w:lvlJc w:val="left"/>
      <w:pPr>
        <w:ind w:left="2748" w:hanging="360"/>
      </w:pPr>
      <w:rPr>
        <w:rFonts w:ascii="Courier New" w:hAnsi="Courier New" w:cs="Courier New" w:hint="default"/>
      </w:rPr>
    </w:lvl>
    <w:lvl w:ilvl="5" w:tplc="04150005" w:tentative="1">
      <w:start w:val="1"/>
      <w:numFmt w:val="bullet"/>
      <w:lvlText w:val=""/>
      <w:lvlJc w:val="left"/>
      <w:pPr>
        <w:ind w:left="3468" w:hanging="360"/>
      </w:pPr>
      <w:rPr>
        <w:rFonts w:ascii="Wingdings" w:hAnsi="Wingdings" w:hint="default"/>
      </w:rPr>
    </w:lvl>
    <w:lvl w:ilvl="6" w:tplc="04150001" w:tentative="1">
      <w:start w:val="1"/>
      <w:numFmt w:val="bullet"/>
      <w:lvlText w:val=""/>
      <w:lvlJc w:val="left"/>
      <w:pPr>
        <w:ind w:left="4188" w:hanging="360"/>
      </w:pPr>
      <w:rPr>
        <w:rFonts w:ascii="Symbol" w:hAnsi="Symbol" w:hint="default"/>
      </w:rPr>
    </w:lvl>
    <w:lvl w:ilvl="7" w:tplc="04150003" w:tentative="1">
      <w:start w:val="1"/>
      <w:numFmt w:val="bullet"/>
      <w:lvlText w:val="o"/>
      <w:lvlJc w:val="left"/>
      <w:pPr>
        <w:ind w:left="4908" w:hanging="360"/>
      </w:pPr>
      <w:rPr>
        <w:rFonts w:ascii="Courier New" w:hAnsi="Courier New" w:cs="Courier New" w:hint="default"/>
      </w:rPr>
    </w:lvl>
    <w:lvl w:ilvl="8" w:tplc="04150005" w:tentative="1">
      <w:start w:val="1"/>
      <w:numFmt w:val="bullet"/>
      <w:lvlText w:val=""/>
      <w:lvlJc w:val="left"/>
      <w:pPr>
        <w:ind w:left="5628" w:hanging="360"/>
      </w:pPr>
      <w:rPr>
        <w:rFonts w:ascii="Wingdings" w:hAnsi="Wingdings" w:hint="default"/>
      </w:rPr>
    </w:lvl>
  </w:abstractNum>
  <w:abstractNum w:abstractNumId="24" w15:restartNumberingAfterBreak="0">
    <w:nsid w:val="0FAF5F86"/>
    <w:multiLevelType w:val="hybridMultilevel"/>
    <w:tmpl w:val="DF3471DE"/>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107D2C35"/>
    <w:multiLevelType w:val="hybridMultilevel"/>
    <w:tmpl w:val="692ADA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0DF7B77"/>
    <w:multiLevelType w:val="hybridMultilevel"/>
    <w:tmpl w:val="4104C804"/>
    <w:lvl w:ilvl="0" w:tplc="7C4E2200">
      <w:numFmt w:val="decimal"/>
      <w:lvlText w:val=""/>
      <w:lvlJc w:val="left"/>
      <w:pPr>
        <w:ind w:left="1146" w:hanging="360"/>
      </w:pPr>
      <w:rPr>
        <w:rFonts w:ascii="Symbol" w:hAnsi="Symbol" w:hint="default"/>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7" w15:restartNumberingAfterBreak="0">
    <w:nsid w:val="11A64AAC"/>
    <w:multiLevelType w:val="hybridMultilevel"/>
    <w:tmpl w:val="18D2A7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21A25A4"/>
    <w:multiLevelType w:val="hybridMultilevel"/>
    <w:tmpl w:val="4F6083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265568E"/>
    <w:multiLevelType w:val="hybridMultilevel"/>
    <w:tmpl w:val="C0F031B2"/>
    <w:lvl w:ilvl="0" w:tplc="9926F368">
      <w:start w:val="1"/>
      <w:numFmt w:val="bullet"/>
      <w:lvlText w:val="-"/>
      <w:lvlJc w:val="left"/>
      <w:pPr>
        <w:ind w:left="720" w:hanging="360"/>
      </w:pPr>
      <w:rPr>
        <w:rFonts w:ascii="Arial" w:hAnsi="Aria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12BE37CC"/>
    <w:multiLevelType w:val="hybridMultilevel"/>
    <w:tmpl w:val="C7463C28"/>
    <w:lvl w:ilvl="0" w:tplc="3ABC8E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35253CB"/>
    <w:multiLevelType w:val="hybridMultilevel"/>
    <w:tmpl w:val="BEDEE0FA"/>
    <w:lvl w:ilvl="0" w:tplc="0415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2" w15:restartNumberingAfterBreak="0">
    <w:nsid w:val="153254B1"/>
    <w:multiLevelType w:val="hybridMultilevel"/>
    <w:tmpl w:val="72E08B28"/>
    <w:lvl w:ilvl="0" w:tplc="0415000B">
      <w:start w:val="1"/>
      <w:numFmt w:val="bullet"/>
      <w:lvlText w:val=""/>
      <w:lvlJc w:val="left"/>
      <w:pPr>
        <w:ind w:left="1287" w:hanging="360"/>
      </w:pPr>
      <w:rPr>
        <w:rFonts w:ascii="Wingdings" w:hAnsi="Wingdings"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157A17A0"/>
    <w:multiLevelType w:val="hybridMultilevel"/>
    <w:tmpl w:val="9A289834"/>
    <w:lvl w:ilvl="0" w:tplc="7C4E22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5994419"/>
    <w:multiLevelType w:val="hybridMultilevel"/>
    <w:tmpl w:val="16F2C9DA"/>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5ED6762"/>
    <w:multiLevelType w:val="hybridMultilevel"/>
    <w:tmpl w:val="DDC4277C"/>
    <w:lvl w:ilvl="0" w:tplc="7C4E2200">
      <w:start w:val="1"/>
      <w:numFmt w:val="bullet"/>
      <w:lvlText w:val=""/>
      <w:lvlJc w:val="left"/>
      <w:pPr>
        <w:ind w:left="720" w:hanging="360"/>
      </w:pPr>
      <w:rPr>
        <w:rFonts w:ascii="Symbol" w:hAnsi="Symbol" w:hint="default"/>
        <w:b w:val="0"/>
        <w:bCs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610164E"/>
    <w:multiLevelType w:val="hybridMultilevel"/>
    <w:tmpl w:val="079EBA80"/>
    <w:lvl w:ilvl="0" w:tplc="13F26B2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64342A4"/>
    <w:multiLevelType w:val="hybridMultilevel"/>
    <w:tmpl w:val="8B40BD2C"/>
    <w:lvl w:ilvl="0" w:tplc="04F0C1F2">
      <w:numFmt w:val="bullet"/>
      <w:lvlText w:val="•"/>
      <w:lvlJc w:val="left"/>
      <w:pPr>
        <w:ind w:left="720" w:hanging="360"/>
      </w:pPr>
      <w:rPr>
        <w:rFonts w:ascii="Arial Narrow" w:eastAsia="Calibri" w:hAnsi="Arial Narro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65146C3"/>
    <w:multiLevelType w:val="hybridMultilevel"/>
    <w:tmpl w:val="6692550C"/>
    <w:lvl w:ilvl="0" w:tplc="7C4E2200">
      <w:start w:val="1"/>
      <w:numFmt w:val="bullet"/>
      <w:lvlText w:val=""/>
      <w:lvlJc w:val="left"/>
      <w:pPr>
        <w:ind w:left="720" w:hanging="360"/>
      </w:pPr>
      <w:rPr>
        <w:rFonts w:ascii="Symbol" w:hAnsi="Symbol" w:hint="default"/>
        <w:b w:val="0"/>
        <w:bCs w:val="0"/>
        <w:sz w:val="16"/>
        <w:szCs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172A675C"/>
    <w:multiLevelType w:val="hybridMultilevel"/>
    <w:tmpl w:val="A2DA0C2A"/>
    <w:lvl w:ilvl="0" w:tplc="7C4E2200">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180A6355"/>
    <w:multiLevelType w:val="hybridMultilevel"/>
    <w:tmpl w:val="259648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191030CA"/>
    <w:multiLevelType w:val="hybridMultilevel"/>
    <w:tmpl w:val="E5B4A6D6"/>
    <w:lvl w:ilvl="0" w:tplc="3ABC8E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9CA2017"/>
    <w:multiLevelType w:val="hybridMultilevel"/>
    <w:tmpl w:val="EBDE54C2"/>
    <w:lvl w:ilvl="0" w:tplc="7C4E2200">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3" w15:restartNumberingAfterBreak="0">
    <w:nsid w:val="19D94E9F"/>
    <w:multiLevelType w:val="hybridMultilevel"/>
    <w:tmpl w:val="850A75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1A2E02B5"/>
    <w:multiLevelType w:val="hybridMultilevel"/>
    <w:tmpl w:val="EFC8736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795A4D"/>
    <w:multiLevelType w:val="hybridMultilevel"/>
    <w:tmpl w:val="2F82D60A"/>
    <w:lvl w:ilvl="0" w:tplc="7C4E220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6" w15:restartNumberingAfterBreak="0">
    <w:nsid w:val="1AEC0824"/>
    <w:multiLevelType w:val="hybridMultilevel"/>
    <w:tmpl w:val="E71CBC4A"/>
    <w:lvl w:ilvl="0" w:tplc="E222F3B0">
      <w:start w:val="1"/>
      <w:numFmt w:val="bullet"/>
      <w:lvlText w:val=""/>
      <w:lvlJc w:val="left"/>
      <w:pPr>
        <w:ind w:left="862" w:hanging="360"/>
      </w:pPr>
      <w:rPr>
        <w:rFonts w:ascii="Wingdings" w:hAnsi="Wingdings"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 w15:restartNumberingAfterBreak="0">
    <w:nsid w:val="1AF25E23"/>
    <w:multiLevelType w:val="hybridMultilevel"/>
    <w:tmpl w:val="42A2B4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B664A98"/>
    <w:multiLevelType w:val="hybridMultilevel"/>
    <w:tmpl w:val="61765A1C"/>
    <w:lvl w:ilvl="0" w:tplc="3ABC8EBE">
      <w:start w:val="1"/>
      <w:numFmt w:val="bullet"/>
      <w:lvlText w:val=""/>
      <w:lvlJc w:val="left"/>
      <w:pPr>
        <w:ind w:left="502"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1C7728A3"/>
    <w:multiLevelType w:val="hybridMultilevel"/>
    <w:tmpl w:val="7E74C21A"/>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1CAB0FD5"/>
    <w:multiLevelType w:val="hybridMultilevel"/>
    <w:tmpl w:val="81261EDA"/>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1CE76F28"/>
    <w:multiLevelType w:val="hybridMultilevel"/>
    <w:tmpl w:val="498E3786"/>
    <w:lvl w:ilvl="0" w:tplc="04F0C1F2">
      <w:numFmt w:val="bullet"/>
      <w:lvlText w:val="•"/>
      <w:lvlJc w:val="left"/>
      <w:pPr>
        <w:ind w:left="360" w:hanging="360"/>
      </w:pPr>
      <w:rPr>
        <w:rFonts w:ascii="Arial Narrow" w:eastAsia="Calibri" w:hAnsi="Arial Narrow"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1CF17A95"/>
    <w:multiLevelType w:val="hybridMultilevel"/>
    <w:tmpl w:val="0E9CDF30"/>
    <w:lvl w:ilvl="0" w:tplc="8954019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D8E1584"/>
    <w:multiLevelType w:val="hybridMultilevel"/>
    <w:tmpl w:val="542445E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E2D5FD2"/>
    <w:multiLevelType w:val="hybridMultilevel"/>
    <w:tmpl w:val="EBFCACC6"/>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FD6187E"/>
    <w:multiLevelType w:val="hybridMultilevel"/>
    <w:tmpl w:val="7BF0108C"/>
    <w:lvl w:ilvl="0" w:tplc="7C4E2200">
      <w:start w:val="1"/>
      <w:numFmt w:val="bullet"/>
      <w:lvlText w:val=""/>
      <w:lvlJc w:val="left"/>
      <w:pPr>
        <w:ind w:left="720" w:hanging="360"/>
      </w:pPr>
      <w:rPr>
        <w:rFonts w:ascii="Symbol" w:hAnsi="Symbol" w:hint="default"/>
        <w:b w:val="0"/>
        <w:bCs w:val="0"/>
        <w:sz w:val="16"/>
        <w:szCs w:val="1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0311F36"/>
    <w:multiLevelType w:val="multilevel"/>
    <w:tmpl w:val="78FCC0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208F47F1"/>
    <w:multiLevelType w:val="hybridMultilevel"/>
    <w:tmpl w:val="08F0636A"/>
    <w:lvl w:ilvl="0" w:tplc="13F26B22">
      <w:start w:val="1"/>
      <w:numFmt w:val="bullet"/>
      <w:lvlText w:val=""/>
      <w:lvlJc w:val="left"/>
      <w:pPr>
        <w:ind w:left="208" w:hanging="360"/>
      </w:pPr>
      <w:rPr>
        <w:rFonts w:ascii="Symbol" w:hAnsi="Symbol" w:hint="default"/>
      </w:rPr>
    </w:lvl>
    <w:lvl w:ilvl="1" w:tplc="FFFFFFFF" w:tentative="1">
      <w:start w:val="1"/>
      <w:numFmt w:val="bullet"/>
      <w:lvlText w:val="o"/>
      <w:lvlJc w:val="left"/>
      <w:pPr>
        <w:ind w:left="928" w:hanging="360"/>
      </w:pPr>
      <w:rPr>
        <w:rFonts w:ascii="Courier New" w:hAnsi="Courier New" w:cs="Courier New" w:hint="default"/>
      </w:rPr>
    </w:lvl>
    <w:lvl w:ilvl="2" w:tplc="FFFFFFFF" w:tentative="1">
      <w:start w:val="1"/>
      <w:numFmt w:val="bullet"/>
      <w:lvlText w:val=""/>
      <w:lvlJc w:val="left"/>
      <w:pPr>
        <w:ind w:left="1648" w:hanging="360"/>
      </w:pPr>
      <w:rPr>
        <w:rFonts w:ascii="Wingdings" w:hAnsi="Wingdings" w:hint="default"/>
      </w:rPr>
    </w:lvl>
    <w:lvl w:ilvl="3" w:tplc="FFFFFFFF" w:tentative="1">
      <w:start w:val="1"/>
      <w:numFmt w:val="bullet"/>
      <w:lvlText w:val=""/>
      <w:lvlJc w:val="left"/>
      <w:pPr>
        <w:ind w:left="2368" w:hanging="360"/>
      </w:pPr>
      <w:rPr>
        <w:rFonts w:ascii="Symbol" w:hAnsi="Symbol" w:hint="default"/>
      </w:rPr>
    </w:lvl>
    <w:lvl w:ilvl="4" w:tplc="FFFFFFFF" w:tentative="1">
      <w:start w:val="1"/>
      <w:numFmt w:val="bullet"/>
      <w:lvlText w:val="o"/>
      <w:lvlJc w:val="left"/>
      <w:pPr>
        <w:ind w:left="3088" w:hanging="360"/>
      </w:pPr>
      <w:rPr>
        <w:rFonts w:ascii="Courier New" w:hAnsi="Courier New" w:cs="Courier New" w:hint="default"/>
      </w:rPr>
    </w:lvl>
    <w:lvl w:ilvl="5" w:tplc="FFFFFFFF" w:tentative="1">
      <w:start w:val="1"/>
      <w:numFmt w:val="bullet"/>
      <w:lvlText w:val=""/>
      <w:lvlJc w:val="left"/>
      <w:pPr>
        <w:ind w:left="3808" w:hanging="360"/>
      </w:pPr>
      <w:rPr>
        <w:rFonts w:ascii="Wingdings" w:hAnsi="Wingdings" w:hint="default"/>
      </w:rPr>
    </w:lvl>
    <w:lvl w:ilvl="6" w:tplc="FFFFFFFF" w:tentative="1">
      <w:start w:val="1"/>
      <w:numFmt w:val="bullet"/>
      <w:lvlText w:val=""/>
      <w:lvlJc w:val="left"/>
      <w:pPr>
        <w:ind w:left="4528" w:hanging="360"/>
      </w:pPr>
      <w:rPr>
        <w:rFonts w:ascii="Symbol" w:hAnsi="Symbol" w:hint="default"/>
      </w:rPr>
    </w:lvl>
    <w:lvl w:ilvl="7" w:tplc="FFFFFFFF" w:tentative="1">
      <w:start w:val="1"/>
      <w:numFmt w:val="bullet"/>
      <w:lvlText w:val="o"/>
      <w:lvlJc w:val="left"/>
      <w:pPr>
        <w:ind w:left="5248" w:hanging="360"/>
      </w:pPr>
      <w:rPr>
        <w:rFonts w:ascii="Courier New" w:hAnsi="Courier New" w:cs="Courier New" w:hint="default"/>
      </w:rPr>
    </w:lvl>
    <w:lvl w:ilvl="8" w:tplc="FFFFFFFF" w:tentative="1">
      <w:start w:val="1"/>
      <w:numFmt w:val="bullet"/>
      <w:lvlText w:val=""/>
      <w:lvlJc w:val="left"/>
      <w:pPr>
        <w:ind w:left="5968" w:hanging="360"/>
      </w:pPr>
      <w:rPr>
        <w:rFonts w:ascii="Wingdings" w:hAnsi="Wingdings" w:hint="default"/>
      </w:rPr>
    </w:lvl>
  </w:abstractNum>
  <w:abstractNum w:abstractNumId="58" w15:restartNumberingAfterBreak="0">
    <w:nsid w:val="20B02A08"/>
    <w:multiLevelType w:val="hybridMultilevel"/>
    <w:tmpl w:val="60785530"/>
    <w:lvl w:ilvl="0" w:tplc="7B34DDFC">
      <w:start w:val="1"/>
      <w:numFmt w:val="bullet"/>
      <w:lvlText w:val=""/>
      <w:lvlJc w:val="left"/>
      <w:pPr>
        <w:ind w:left="1843" w:hanging="360"/>
      </w:pPr>
      <w:rPr>
        <w:rFonts w:ascii="Symbol" w:hAnsi="Symbol" w:hint="default"/>
        <w:color w:val="000000" w:themeColor="text1"/>
      </w:rPr>
    </w:lvl>
    <w:lvl w:ilvl="1" w:tplc="04150003">
      <w:start w:val="1"/>
      <w:numFmt w:val="bullet"/>
      <w:lvlText w:val="o"/>
      <w:lvlJc w:val="left"/>
      <w:pPr>
        <w:ind w:left="2563" w:hanging="360"/>
      </w:pPr>
      <w:rPr>
        <w:rFonts w:ascii="Courier New" w:hAnsi="Courier New" w:cs="Courier New" w:hint="default"/>
      </w:rPr>
    </w:lvl>
    <w:lvl w:ilvl="2" w:tplc="04150005">
      <w:start w:val="1"/>
      <w:numFmt w:val="bullet"/>
      <w:lvlText w:val=""/>
      <w:lvlJc w:val="left"/>
      <w:pPr>
        <w:ind w:left="3283" w:hanging="360"/>
      </w:pPr>
      <w:rPr>
        <w:rFonts w:ascii="Wingdings" w:hAnsi="Wingdings" w:hint="default"/>
      </w:rPr>
    </w:lvl>
    <w:lvl w:ilvl="3" w:tplc="04150001">
      <w:start w:val="1"/>
      <w:numFmt w:val="bullet"/>
      <w:lvlText w:val=""/>
      <w:lvlJc w:val="left"/>
      <w:pPr>
        <w:ind w:left="4003" w:hanging="360"/>
      </w:pPr>
      <w:rPr>
        <w:rFonts w:ascii="Symbol" w:hAnsi="Symbol" w:hint="default"/>
      </w:rPr>
    </w:lvl>
    <w:lvl w:ilvl="4" w:tplc="04150003">
      <w:start w:val="1"/>
      <w:numFmt w:val="bullet"/>
      <w:lvlText w:val="o"/>
      <w:lvlJc w:val="left"/>
      <w:pPr>
        <w:ind w:left="4723" w:hanging="360"/>
      </w:pPr>
      <w:rPr>
        <w:rFonts w:ascii="Courier New" w:hAnsi="Courier New" w:cs="Courier New" w:hint="default"/>
      </w:rPr>
    </w:lvl>
    <w:lvl w:ilvl="5" w:tplc="04150005">
      <w:start w:val="1"/>
      <w:numFmt w:val="bullet"/>
      <w:lvlText w:val=""/>
      <w:lvlJc w:val="left"/>
      <w:pPr>
        <w:ind w:left="5443" w:hanging="360"/>
      </w:pPr>
      <w:rPr>
        <w:rFonts w:ascii="Wingdings" w:hAnsi="Wingdings" w:hint="default"/>
      </w:rPr>
    </w:lvl>
    <w:lvl w:ilvl="6" w:tplc="04150001">
      <w:start w:val="1"/>
      <w:numFmt w:val="bullet"/>
      <w:lvlText w:val=""/>
      <w:lvlJc w:val="left"/>
      <w:pPr>
        <w:ind w:left="6163" w:hanging="360"/>
      </w:pPr>
      <w:rPr>
        <w:rFonts w:ascii="Symbol" w:hAnsi="Symbol" w:hint="default"/>
      </w:rPr>
    </w:lvl>
    <w:lvl w:ilvl="7" w:tplc="04150003">
      <w:start w:val="1"/>
      <w:numFmt w:val="bullet"/>
      <w:lvlText w:val="o"/>
      <w:lvlJc w:val="left"/>
      <w:pPr>
        <w:ind w:left="6883" w:hanging="360"/>
      </w:pPr>
      <w:rPr>
        <w:rFonts w:ascii="Courier New" w:hAnsi="Courier New" w:cs="Courier New" w:hint="default"/>
      </w:rPr>
    </w:lvl>
    <w:lvl w:ilvl="8" w:tplc="04150005">
      <w:start w:val="1"/>
      <w:numFmt w:val="bullet"/>
      <w:lvlText w:val=""/>
      <w:lvlJc w:val="left"/>
      <w:pPr>
        <w:ind w:left="7603" w:hanging="360"/>
      </w:pPr>
      <w:rPr>
        <w:rFonts w:ascii="Wingdings" w:hAnsi="Wingdings" w:hint="default"/>
      </w:rPr>
    </w:lvl>
  </w:abstractNum>
  <w:abstractNum w:abstractNumId="59" w15:restartNumberingAfterBreak="0">
    <w:nsid w:val="21BA1A06"/>
    <w:multiLevelType w:val="hybridMultilevel"/>
    <w:tmpl w:val="4B2C6742"/>
    <w:lvl w:ilvl="0" w:tplc="13F26B2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0" w15:restartNumberingAfterBreak="0">
    <w:nsid w:val="226A060D"/>
    <w:multiLevelType w:val="hybridMultilevel"/>
    <w:tmpl w:val="3070B486"/>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2E60073"/>
    <w:multiLevelType w:val="hybridMultilevel"/>
    <w:tmpl w:val="BC7C5B6C"/>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23F2261A"/>
    <w:multiLevelType w:val="hybridMultilevel"/>
    <w:tmpl w:val="AE5A1E36"/>
    <w:lvl w:ilvl="0" w:tplc="3CAE4F2C">
      <w:start w:val="1"/>
      <w:numFmt w:val="bullet"/>
      <w:lvlText w:val=""/>
      <w:lvlJc w:val="left"/>
      <w:pPr>
        <w:ind w:left="3905" w:hanging="360"/>
      </w:pPr>
      <w:rPr>
        <w:rFonts w:ascii="Symbol" w:hAnsi="Symbol" w:hint="default"/>
      </w:rPr>
    </w:lvl>
    <w:lvl w:ilvl="1" w:tplc="04150003">
      <w:start w:val="1"/>
      <w:numFmt w:val="bullet"/>
      <w:lvlText w:val="o"/>
      <w:lvlJc w:val="left"/>
      <w:pPr>
        <w:ind w:left="4625" w:hanging="360"/>
      </w:pPr>
      <w:rPr>
        <w:rFonts w:ascii="Courier New" w:hAnsi="Courier New" w:cs="Courier New" w:hint="default"/>
      </w:rPr>
    </w:lvl>
    <w:lvl w:ilvl="2" w:tplc="04150005">
      <w:start w:val="1"/>
      <w:numFmt w:val="bullet"/>
      <w:lvlText w:val=""/>
      <w:lvlJc w:val="left"/>
      <w:pPr>
        <w:ind w:left="5345" w:hanging="360"/>
      </w:pPr>
      <w:rPr>
        <w:rFonts w:ascii="Wingdings" w:hAnsi="Wingdings" w:hint="default"/>
      </w:rPr>
    </w:lvl>
    <w:lvl w:ilvl="3" w:tplc="04150001">
      <w:start w:val="1"/>
      <w:numFmt w:val="bullet"/>
      <w:lvlText w:val=""/>
      <w:lvlJc w:val="left"/>
      <w:pPr>
        <w:ind w:left="6065" w:hanging="360"/>
      </w:pPr>
      <w:rPr>
        <w:rFonts w:ascii="Symbol" w:hAnsi="Symbol" w:hint="default"/>
      </w:rPr>
    </w:lvl>
    <w:lvl w:ilvl="4" w:tplc="04150003">
      <w:start w:val="1"/>
      <w:numFmt w:val="bullet"/>
      <w:lvlText w:val="o"/>
      <w:lvlJc w:val="left"/>
      <w:pPr>
        <w:ind w:left="6785" w:hanging="360"/>
      </w:pPr>
      <w:rPr>
        <w:rFonts w:ascii="Courier New" w:hAnsi="Courier New" w:cs="Courier New" w:hint="default"/>
      </w:rPr>
    </w:lvl>
    <w:lvl w:ilvl="5" w:tplc="04150005">
      <w:start w:val="1"/>
      <w:numFmt w:val="bullet"/>
      <w:lvlText w:val=""/>
      <w:lvlJc w:val="left"/>
      <w:pPr>
        <w:ind w:left="7505" w:hanging="360"/>
      </w:pPr>
      <w:rPr>
        <w:rFonts w:ascii="Wingdings" w:hAnsi="Wingdings" w:hint="default"/>
      </w:rPr>
    </w:lvl>
    <w:lvl w:ilvl="6" w:tplc="04150001">
      <w:start w:val="1"/>
      <w:numFmt w:val="bullet"/>
      <w:lvlText w:val=""/>
      <w:lvlJc w:val="left"/>
      <w:pPr>
        <w:ind w:left="8225" w:hanging="360"/>
      </w:pPr>
      <w:rPr>
        <w:rFonts w:ascii="Symbol" w:hAnsi="Symbol" w:hint="default"/>
      </w:rPr>
    </w:lvl>
    <w:lvl w:ilvl="7" w:tplc="04150003">
      <w:start w:val="1"/>
      <w:numFmt w:val="bullet"/>
      <w:lvlText w:val="o"/>
      <w:lvlJc w:val="left"/>
      <w:pPr>
        <w:ind w:left="8945" w:hanging="360"/>
      </w:pPr>
      <w:rPr>
        <w:rFonts w:ascii="Courier New" w:hAnsi="Courier New" w:cs="Courier New" w:hint="default"/>
      </w:rPr>
    </w:lvl>
    <w:lvl w:ilvl="8" w:tplc="04150005">
      <w:start w:val="1"/>
      <w:numFmt w:val="bullet"/>
      <w:lvlText w:val=""/>
      <w:lvlJc w:val="left"/>
      <w:pPr>
        <w:ind w:left="9665" w:hanging="360"/>
      </w:pPr>
      <w:rPr>
        <w:rFonts w:ascii="Wingdings" w:hAnsi="Wingdings" w:hint="default"/>
      </w:rPr>
    </w:lvl>
  </w:abstractNum>
  <w:abstractNum w:abstractNumId="63" w15:restartNumberingAfterBreak="0">
    <w:nsid w:val="246C7D0C"/>
    <w:multiLevelType w:val="hybridMultilevel"/>
    <w:tmpl w:val="126C301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565541B"/>
    <w:multiLevelType w:val="hybridMultilevel"/>
    <w:tmpl w:val="4044E86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5D21478"/>
    <w:multiLevelType w:val="hybridMultilevel"/>
    <w:tmpl w:val="F2E6EB70"/>
    <w:lvl w:ilvl="0" w:tplc="7C4E2200">
      <w:start w:val="1"/>
      <w:numFmt w:val="bullet"/>
      <w:lvlText w:val=""/>
      <w:lvlJc w:val="left"/>
      <w:pPr>
        <w:ind w:left="360" w:hanging="360"/>
      </w:pPr>
      <w:rPr>
        <w:rFonts w:ascii="Symbol" w:hAnsi="Symbol" w:hint="default"/>
        <w:b w:val="0"/>
        <w:bCs w:val="0"/>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25FE3E9E"/>
    <w:multiLevelType w:val="hybridMultilevel"/>
    <w:tmpl w:val="E134491A"/>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6FD5FE7"/>
    <w:multiLevelType w:val="hybridMultilevel"/>
    <w:tmpl w:val="ED7C428A"/>
    <w:lvl w:ilvl="0" w:tplc="3ABC8E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7745549"/>
    <w:multiLevelType w:val="hybridMultilevel"/>
    <w:tmpl w:val="31C8289A"/>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15:restartNumberingAfterBreak="0">
    <w:nsid w:val="287D056F"/>
    <w:multiLevelType w:val="hybridMultilevel"/>
    <w:tmpl w:val="2126093A"/>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8865594"/>
    <w:multiLevelType w:val="hybridMultilevel"/>
    <w:tmpl w:val="CCB27662"/>
    <w:lvl w:ilvl="0" w:tplc="3ABC8EBE">
      <w:start w:val="1"/>
      <w:numFmt w:val="bullet"/>
      <w:lvlText w:val=""/>
      <w:lvlJc w:val="left"/>
      <w:pPr>
        <w:ind w:left="700" w:hanging="360"/>
      </w:pPr>
      <w:rPr>
        <w:rFonts w:ascii="Symbol" w:hAnsi="Symbol" w:hint="default"/>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71" w15:restartNumberingAfterBreak="0">
    <w:nsid w:val="2975226B"/>
    <w:multiLevelType w:val="hybridMultilevel"/>
    <w:tmpl w:val="D9648F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9A54A84"/>
    <w:multiLevelType w:val="hybridMultilevel"/>
    <w:tmpl w:val="FEAA6B1C"/>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A6D5C99"/>
    <w:multiLevelType w:val="hybridMultilevel"/>
    <w:tmpl w:val="4EB02874"/>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AA10FFD"/>
    <w:multiLevelType w:val="hybridMultilevel"/>
    <w:tmpl w:val="FBEE679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C322E1A"/>
    <w:multiLevelType w:val="hybridMultilevel"/>
    <w:tmpl w:val="153262A4"/>
    <w:lvl w:ilvl="0" w:tplc="3DDA692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6" w15:restartNumberingAfterBreak="0">
    <w:nsid w:val="2C8C2CE2"/>
    <w:multiLevelType w:val="hybridMultilevel"/>
    <w:tmpl w:val="3414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CE21EF2"/>
    <w:multiLevelType w:val="hybridMultilevel"/>
    <w:tmpl w:val="B26C7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2D5B2E1E"/>
    <w:multiLevelType w:val="hybridMultilevel"/>
    <w:tmpl w:val="15D4E7F6"/>
    <w:lvl w:ilvl="0" w:tplc="7C4E220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2DFC59A1"/>
    <w:multiLevelType w:val="hybridMultilevel"/>
    <w:tmpl w:val="708E8070"/>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E2620E9"/>
    <w:multiLevelType w:val="hybridMultilevel"/>
    <w:tmpl w:val="701E8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F482194"/>
    <w:multiLevelType w:val="hybridMultilevel"/>
    <w:tmpl w:val="66600BEA"/>
    <w:lvl w:ilvl="0" w:tplc="7C4E2200">
      <w:start w:val="1"/>
      <w:numFmt w:val="bullet"/>
      <w:lvlText w:val=""/>
      <w:lvlJc w:val="left"/>
      <w:pPr>
        <w:ind w:left="720" w:hanging="360"/>
      </w:pPr>
      <w:rPr>
        <w:rFonts w:ascii="Symbol" w:hAnsi="Symbol" w:hint="default"/>
        <w:b w:val="0"/>
        <w:bCs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2FA626DB"/>
    <w:multiLevelType w:val="hybridMultilevel"/>
    <w:tmpl w:val="C962563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0241A9A"/>
    <w:multiLevelType w:val="hybridMultilevel"/>
    <w:tmpl w:val="656403A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0B25A43"/>
    <w:multiLevelType w:val="hybridMultilevel"/>
    <w:tmpl w:val="121059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1CC2A21"/>
    <w:multiLevelType w:val="hybridMultilevel"/>
    <w:tmpl w:val="B3DC993A"/>
    <w:lvl w:ilvl="0" w:tplc="7C4E2200">
      <w:start w:val="1"/>
      <w:numFmt w:val="bullet"/>
      <w:lvlText w:val=""/>
      <w:lvlJc w:val="left"/>
      <w:pPr>
        <w:ind w:left="1077" w:hanging="360"/>
      </w:pPr>
      <w:rPr>
        <w:rFonts w:ascii="Symbol" w:hAnsi="Symbol" w:hint="default"/>
        <w:b w:val="0"/>
        <w:bCs w:val="0"/>
        <w:sz w:val="16"/>
        <w:szCs w:val="16"/>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6" w15:restartNumberingAfterBreak="0">
    <w:nsid w:val="32BB6FC6"/>
    <w:multiLevelType w:val="multilevel"/>
    <w:tmpl w:val="DFCE69F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341A1442"/>
    <w:multiLevelType w:val="hybridMultilevel"/>
    <w:tmpl w:val="CA0CDE5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49B5EB5"/>
    <w:multiLevelType w:val="hybridMultilevel"/>
    <w:tmpl w:val="D0F019EA"/>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35485887"/>
    <w:multiLevelType w:val="hybridMultilevel"/>
    <w:tmpl w:val="04D0E7E2"/>
    <w:lvl w:ilvl="0" w:tplc="3ABC8EBE">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90" w15:restartNumberingAfterBreak="0">
    <w:nsid w:val="35750BD9"/>
    <w:multiLevelType w:val="hybridMultilevel"/>
    <w:tmpl w:val="5F548870"/>
    <w:lvl w:ilvl="0" w:tplc="04150001">
      <w:start w:val="1"/>
      <w:numFmt w:val="bullet"/>
      <w:lvlText w:val=""/>
      <w:lvlJc w:val="left"/>
      <w:pPr>
        <w:ind w:left="1812" w:hanging="360"/>
      </w:pPr>
      <w:rPr>
        <w:rFonts w:ascii="Symbol" w:hAnsi="Symbol" w:hint="default"/>
      </w:rPr>
    </w:lvl>
    <w:lvl w:ilvl="1" w:tplc="04150003" w:tentative="1">
      <w:start w:val="1"/>
      <w:numFmt w:val="bullet"/>
      <w:lvlText w:val="o"/>
      <w:lvlJc w:val="left"/>
      <w:pPr>
        <w:ind w:left="2532" w:hanging="360"/>
      </w:pPr>
      <w:rPr>
        <w:rFonts w:ascii="Courier New" w:hAnsi="Courier New" w:cs="Courier New" w:hint="default"/>
      </w:rPr>
    </w:lvl>
    <w:lvl w:ilvl="2" w:tplc="04150005" w:tentative="1">
      <w:start w:val="1"/>
      <w:numFmt w:val="bullet"/>
      <w:lvlText w:val=""/>
      <w:lvlJc w:val="left"/>
      <w:pPr>
        <w:ind w:left="3252" w:hanging="360"/>
      </w:pPr>
      <w:rPr>
        <w:rFonts w:ascii="Wingdings" w:hAnsi="Wingdings" w:hint="default"/>
      </w:rPr>
    </w:lvl>
    <w:lvl w:ilvl="3" w:tplc="04150001" w:tentative="1">
      <w:start w:val="1"/>
      <w:numFmt w:val="bullet"/>
      <w:lvlText w:val=""/>
      <w:lvlJc w:val="left"/>
      <w:pPr>
        <w:ind w:left="3972" w:hanging="360"/>
      </w:pPr>
      <w:rPr>
        <w:rFonts w:ascii="Symbol" w:hAnsi="Symbol" w:hint="default"/>
      </w:rPr>
    </w:lvl>
    <w:lvl w:ilvl="4" w:tplc="04150003" w:tentative="1">
      <w:start w:val="1"/>
      <w:numFmt w:val="bullet"/>
      <w:lvlText w:val="o"/>
      <w:lvlJc w:val="left"/>
      <w:pPr>
        <w:ind w:left="4692" w:hanging="360"/>
      </w:pPr>
      <w:rPr>
        <w:rFonts w:ascii="Courier New" w:hAnsi="Courier New" w:cs="Courier New" w:hint="default"/>
      </w:rPr>
    </w:lvl>
    <w:lvl w:ilvl="5" w:tplc="04150005" w:tentative="1">
      <w:start w:val="1"/>
      <w:numFmt w:val="bullet"/>
      <w:lvlText w:val=""/>
      <w:lvlJc w:val="left"/>
      <w:pPr>
        <w:ind w:left="5412" w:hanging="360"/>
      </w:pPr>
      <w:rPr>
        <w:rFonts w:ascii="Wingdings" w:hAnsi="Wingdings" w:hint="default"/>
      </w:rPr>
    </w:lvl>
    <w:lvl w:ilvl="6" w:tplc="04150001" w:tentative="1">
      <w:start w:val="1"/>
      <w:numFmt w:val="bullet"/>
      <w:lvlText w:val=""/>
      <w:lvlJc w:val="left"/>
      <w:pPr>
        <w:ind w:left="6132" w:hanging="360"/>
      </w:pPr>
      <w:rPr>
        <w:rFonts w:ascii="Symbol" w:hAnsi="Symbol" w:hint="default"/>
      </w:rPr>
    </w:lvl>
    <w:lvl w:ilvl="7" w:tplc="04150003" w:tentative="1">
      <w:start w:val="1"/>
      <w:numFmt w:val="bullet"/>
      <w:lvlText w:val="o"/>
      <w:lvlJc w:val="left"/>
      <w:pPr>
        <w:ind w:left="6852" w:hanging="360"/>
      </w:pPr>
      <w:rPr>
        <w:rFonts w:ascii="Courier New" w:hAnsi="Courier New" w:cs="Courier New" w:hint="default"/>
      </w:rPr>
    </w:lvl>
    <w:lvl w:ilvl="8" w:tplc="04150005" w:tentative="1">
      <w:start w:val="1"/>
      <w:numFmt w:val="bullet"/>
      <w:lvlText w:val=""/>
      <w:lvlJc w:val="left"/>
      <w:pPr>
        <w:ind w:left="7572" w:hanging="360"/>
      </w:pPr>
      <w:rPr>
        <w:rFonts w:ascii="Wingdings" w:hAnsi="Wingdings" w:hint="default"/>
      </w:rPr>
    </w:lvl>
  </w:abstractNum>
  <w:abstractNum w:abstractNumId="91" w15:restartNumberingAfterBreak="0">
    <w:nsid w:val="3592550B"/>
    <w:multiLevelType w:val="hybridMultilevel"/>
    <w:tmpl w:val="805E1F00"/>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2" w15:restartNumberingAfterBreak="0">
    <w:nsid w:val="36174E38"/>
    <w:multiLevelType w:val="hybridMultilevel"/>
    <w:tmpl w:val="E97CED5A"/>
    <w:lvl w:ilvl="0" w:tplc="7C4E2200">
      <w:start w:val="1"/>
      <w:numFmt w:val="bullet"/>
      <w:lvlText w:val=""/>
      <w:lvlJc w:val="left"/>
      <w:pPr>
        <w:ind w:left="720" w:hanging="360"/>
      </w:pPr>
      <w:rPr>
        <w:rFonts w:ascii="Symbol" w:hAnsi="Symbol" w:hint="default"/>
        <w:b w:val="0"/>
        <w:bCs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64A757B"/>
    <w:multiLevelType w:val="hybridMultilevel"/>
    <w:tmpl w:val="492C8CF2"/>
    <w:lvl w:ilvl="0" w:tplc="B918835E">
      <w:start w:val="1"/>
      <w:numFmt w:val="bullet"/>
      <w:lvlText w:val=""/>
      <w:lvlJc w:val="left"/>
      <w:pPr>
        <w:ind w:left="1060" w:hanging="360"/>
      </w:pPr>
      <w:rPr>
        <w:rFonts w:ascii="Symbol" w:hAnsi="Symbol" w:hint="default"/>
        <w:color w:val="auto"/>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94" w15:restartNumberingAfterBreak="0">
    <w:nsid w:val="364C4FE5"/>
    <w:multiLevelType w:val="hybridMultilevel"/>
    <w:tmpl w:val="B9A459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71F63F4"/>
    <w:multiLevelType w:val="hybridMultilevel"/>
    <w:tmpl w:val="C57CA70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76C609E"/>
    <w:multiLevelType w:val="hybridMultilevel"/>
    <w:tmpl w:val="55AACAA2"/>
    <w:lvl w:ilvl="0" w:tplc="13F26B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81A6D00"/>
    <w:multiLevelType w:val="hybridMultilevel"/>
    <w:tmpl w:val="CB68EB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3853061E"/>
    <w:multiLevelType w:val="hybridMultilevel"/>
    <w:tmpl w:val="D138CBD4"/>
    <w:lvl w:ilvl="0" w:tplc="9DFE804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8637295"/>
    <w:multiLevelType w:val="hybridMultilevel"/>
    <w:tmpl w:val="AF721A2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8FE355C"/>
    <w:multiLevelType w:val="hybridMultilevel"/>
    <w:tmpl w:val="9BCC8BD0"/>
    <w:lvl w:ilvl="0" w:tplc="8954019E">
      <w:start w:val="1"/>
      <w:numFmt w:val="bullet"/>
      <w:lvlText w:val="―"/>
      <w:lvlJc w:val="left"/>
      <w:pPr>
        <w:ind w:left="718" w:hanging="360"/>
      </w:pPr>
      <w:rPr>
        <w:rFonts w:ascii="Arial Narrow" w:hAnsi="Arial Narrow"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101" w15:restartNumberingAfterBreak="0">
    <w:nsid w:val="390A7EFD"/>
    <w:multiLevelType w:val="hybridMultilevel"/>
    <w:tmpl w:val="F75C403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39535735"/>
    <w:multiLevelType w:val="hybridMultilevel"/>
    <w:tmpl w:val="7C2C0EEC"/>
    <w:lvl w:ilvl="0" w:tplc="E222F3B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9581BD8"/>
    <w:multiLevelType w:val="hybridMultilevel"/>
    <w:tmpl w:val="A6E4FA3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A145610"/>
    <w:multiLevelType w:val="hybridMultilevel"/>
    <w:tmpl w:val="014E58C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A657382"/>
    <w:multiLevelType w:val="hybridMultilevel"/>
    <w:tmpl w:val="789EE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A7E46AF"/>
    <w:multiLevelType w:val="hybridMultilevel"/>
    <w:tmpl w:val="BAE209CE"/>
    <w:lvl w:ilvl="0" w:tplc="13F26B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3B1011D9"/>
    <w:multiLevelType w:val="hybridMultilevel"/>
    <w:tmpl w:val="BA0AB914"/>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C042C29"/>
    <w:multiLevelType w:val="hybridMultilevel"/>
    <w:tmpl w:val="C5C48724"/>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C17798D"/>
    <w:multiLevelType w:val="hybridMultilevel"/>
    <w:tmpl w:val="D2049EBE"/>
    <w:lvl w:ilvl="0" w:tplc="8954019E">
      <w:start w:val="1"/>
      <w:numFmt w:val="bullet"/>
      <w:lvlText w:val="―"/>
      <w:lvlJc w:val="left"/>
      <w:pPr>
        <w:ind w:left="360" w:hanging="360"/>
      </w:pPr>
      <w:rPr>
        <w:rFonts w:ascii="Arial Narrow" w:hAnsi="Arial Narrow" w:hint="default"/>
      </w:rPr>
    </w:lvl>
    <w:lvl w:ilvl="1" w:tplc="60481C04">
      <w:start w:val="6"/>
      <w:numFmt w:val="bullet"/>
      <w:lvlText w:val="·"/>
      <w:lvlJc w:val="left"/>
      <w:pPr>
        <w:ind w:left="1080" w:hanging="360"/>
      </w:pPr>
      <w:rPr>
        <w:rFonts w:ascii="Arial Narrow" w:eastAsiaTheme="minorHAnsi" w:hAnsi="Arial Narrow"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3C467783"/>
    <w:multiLevelType w:val="hybridMultilevel"/>
    <w:tmpl w:val="C5B69078"/>
    <w:lvl w:ilvl="0" w:tplc="13F26B2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1" w15:restartNumberingAfterBreak="0">
    <w:nsid w:val="3CC33C85"/>
    <w:multiLevelType w:val="hybridMultilevel"/>
    <w:tmpl w:val="9E5A8F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CF01061"/>
    <w:multiLevelType w:val="hybridMultilevel"/>
    <w:tmpl w:val="3DAC8176"/>
    <w:lvl w:ilvl="0" w:tplc="13F26B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3D274440"/>
    <w:multiLevelType w:val="hybridMultilevel"/>
    <w:tmpl w:val="2FFAF9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3D330A22"/>
    <w:multiLevelType w:val="multilevel"/>
    <w:tmpl w:val="E5940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9B1409"/>
    <w:multiLevelType w:val="hybridMultilevel"/>
    <w:tmpl w:val="B77EDD5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F403FAE"/>
    <w:multiLevelType w:val="hybridMultilevel"/>
    <w:tmpl w:val="78C82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0CB7F73"/>
    <w:multiLevelType w:val="hybridMultilevel"/>
    <w:tmpl w:val="40240E8A"/>
    <w:lvl w:ilvl="0" w:tplc="7C4E220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8" w15:restartNumberingAfterBreak="0">
    <w:nsid w:val="41094214"/>
    <w:multiLevelType w:val="hybridMultilevel"/>
    <w:tmpl w:val="8900309C"/>
    <w:lvl w:ilvl="0" w:tplc="7C4E2200">
      <w:start w:val="1"/>
      <w:numFmt w:val="bullet"/>
      <w:lvlText w:val=""/>
      <w:lvlJc w:val="left"/>
      <w:pPr>
        <w:ind w:left="720" w:hanging="360"/>
      </w:pPr>
      <w:rPr>
        <w:rFonts w:ascii="Symbol" w:hAnsi="Symbol" w:hint="default"/>
        <w:b w:val="0"/>
        <w:bCs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198143B"/>
    <w:multiLevelType w:val="hybridMultilevel"/>
    <w:tmpl w:val="8F983E6C"/>
    <w:lvl w:ilvl="0" w:tplc="3ABC8E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1D95EA2"/>
    <w:multiLevelType w:val="hybridMultilevel"/>
    <w:tmpl w:val="0A549330"/>
    <w:lvl w:ilvl="0" w:tplc="28F0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34D17A2"/>
    <w:multiLevelType w:val="hybridMultilevel"/>
    <w:tmpl w:val="A1385BD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34D2487"/>
    <w:multiLevelType w:val="hybridMultilevel"/>
    <w:tmpl w:val="6D863338"/>
    <w:lvl w:ilvl="0" w:tplc="CDD28DE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43694F26"/>
    <w:multiLevelType w:val="hybridMultilevel"/>
    <w:tmpl w:val="56DCCE4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4485242"/>
    <w:multiLevelType w:val="hybridMultilevel"/>
    <w:tmpl w:val="E4180822"/>
    <w:lvl w:ilvl="0" w:tplc="9DFE8040">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25" w15:restartNumberingAfterBreak="0">
    <w:nsid w:val="447C1E09"/>
    <w:multiLevelType w:val="hybridMultilevel"/>
    <w:tmpl w:val="10968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49D04A2"/>
    <w:multiLevelType w:val="hybridMultilevel"/>
    <w:tmpl w:val="34F046B4"/>
    <w:lvl w:ilvl="0" w:tplc="53B80A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44E4177C"/>
    <w:multiLevelType w:val="hybridMultilevel"/>
    <w:tmpl w:val="4A9E07DE"/>
    <w:lvl w:ilvl="0" w:tplc="13F26B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44FA638C"/>
    <w:multiLevelType w:val="hybridMultilevel"/>
    <w:tmpl w:val="588EB43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525693E"/>
    <w:multiLevelType w:val="hybridMultilevel"/>
    <w:tmpl w:val="D36666B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0" w15:restartNumberingAfterBreak="0">
    <w:nsid w:val="46C409B3"/>
    <w:multiLevelType w:val="hybridMultilevel"/>
    <w:tmpl w:val="86BEC6C0"/>
    <w:lvl w:ilvl="0" w:tplc="3CAE4F2C">
      <w:start w:val="1"/>
      <w:numFmt w:val="bullet"/>
      <w:lvlText w:val=""/>
      <w:lvlJc w:val="left"/>
      <w:pPr>
        <w:ind w:left="495" w:hanging="360"/>
      </w:pPr>
      <w:rPr>
        <w:rFonts w:ascii="Symbol" w:hAnsi="Symbol" w:hint="default"/>
      </w:rPr>
    </w:lvl>
    <w:lvl w:ilvl="1" w:tplc="04150003">
      <w:start w:val="1"/>
      <w:numFmt w:val="bullet"/>
      <w:lvlText w:val="o"/>
      <w:lvlJc w:val="left"/>
      <w:pPr>
        <w:ind w:left="1215" w:hanging="360"/>
      </w:pPr>
      <w:rPr>
        <w:rFonts w:ascii="Courier New" w:hAnsi="Courier New" w:cs="Courier New" w:hint="default"/>
      </w:rPr>
    </w:lvl>
    <w:lvl w:ilvl="2" w:tplc="04150005">
      <w:start w:val="1"/>
      <w:numFmt w:val="bullet"/>
      <w:lvlText w:val=""/>
      <w:lvlJc w:val="left"/>
      <w:pPr>
        <w:ind w:left="1935" w:hanging="360"/>
      </w:pPr>
      <w:rPr>
        <w:rFonts w:ascii="Wingdings" w:hAnsi="Wingdings" w:hint="default"/>
      </w:rPr>
    </w:lvl>
    <w:lvl w:ilvl="3" w:tplc="04150001">
      <w:start w:val="1"/>
      <w:numFmt w:val="bullet"/>
      <w:lvlText w:val=""/>
      <w:lvlJc w:val="left"/>
      <w:pPr>
        <w:ind w:left="2655" w:hanging="360"/>
      </w:pPr>
      <w:rPr>
        <w:rFonts w:ascii="Symbol" w:hAnsi="Symbol" w:hint="default"/>
      </w:rPr>
    </w:lvl>
    <w:lvl w:ilvl="4" w:tplc="04150003">
      <w:start w:val="1"/>
      <w:numFmt w:val="bullet"/>
      <w:lvlText w:val="o"/>
      <w:lvlJc w:val="left"/>
      <w:pPr>
        <w:ind w:left="3375" w:hanging="360"/>
      </w:pPr>
      <w:rPr>
        <w:rFonts w:ascii="Courier New" w:hAnsi="Courier New" w:cs="Courier New" w:hint="default"/>
      </w:rPr>
    </w:lvl>
    <w:lvl w:ilvl="5" w:tplc="04150005">
      <w:start w:val="1"/>
      <w:numFmt w:val="bullet"/>
      <w:lvlText w:val=""/>
      <w:lvlJc w:val="left"/>
      <w:pPr>
        <w:ind w:left="4095" w:hanging="360"/>
      </w:pPr>
      <w:rPr>
        <w:rFonts w:ascii="Wingdings" w:hAnsi="Wingdings" w:hint="default"/>
      </w:rPr>
    </w:lvl>
    <w:lvl w:ilvl="6" w:tplc="04150001">
      <w:start w:val="1"/>
      <w:numFmt w:val="bullet"/>
      <w:lvlText w:val=""/>
      <w:lvlJc w:val="left"/>
      <w:pPr>
        <w:ind w:left="4815" w:hanging="360"/>
      </w:pPr>
      <w:rPr>
        <w:rFonts w:ascii="Symbol" w:hAnsi="Symbol" w:hint="default"/>
      </w:rPr>
    </w:lvl>
    <w:lvl w:ilvl="7" w:tplc="04150003">
      <w:start w:val="1"/>
      <w:numFmt w:val="bullet"/>
      <w:lvlText w:val="o"/>
      <w:lvlJc w:val="left"/>
      <w:pPr>
        <w:ind w:left="5535" w:hanging="360"/>
      </w:pPr>
      <w:rPr>
        <w:rFonts w:ascii="Courier New" w:hAnsi="Courier New" w:cs="Courier New" w:hint="default"/>
      </w:rPr>
    </w:lvl>
    <w:lvl w:ilvl="8" w:tplc="04150005">
      <w:start w:val="1"/>
      <w:numFmt w:val="bullet"/>
      <w:lvlText w:val=""/>
      <w:lvlJc w:val="left"/>
      <w:pPr>
        <w:ind w:left="6255" w:hanging="360"/>
      </w:pPr>
      <w:rPr>
        <w:rFonts w:ascii="Wingdings" w:hAnsi="Wingdings" w:hint="default"/>
      </w:rPr>
    </w:lvl>
  </w:abstractNum>
  <w:abstractNum w:abstractNumId="131" w15:restartNumberingAfterBreak="0">
    <w:nsid w:val="47FB354D"/>
    <w:multiLevelType w:val="hybridMultilevel"/>
    <w:tmpl w:val="20E07286"/>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8082213"/>
    <w:multiLevelType w:val="hybridMultilevel"/>
    <w:tmpl w:val="DE947130"/>
    <w:lvl w:ilvl="0" w:tplc="7C4E22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48302CF5"/>
    <w:multiLevelType w:val="hybridMultilevel"/>
    <w:tmpl w:val="9744A96E"/>
    <w:lvl w:ilvl="0" w:tplc="8954019E">
      <w:start w:val="1"/>
      <w:numFmt w:val="bullet"/>
      <w:lvlText w:val="―"/>
      <w:lvlJc w:val="left"/>
      <w:pPr>
        <w:ind w:left="720" w:hanging="360"/>
      </w:pPr>
      <w:rPr>
        <w:rFonts w:ascii="Arial Narrow" w:hAnsi="Arial Narro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486D4526"/>
    <w:multiLevelType w:val="hybridMultilevel"/>
    <w:tmpl w:val="377296A4"/>
    <w:lvl w:ilvl="0" w:tplc="28F00BB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49F91E6B"/>
    <w:multiLevelType w:val="hybridMultilevel"/>
    <w:tmpl w:val="4F5854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49FE5072"/>
    <w:multiLevelType w:val="hybridMultilevel"/>
    <w:tmpl w:val="C99888D4"/>
    <w:lvl w:ilvl="0" w:tplc="0415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7" w15:restartNumberingAfterBreak="0">
    <w:nsid w:val="4B0B3993"/>
    <w:multiLevelType w:val="hybridMultilevel"/>
    <w:tmpl w:val="DA7EB538"/>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B2055FE"/>
    <w:multiLevelType w:val="hybridMultilevel"/>
    <w:tmpl w:val="565A3E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B4C6517"/>
    <w:multiLevelType w:val="hybridMultilevel"/>
    <w:tmpl w:val="037055F8"/>
    <w:lvl w:ilvl="0" w:tplc="04F0C1F2">
      <w:numFmt w:val="bullet"/>
      <w:lvlText w:val="•"/>
      <w:lvlJc w:val="left"/>
      <w:pPr>
        <w:ind w:left="295" w:hanging="360"/>
      </w:pPr>
      <w:rPr>
        <w:rFonts w:ascii="Arial Narrow" w:eastAsia="Calibri" w:hAnsi="Arial Narrow" w:cs="Times New Roman" w:hint="default"/>
      </w:rPr>
    </w:lvl>
    <w:lvl w:ilvl="1" w:tplc="FFFFFFFF">
      <w:start w:val="1"/>
      <w:numFmt w:val="bullet"/>
      <w:lvlText w:val="o"/>
      <w:lvlJc w:val="left"/>
      <w:pPr>
        <w:ind w:left="1015" w:hanging="360"/>
      </w:pPr>
      <w:rPr>
        <w:rFonts w:ascii="Courier New" w:hAnsi="Courier New" w:cs="Courier New" w:hint="default"/>
      </w:rPr>
    </w:lvl>
    <w:lvl w:ilvl="2" w:tplc="FFFFFFFF">
      <w:start w:val="1"/>
      <w:numFmt w:val="bullet"/>
      <w:lvlText w:val=""/>
      <w:lvlJc w:val="left"/>
      <w:pPr>
        <w:ind w:left="1735" w:hanging="360"/>
      </w:pPr>
      <w:rPr>
        <w:rFonts w:ascii="Wingdings" w:hAnsi="Wingdings" w:hint="default"/>
      </w:rPr>
    </w:lvl>
    <w:lvl w:ilvl="3" w:tplc="FFFFFFFF">
      <w:start w:val="1"/>
      <w:numFmt w:val="bullet"/>
      <w:lvlText w:val=""/>
      <w:lvlJc w:val="left"/>
      <w:pPr>
        <w:ind w:left="2455" w:hanging="360"/>
      </w:pPr>
      <w:rPr>
        <w:rFonts w:ascii="Symbol" w:hAnsi="Symbol" w:hint="default"/>
      </w:rPr>
    </w:lvl>
    <w:lvl w:ilvl="4" w:tplc="FFFFFFFF">
      <w:start w:val="1"/>
      <w:numFmt w:val="bullet"/>
      <w:lvlText w:val="o"/>
      <w:lvlJc w:val="left"/>
      <w:pPr>
        <w:ind w:left="3175" w:hanging="360"/>
      </w:pPr>
      <w:rPr>
        <w:rFonts w:ascii="Courier New" w:hAnsi="Courier New" w:cs="Courier New" w:hint="default"/>
      </w:rPr>
    </w:lvl>
    <w:lvl w:ilvl="5" w:tplc="FFFFFFFF">
      <w:start w:val="1"/>
      <w:numFmt w:val="bullet"/>
      <w:lvlText w:val=""/>
      <w:lvlJc w:val="left"/>
      <w:pPr>
        <w:ind w:left="3895" w:hanging="360"/>
      </w:pPr>
      <w:rPr>
        <w:rFonts w:ascii="Wingdings" w:hAnsi="Wingdings" w:hint="default"/>
      </w:rPr>
    </w:lvl>
    <w:lvl w:ilvl="6" w:tplc="FFFFFFFF">
      <w:start w:val="1"/>
      <w:numFmt w:val="bullet"/>
      <w:lvlText w:val=""/>
      <w:lvlJc w:val="left"/>
      <w:pPr>
        <w:ind w:left="4615" w:hanging="360"/>
      </w:pPr>
      <w:rPr>
        <w:rFonts w:ascii="Symbol" w:hAnsi="Symbol" w:hint="default"/>
      </w:rPr>
    </w:lvl>
    <w:lvl w:ilvl="7" w:tplc="FFFFFFFF">
      <w:start w:val="1"/>
      <w:numFmt w:val="bullet"/>
      <w:lvlText w:val="o"/>
      <w:lvlJc w:val="left"/>
      <w:pPr>
        <w:ind w:left="5335" w:hanging="360"/>
      </w:pPr>
      <w:rPr>
        <w:rFonts w:ascii="Courier New" w:hAnsi="Courier New" w:cs="Courier New" w:hint="default"/>
      </w:rPr>
    </w:lvl>
    <w:lvl w:ilvl="8" w:tplc="FFFFFFFF">
      <w:start w:val="1"/>
      <w:numFmt w:val="bullet"/>
      <w:lvlText w:val=""/>
      <w:lvlJc w:val="left"/>
      <w:pPr>
        <w:ind w:left="6055" w:hanging="360"/>
      </w:pPr>
      <w:rPr>
        <w:rFonts w:ascii="Wingdings" w:hAnsi="Wingdings" w:hint="default"/>
      </w:rPr>
    </w:lvl>
  </w:abstractNum>
  <w:abstractNum w:abstractNumId="140" w15:restartNumberingAfterBreak="0">
    <w:nsid w:val="4CEA6508"/>
    <w:multiLevelType w:val="multilevel"/>
    <w:tmpl w:val="1A9E8D14"/>
    <w:lvl w:ilvl="0">
      <w:start w:val="1"/>
      <w:numFmt w:val="decimal"/>
      <w:pStyle w:val="Nagwek2"/>
      <w:lvlText w:val="%1."/>
      <w:lvlJc w:val="left"/>
      <w:pPr>
        <w:ind w:left="720" w:hanging="360"/>
      </w:pPr>
    </w:lvl>
    <w:lvl w:ilvl="1">
      <w:start w:val="1"/>
      <w:numFmt w:val="decimal"/>
      <w:pStyle w:val="Nagwek4"/>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4D587B34"/>
    <w:multiLevelType w:val="hybridMultilevel"/>
    <w:tmpl w:val="DEB8B41E"/>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D700128"/>
    <w:multiLevelType w:val="hybridMultilevel"/>
    <w:tmpl w:val="273A2D34"/>
    <w:lvl w:ilvl="0" w:tplc="4C54AE5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DA20458"/>
    <w:multiLevelType w:val="hybridMultilevel"/>
    <w:tmpl w:val="9B38192C"/>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44" w15:restartNumberingAfterBreak="0">
    <w:nsid w:val="4E5F4DFB"/>
    <w:multiLevelType w:val="hybridMultilevel"/>
    <w:tmpl w:val="D944882C"/>
    <w:lvl w:ilvl="0" w:tplc="04F0C1F2">
      <w:numFmt w:val="bullet"/>
      <w:lvlText w:val="•"/>
      <w:lvlJc w:val="left"/>
      <w:pPr>
        <w:ind w:left="360" w:hanging="360"/>
      </w:pPr>
      <w:rPr>
        <w:rFonts w:ascii="Arial Narrow" w:eastAsia="Calibri" w:hAnsi="Arial Narrow"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4FA81575"/>
    <w:multiLevelType w:val="hybridMultilevel"/>
    <w:tmpl w:val="A2C021DA"/>
    <w:lvl w:ilvl="0" w:tplc="7C4E220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6" w15:restartNumberingAfterBreak="0">
    <w:nsid w:val="4FDB4D07"/>
    <w:multiLevelType w:val="hybridMultilevel"/>
    <w:tmpl w:val="DBEC9F36"/>
    <w:lvl w:ilvl="0" w:tplc="7C4E2200">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7" w15:restartNumberingAfterBreak="0">
    <w:nsid w:val="501F031A"/>
    <w:multiLevelType w:val="hybridMultilevel"/>
    <w:tmpl w:val="5C662DCC"/>
    <w:lvl w:ilvl="0" w:tplc="53B80AC8">
      <w:start w:val="1"/>
      <w:numFmt w:val="bullet"/>
      <w:lvlText w:val=""/>
      <w:lvlJc w:val="left"/>
      <w:pPr>
        <w:ind w:left="720" w:hanging="360"/>
      </w:pPr>
      <w:rPr>
        <w:rFonts w:ascii="Symbol" w:hAnsi="Symbol" w:hint="default"/>
      </w:rPr>
    </w:lvl>
    <w:lvl w:ilvl="1" w:tplc="67BC1350">
      <w:numFmt w:val="bullet"/>
      <w:lvlText w:val="•"/>
      <w:lvlJc w:val="left"/>
      <w:pPr>
        <w:ind w:left="1785" w:hanging="705"/>
      </w:pPr>
      <w:rPr>
        <w:rFonts w:ascii="Arial Narrow" w:eastAsia="Calibri" w:hAnsi="Arial Narro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0964259"/>
    <w:multiLevelType w:val="hybridMultilevel"/>
    <w:tmpl w:val="363E431C"/>
    <w:lvl w:ilvl="0" w:tplc="28F0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14F7D05"/>
    <w:multiLevelType w:val="hybridMultilevel"/>
    <w:tmpl w:val="F92EE3AE"/>
    <w:lvl w:ilvl="0" w:tplc="D3B8B9DE">
      <w:start w:val="1"/>
      <w:numFmt w:val="decimal"/>
      <w:lvlText w:val="%1)"/>
      <w:lvlJc w:val="left"/>
      <w:pPr>
        <w:ind w:left="1921" w:hanging="360"/>
      </w:pPr>
      <w:rPr>
        <w:rFonts w:hint="default"/>
      </w:rPr>
    </w:lvl>
    <w:lvl w:ilvl="1" w:tplc="04150019">
      <w:start w:val="1"/>
      <w:numFmt w:val="lowerLetter"/>
      <w:lvlText w:val="%2."/>
      <w:lvlJc w:val="left"/>
      <w:pPr>
        <w:ind w:left="2641" w:hanging="360"/>
      </w:pPr>
    </w:lvl>
    <w:lvl w:ilvl="2" w:tplc="0415001B" w:tentative="1">
      <w:start w:val="1"/>
      <w:numFmt w:val="lowerRoman"/>
      <w:lvlText w:val="%3."/>
      <w:lvlJc w:val="right"/>
      <w:pPr>
        <w:ind w:left="3361" w:hanging="180"/>
      </w:pPr>
    </w:lvl>
    <w:lvl w:ilvl="3" w:tplc="0415000F" w:tentative="1">
      <w:start w:val="1"/>
      <w:numFmt w:val="decimal"/>
      <w:lvlText w:val="%4."/>
      <w:lvlJc w:val="left"/>
      <w:pPr>
        <w:ind w:left="4081" w:hanging="360"/>
      </w:pPr>
    </w:lvl>
    <w:lvl w:ilvl="4" w:tplc="04150019" w:tentative="1">
      <w:start w:val="1"/>
      <w:numFmt w:val="lowerLetter"/>
      <w:lvlText w:val="%5."/>
      <w:lvlJc w:val="left"/>
      <w:pPr>
        <w:ind w:left="4801" w:hanging="360"/>
      </w:pPr>
    </w:lvl>
    <w:lvl w:ilvl="5" w:tplc="0415001B" w:tentative="1">
      <w:start w:val="1"/>
      <w:numFmt w:val="lowerRoman"/>
      <w:lvlText w:val="%6."/>
      <w:lvlJc w:val="right"/>
      <w:pPr>
        <w:ind w:left="5521" w:hanging="180"/>
      </w:pPr>
    </w:lvl>
    <w:lvl w:ilvl="6" w:tplc="0415000F" w:tentative="1">
      <w:start w:val="1"/>
      <w:numFmt w:val="decimal"/>
      <w:lvlText w:val="%7."/>
      <w:lvlJc w:val="left"/>
      <w:pPr>
        <w:ind w:left="6241" w:hanging="360"/>
      </w:pPr>
    </w:lvl>
    <w:lvl w:ilvl="7" w:tplc="04150019" w:tentative="1">
      <w:start w:val="1"/>
      <w:numFmt w:val="lowerLetter"/>
      <w:lvlText w:val="%8."/>
      <w:lvlJc w:val="left"/>
      <w:pPr>
        <w:ind w:left="6961" w:hanging="360"/>
      </w:pPr>
    </w:lvl>
    <w:lvl w:ilvl="8" w:tplc="0415001B" w:tentative="1">
      <w:start w:val="1"/>
      <w:numFmt w:val="lowerRoman"/>
      <w:lvlText w:val="%9."/>
      <w:lvlJc w:val="right"/>
      <w:pPr>
        <w:ind w:left="7681" w:hanging="180"/>
      </w:pPr>
    </w:lvl>
  </w:abstractNum>
  <w:abstractNum w:abstractNumId="150" w15:restartNumberingAfterBreak="0">
    <w:nsid w:val="51F15DB7"/>
    <w:multiLevelType w:val="hybridMultilevel"/>
    <w:tmpl w:val="B6CC41E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2A66546"/>
    <w:multiLevelType w:val="hybridMultilevel"/>
    <w:tmpl w:val="515E049E"/>
    <w:lvl w:ilvl="0" w:tplc="0EB8E910">
      <w:start w:val="1"/>
      <w:numFmt w:val="bullet"/>
      <w:lvlText w:val=""/>
      <w:lvlJc w:val="left"/>
      <w:pPr>
        <w:ind w:left="1440" w:hanging="72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2" w15:restartNumberingAfterBreak="0">
    <w:nsid w:val="52E27B21"/>
    <w:multiLevelType w:val="hybridMultilevel"/>
    <w:tmpl w:val="04B26516"/>
    <w:lvl w:ilvl="0" w:tplc="7C4E2200">
      <w:start w:val="1"/>
      <w:numFmt w:val="bullet"/>
      <w:lvlText w:val=""/>
      <w:lvlJc w:val="left"/>
      <w:pPr>
        <w:ind w:left="1440" w:hanging="360"/>
      </w:pPr>
      <w:rPr>
        <w:rFonts w:ascii="Symbol" w:hAnsi="Symbol"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3" w15:restartNumberingAfterBreak="0">
    <w:nsid w:val="52F82F9A"/>
    <w:multiLevelType w:val="hybridMultilevel"/>
    <w:tmpl w:val="0A0262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15:restartNumberingAfterBreak="0">
    <w:nsid w:val="542D0F03"/>
    <w:multiLevelType w:val="hybridMultilevel"/>
    <w:tmpl w:val="447E0F86"/>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4785300"/>
    <w:multiLevelType w:val="hybridMultilevel"/>
    <w:tmpl w:val="C6149B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4CD02A2"/>
    <w:multiLevelType w:val="hybridMultilevel"/>
    <w:tmpl w:val="74322CF4"/>
    <w:lvl w:ilvl="0" w:tplc="04F0C1F2">
      <w:numFmt w:val="bullet"/>
      <w:lvlText w:val="•"/>
      <w:lvlJc w:val="left"/>
      <w:pPr>
        <w:ind w:left="360" w:hanging="360"/>
      </w:pPr>
      <w:rPr>
        <w:rFonts w:ascii="Arial Narrow" w:eastAsia="Calibri" w:hAnsi="Arial Narrow"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55061C26"/>
    <w:multiLevelType w:val="hybridMultilevel"/>
    <w:tmpl w:val="F02A234E"/>
    <w:lvl w:ilvl="0" w:tplc="0415000B">
      <w:start w:val="1"/>
      <w:numFmt w:val="bullet"/>
      <w:lvlText w:val=""/>
      <w:lvlJc w:val="left"/>
      <w:pPr>
        <w:ind w:left="360" w:hanging="360"/>
      </w:pPr>
      <w:rPr>
        <w:rFonts w:ascii="Wingdings" w:hAnsi="Wingdings" w:hint="default"/>
      </w:rPr>
    </w:lvl>
    <w:lvl w:ilvl="1" w:tplc="FFFFFFFF">
      <w:start w:val="1"/>
      <w:numFmt w:val="bullet"/>
      <w:lvlText w:val="o"/>
      <w:lvlJc w:val="left"/>
      <w:pPr>
        <w:ind w:left="1298" w:hanging="360"/>
      </w:pPr>
      <w:rPr>
        <w:rFonts w:ascii="Courier New" w:hAnsi="Courier New" w:cs="Courier New" w:hint="default"/>
      </w:rPr>
    </w:lvl>
    <w:lvl w:ilvl="2" w:tplc="FFFFFFFF">
      <w:start w:val="1"/>
      <w:numFmt w:val="bullet"/>
      <w:lvlText w:val=""/>
      <w:lvlJc w:val="left"/>
      <w:pPr>
        <w:ind w:left="2018" w:hanging="360"/>
      </w:pPr>
      <w:rPr>
        <w:rFonts w:ascii="Wingdings" w:hAnsi="Wingdings" w:hint="default"/>
      </w:rPr>
    </w:lvl>
    <w:lvl w:ilvl="3" w:tplc="FFFFFFFF">
      <w:start w:val="1"/>
      <w:numFmt w:val="bullet"/>
      <w:lvlText w:val=""/>
      <w:lvlJc w:val="left"/>
      <w:pPr>
        <w:ind w:left="2738" w:hanging="360"/>
      </w:pPr>
      <w:rPr>
        <w:rFonts w:ascii="Symbol" w:hAnsi="Symbol" w:hint="default"/>
      </w:rPr>
    </w:lvl>
    <w:lvl w:ilvl="4" w:tplc="FFFFFFFF">
      <w:start w:val="1"/>
      <w:numFmt w:val="bullet"/>
      <w:lvlText w:val="o"/>
      <w:lvlJc w:val="left"/>
      <w:pPr>
        <w:ind w:left="3458" w:hanging="360"/>
      </w:pPr>
      <w:rPr>
        <w:rFonts w:ascii="Courier New" w:hAnsi="Courier New" w:cs="Courier New" w:hint="default"/>
      </w:rPr>
    </w:lvl>
    <w:lvl w:ilvl="5" w:tplc="FFFFFFFF">
      <w:start w:val="1"/>
      <w:numFmt w:val="bullet"/>
      <w:lvlText w:val=""/>
      <w:lvlJc w:val="left"/>
      <w:pPr>
        <w:ind w:left="4178" w:hanging="360"/>
      </w:pPr>
      <w:rPr>
        <w:rFonts w:ascii="Wingdings" w:hAnsi="Wingdings" w:hint="default"/>
      </w:rPr>
    </w:lvl>
    <w:lvl w:ilvl="6" w:tplc="FFFFFFFF">
      <w:start w:val="1"/>
      <w:numFmt w:val="bullet"/>
      <w:lvlText w:val=""/>
      <w:lvlJc w:val="left"/>
      <w:pPr>
        <w:ind w:left="4898" w:hanging="360"/>
      </w:pPr>
      <w:rPr>
        <w:rFonts w:ascii="Symbol" w:hAnsi="Symbol" w:hint="default"/>
      </w:rPr>
    </w:lvl>
    <w:lvl w:ilvl="7" w:tplc="FFFFFFFF">
      <w:start w:val="1"/>
      <w:numFmt w:val="bullet"/>
      <w:lvlText w:val="o"/>
      <w:lvlJc w:val="left"/>
      <w:pPr>
        <w:ind w:left="5618" w:hanging="360"/>
      </w:pPr>
      <w:rPr>
        <w:rFonts w:ascii="Courier New" w:hAnsi="Courier New" w:cs="Courier New" w:hint="default"/>
      </w:rPr>
    </w:lvl>
    <w:lvl w:ilvl="8" w:tplc="FFFFFFFF">
      <w:start w:val="1"/>
      <w:numFmt w:val="bullet"/>
      <w:lvlText w:val=""/>
      <w:lvlJc w:val="left"/>
      <w:pPr>
        <w:ind w:left="6338" w:hanging="360"/>
      </w:pPr>
      <w:rPr>
        <w:rFonts w:ascii="Wingdings" w:hAnsi="Wingdings" w:hint="default"/>
      </w:rPr>
    </w:lvl>
  </w:abstractNum>
  <w:abstractNum w:abstractNumId="158" w15:restartNumberingAfterBreak="0">
    <w:nsid w:val="55503148"/>
    <w:multiLevelType w:val="hybridMultilevel"/>
    <w:tmpl w:val="A95A91D6"/>
    <w:lvl w:ilvl="0" w:tplc="0415000B">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9" w15:restartNumberingAfterBreak="0">
    <w:nsid w:val="555E4FDC"/>
    <w:multiLevelType w:val="hybridMultilevel"/>
    <w:tmpl w:val="C590C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577797A"/>
    <w:multiLevelType w:val="hybridMultilevel"/>
    <w:tmpl w:val="6C183CBC"/>
    <w:lvl w:ilvl="0" w:tplc="7D6CF7D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1" w15:restartNumberingAfterBreak="0">
    <w:nsid w:val="55834382"/>
    <w:multiLevelType w:val="multilevel"/>
    <w:tmpl w:val="A8B6E884"/>
    <w:lvl w:ilvl="0">
      <w:numFmt w:val="bullet"/>
      <w:lvlText w:val="•"/>
      <w:lvlJc w:val="left"/>
      <w:pPr>
        <w:tabs>
          <w:tab w:val="num" w:pos="360"/>
        </w:tabs>
        <w:ind w:left="360" w:hanging="360"/>
      </w:pPr>
      <w:rPr>
        <w:rFonts w:ascii="Arial Narrow" w:eastAsia="Calibri" w:hAnsi="Arial Narrow"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62" w15:restartNumberingAfterBreak="0">
    <w:nsid w:val="558354E0"/>
    <w:multiLevelType w:val="hybridMultilevel"/>
    <w:tmpl w:val="9580D0C0"/>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5B558E3"/>
    <w:multiLevelType w:val="hybridMultilevel"/>
    <w:tmpl w:val="7E920816"/>
    <w:lvl w:ilvl="0" w:tplc="8954019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5D52722"/>
    <w:multiLevelType w:val="hybridMultilevel"/>
    <w:tmpl w:val="66DA4A74"/>
    <w:lvl w:ilvl="0" w:tplc="7C4E2200">
      <w:start w:val="1"/>
      <w:numFmt w:val="bullet"/>
      <w:lvlText w:val=""/>
      <w:lvlJc w:val="left"/>
      <w:pPr>
        <w:ind w:left="700" w:hanging="360"/>
      </w:pPr>
      <w:rPr>
        <w:rFonts w:ascii="Symbol" w:hAnsi="Symbol"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65" w15:restartNumberingAfterBreak="0">
    <w:nsid w:val="5615359B"/>
    <w:multiLevelType w:val="hybridMultilevel"/>
    <w:tmpl w:val="CCB282D6"/>
    <w:lvl w:ilvl="0" w:tplc="ED72B092">
      <w:start w:val="1"/>
      <w:numFmt w:val="decimal"/>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6" w15:restartNumberingAfterBreak="0">
    <w:nsid w:val="56327CA5"/>
    <w:multiLevelType w:val="hybridMultilevel"/>
    <w:tmpl w:val="2E000D6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564A2953"/>
    <w:multiLevelType w:val="hybridMultilevel"/>
    <w:tmpl w:val="0BB680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56EF5CFF"/>
    <w:multiLevelType w:val="hybridMultilevel"/>
    <w:tmpl w:val="DD1AAA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9" w15:restartNumberingAfterBreak="0">
    <w:nsid w:val="57022709"/>
    <w:multiLevelType w:val="hybridMultilevel"/>
    <w:tmpl w:val="95742A1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0" w15:restartNumberingAfterBreak="0">
    <w:nsid w:val="57506EDF"/>
    <w:multiLevelType w:val="hybridMultilevel"/>
    <w:tmpl w:val="BDEA5B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57BA3514"/>
    <w:multiLevelType w:val="hybridMultilevel"/>
    <w:tmpl w:val="26D89BF0"/>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57C32549"/>
    <w:multiLevelType w:val="hybridMultilevel"/>
    <w:tmpl w:val="4A66877A"/>
    <w:lvl w:ilvl="0" w:tplc="9022F246">
      <w:start w:val="1"/>
      <w:numFmt w:val="ordinal"/>
      <w:pStyle w:val="Nagwek3"/>
      <w:lvlText w:val="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7D1451F"/>
    <w:multiLevelType w:val="hybridMultilevel"/>
    <w:tmpl w:val="E2F0D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57E772C8"/>
    <w:multiLevelType w:val="hybridMultilevel"/>
    <w:tmpl w:val="83D046C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580A4446"/>
    <w:multiLevelType w:val="hybridMultilevel"/>
    <w:tmpl w:val="FE5E278A"/>
    <w:lvl w:ilvl="0" w:tplc="7C4E2200">
      <w:start w:val="1"/>
      <w:numFmt w:val="bullet"/>
      <w:lvlText w:val=""/>
      <w:lvlJc w:val="left"/>
      <w:pPr>
        <w:ind w:left="360" w:hanging="360"/>
      </w:pPr>
      <w:rPr>
        <w:rFonts w:ascii="Symbol" w:hAnsi="Symbol" w:hint="default"/>
        <w:b w:val="0"/>
        <w:bCs w:val="0"/>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5849217A"/>
    <w:multiLevelType w:val="hybridMultilevel"/>
    <w:tmpl w:val="4F68E116"/>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584D4209"/>
    <w:multiLevelType w:val="hybridMultilevel"/>
    <w:tmpl w:val="47726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8A628E5"/>
    <w:multiLevelType w:val="hybridMultilevel"/>
    <w:tmpl w:val="1EE6CED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79" w15:restartNumberingAfterBreak="0">
    <w:nsid w:val="58C537EC"/>
    <w:multiLevelType w:val="hybridMultilevel"/>
    <w:tmpl w:val="61BAB28E"/>
    <w:lvl w:ilvl="0" w:tplc="53B80AC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5B0761B2"/>
    <w:multiLevelType w:val="hybridMultilevel"/>
    <w:tmpl w:val="142AF564"/>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1" w15:restartNumberingAfterBreak="0">
    <w:nsid w:val="5B1A2BA7"/>
    <w:multiLevelType w:val="hybridMultilevel"/>
    <w:tmpl w:val="E132BA16"/>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C7F42C7"/>
    <w:multiLevelType w:val="hybridMultilevel"/>
    <w:tmpl w:val="025AA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C9806A1"/>
    <w:multiLevelType w:val="hybridMultilevel"/>
    <w:tmpl w:val="F1C46FF2"/>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CDE7FAD"/>
    <w:multiLevelType w:val="hybridMultilevel"/>
    <w:tmpl w:val="2542B430"/>
    <w:lvl w:ilvl="0" w:tplc="7C4E220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5" w15:restartNumberingAfterBreak="0">
    <w:nsid w:val="5D3507DE"/>
    <w:multiLevelType w:val="hybridMultilevel"/>
    <w:tmpl w:val="13F27FC8"/>
    <w:lvl w:ilvl="0" w:tplc="7C4E2200">
      <w:start w:val="1"/>
      <w:numFmt w:val="bullet"/>
      <w:lvlText w:val=""/>
      <w:lvlJc w:val="left"/>
      <w:pPr>
        <w:ind w:left="425" w:hanging="360"/>
      </w:pPr>
      <w:rPr>
        <w:rFonts w:ascii="Symbol" w:hAnsi="Symbol" w:hint="default"/>
      </w:rPr>
    </w:lvl>
    <w:lvl w:ilvl="1" w:tplc="04150003" w:tentative="1">
      <w:start w:val="1"/>
      <w:numFmt w:val="bullet"/>
      <w:lvlText w:val="o"/>
      <w:lvlJc w:val="left"/>
      <w:pPr>
        <w:ind w:left="1145" w:hanging="360"/>
      </w:pPr>
      <w:rPr>
        <w:rFonts w:ascii="Courier New" w:hAnsi="Courier New" w:cs="Courier New" w:hint="default"/>
      </w:rPr>
    </w:lvl>
    <w:lvl w:ilvl="2" w:tplc="04150005" w:tentative="1">
      <w:start w:val="1"/>
      <w:numFmt w:val="bullet"/>
      <w:lvlText w:val=""/>
      <w:lvlJc w:val="left"/>
      <w:pPr>
        <w:ind w:left="1865" w:hanging="360"/>
      </w:pPr>
      <w:rPr>
        <w:rFonts w:ascii="Wingdings" w:hAnsi="Wingdings" w:hint="default"/>
      </w:rPr>
    </w:lvl>
    <w:lvl w:ilvl="3" w:tplc="04150001" w:tentative="1">
      <w:start w:val="1"/>
      <w:numFmt w:val="bullet"/>
      <w:lvlText w:val=""/>
      <w:lvlJc w:val="left"/>
      <w:pPr>
        <w:ind w:left="2585" w:hanging="360"/>
      </w:pPr>
      <w:rPr>
        <w:rFonts w:ascii="Symbol" w:hAnsi="Symbol" w:hint="default"/>
      </w:rPr>
    </w:lvl>
    <w:lvl w:ilvl="4" w:tplc="04150003" w:tentative="1">
      <w:start w:val="1"/>
      <w:numFmt w:val="bullet"/>
      <w:lvlText w:val="o"/>
      <w:lvlJc w:val="left"/>
      <w:pPr>
        <w:ind w:left="3305" w:hanging="360"/>
      </w:pPr>
      <w:rPr>
        <w:rFonts w:ascii="Courier New" w:hAnsi="Courier New" w:cs="Courier New" w:hint="default"/>
      </w:rPr>
    </w:lvl>
    <w:lvl w:ilvl="5" w:tplc="04150005" w:tentative="1">
      <w:start w:val="1"/>
      <w:numFmt w:val="bullet"/>
      <w:lvlText w:val=""/>
      <w:lvlJc w:val="left"/>
      <w:pPr>
        <w:ind w:left="4025" w:hanging="360"/>
      </w:pPr>
      <w:rPr>
        <w:rFonts w:ascii="Wingdings" w:hAnsi="Wingdings" w:hint="default"/>
      </w:rPr>
    </w:lvl>
    <w:lvl w:ilvl="6" w:tplc="04150001" w:tentative="1">
      <w:start w:val="1"/>
      <w:numFmt w:val="bullet"/>
      <w:lvlText w:val=""/>
      <w:lvlJc w:val="left"/>
      <w:pPr>
        <w:ind w:left="4745" w:hanging="360"/>
      </w:pPr>
      <w:rPr>
        <w:rFonts w:ascii="Symbol" w:hAnsi="Symbol" w:hint="default"/>
      </w:rPr>
    </w:lvl>
    <w:lvl w:ilvl="7" w:tplc="04150003" w:tentative="1">
      <w:start w:val="1"/>
      <w:numFmt w:val="bullet"/>
      <w:lvlText w:val="o"/>
      <w:lvlJc w:val="left"/>
      <w:pPr>
        <w:ind w:left="5465" w:hanging="360"/>
      </w:pPr>
      <w:rPr>
        <w:rFonts w:ascii="Courier New" w:hAnsi="Courier New" w:cs="Courier New" w:hint="default"/>
      </w:rPr>
    </w:lvl>
    <w:lvl w:ilvl="8" w:tplc="04150005" w:tentative="1">
      <w:start w:val="1"/>
      <w:numFmt w:val="bullet"/>
      <w:lvlText w:val=""/>
      <w:lvlJc w:val="left"/>
      <w:pPr>
        <w:ind w:left="6185" w:hanging="360"/>
      </w:pPr>
      <w:rPr>
        <w:rFonts w:ascii="Wingdings" w:hAnsi="Wingdings" w:hint="default"/>
      </w:rPr>
    </w:lvl>
  </w:abstractNum>
  <w:abstractNum w:abstractNumId="186" w15:restartNumberingAfterBreak="0">
    <w:nsid w:val="5D572807"/>
    <w:multiLevelType w:val="hybridMultilevel"/>
    <w:tmpl w:val="CB4815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15:restartNumberingAfterBreak="0">
    <w:nsid w:val="5DBB128C"/>
    <w:multiLevelType w:val="hybridMultilevel"/>
    <w:tmpl w:val="623CFC2C"/>
    <w:lvl w:ilvl="0" w:tplc="8954019E">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5E6E6BC9"/>
    <w:multiLevelType w:val="hybridMultilevel"/>
    <w:tmpl w:val="78F61AD6"/>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EA65232"/>
    <w:multiLevelType w:val="hybridMultilevel"/>
    <w:tmpl w:val="2702DC0A"/>
    <w:lvl w:ilvl="0" w:tplc="7C4E22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5F4D5596"/>
    <w:multiLevelType w:val="hybridMultilevel"/>
    <w:tmpl w:val="2D4AE2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1" w15:restartNumberingAfterBreak="0">
    <w:nsid w:val="5F5511EC"/>
    <w:multiLevelType w:val="hybridMultilevel"/>
    <w:tmpl w:val="7C009F0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1D5678B"/>
    <w:multiLevelType w:val="hybridMultilevel"/>
    <w:tmpl w:val="12408C52"/>
    <w:lvl w:ilvl="0" w:tplc="7C4E2200">
      <w:start w:val="1"/>
      <w:numFmt w:val="bullet"/>
      <w:lvlText w:val=""/>
      <w:lvlJc w:val="left"/>
      <w:pPr>
        <w:ind w:left="1440" w:hanging="360"/>
      </w:pPr>
      <w:rPr>
        <w:rFonts w:ascii="Symbol" w:hAnsi="Symbol"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3" w15:restartNumberingAfterBreak="0">
    <w:nsid w:val="61DA4318"/>
    <w:multiLevelType w:val="hybridMultilevel"/>
    <w:tmpl w:val="ECDE8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1DF6D31"/>
    <w:multiLevelType w:val="hybridMultilevel"/>
    <w:tmpl w:val="7FAC5290"/>
    <w:lvl w:ilvl="0" w:tplc="7C4E2200">
      <w:start w:val="1"/>
      <w:numFmt w:val="bullet"/>
      <w:lvlText w:val=""/>
      <w:lvlJc w:val="left"/>
      <w:pPr>
        <w:ind w:left="780" w:hanging="360"/>
      </w:pPr>
      <w:rPr>
        <w:rFonts w:ascii="Symbol" w:hAnsi="Symbol" w:hint="default"/>
        <w:b w:val="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5" w15:restartNumberingAfterBreak="0">
    <w:nsid w:val="623D0C21"/>
    <w:multiLevelType w:val="hybridMultilevel"/>
    <w:tmpl w:val="DD6AAF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6" w15:restartNumberingAfterBreak="0">
    <w:nsid w:val="6252407D"/>
    <w:multiLevelType w:val="hybridMultilevel"/>
    <w:tmpl w:val="2110E2DA"/>
    <w:lvl w:ilvl="0" w:tplc="0415000B">
      <w:start w:val="1"/>
      <w:numFmt w:val="bullet"/>
      <w:lvlText w:val=""/>
      <w:lvlJc w:val="left"/>
      <w:pPr>
        <w:ind w:left="717" w:hanging="360"/>
      </w:pPr>
      <w:rPr>
        <w:rFonts w:ascii="Wingdings" w:hAnsi="Wingdings"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97" w15:restartNumberingAfterBreak="0">
    <w:nsid w:val="629B1CF3"/>
    <w:multiLevelType w:val="hybridMultilevel"/>
    <w:tmpl w:val="91060AC0"/>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31866E3"/>
    <w:multiLevelType w:val="multilevel"/>
    <w:tmpl w:val="9D125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3B30D5C"/>
    <w:multiLevelType w:val="hybridMultilevel"/>
    <w:tmpl w:val="4E06B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645D0EE7"/>
    <w:multiLevelType w:val="hybridMultilevel"/>
    <w:tmpl w:val="8A64B584"/>
    <w:lvl w:ilvl="0" w:tplc="04F0C1F2">
      <w:numFmt w:val="bullet"/>
      <w:lvlText w:val="•"/>
      <w:lvlJc w:val="left"/>
      <w:pPr>
        <w:ind w:left="717" w:hanging="360"/>
      </w:pPr>
      <w:rPr>
        <w:rFonts w:ascii="Arial Narrow" w:eastAsia="Calibri" w:hAnsi="Arial Narrow" w:cs="Times New Roman"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01" w15:restartNumberingAfterBreak="0">
    <w:nsid w:val="64665FA0"/>
    <w:multiLevelType w:val="hybridMultilevel"/>
    <w:tmpl w:val="741E1518"/>
    <w:lvl w:ilvl="0" w:tplc="0415000F">
      <w:start w:val="1"/>
      <w:numFmt w:val="decimal"/>
      <w:lvlText w:val="%1."/>
      <w:lvlJc w:val="left"/>
      <w:pPr>
        <w:ind w:left="720" w:hanging="360"/>
      </w:pPr>
    </w:lvl>
    <w:lvl w:ilvl="1" w:tplc="9D9877A2">
      <w:numFmt w:val="bullet"/>
      <w:lvlText w:val="•"/>
      <w:lvlJc w:val="left"/>
      <w:pPr>
        <w:ind w:left="1785" w:hanging="705"/>
      </w:pPr>
      <w:rPr>
        <w:rFonts w:ascii="Calibri" w:eastAsia="Calibri" w:hAnsi="Calibri" w:cs="Calibr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2" w15:restartNumberingAfterBreak="0">
    <w:nsid w:val="64985C9B"/>
    <w:multiLevelType w:val="hybridMultilevel"/>
    <w:tmpl w:val="30A2246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3" w15:restartNumberingAfterBreak="0">
    <w:nsid w:val="64F969D7"/>
    <w:multiLevelType w:val="hybridMultilevel"/>
    <w:tmpl w:val="40B2618A"/>
    <w:lvl w:ilvl="0" w:tplc="7C4E2200">
      <w:start w:val="1"/>
      <w:numFmt w:val="bullet"/>
      <w:lvlText w:val=""/>
      <w:lvlJc w:val="left"/>
      <w:pPr>
        <w:ind w:left="1004" w:hanging="360"/>
      </w:pPr>
      <w:rPr>
        <w:rFonts w:ascii="Symbol" w:hAnsi="Symbol" w:hint="default"/>
        <w:sz w:val="18"/>
        <w:szCs w:val="18"/>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4" w15:restartNumberingAfterBreak="0">
    <w:nsid w:val="66272524"/>
    <w:multiLevelType w:val="hybridMultilevel"/>
    <w:tmpl w:val="B38479B2"/>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664F2968"/>
    <w:multiLevelType w:val="hybridMultilevel"/>
    <w:tmpl w:val="4AD07082"/>
    <w:lvl w:ilvl="0" w:tplc="3ABC8EBE">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66CD18A5"/>
    <w:multiLevelType w:val="hybridMultilevel"/>
    <w:tmpl w:val="5EAE9952"/>
    <w:lvl w:ilvl="0" w:tplc="04F0C1F2">
      <w:numFmt w:val="bullet"/>
      <w:lvlText w:val="•"/>
      <w:lvlJc w:val="left"/>
      <w:pPr>
        <w:ind w:left="717" w:hanging="360"/>
      </w:pPr>
      <w:rPr>
        <w:rFonts w:ascii="Arial Narrow" w:eastAsia="Calibri" w:hAnsi="Arial Narrow" w:cs="Times New Roman"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07" w15:restartNumberingAfterBreak="0">
    <w:nsid w:val="66F75942"/>
    <w:multiLevelType w:val="hybridMultilevel"/>
    <w:tmpl w:val="25BC1B8C"/>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676A1003"/>
    <w:multiLevelType w:val="hybridMultilevel"/>
    <w:tmpl w:val="D6E832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9" w15:restartNumberingAfterBreak="0">
    <w:nsid w:val="67F57032"/>
    <w:multiLevelType w:val="hybridMultilevel"/>
    <w:tmpl w:val="63145A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683D487D"/>
    <w:multiLevelType w:val="hybridMultilevel"/>
    <w:tmpl w:val="50F42C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688A553A"/>
    <w:multiLevelType w:val="hybridMultilevel"/>
    <w:tmpl w:val="68B2CB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89A25A0"/>
    <w:multiLevelType w:val="hybridMultilevel"/>
    <w:tmpl w:val="57D26EB4"/>
    <w:lvl w:ilvl="0" w:tplc="5024E888">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3" w15:restartNumberingAfterBreak="0">
    <w:nsid w:val="68CA67BB"/>
    <w:multiLevelType w:val="hybridMultilevel"/>
    <w:tmpl w:val="7B7E1826"/>
    <w:lvl w:ilvl="0" w:tplc="FFFFFFFF">
      <w:start w:val="1"/>
      <w:numFmt w:val="decimal"/>
      <w:lvlText w:val="%1)"/>
      <w:lvlJc w:val="left"/>
      <w:pPr>
        <w:ind w:left="753" w:hanging="360"/>
      </w:pPr>
    </w:lvl>
    <w:lvl w:ilvl="1" w:tplc="FFFFFFFF" w:tentative="1">
      <w:start w:val="1"/>
      <w:numFmt w:val="lowerLetter"/>
      <w:lvlText w:val="%2."/>
      <w:lvlJc w:val="left"/>
      <w:pPr>
        <w:ind w:left="1473" w:hanging="360"/>
      </w:pPr>
    </w:lvl>
    <w:lvl w:ilvl="2" w:tplc="FFFFFFFF" w:tentative="1">
      <w:start w:val="1"/>
      <w:numFmt w:val="lowerRoman"/>
      <w:lvlText w:val="%3."/>
      <w:lvlJc w:val="right"/>
      <w:pPr>
        <w:ind w:left="2193" w:hanging="180"/>
      </w:pPr>
    </w:lvl>
    <w:lvl w:ilvl="3" w:tplc="FFFFFFFF" w:tentative="1">
      <w:start w:val="1"/>
      <w:numFmt w:val="decimal"/>
      <w:lvlText w:val="%4."/>
      <w:lvlJc w:val="left"/>
      <w:pPr>
        <w:ind w:left="2913" w:hanging="360"/>
      </w:pPr>
    </w:lvl>
    <w:lvl w:ilvl="4" w:tplc="FFFFFFFF" w:tentative="1">
      <w:start w:val="1"/>
      <w:numFmt w:val="lowerLetter"/>
      <w:lvlText w:val="%5."/>
      <w:lvlJc w:val="left"/>
      <w:pPr>
        <w:ind w:left="3633" w:hanging="360"/>
      </w:pPr>
    </w:lvl>
    <w:lvl w:ilvl="5" w:tplc="FFFFFFFF" w:tentative="1">
      <w:start w:val="1"/>
      <w:numFmt w:val="lowerRoman"/>
      <w:lvlText w:val="%6."/>
      <w:lvlJc w:val="right"/>
      <w:pPr>
        <w:ind w:left="4353" w:hanging="180"/>
      </w:pPr>
    </w:lvl>
    <w:lvl w:ilvl="6" w:tplc="FFFFFFFF" w:tentative="1">
      <w:start w:val="1"/>
      <w:numFmt w:val="decimal"/>
      <w:lvlText w:val="%7."/>
      <w:lvlJc w:val="left"/>
      <w:pPr>
        <w:ind w:left="5073" w:hanging="360"/>
      </w:pPr>
    </w:lvl>
    <w:lvl w:ilvl="7" w:tplc="FFFFFFFF" w:tentative="1">
      <w:start w:val="1"/>
      <w:numFmt w:val="lowerLetter"/>
      <w:lvlText w:val="%8."/>
      <w:lvlJc w:val="left"/>
      <w:pPr>
        <w:ind w:left="5793" w:hanging="360"/>
      </w:pPr>
    </w:lvl>
    <w:lvl w:ilvl="8" w:tplc="FFFFFFFF" w:tentative="1">
      <w:start w:val="1"/>
      <w:numFmt w:val="lowerRoman"/>
      <w:lvlText w:val="%9."/>
      <w:lvlJc w:val="right"/>
      <w:pPr>
        <w:ind w:left="6513" w:hanging="180"/>
      </w:pPr>
    </w:lvl>
  </w:abstractNum>
  <w:abstractNum w:abstractNumId="214" w15:restartNumberingAfterBreak="0">
    <w:nsid w:val="6907733C"/>
    <w:multiLevelType w:val="hybridMultilevel"/>
    <w:tmpl w:val="C9CAE0B2"/>
    <w:lvl w:ilvl="0" w:tplc="7C4E220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15" w15:restartNumberingAfterBreak="0">
    <w:nsid w:val="6A2E31C5"/>
    <w:multiLevelType w:val="hybridMultilevel"/>
    <w:tmpl w:val="0160F7B0"/>
    <w:lvl w:ilvl="0" w:tplc="8954019E">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6A7F6A16"/>
    <w:multiLevelType w:val="hybridMultilevel"/>
    <w:tmpl w:val="722ED500"/>
    <w:lvl w:ilvl="0" w:tplc="7C4E22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7" w15:restartNumberingAfterBreak="0">
    <w:nsid w:val="6A854FDB"/>
    <w:multiLevelType w:val="hybridMultilevel"/>
    <w:tmpl w:val="F2D09950"/>
    <w:lvl w:ilvl="0" w:tplc="FD205B6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6AC837E8"/>
    <w:multiLevelType w:val="hybridMultilevel"/>
    <w:tmpl w:val="E3945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9" w15:restartNumberingAfterBreak="0">
    <w:nsid w:val="6B086586"/>
    <w:multiLevelType w:val="hybridMultilevel"/>
    <w:tmpl w:val="063806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6B277C45"/>
    <w:multiLevelType w:val="hybridMultilevel"/>
    <w:tmpl w:val="5636CED2"/>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B2D7780"/>
    <w:multiLevelType w:val="hybridMultilevel"/>
    <w:tmpl w:val="7794C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6B5274D4"/>
    <w:multiLevelType w:val="hybridMultilevel"/>
    <w:tmpl w:val="3738D64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C4606A6"/>
    <w:multiLevelType w:val="hybridMultilevel"/>
    <w:tmpl w:val="A3046E0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C4F6035"/>
    <w:multiLevelType w:val="hybridMultilevel"/>
    <w:tmpl w:val="6E9014B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5" w15:restartNumberingAfterBreak="0">
    <w:nsid w:val="6C664E4A"/>
    <w:multiLevelType w:val="hybridMultilevel"/>
    <w:tmpl w:val="00DC4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C751815"/>
    <w:multiLevelType w:val="hybridMultilevel"/>
    <w:tmpl w:val="3FE254A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6D372E02"/>
    <w:multiLevelType w:val="hybridMultilevel"/>
    <w:tmpl w:val="6E9CF8B8"/>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6DED7180"/>
    <w:multiLevelType w:val="hybridMultilevel"/>
    <w:tmpl w:val="0EFEA706"/>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6E004365"/>
    <w:multiLevelType w:val="hybridMultilevel"/>
    <w:tmpl w:val="7DF0EAF4"/>
    <w:lvl w:ilvl="0" w:tplc="81A62BD8">
      <w:start w:val="6"/>
      <w:numFmt w:val="bullet"/>
      <w:lvlText w:val="•"/>
      <w:lvlJc w:val="left"/>
      <w:pPr>
        <w:ind w:left="1004" w:hanging="360"/>
      </w:pPr>
      <w:rPr>
        <w:rFonts w:ascii="Arial Narrow" w:eastAsia="Calibri" w:hAnsi="Arial Narrow" w:cs="Times New Roman"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30" w15:restartNumberingAfterBreak="0">
    <w:nsid w:val="6E90499F"/>
    <w:multiLevelType w:val="multilevel"/>
    <w:tmpl w:val="2648F5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1" w15:restartNumberingAfterBreak="0">
    <w:nsid w:val="6F0867EA"/>
    <w:multiLevelType w:val="hybridMultilevel"/>
    <w:tmpl w:val="C744F130"/>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2" w15:restartNumberingAfterBreak="0">
    <w:nsid w:val="6F683DF5"/>
    <w:multiLevelType w:val="hybridMultilevel"/>
    <w:tmpl w:val="55483B9A"/>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702A3EA2"/>
    <w:multiLevelType w:val="hybridMultilevel"/>
    <w:tmpl w:val="9DFC48D2"/>
    <w:lvl w:ilvl="0" w:tplc="7C4E220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70A53A36"/>
    <w:multiLevelType w:val="hybridMultilevel"/>
    <w:tmpl w:val="D79AC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713C62C9"/>
    <w:multiLevelType w:val="hybridMultilevel"/>
    <w:tmpl w:val="1F22A278"/>
    <w:lvl w:ilvl="0" w:tplc="7C4E2200">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36" w15:restartNumberingAfterBreak="0">
    <w:nsid w:val="7202102D"/>
    <w:multiLevelType w:val="hybridMultilevel"/>
    <w:tmpl w:val="BFFA6506"/>
    <w:lvl w:ilvl="0" w:tplc="7C4E2200">
      <w:start w:val="1"/>
      <w:numFmt w:val="bullet"/>
      <w:lvlText w:val=""/>
      <w:lvlJc w:val="left"/>
      <w:pPr>
        <w:ind w:left="1440" w:hanging="360"/>
      </w:pPr>
      <w:rPr>
        <w:rFonts w:ascii="Symbol" w:hAnsi="Symbol"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7" w15:restartNumberingAfterBreak="0">
    <w:nsid w:val="7349084B"/>
    <w:multiLevelType w:val="hybridMultilevel"/>
    <w:tmpl w:val="329E39F2"/>
    <w:lvl w:ilvl="0" w:tplc="3ABC8E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8" w15:restartNumberingAfterBreak="0">
    <w:nsid w:val="736961CD"/>
    <w:multiLevelType w:val="hybridMultilevel"/>
    <w:tmpl w:val="91FCE648"/>
    <w:lvl w:ilvl="0" w:tplc="7C4E2200">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39" w15:restartNumberingAfterBreak="0">
    <w:nsid w:val="747D3E87"/>
    <w:multiLevelType w:val="hybridMultilevel"/>
    <w:tmpl w:val="A372B6BA"/>
    <w:lvl w:ilvl="0" w:tplc="9926F368">
      <w:start w:val="1"/>
      <w:numFmt w:val="bullet"/>
      <w:lvlText w:val="-"/>
      <w:lvlJc w:val="left"/>
      <w:pPr>
        <w:ind w:left="170" w:hanging="170"/>
      </w:pPr>
      <w:rPr>
        <w:rFonts w:ascii="Arial" w:hAnsi="Aria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75341F3F"/>
    <w:multiLevelType w:val="hybridMultilevel"/>
    <w:tmpl w:val="18E8E11A"/>
    <w:lvl w:ilvl="0" w:tplc="093CB74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5477C75"/>
    <w:multiLevelType w:val="hybridMultilevel"/>
    <w:tmpl w:val="EA008276"/>
    <w:lvl w:ilvl="0" w:tplc="8954019E">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75702BC8"/>
    <w:multiLevelType w:val="hybridMultilevel"/>
    <w:tmpl w:val="B094BDE2"/>
    <w:lvl w:ilvl="0" w:tplc="53B80AC8">
      <w:start w:val="1"/>
      <w:numFmt w:val="bullet"/>
      <w:lvlText w:val=""/>
      <w:lvlJc w:val="left"/>
      <w:pPr>
        <w:ind w:left="720" w:hanging="360"/>
      </w:pPr>
      <w:rPr>
        <w:rFonts w:ascii="Symbol" w:hAnsi="Symbol" w:hint="default"/>
      </w:rPr>
    </w:lvl>
    <w:lvl w:ilvl="1" w:tplc="3028E5E6">
      <w:start w:val="5"/>
      <w:numFmt w:val="bullet"/>
      <w:lvlText w:val="·"/>
      <w:lvlJc w:val="left"/>
      <w:pPr>
        <w:ind w:left="1785" w:hanging="705"/>
      </w:pPr>
      <w:rPr>
        <w:rFonts w:ascii="Arial Narrow" w:eastAsia="Calibri" w:hAnsi="Arial Narro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757D1DD8"/>
    <w:multiLevelType w:val="hybridMultilevel"/>
    <w:tmpl w:val="D982C936"/>
    <w:lvl w:ilvl="0" w:tplc="7C4E2200">
      <w:start w:val="1"/>
      <w:numFmt w:val="bullet"/>
      <w:lvlText w:val=""/>
      <w:lvlJc w:val="left"/>
      <w:pPr>
        <w:ind w:left="502" w:hanging="360"/>
      </w:pPr>
      <w:rPr>
        <w:rFonts w:ascii="Symbol" w:hAnsi="Symbol"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4" w15:restartNumberingAfterBreak="0">
    <w:nsid w:val="75BE3D6D"/>
    <w:multiLevelType w:val="hybridMultilevel"/>
    <w:tmpl w:val="DAD85366"/>
    <w:lvl w:ilvl="0" w:tplc="04F0C1F2">
      <w:numFmt w:val="bullet"/>
      <w:lvlText w:val="•"/>
      <w:lvlJc w:val="left"/>
      <w:pPr>
        <w:ind w:left="1060" w:hanging="360"/>
      </w:pPr>
      <w:rPr>
        <w:rFonts w:ascii="Arial Narrow" w:eastAsia="Calibri" w:hAnsi="Arial Narrow" w:cs="Times New Roman"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45" w15:restartNumberingAfterBreak="0">
    <w:nsid w:val="76380C3F"/>
    <w:multiLevelType w:val="hybridMultilevel"/>
    <w:tmpl w:val="06EAA7E2"/>
    <w:lvl w:ilvl="0" w:tplc="1F8C8D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6CD72F9"/>
    <w:multiLevelType w:val="hybridMultilevel"/>
    <w:tmpl w:val="2AA8B3BA"/>
    <w:lvl w:ilvl="0" w:tplc="7C4E2200">
      <w:start w:val="1"/>
      <w:numFmt w:val="bullet"/>
      <w:lvlText w:val=""/>
      <w:lvlJc w:val="left"/>
      <w:pPr>
        <w:ind w:left="1440" w:hanging="360"/>
      </w:pPr>
      <w:rPr>
        <w:rFonts w:ascii="Symbol" w:hAnsi="Symbol"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7" w15:restartNumberingAfterBreak="0">
    <w:nsid w:val="778633C9"/>
    <w:multiLevelType w:val="hybridMultilevel"/>
    <w:tmpl w:val="C854EE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78BF0DF2"/>
    <w:multiLevelType w:val="hybridMultilevel"/>
    <w:tmpl w:val="F3545DF2"/>
    <w:lvl w:ilvl="0" w:tplc="7C4E22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9" w15:restartNumberingAfterBreak="0">
    <w:nsid w:val="79D35356"/>
    <w:multiLevelType w:val="multilevel"/>
    <w:tmpl w:val="2424CF8C"/>
    <w:lvl w:ilvl="0">
      <w:start w:val="1"/>
      <w:numFmt w:val="bullet"/>
      <w:lvlText w:val="―"/>
      <w:lvlJc w:val="left"/>
      <w:pPr>
        <w:tabs>
          <w:tab w:val="num" w:pos="720"/>
        </w:tabs>
        <w:ind w:left="720" w:hanging="360"/>
      </w:pPr>
      <w:rPr>
        <w:rFonts w:ascii="Arial Narrow" w:hAnsi="Arial Narro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A416BE7"/>
    <w:multiLevelType w:val="hybridMultilevel"/>
    <w:tmpl w:val="918661C8"/>
    <w:lvl w:ilvl="0" w:tplc="04150001">
      <w:start w:val="1"/>
      <w:numFmt w:val="bullet"/>
      <w:lvlText w:val=""/>
      <w:lvlJc w:val="left"/>
      <w:pPr>
        <w:ind w:left="360" w:hanging="360"/>
      </w:pPr>
      <w:rPr>
        <w:rFonts w:ascii="Symbol" w:hAnsi="Symbol" w:hint="default"/>
        <w:b w:val="0"/>
        <w:bCs w:val="0"/>
        <w:sz w:val="16"/>
        <w:szCs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1" w15:restartNumberingAfterBreak="0">
    <w:nsid w:val="7A642142"/>
    <w:multiLevelType w:val="hybridMultilevel"/>
    <w:tmpl w:val="42EA7626"/>
    <w:lvl w:ilvl="0" w:tplc="0EB8E9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7A765EA4"/>
    <w:multiLevelType w:val="hybridMultilevel"/>
    <w:tmpl w:val="99524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7ABA135B"/>
    <w:multiLevelType w:val="hybridMultilevel"/>
    <w:tmpl w:val="6FFA34E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4" w15:restartNumberingAfterBreak="0">
    <w:nsid w:val="7B7806C9"/>
    <w:multiLevelType w:val="hybridMultilevel"/>
    <w:tmpl w:val="D5FA66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5" w15:restartNumberingAfterBreak="0">
    <w:nsid w:val="7C2A3D3E"/>
    <w:multiLevelType w:val="hybridMultilevel"/>
    <w:tmpl w:val="770A4C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7C521FBD"/>
    <w:multiLevelType w:val="hybridMultilevel"/>
    <w:tmpl w:val="ACBA10CE"/>
    <w:lvl w:ilvl="0" w:tplc="FFFFFFFF">
      <w:start w:val="1"/>
      <w:numFmt w:val="bullet"/>
      <w:lvlText w:val=""/>
      <w:lvlJc w:val="left"/>
      <w:pPr>
        <w:ind w:left="720" w:hanging="360"/>
      </w:pPr>
      <w:rPr>
        <w:rFonts w:ascii="Symbol" w:hAnsi="Symbol" w:hint="default"/>
      </w:rPr>
    </w:lvl>
    <w:lvl w:ilvl="1" w:tplc="53B80AC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7C5F2A7F"/>
    <w:multiLevelType w:val="hybridMultilevel"/>
    <w:tmpl w:val="11C897D6"/>
    <w:lvl w:ilvl="0" w:tplc="13F26B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7CB50A68"/>
    <w:multiLevelType w:val="hybridMultilevel"/>
    <w:tmpl w:val="F7F2C3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7DC8361E"/>
    <w:multiLevelType w:val="hybridMultilevel"/>
    <w:tmpl w:val="9C005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E247D74"/>
    <w:multiLevelType w:val="hybridMultilevel"/>
    <w:tmpl w:val="74C88A36"/>
    <w:lvl w:ilvl="0" w:tplc="8954019E">
      <w:start w:val="1"/>
      <w:numFmt w:val="bullet"/>
      <w:lvlText w:val="―"/>
      <w:lvlJc w:val="left"/>
      <w:pPr>
        <w:ind w:left="1070" w:hanging="360"/>
      </w:pPr>
      <w:rPr>
        <w:rFonts w:ascii="Arial Narrow" w:hAnsi="Arial Narrow" w:hint="default"/>
      </w:rPr>
    </w:lvl>
    <w:lvl w:ilvl="1" w:tplc="FFFFFFFF">
      <w:start w:val="1"/>
      <w:numFmt w:val="bullet"/>
      <w:lvlText w:val="o"/>
      <w:lvlJc w:val="left"/>
      <w:pPr>
        <w:ind w:left="1790" w:hanging="360"/>
      </w:pPr>
      <w:rPr>
        <w:rFonts w:ascii="Courier New" w:hAnsi="Courier New" w:cs="Courier New" w:hint="default"/>
      </w:rPr>
    </w:lvl>
    <w:lvl w:ilvl="2" w:tplc="FFFFFFFF">
      <w:start w:val="1"/>
      <w:numFmt w:val="bullet"/>
      <w:lvlText w:val=""/>
      <w:lvlJc w:val="left"/>
      <w:pPr>
        <w:ind w:left="2510" w:hanging="360"/>
      </w:pPr>
      <w:rPr>
        <w:rFonts w:ascii="Wingdings" w:hAnsi="Wingdings" w:hint="default"/>
      </w:rPr>
    </w:lvl>
    <w:lvl w:ilvl="3" w:tplc="FFFFFFFF">
      <w:start w:val="1"/>
      <w:numFmt w:val="bullet"/>
      <w:lvlText w:val=""/>
      <w:lvlJc w:val="left"/>
      <w:pPr>
        <w:ind w:left="3230" w:hanging="360"/>
      </w:pPr>
      <w:rPr>
        <w:rFonts w:ascii="Symbol" w:hAnsi="Symbol" w:hint="default"/>
      </w:rPr>
    </w:lvl>
    <w:lvl w:ilvl="4" w:tplc="FFFFFFFF">
      <w:start w:val="1"/>
      <w:numFmt w:val="bullet"/>
      <w:lvlText w:val="o"/>
      <w:lvlJc w:val="left"/>
      <w:pPr>
        <w:ind w:left="3950" w:hanging="360"/>
      </w:pPr>
      <w:rPr>
        <w:rFonts w:ascii="Courier New" w:hAnsi="Courier New" w:cs="Courier New" w:hint="default"/>
      </w:rPr>
    </w:lvl>
    <w:lvl w:ilvl="5" w:tplc="FFFFFFFF">
      <w:start w:val="1"/>
      <w:numFmt w:val="bullet"/>
      <w:lvlText w:val=""/>
      <w:lvlJc w:val="left"/>
      <w:pPr>
        <w:ind w:left="4670" w:hanging="360"/>
      </w:pPr>
      <w:rPr>
        <w:rFonts w:ascii="Wingdings" w:hAnsi="Wingdings" w:hint="default"/>
      </w:rPr>
    </w:lvl>
    <w:lvl w:ilvl="6" w:tplc="FFFFFFFF">
      <w:start w:val="1"/>
      <w:numFmt w:val="bullet"/>
      <w:lvlText w:val=""/>
      <w:lvlJc w:val="left"/>
      <w:pPr>
        <w:ind w:left="5390" w:hanging="360"/>
      </w:pPr>
      <w:rPr>
        <w:rFonts w:ascii="Symbol" w:hAnsi="Symbol" w:hint="default"/>
      </w:rPr>
    </w:lvl>
    <w:lvl w:ilvl="7" w:tplc="FFFFFFFF">
      <w:start w:val="1"/>
      <w:numFmt w:val="bullet"/>
      <w:lvlText w:val="o"/>
      <w:lvlJc w:val="left"/>
      <w:pPr>
        <w:ind w:left="6110" w:hanging="360"/>
      </w:pPr>
      <w:rPr>
        <w:rFonts w:ascii="Courier New" w:hAnsi="Courier New" w:cs="Courier New" w:hint="default"/>
      </w:rPr>
    </w:lvl>
    <w:lvl w:ilvl="8" w:tplc="FFFFFFFF">
      <w:start w:val="1"/>
      <w:numFmt w:val="bullet"/>
      <w:lvlText w:val=""/>
      <w:lvlJc w:val="left"/>
      <w:pPr>
        <w:ind w:left="6830" w:hanging="360"/>
      </w:pPr>
      <w:rPr>
        <w:rFonts w:ascii="Wingdings" w:hAnsi="Wingdings" w:hint="default"/>
      </w:rPr>
    </w:lvl>
  </w:abstractNum>
  <w:abstractNum w:abstractNumId="261" w15:restartNumberingAfterBreak="0">
    <w:nsid w:val="7E926862"/>
    <w:multiLevelType w:val="hybridMultilevel"/>
    <w:tmpl w:val="739A3BDC"/>
    <w:lvl w:ilvl="0" w:tplc="0415000B">
      <w:start w:val="1"/>
      <w:numFmt w:val="bullet"/>
      <w:lvlText w:val=""/>
      <w:lvlJc w:val="left"/>
      <w:pPr>
        <w:ind w:left="370" w:hanging="360"/>
      </w:pPr>
      <w:rPr>
        <w:rFonts w:ascii="Wingdings" w:hAnsi="Wingdings" w:hint="default"/>
      </w:rPr>
    </w:lvl>
    <w:lvl w:ilvl="1" w:tplc="04150003" w:tentative="1">
      <w:start w:val="1"/>
      <w:numFmt w:val="bullet"/>
      <w:lvlText w:val="o"/>
      <w:lvlJc w:val="left"/>
      <w:pPr>
        <w:ind w:left="1461" w:hanging="360"/>
      </w:pPr>
      <w:rPr>
        <w:rFonts w:ascii="Courier New" w:hAnsi="Courier New" w:cs="Courier New" w:hint="default"/>
      </w:rPr>
    </w:lvl>
    <w:lvl w:ilvl="2" w:tplc="04150005" w:tentative="1">
      <w:start w:val="1"/>
      <w:numFmt w:val="bullet"/>
      <w:lvlText w:val=""/>
      <w:lvlJc w:val="left"/>
      <w:pPr>
        <w:ind w:left="2181" w:hanging="360"/>
      </w:pPr>
      <w:rPr>
        <w:rFonts w:ascii="Wingdings" w:hAnsi="Wingdings" w:hint="default"/>
      </w:rPr>
    </w:lvl>
    <w:lvl w:ilvl="3" w:tplc="04150001" w:tentative="1">
      <w:start w:val="1"/>
      <w:numFmt w:val="bullet"/>
      <w:lvlText w:val=""/>
      <w:lvlJc w:val="left"/>
      <w:pPr>
        <w:ind w:left="2901" w:hanging="360"/>
      </w:pPr>
      <w:rPr>
        <w:rFonts w:ascii="Symbol" w:hAnsi="Symbol" w:hint="default"/>
      </w:rPr>
    </w:lvl>
    <w:lvl w:ilvl="4" w:tplc="04150003" w:tentative="1">
      <w:start w:val="1"/>
      <w:numFmt w:val="bullet"/>
      <w:lvlText w:val="o"/>
      <w:lvlJc w:val="left"/>
      <w:pPr>
        <w:ind w:left="3621" w:hanging="360"/>
      </w:pPr>
      <w:rPr>
        <w:rFonts w:ascii="Courier New" w:hAnsi="Courier New" w:cs="Courier New" w:hint="default"/>
      </w:rPr>
    </w:lvl>
    <w:lvl w:ilvl="5" w:tplc="04150005" w:tentative="1">
      <w:start w:val="1"/>
      <w:numFmt w:val="bullet"/>
      <w:lvlText w:val=""/>
      <w:lvlJc w:val="left"/>
      <w:pPr>
        <w:ind w:left="4341" w:hanging="360"/>
      </w:pPr>
      <w:rPr>
        <w:rFonts w:ascii="Wingdings" w:hAnsi="Wingdings" w:hint="default"/>
      </w:rPr>
    </w:lvl>
    <w:lvl w:ilvl="6" w:tplc="04150001" w:tentative="1">
      <w:start w:val="1"/>
      <w:numFmt w:val="bullet"/>
      <w:lvlText w:val=""/>
      <w:lvlJc w:val="left"/>
      <w:pPr>
        <w:ind w:left="5061" w:hanging="360"/>
      </w:pPr>
      <w:rPr>
        <w:rFonts w:ascii="Symbol" w:hAnsi="Symbol" w:hint="default"/>
      </w:rPr>
    </w:lvl>
    <w:lvl w:ilvl="7" w:tplc="04150003" w:tentative="1">
      <w:start w:val="1"/>
      <w:numFmt w:val="bullet"/>
      <w:lvlText w:val="o"/>
      <w:lvlJc w:val="left"/>
      <w:pPr>
        <w:ind w:left="5781" w:hanging="360"/>
      </w:pPr>
      <w:rPr>
        <w:rFonts w:ascii="Courier New" w:hAnsi="Courier New" w:cs="Courier New" w:hint="default"/>
      </w:rPr>
    </w:lvl>
    <w:lvl w:ilvl="8" w:tplc="04150005" w:tentative="1">
      <w:start w:val="1"/>
      <w:numFmt w:val="bullet"/>
      <w:lvlText w:val=""/>
      <w:lvlJc w:val="left"/>
      <w:pPr>
        <w:ind w:left="6501" w:hanging="360"/>
      </w:pPr>
      <w:rPr>
        <w:rFonts w:ascii="Wingdings" w:hAnsi="Wingdings" w:hint="default"/>
      </w:rPr>
    </w:lvl>
  </w:abstractNum>
  <w:abstractNum w:abstractNumId="262" w15:restartNumberingAfterBreak="0">
    <w:nsid w:val="7FBD4BC1"/>
    <w:multiLevelType w:val="hybridMultilevel"/>
    <w:tmpl w:val="A52ADB80"/>
    <w:lvl w:ilvl="0" w:tplc="7C4E2200">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365832479">
    <w:abstractNumId w:val="138"/>
  </w:num>
  <w:num w:numId="2" w16cid:durableId="1304970337">
    <w:abstractNumId w:val="20"/>
  </w:num>
  <w:num w:numId="3" w16cid:durableId="642546748">
    <w:abstractNumId w:val="243"/>
  </w:num>
  <w:num w:numId="4" w16cid:durableId="80519623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5322521">
    <w:abstractNumId w:val="53"/>
  </w:num>
  <w:num w:numId="6" w16cid:durableId="124079179">
    <w:abstractNumId w:val="64"/>
  </w:num>
  <w:num w:numId="7" w16cid:durableId="1033311993">
    <w:abstractNumId w:val="32"/>
  </w:num>
  <w:num w:numId="8" w16cid:durableId="90006306">
    <w:abstractNumId w:val="170"/>
  </w:num>
  <w:num w:numId="9" w16cid:durableId="337974972">
    <w:abstractNumId w:val="169"/>
  </w:num>
  <w:num w:numId="10" w16cid:durableId="901059154">
    <w:abstractNumId w:val="24"/>
  </w:num>
  <w:num w:numId="11" w16cid:durableId="141429622">
    <w:abstractNumId w:val="145"/>
  </w:num>
  <w:num w:numId="12" w16cid:durableId="887689414">
    <w:abstractNumId w:val="95"/>
  </w:num>
  <w:num w:numId="13" w16cid:durableId="552959266">
    <w:abstractNumId w:val="214"/>
  </w:num>
  <w:num w:numId="14" w16cid:durableId="1786463372">
    <w:abstractNumId w:val="202"/>
  </w:num>
  <w:num w:numId="15" w16cid:durableId="45569262">
    <w:abstractNumId w:val="42"/>
  </w:num>
  <w:num w:numId="16" w16cid:durableId="1997881714">
    <w:abstractNumId w:val="248"/>
  </w:num>
  <w:num w:numId="17" w16cid:durableId="1237086708">
    <w:abstractNumId w:val="216"/>
  </w:num>
  <w:num w:numId="18" w16cid:durableId="207687160">
    <w:abstractNumId w:val="88"/>
  </w:num>
  <w:num w:numId="19" w16cid:durableId="377898945">
    <w:abstractNumId w:val="61"/>
  </w:num>
  <w:num w:numId="20" w16cid:durableId="1423912971">
    <w:abstractNumId w:val="176"/>
  </w:num>
  <w:num w:numId="21" w16cid:durableId="623925120">
    <w:abstractNumId w:val="15"/>
  </w:num>
  <w:num w:numId="22" w16cid:durableId="1453596365">
    <w:abstractNumId w:val="123"/>
  </w:num>
  <w:num w:numId="23" w16cid:durableId="596212900">
    <w:abstractNumId w:val="226"/>
  </w:num>
  <w:num w:numId="24" w16cid:durableId="624585056">
    <w:abstractNumId w:val="174"/>
  </w:num>
  <w:num w:numId="25" w16cid:durableId="228272131">
    <w:abstractNumId w:val="121"/>
  </w:num>
  <w:num w:numId="26" w16cid:durableId="318075330">
    <w:abstractNumId w:val="240"/>
  </w:num>
  <w:num w:numId="27" w16cid:durableId="75906810">
    <w:abstractNumId w:val="124"/>
  </w:num>
  <w:num w:numId="28" w16cid:durableId="690298640">
    <w:abstractNumId w:val="224"/>
  </w:num>
  <w:num w:numId="29" w16cid:durableId="1073620387">
    <w:abstractNumId w:val="45"/>
  </w:num>
  <w:num w:numId="30" w16cid:durableId="1531457411">
    <w:abstractNumId w:val="196"/>
  </w:num>
  <w:num w:numId="31" w16cid:durableId="3752628">
    <w:abstractNumId w:val="75"/>
  </w:num>
  <w:num w:numId="32" w16cid:durableId="1412039967">
    <w:abstractNumId w:val="164"/>
  </w:num>
  <w:num w:numId="33" w16cid:durableId="1484350907">
    <w:abstractNumId w:val="5"/>
  </w:num>
  <w:num w:numId="34" w16cid:durableId="1809128060">
    <w:abstractNumId w:val="102"/>
  </w:num>
  <w:num w:numId="35" w16cid:durableId="2054764070">
    <w:abstractNumId w:val="27"/>
  </w:num>
  <w:num w:numId="36" w16cid:durableId="1406535342">
    <w:abstractNumId w:val="191"/>
  </w:num>
  <w:num w:numId="37" w16cid:durableId="1462260192">
    <w:abstractNumId w:val="171"/>
  </w:num>
  <w:num w:numId="38" w16cid:durableId="1364751809">
    <w:abstractNumId w:val="131"/>
  </w:num>
  <w:num w:numId="39" w16cid:durableId="509560808">
    <w:abstractNumId w:val="62"/>
  </w:num>
  <w:num w:numId="40" w16cid:durableId="1414863616">
    <w:abstractNumId w:val="130"/>
  </w:num>
  <w:num w:numId="41" w16cid:durableId="1369525498">
    <w:abstractNumId w:val="205"/>
  </w:num>
  <w:num w:numId="42" w16cid:durableId="1232156048">
    <w:abstractNumId w:val="35"/>
  </w:num>
  <w:num w:numId="43" w16cid:durableId="1664308487">
    <w:abstractNumId w:val="85"/>
  </w:num>
  <w:num w:numId="44" w16cid:durableId="769004636">
    <w:abstractNumId w:val="118"/>
  </w:num>
  <w:num w:numId="45" w16cid:durableId="128017029">
    <w:abstractNumId w:val="150"/>
  </w:num>
  <w:num w:numId="46" w16cid:durableId="949506817">
    <w:abstractNumId w:val="8"/>
  </w:num>
  <w:num w:numId="47" w16cid:durableId="1238785468">
    <w:abstractNumId w:val="128"/>
  </w:num>
  <w:num w:numId="48" w16cid:durableId="456992707">
    <w:abstractNumId w:val="33"/>
  </w:num>
  <w:num w:numId="49" w16cid:durableId="1870294585">
    <w:abstractNumId w:val="78"/>
  </w:num>
  <w:num w:numId="50" w16cid:durableId="1979796085">
    <w:abstractNumId w:val="99"/>
  </w:num>
  <w:num w:numId="51" w16cid:durableId="244581632">
    <w:abstractNumId w:val="142"/>
  </w:num>
  <w:num w:numId="52" w16cid:durableId="1371027701">
    <w:abstractNumId w:val="230"/>
  </w:num>
  <w:num w:numId="53" w16cid:durableId="1495753735">
    <w:abstractNumId w:val="21"/>
  </w:num>
  <w:num w:numId="54" w16cid:durableId="1872575505">
    <w:abstractNumId w:val="49"/>
  </w:num>
  <w:num w:numId="55" w16cid:durableId="1716542647">
    <w:abstractNumId w:val="87"/>
  </w:num>
  <w:num w:numId="56" w16cid:durableId="120658631">
    <w:abstractNumId w:val="247"/>
  </w:num>
  <w:num w:numId="57" w16cid:durableId="628122661">
    <w:abstractNumId w:val="71"/>
  </w:num>
  <w:num w:numId="58" w16cid:durableId="1090657685">
    <w:abstractNumId w:val="63"/>
  </w:num>
  <w:num w:numId="59" w16cid:durableId="565649773">
    <w:abstractNumId w:val="50"/>
  </w:num>
  <w:num w:numId="60" w16cid:durableId="840395162">
    <w:abstractNumId w:val="12"/>
  </w:num>
  <w:num w:numId="61" w16cid:durableId="109667003">
    <w:abstractNumId w:val="217"/>
  </w:num>
  <w:num w:numId="62" w16cid:durableId="1896550282">
    <w:abstractNumId w:val="184"/>
  </w:num>
  <w:num w:numId="63" w16cid:durableId="2018921061">
    <w:abstractNumId w:val="261"/>
  </w:num>
  <w:num w:numId="64" w16cid:durableId="1527595633">
    <w:abstractNumId w:val="146"/>
  </w:num>
  <w:num w:numId="65" w16cid:durableId="1253971010">
    <w:abstractNumId w:val="68"/>
  </w:num>
  <w:num w:numId="66" w16cid:durableId="732314046">
    <w:abstractNumId w:val="238"/>
  </w:num>
  <w:num w:numId="67" w16cid:durableId="1438864505">
    <w:abstractNumId w:val="185"/>
  </w:num>
  <w:num w:numId="68" w16cid:durableId="1177502254">
    <w:abstractNumId w:val="39"/>
  </w:num>
  <w:num w:numId="69" w16cid:durableId="1423146278">
    <w:abstractNumId w:val="34"/>
  </w:num>
  <w:num w:numId="70" w16cid:durableId="1443186554">
    <w:abstractNumId w:val="158"/>
  </w:num>
  <w:num w:numId="71" w16cid:durableId="607588260">
    <w:abstractNumId w:val="235"/>
  </w:num>
  <w:num w:numId="72" w16cid:durableId="143089915">
    <w:abstractNumId w:val="83"/>
  </w:num>
  <w:num w:numId="73" w16cid:durableId="1377510404">
    <w:abstractNumId w:val="104"/>
  </w:num>
  <w:num w:numId="74" w16cid:durableId="643050568">
    <w:abstractNumId w:val="74"/>
  </w:num>
  <w:num w:numId="75" w16cid:durableId="2026058315">
    <w:abstractNumId w:val="93"/>
  </w:num>
  <w:num w:numId="76" w16cid:durableId="2027902499">
    <w:abstractNumId w:val="155"/>
  </w:num>
  <w:num w:numId="77" w16cid:durableId="915893449">
    <w:abstractNumId w:val="47"/>
  </w:num>
  <w:num w:numId="78" w16cid:durableId="683092412">
    <w:abstractNumId w:val="182"/>
  </w:num>
  <w:num w:numId="79" w16cid:durableId="982587190">
    <w:abstractNumId w:val="94"/>
  </w:num>
  <w:num w:numId="80" w16cid:durableId="1077899867">
    <w:abstractNumId w:val="167"/>
  </w:num>
  <w:num w:numId="81" w16cid:durableId="58600924">
    <w:abstractNumId w:val="54"/>
  </w:num>
  <w:num w:numId="82" w16cid:durableId="568611313">
    <w:abstractNumId w:val="172"/>
  </w:num>
  <w:num w:numId="83" w16cid:durableId="1875266136">
    <w:abstractNumId w:val="140"/>
  </w:num>
  <w:num w:numId="84" w16cid:durableId="1646818762">
    <w:abstractNumId w:val="237"/>
  </w:num>
  <w:num w:numId="85" w16cid:durableId="2095318604">
    <w:abstractNumId w:val="26"/>
  </w:num>
  <w:num w:numId="86" w16cid:durableId="11150281">
    <w:abstractNumId w:val="81"/>
  </w:num>
  <w:num w:numId="87" w16cid:durableId="1425420643">
    <w:abstractNumId w:val="44"/>
  </w:num>
  <w:num w:numId="88" w16cid:durableId="1681274214">
    <w:abstractNumId w:val="58"/>
  </w:num>
  <w:num w:numId="89" w16cid:durableId="5257675">
    <w:abstractNumId w:val="203"/>
  </w:num>
  <w:num w:numId="90" w16cid:durableId="2137865284">
    <w:abstractNumId w:val="82"/>
  </w:num>
  <w:num w:numId="91" w16cid:durableId="950282761">
    <w:abstractNumId w:val="183"/>
  </w:num>
  <w:num w:numId="92" w16cid:durableId="1955670430">
    <w:abstractNumId w:val="154"/>
  </w:num>
  <w:num w:numId="93" w16cid:durableId="981890775">
    <w:abstractNumId w:val="193"/>
  </w:num>
  <w:num w:numId="94" w16cid:durableId="595215222">
    <w:abstractNumId w:val="43"/>
  </w:num>
  <w:num w:numId="95" w16cid:durableId="932058127">
    <w:abstractNumId w:val="258"/>
  </w:num>
  <w:num w:numId="96" w16cid:durableId="752702813">
    <w:abstractNumId w:val="0"/>
  </w:num>
  <w:num w:numId="97" w16cid:durableId="358548063">
    <w:abstractNumId w:val="40"/>
  </w:num>
  <w:num w:numId="98" w16cid:durableId="517428054">
    <w:abstractNumId w:val="173"/>
  </w:num>
  <w:num w:numId="99" w16cid:durableId="1176765774">
    <w:abstractNumId w:val="105"/>
  </w:num>
  <w:num w:numId="100" w16cid:durableId="1007177662">
    <w:abstractNumId w:val="225"/>
  </w:num>
  <w:num w:numId="101" w16cid:durableId="113988413">
    <w:abstractNumId w:val="6"/>
  </w:num>
  <w:num w:numId="102" w16cid:durableId="9562528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70188966">
    <w:abstractNumId w:val="153"/>
  </w:num>
  <w:num w:numId="104" w16cid:durableId="1199395033">
    <w:abstractNumId w:val="188"/>
  </w:num>
  <w:num w:numId="105" w16cid:durableId="1777284658">
    <w:abstractNumId w:val="177"/>
  </w:num>
  <w:num w:numId="106" w16cid:durableId="814444632">
    <w:abstractNumId w:val="77"/>
  </w:num>
  <w:num w:numId="107" w16cid:durableId="117649762">
    <w:abstractNumId w:val="135"/>
  </w:num>
  <w:num w:numId="108" w16cid:durableId="392852039">
    <w:abstractNumId w:val="195"/>
  </w:num>
  <w:num w:numId="109" w16cid:durableId="446779631">
    <w:abstractNumId w:val="97"/>
  </w:num>
  <w:num w:numId="110" w16cid:durableId="1199053897">
    <w:abstractNumId w:val="186"/>
  </w:num>
  <w:num w:numId="111" w16cid:durableId="1415131978">
    <w:abstractNumId w:val="190"/>
  </w:num>
  <w:num w:numId="112" w16cid:durableId="1429157917">
    <w:abstractNumId w:val="208"/>
  </w:num>
  <w:num w:numId="113" w16cid:durableId="1709141411">
    <w:abstractNumId w:val="166"/>
  </w:num>
  <w:num w:numId="114" w16cid:durableId="399326649">
    <w:abstractNumId w:val="25"/>
  </w:num>
  <w:num w:numId="115" w16cid:durableId="1967588035">
    <w:abstractNumId w:val="69"/>
  </w:num>
  <w:num w:numId="116" w16cid:durableId="384916417">
    <w:abstractNumId w:val="141"/>
  </w:num>
  <w:num w:numId="117" w16cid:durableId="1250427732">
    <w:abstractNumId w:val="181"/>
  </w:num>
  <w:num w:numId="118" w16cid:durableId="398669411">
    <w:abstractNumId w:val="66"/>
  </w:num>
  <w:num w:numId="119" w16cid:durableId="827942401">
    <w:abstractNumId w:val="245"/>
  </w:num>
  <w:num w:numId="120" w16cid:durableId="926380032">
    <w:abstractNumId w:val="16"/>
  </w:num>
  <w:num w:numId="121" w16cid:durableId="1013067057">
    <w:abstractNumId w:val="204"/>
  </w:num>
  <w:num w:numId="122" w16cid:durableId="1861697217">
    <w:abstractNumId w:val="60"/>
  </w:num>
  <w:num w:numId="123" w16cid:durableId="627660709">
    <w:abstractNumId w:val="79"/>
  </w:num>
  <w:num w:numId="124" w16cid:durableId="2044213503">
    <w:abstractNumId w:val="162"/>
  </w:num>
  <w:num w:numId="125" w16cid:durableId="1386904563">
    <w:abstractNumId w:val="207"/>
  </w:num>
  <w:num w:numId="126" w16cid:durableId="451434854">
    <w:abstractNumId w:val="194"/>
  </w:num>
  <w:num w:numId="127" w16cid:durableId="747700531">
    <w:abstractNumId w:val="73"/>
  </w:num>
  <w:num w:numId="128" w16cid:durableId="1806194506">
    <w:abstractNumId w:val="228"/>
  </w:num>
  <w:num w:numId="129" w16cid:durableId="808401648">
    <w:abstractNumId w:val="108"/>
  </w:num>
  <w:num w:numId="130" w16cid:durableId="46729859">
    <w:abstractNumId w:val="232"/>
  </w:num>
  <w:num w:numId="131" w16cid:durableId="165618259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67064399">
    <w:abstractNumId w:val="168"/>
  </w:num>
  <w:num w:numId="133" w16cid:durableId="1899436226">
    <w:abstractNumId w:val="259"/>
  </w:num>
  <w:num w:numId="134" w16cid:durableId="1943103304">
    <w:abstractNumId w:val="252"/>
  </w:num>
  <w:num w:numId="135" w16cid:durableId="1231114737">
    <w:abstractNumId w:val="127"/>
  </w:num>
  <w:num w:numId="136" w16cid:durableId="1816290577">
    <w:abstractNumId w:val="36"/>
  </w:num>
  <w:num w:numId="137" w16cid:durableId="2098676054">
    <w:abstractNumId w:val="112"/>
  </w:num>
  <w:num w:numId="138" w16cid:durableId="443424133">
    <w:abstractNumId w:val="56"/>
  </w:num>
  <w:num w:numId="139" w16cid:durableId="162937392">
    <w:abstractNumId w:val="157"/>
  </w:num>
  <w:num w:numId="140" w16cid:durableId="695886496">
    <w:abstractNumId w:val="218"/>
  </w:num>
  <w:num w:numId="141" w16cid:durableId="1579364186">
    <w:abstractNumId w:val="262"/>
  </w:num>
  <w:num w:numId="142" w16cid:durableId="638920604">
    <w:abstractNumId w:val="19"/>
  </w:num>
  <w:num w:numId="143" w16cid:durableId="1052267094">
    <w:abstractNumId w:val="231"/>
  </w:num>
  <w:num w:numId="144" w16cid:durableId="741872301">
    <w:abstractNumId w:val="9"/>
  </w:num>
  <w:num w:numId="145" w16cid:durableId="856770615">
    <w:abstractNumId w:val="117"/>
  </w:num>
  <w:num w:numId="146" w16cid:durableId="1513060679">
    <w:abstractNumId w:val="31"/>
  </w:num>
  <w:num w:numId="147" w16cid:durableId="1421371732">
    <w:abstractNumId w:val="17"/>
  </w:num>
  <w:num w:numId="148" w16cid:durableId="514347965">
    <w:abstractNumId w:val="14"/>
  </w:num>
  <w:num w:numId="149" w16cid:durableId="1067605998">
    <w:abstractNumId w:val="180"/>
  </w:num>
  <w:num w:numId="150" w16cid:durableId="513112452">
    <w:abstractNumId w:val="189"/>
  </w:num>
  <w:num w:numId="151" w16cid:durableId="1950157722">
    <w:abstractNumId w:val="132"/>
  </w:num>
  <w:num w:numId="152" w16cid:durableId="1459375467">
    <w:abstractNumId w:val="101"/>
  </w:num>
  <w:num w:numId="153" w16cid:durableId="673340689">
    <w:abstractNumId w:val="10"/>
  </w:num>
  <w:num w:numId="154" w16cid:durableId="1942181594">
    <w:abstractNumId w:val="23"/>
  </w:num>
  <w:num w:numId="155" w16cid:durableId="1483548328">
    <w:abstractNumId w:val="100"/>
  </w:num>
  <w:num w:numId="156" w16cid:durableId="338895068">
    <w:abstractNumId w:val="52"/>
  </w:num>
  <w:num w:numId="157" w16cid:durableId="1448087539">
    <w:abstractNumId w:val="18"/>
  </w:num>
  <w:num w:numId="158" w16cid:durableId="529150503">
    <w:abstractNumId w:val="156"/>
  </w:num>
  <w:num w:numId="159" w16cid:durableId="807549498">
    <w:abstractNumId w:val="241"/>
  </w:num>
  <w:num w:numId="160" w16cid:durableId="274750313">
    <w:abstractNumId w:val="51"/>
  </w:num>
  <w:num w:numId="161" w16cid:durableId="819343187">
    <w:abstractNumId w:val="260"/>
  </w:num>
  <w:num w:numId="162" w16cid:durableId="1837108246">
    <w:abstractNumId w:val="144"/>
  </w:num>
  <w:num w:numId="163" w16cid:durableId="2245030">
    <w:abstractNumId w:val="133"/>
  </w:num>
  <w:num w:numId="164" w16cid:durableId="1826974091">
    <w:abstractNumId w:val="163"/>
  </w:num>
  <w:num w:numId="165" w16cid:durableId="1426536161">
    <w:abstractNumId w:val="249"/>
  </w:num>
  <w:num w:numId="166" w16cid:durableId="2105413418">
    <w:abstractNumId w:val="139"/>
  </w:num>
  <w:num w:numId="167" w16cid:durableId="1618180380">
    <w:abstractNumId w:val="215"/>
  </w:num>
  <w:num w:numId="168" w16cid:durableId="1226407523">
    <w:abstractNumId w:val="187"/>
  </w:num>
  <w:num w:numId="169" w16cid:durableId="264848112">
    <w:abstractNumId w:val="109"/>
  </w:num>
  <w:num w:numId="170" w16cid:durableId="1753811841">
    <w:abstractNumId w:val="37"/>
  </w:num>
  <w:num w:numId="171" w16cid:durableId="1597320613">
    <w:abstractNumId w:val="129"/>
  </w:num>
  <w:num w:numId="172" w16cid:durableId="1184590393">
    <w:abstractNumId w:val="1"/>
  </w:num>
  <w:num w:numId="173" w16cid:durableId="524026526">
    <w:abstractNumId w:val="57"/>
  </w:num>
  <w:num w:numId="174" w16cid:durableId="137112514">
    <w:abstractNumId w:val="257"/>
  </w:num>
  <w:num w:numId="175" w16cid:durableId="1241213603">
    <w:abstractNumId w:val="96"/>
  </w:num>
  <w:num w:numId="176" w16cid:durableId="1929193549">
    <w:abstractNumId w:val="200"/>
  </w:num>
  <w:num w:numId="177" w16cid:durableId="1333138969">
    <w:abstractNumId w:val="206"/>
  </w:num>
  <w:num w:numId="178" w16cid:durableId="903106214">
    <w:abstractNumId w:val="244"/>
  </w:num>
  <w:num w:numId="179" w16cid:durableId="43217842">
    <w:abstractNumId w:val="161"/>
  </w:num>
  <w:num w:numId="180" w16cid:durableId="1575386169">
    <w:abstractNumId w:val="143"/>
  </w:num>
  <w:num w:numId="181" w16cid:durableId="72699421">
    <w:abstractNumId w:val="221"/>
  </w:num>
  <w:num w:numId="182" w16cid:durableId="994379676">
    <w:abstractNumId w:val="76"/>
  </w:num>
  <w:num w:numId="183" w16cid:durableId="1150093702">
    <w:abstractNumId w:val="28"/>
  </w:num>
  <w:num w:numId="184" w16cid:durableId="177157949">
    <w:abstractNumId w:val="152"/>
  </w:num>
  <w:num w:numId="185" w16cid:durableId="1806462282">
    <w:abstractNumId w:val="236"/>
  </w:num>
  <w:num w:numId="186" w16cid:durableId="1508520781">
    <w:abstractNumId w:val="125"/>
  </w:num>
  <w:num w:numId="187" w16cid:durableId="430391030">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588541609">
    <w:abstractNumId w:val="239"/>
  </w:num>
  <w:num w:numId="189" w16cid:durableId="645941333">
    <w:abstractNumId w:val="179"/>
  </w:num>
  <w:num w:numId="190" w16cid:durableId="1786461387">
    <w:abstractNumId w:val="227"/>
  </w:num>
  <w:num w:numId="191" w16cid:durableId="461264840">
    <w:abstractNumId w:val="147"/>
  </w:num>
  <w:num w:numId="192" w16cid:durableId="1081021573">
    <w:abstractNumId w:val="256"/>
  </w:num>
  <w:num w:numId="193" w16cid:durableId="1836457064">
    <w:abstractNumId w:val="11"/>
  </w:num>
  <w:num w:numId="194" w16cid:durableId="259488061">
    <w:abstractNumId w:val="126"/>
  </w:num>
  <w:num w:numId="195" w16cid:durableId="992024969">
    <w:abstractNumId w:val="242"/>
  </w:num>
  <w:num w:numId="196" w16cid:durableId="144472268">
    <w:abstractNumId w:val="136"/>
  </w:num>
  <w:num w:numId="197" w16cid:durableId="667832120">
    <w:abstractNumId w:val="72"/>
  </w:num>
  <w:num w:numId="198" w16cid:durableId="606084321">
    <w:abstractNumId w:val="29"/>
  </w:num>
  <w:num w:numId="199" w16cid:durableId="910582738">
    <w:abstractNumId w:val="213"/>
  </w:num>
  <w:num w:numId="200" w16cid:durableId="1425763534">
    <w:abstractNumId w:val="149"/>
  </w:num>
  <w:num w:numId="201" w16cid:durableId="533076548">
    <w:abstractNumId w:val="122"/>
  </w:num>
  <w:num w:numId="202" w16cid:durableId="673262449">
    <w:abstractNumId w:val="175"/>
  </w:num>
  <w:num w:numId="203" w16cid:durableId="1390690669">
    <w:abstractNumId w:val="65"/>
  </w:num>
  <w:num w:numId="204" w16cid:durableId="1773937160">
    <w:abstractNumId w:val="38"/>
  </w:num>
  <w:num w:numId="205" w16cid:durableId="1172990724">
    <w:abstractNumId w:val="250"/>
  </w:num>
  <w:num w:numId="206" w16cid:durableId="2069762823">
    <w:abstractNumId w:val="55"/>
  </w:num>
  <w:num w:numId="207" w16cid:durableId="1116175582">
    <w:abstractNumId w:val="92"/>
  </w:num>
  <w:num w:numId="208" w16cid:durableId="1530336517">
    <w:abstractNumId w:val="30"/>
  </w:num>
  <w:num w:numId="209" w16cid:durableId="264771742">
    <w:abstractNumId w:val="86"/>
  </w:num>
  <w:num w:numId="210" w16cid:durableId="893156688">
    <w:abstractNumId w:val="70"/>
  </w:num>
  <w:num w:numId="211" w16cid:durableId="1942714020">
    <w:abstractNumId w:val="48"/>
  </w:num>
  <w:num w:numId="212" w16cid:durableId="550581261">
    <w:abstractNumId w:val="67"/>
  </w:num>
  <w:num w:numId="213" w16cid:durableId="1991517152">
    <w:abstractNumId w:val="13"/>
  </w:num>
  <w:num w:numId="214" w16cid:durableId="1600601459">
    <w:abstractNumId w:val="41"/>
  </w:num>
  <w:num w:numId="215" w16cid:durableId="820541529">
    <w:abstractNumId w:val="89"/>
  </w:num>
  <w:num w:numId="216" w16cid:durableId="1775051125">
    <w:abstractNumId w:val="119"/>
  </w:num>
  <w:num w:numId="217" w16cid:durableId="106195389">
    <w:abstractNumId w:val="151"/>
  </w:num>
  <w:num w:numId="218" w16cid:durableId="671613886">
    <w:abstractNumId w:val="91"/>
  </w:num>
  <w:num w:numId="219" w16cid:durableId="95682915">
    <w:abstractNumId w:val="211"/>
  </w:num>
  <w:num w:numId="220" w16cid:durableId="949239899">
    <w:abstractNumId w:val="84"/>
  </w:num>
  <w:num w:numId="221" w16cid:durableId="1204564659">
    <w:abstractNumId w:val="103"/>
  </w:num>
  <w:num w:numId="222" w16cid:durableId="1263950581">
    <w:abstractNumId w:val="115"/>
  </w:num>
  <w:num w:numId="223" w16cid:durableId="1494448588">
    <w:abstractNumId w:val="223"/>
  </w:num>
  <w:num w:numId="224" w16cid:durableId="1621034426">
    <w:abstractNumId w:val="98"/>
  </w:num>
  <w:num w:numId="225" w16cid:durableId="1661076174">
    <w:abstractNumId w:val="120"/>
  </w:num>
  <w:num w:numId="226" w16cid:durableId="241837750">
    <w:abstractNumId w:val="165"/>
  </w:num>
  <w:num w:numId="227" w16cid:durableId="413165754">
    <w:abstractNumId w:val="219"/>
  </w:num>
  <w:num w:numId="228" w16cid:durableId="1791437981">
    <w:abstractNumId w:val="111"/>
  </w:num>
  <w:num w:numId="229" w16cid:durableId="1532958958">
    <w:abstractNumId w:val="7"/>
  </w:num>
  <w:num w:numId="230" w16cid:durableId="819616116">
    <w:abstractNumId w:val="255"/>
  </w:num>
  <w:num w:numId="231" w16cid:durableId="617874047">
    <w:abstractNumId w:val="3"/>
  </w:num>
  <w:num w:numId="232" w16cid:durableId="1846940208">
    <w:abstractNumId w:val="251"/>
  </w:num>
  <w:num w:numId="233" w16cid:durableId="316494704">
    <w:abstractNumId w:val="107"/>
  </w:num>
  <w:num w:numId="234" w16cid:durableId="1941721402">
    <w:abstractNumId w:val="220"/>
  </w:num>
  <w:num w:numId="235" w16cid:durableId="236133958">
    <w:abstractNumId w:val="134"/>
  </w:num>
  <w:num w:numId="236" w16cid:durableId="1328285828">
    <w:abstractNumId w:val="148"/>
  </w:num>
  <w:num w:numId="237" w16cid:durableId="1782186094">
    <w:abstractNumId w:val="90"/>
  </w:num>
  <w:num w:numId="238" w16cid:durableId="100547343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411510357">
    <w:abstractNumId w:val="28"/>
  </w:num>
  <w:num w:numId="240" w16cid:durableId="1961523026">
    <w:abstractNumId w:val="212"/>
  </w:num>
  <w:num w:numId="241" w16cid:durableId="1608927691">
    <w:abstractNumId w:val="229"/>
  </w:num>
  <w:num w:numId="242" w16cid:durableId="2024551699">
    <w:abstractNumId w:val="197"/>
  </w:num>
  <w:num w:numId="243" w16cid:durableId="702168907">
    <w:abstractNumId w:val="233"/>
  </w:num>
  <w:num w:numId="244" w16cid:durableId="1584951371">
    <w:abstractNumId w:val="137"/>
  </w:num>
  <w:num w:numId="245" w16cid:durableId="84420943">
    <w:abstractNumId w:val="254"/>
  </w:num>
  <w:num w:numId="246" w16cid:durableId="205262847">
    <w:abstractNumId w:val="199"/>
  </w:num>
  <w:num w:numId="247" w16cid:durableId="912933561">
    <w:abstractNumId w:val="4"/>
  </w:num>
  <w:num w:numId="248" w16cid:durableId="1006716194">
    <w:abstractNumId w:val="192"/>
  </w:num>
  <w:num w:numId="249" w16cid:durableId="1306273913">
    <w:abstractNumId w:val="222"/>
  </w:num>
  <w:num w:numId="250" w16cid:durableId="934940652">
    <w:abstractNumId w:val="210"/>
  </w:num>
  <w:num w:numId="251" w16cid:durableId="180441468">
    <w:abstractNumId w:val="159"/>
  </w:num>
  <w:num w:numId="252" w16cid:durableId="1486314300">
    <w:abstractNumId w:val="22"/>
  </w:num>
  <w:num w:numId="253" w16cid:durableId="434208459">
    <w:abstractNumId w:val="110"/>
  </w:num>
  <w:num w:numId="254" w16cid:durableId="887647597">
    <w:abstractNumId w:val="106"/>
  </w:num>
  <w:num w:numId="255" w16cid:durableId="1849521975">
    <w:abstractNumId w:val="59"/>
  </w:num>
  <w:num w:numId="256" w16cid:durableId="1281758977">
    <w:abstractNumId w:val="193"/>
  </w:num>
  <w:num w:numId="257" w16cid:durableId="946809045">
    <w:abstractNumId w:val="2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48327867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2136629970">
    <w:abstractNumId w:val="40"/>
  </w:num>
  <w:num w:numId="260" w16cid:durableId="331103362">
    <w:abstractNumId w:val="246"/>
  </w:num>
  <w:num w:numId="261" w16cid:durableId="92668713">
    <w:abstractNumId w:val="234"/>
  </w:num>
  <w:num w:numId="262" w16cid:durableId="8726950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575866590">
    <w:abstractNumId w:val="46"/>
  </w:num>
  <w:num w:numId="264" w16cid:durableId="1528987363">
    <w:abstractNumId w:val="80"/>
  </w:num>
  <w:num w:numId="265" w16cid:durableId="1342200088">
    <w:abstractNumId w:val="116"/>
  </w:num>
  <w:num w:numId="266" w16cid:durableId="649482493">
    <w:abstractNumId w:val="2"/>
  </w:num>
  <w:num w:numId="267" w16cid:durableId="604923115">
    <w:abstractNumId w:val="114"/>
  </w:num>
  <w:num w:numId="268" w16cid:durableId="2142380593">
    <w:abstractNumId w:val="113"/>
  </w:num>
  <w:num w:numId="269" w16cid:durableId="1917662247">
    <w:abstractNumId w:val="178"/>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E2"/>
    <w:rsid w:val="000005BD"/>
    <w:rsid w:val="00001D57"/>
    <w:rsid w:val="00001E43"/>
    <w:rsid w:val="00002E3A"/>
    <w:rsid w:val="00003D0F"/>
    <w:rsid w:val="00006250"/>
    <w:rsid w:val="00010112"/>
    <w:rsid w:val="00010885"/>
    <w:rsid w:val="00010D56"/>
    <w:rsid w:val="00011934"/>
    <w:rsid w:val="00012072"/>
    <w:rsid w:val="0001322E"/>
    <w:rsid w:val="000132AD"/>
    <w:rsid w:val="0001372D"/>
    <w:rsid w:val="000148A8"/>
    <w:rsid w:val="00017459"/>
    <w:rsid w:val="000216DB"/>
    <w:rsid w:val="000222A2"/>
    <w:rsid w:val="000264B4"/>
    <w:rsid w:val="00027100"/>
    <w:rsid w:val="00027165"/>
    <w:rsid w:val="00027B68"/>
    <w:rsid w:val="000313EE"/>
    <w:rsid w:val="000324D4"/>
    <w:rsid w:val="000332D2"/>
    <w:rsid w:val="00033806"/>
    <w:rsid w:val="00033A15"/>
    <w:rsid w:val="0003540A"/>
    <w:rsid w:val="00035F13"/>
    <w:rsid w:val="0003735C"/>
    <w:rsid w:val="00037A19"/>
    <w:rsid w:val="00041599"/>
    <w:rsid w:val="00041604"/>
    <w:rsid w:val="00043229"/>
    <w:rsid w:val="00047534"/>
    <w:rsid w:val="00047A24"/>
    <w:rsid w:val="00047D16"/>
    <w:rsid w:val="000500BA"/>
    <w:rsid w:val="000519F7"/>
    <w:rsid w:val="00051CD8"/>
    <w:rsid w:val="00051ECE"/>
    <w:rsid w:val="00052142"/>
    <w:rsid w:val="000521CE"/>
    <w:rsid w:val="00052815"/>
    <w:rsid w:val="000539E9"/>
    <w:rsid w:val="0005447E"/>
    <w:rsid w:val="000545BE"/>
    <w:rsid w:val="00055746"/>
    <w:rsid w:val="00055DF4"/>
    <w:rsid w:val="00056674"/>
    <w:rsid w:val="00056ADA"/>
    <w:rsid w:val="00057886"/>
    <w:rsid w:val="00061087"/>
    <w:rsid w:val="000612FA"/>
    <w:rsid w:val="00061AEB"/>
    <w:rsid w:val="00061B62"/>
    <w:rsid w:val="000639A0"/>
    <w:rsid w:val="00063D84"/>
    <w:rsid w:val="000662BD"/>
    <w:rsid w:val="000670F6"/>
    <w:rsid w:val="00067319"/>
    <w:rsid w:val="000704F2"/>
    <w:rsid w:val="00070E0B"/>
    <w:rsid w:val="000715FC"/>
    <w:rsid w:val="00072892"/>
    <w:rsid w:val="00072C96"/>
    <w:rsid w:val="00074BA8"/>
    <w:rsid w:val="000759B3"/>
    <w:rsid w:val="00075F37"/>
    <w:rsid w:val="00075FA4"/>
    <w:rsid w:val="0007645F"/>
    <w:rsid w:val="00077A13"/>
    <w:rsid w:val="00077CAD"/>
    <w:rsid w:val="000807AD"/>
    <w:rsid w:val="000807C0"/>
    <w:rsid w:val="0008176F"/>
    <w:rsid w:val="00082E95"/>
    <w:rsid w:val="0008334E"/>
    <w:rsid w:val="000836F9"/>
    <w:rsid w:val="00083F44"/>
    <w:rsid w:val="000849A6"/>
    <w:rsid w:val="00084CC5"/>
    <w:rsid w:val="00087D99"/>
    <w:rsid w:val="00092C13"/>
    <w:rsid w:val="00093BFC"/>
    <w:rsid w:val="000940B0"/>
    <w:rsid w:val="00094374"/>
    <w:rsid w:val="00094951"/>
    <w:rsid w:val="0009539D"/>
    <w:rsid w:val="00095A8E"/>
    <w:rsid w:val="00096908"/>
    <w:rsid w:val="00097575"/>
    <w:rsid w:val="00097EC4"/>
    <w:rsid w:val="00097EE2"/>
    <w:rsid w:val="000A020E"/>
    <w:rsid w:val="000A0C5C"/>
    <w:rsid w:val="000A1EA4"/>
    <w:rsid w:val="000A1F7D"/>
    <w:rsid w:val="000A2177"/>
    <w:rsid w:val="000A2181"/>
    <w:rsid w:val="000A252A"/>
    <w:rsid w:val="000A2B9A"/>
    <w:rsid w:val="000A35E6"/>
    <w:rsid w:val="000A5572"/>
    <w:rsid w:val="000B0704"/>
    <w:rsid w:val="000B48CD"/>
    <w:rsid w:val="000B6A9E"/>
    <w:rsid w:val="000C0E41"/>
    <w:rsid w:val="000C1060"/>
    <w:rsid w:val="000C1ABD"/>
    <w:rsid w:val="000C1D57"/>
    <w:rsid w:val="000C1DC8"/>
    <w:rsid w:val="000C2EAE"/>
    <w:rsid w:val="000C35D8"/>
    <w:rsid w:val="000C6F5C"/>
    <w:rsid w:val="000C7279"/>
    <w:rsid w:val="000D0195"/>
    <w:rsid w:val="000D11DF"/>
    <w:rsid w:val="000D165F"/>
    <w:rsid w:val="000D24E4"/>
    <w:rsid w:val="000D2B4E"/>
    <w:rsid w:val="000D3314"/>
    <w:rsid w:val="000D3DFA"/>
    <w:rsid w:val="000D4868"/>
    <w:rsid w:val="000D5656"/>
    <w:rsid w:val="000D6FC6"/>
    <w:rsid w:val="000E00F4"/>
    <w:rsid w:val="000E1328"/>
    <w:rsid w:val="000E35CC"/>
    <w:rsid w:val="000E3962"/>
    <w:rsid w:val="000E3E11"/>
    <w:rsid w:val="000E4277"/>
    <w:rsid w:val="000E5B88"/>
    <w:rsid w:val="000E7292"/>
    <w:rsid w:val="000E7A09"/>
    <w:rsid w:val="000F00FE"/>
    <w:rsid w:val="000F068D"/>
    <w:rsid w:val="000F0B7A"/>
    <w:rsid w:val="000F1A46"/>
    <w:rsid w:val="000F1B6E"/>
    <w:rsid w:val="000F5270"/>
    <w:rsid w:val="000F5D91"/>
    <w:rsid w:val="000F7AAE"/>
    <w:rsid w:val="001000F8"/>
    <w:rsid w:val="00100E9A"/>
    <w:rsid w:val="0010135B"/>
    <w:rsid w:val="001049A9"/>
    <w:rsid w:val="001054E0"/>
    <w:rsid w:val="0010588F"/>
    <w:rsid w:val="00105A12"/>
    <w:rsid w:val="00105ED3"/>
    <w:rsid w:val="00106523"/>
    <w:rsid w:val="00106B49"/>
    <w:rsid w:val="00107BA4"/>
    <w:rsid w:val="001104CE"/>
    <w:rsid w:val="0011196E"/>
    <w:rsid w:val="001134EC"/>
    <w:rsid w:val="00113D56"/>
    <w:rsid w:val="00114265"/>
    <w:rsid w:val="00115914"/>
    <w:rsid w:val="00116F63"/>
    <w:rsid w:val="00117575"/>
    <w:rsid w:val="00117888"/>
    <w:rsid w:val="00121806"/>
    <w:rsid w:val="0012233A"/>
    <w:rsid w:val="00122A28"/>
    <w:rsid w:val="0012499F"/>
    <w:rsid w:val="00124D89"/>
    <w:rsid w:val="00125653"/>
    <w:rsid w:val="001265EB"/>
    <w:rsid w:val="00126F7E"/>
    <w:rsid w:val="00127606"/>
    <w:rsid w:val="001309FA"/>
    <w:rsid w:val="00130EAD"/>
    <w:rsid w:val="00132CA5"/>
    <w:rsid w:val="0013313E"/>
    <w:rsid w:val="001341E2"/>
    <w:rsid w:val="00134F8D"/>
    <w:rsid w:val="0013507E"/>
    <w:rsid w:val="001359E1"/>
    <w:rsid w:val="00136838"/>
    <w:rsid w:val="00136F72"/>
    <w:rsid w:val="00141614"/>
    <w:rsid w:val="00143251"/>
    <w:rsid w:val="001432BE"/>
    <w:rsid w:val="001432CA"/>
    <w:rsid w:val="001446AE"/>
    <w:rsid w:val="001459CC"/>
    <w:rsid w:val="00145CB8"/>
    <w:rsid w:val="001513CD"/>
    <w:rsid w:val="001514D9"/>
    <w:rsid w:val="00151677"/>
    <w:rsid w:val="00152E21"/>
    <w:rsid w:val="00153606"/>
    <w:rsid w:val="00153709"/>
    <w:rsid w:val="00155C6B"/>
    <w:rsid w:val="0015682A"/>
    <w:rsid w:val="0015687C"/>
    <w:rsid w:val="00160440"/>
    <w:rsid w:val="00161D0B"/>
    <w:rsid w:val="0016274E"/>
    <w:rsid w:val="00162A5C"/>
    <w:rsid w:val="00163F6A"/>
    <w:rsid w:val="00164E8E"/>
    <w:rsid w:val="001654CD"/>
    <w:rsid w:val="00166524"/>
    <w:rsid w:val="0016733E"/>
    <w:rsid w:val="00170183"/>
    <w:rsid w:val="00170C8B"/>
    <w:rsid w:val="001717EF"/>
    <w:rsid w:val="0017309D"/>
    <w:rsid w:val="00174B7E"/>
    <w:rsid w:val="001750A8"/>
    <w:rsid w:val="0017547E"/>
    <w:rsid w:val="00176713"/>
    <w:rsid w:val="00176B4E"/>
    <w:rsid w:val="001827BA"/>
    <w:rsid w:val="001828CE"/>
    <w:rsid w:val="00183144"/>
    <w:rsid w:val="001839FF"/>
    <w:rsid w:val="0018451C"/>
    <w:rsid w:val="00184683"/>
    <w:rsid w:val="00186056"/>
    <w:rsid w:val="0019002D"/>
    <w:rsid w:val="0019079D"/>
    <w:rsid w:val="00191220"/>
    <w:rsid w:val="0019177F"/>
    <w:rsid w:val="00191EBF"/>
    <w:rsid w:val="00192005"/>
    <w:rsid w:val="001932D0"/>
    <w:rsid w:val="00195D20"/>
    <w:rsid w:val="00196326"/>
    <w:rsid w:val="00196770"/>
    <w:rsid w:val="0019699C"/>
    <w:rsid w:val="001A1796"/>
    <w:rsid w:val="001A1E18"/>
    <w:rsid w:val="001A283A"/>
    <w:rsid w:val="001A43E3"/>
    <w:rsid w:val="001A5982"/>
    <w:rsid w:val="001A7CA1"/>
    <w:rsid w:val="001B12DC"/>
    <w:rsid w:val="001B30D6"/>
    <w:rsid w:val="001B358E"/>
    <w:rsid w:val="001B39C7"/>
    <w:rsid w:val="001B3AE4"/>
    <w:rsid w:val="001B3DB8"/>
    <w:rsid w:val="001B42D1"/>
    <w:rsid w:val="001B44DE"/>
    <w:rsid w:val="001B61F7"/>
    <w:rsid w:val="001B6B4D"/>
    <w:rsid w:val="001B7EF5"/>
    <w:rsid w:val="001B7F6D"/>
    <w:rsid w:val="001C0322"/>
    <w:rsid w:val="001C2DDE"/>
    <w:rsid w:val="001C4479"/>
    <w:rsid w:val="001C48F8"/>
    <w:rsid w:val="001C499A"/>
    <w:rsid w:val="001C4EB1"/>
    <w:rsid w:val="001C5AF2"/>
    <w:rsid w:val="001C6855"/>
    <w:rsid w:val="001C765C"/>
    <w:rsid w:val="001D05FC"/>
    <w:rsid w:val="001D1049"/>
    <w:rsid w:val="001D4CA1"/>
    <w:rsid w:val="001D6BD0"/>
    <w:rsid w:val="001D724A"/>
    <w:rsid w:val="001D736A"/>
    <w:rsid w:val="001D757F"/>
    <w:rsid w:val="001E070E"/>
    <w:rsid w:val="001E2283"/>
    <w:rsid w:val="001E23A5"/>
    <w:rsid w:val="001E3415"/>
    <w:rsid w:val="001E3A4E"/>
    <w:rsid w:val="001E5CF0"/>
    <w:rsid w:val="001E5CF7"/>
    <w:rsid w:val="001E6AEA"/>
    <w:rsid w:val="001E6B84"/>
    <w:rsid w:val="001E7376"/>
    <w:rsid w:val="001F0827"/>
    <w:rsid w:val="001F1795"/>
    <w:rsid w:val="001F19E5"/>
    <w:rsid w:val="001F2C06"/>
    <w:rsid w:val="001F3965"/>
    <w:rsid w:val="001F3A14"/>
    <w:rsid w:val="001F404F"/>
    <w:rsid w:val="001F5521"/>
    <w:rsid w:val="001F56ED"/>
    <w:rsid w:val="001F5F18"/>
    <w:rsid w:val="001F68C0"/>
    <w:rsid w:val="001F7FCE"/>
    <w:rsid w:val="002000F0"/>
    <w:rsid w:val="00202AA4"/>
    <w:rsid w:val="00203185"/>
    <w:rsid w:val="00203B72"/>
    <w:rsid w:val="00204611"/>
    <w:rsid w:val="00205971"/>
    <w:rsid w:val="00206B7E"/>
    <w:rsid w:val="0021004D"/>
    <w:rsid w:val="00210BA2"/>
    <w:rsid w:val="00211ECF"/>
    <w:rsid w:val="002121D0"/>
    <w:rsid w:val="002125CF"/>
    <w:rsid w:val="00212A0B"/>
    <w:rsid w:val="002131F2"/>
    <w:rsid w:val="00214D80"/>
    <w:rsid w:val="00216F2D"/>
    <w:rsid w:val="0021768B"/>
    <w:rsid w:val="0022005F"/>
    <w:rsid w:val="002209D7"/>
    <w:rsid w:val="00220EA0"/>
    <w:rsid w:val="002218BF"/>
    <w:rsid w:val="002226DF"/>
    <w:rsid w:val="00227661"/>
    <w:rsid w:val="0023067C"/>
    <w:rsid w:val="0023125C"/>
    <w:rsid w:val="00231406"/>
    <w:rsid w:val="002322E6"/>
    <w:rsid w:val="00232479"/>
    <w:rsid w:val="00233221"/>
    <w:rsid w:val="0023552A"/>
    <w:rsid w:val="002365E2"/>
    <w:rsid w:val="00236C81"/>
    <w:rsid w:val="00236CC5"/>
    <w:rsid w:val="00236F25"/>
    <w:rsid w:val="00237249"/>
    <w:rsid w:val="0023748F"/>
    <w:rsid w:val="00237C12"/>
    <w:rsid w:val="0024160F"/>
    <w:rsid w:val="00242ECE"/>
    <w:rsid w:val="00244EFD"/>
    <w:rsid w:val="00246013"/>
    <w:rsid w:val="002466D3"/>
    <w:rsid w:val="00247A9F"/>
    <w:rsid w:val="00250BEB"/>
    <w:rsid w:val="00251C0B"/>
    <w:rsid w:val="0025264A"/>
    <w:rsid w:val="00253476"/>
    <w:rsid w:val="0025669A"/>
    <w:rsid w:val="002600C6"/>
    <w:rsid w:val="0026175C"/>
    <w:rsid w:val="00265849"/>
    <w:rsid w:val="00265F14"/>
    <w:rsid w:val="0027014F"/>
    <w:rsid w:val="00270440"/>
    <w:rsid w:val="00270E9B"/>
    <w:rsid w:val="00271C49"/>
    <w:rsid w:val="00271D3C"/>
    <w:rsid w:val="00273565"/>
    <w:rsid w:val="002738FC"/>
    <w:rsid w:val="00273FA9"/>
    <w:rsid w:val="00274932"/>
    <w:rsid w:val="00276278"/>
    <w:rsid w:val="00276A75"/>
    <w:rsid w:val="00276DB9"/>
    <w:rsid w:val="00276FEB"/>
    <w:rsid w:val="00277CFB"/>
    <w:rsid w:val="00280099"/>
    <w:rsid w:val="002826FE"/>
    <w:rsid w:val="002849B6"/>
    <w:rsid w:val="00286F1D"/>
    <w:rsid w:val="00286F21"/>
    <w:rsid w:val="00290D8B"/>
    <w:rsid w:val="00290E2D"/>
    <w:rsid w:val="00291C3D"/>
    <w:rsid w:val="00291FD3"/>
    <w:rsid w:val="002930CA"/>
    <w:rsid w:val="002942A7"/>
    <w:rsid w:val="00296E50"/>
    <w:rsid w:val="002973B8"/>
    <w:rsid w:val="002976B0"/>
    <w:rsid w:val="002A0A61"/>
    <w:rsid w:val="002A2184"/>
    <w:rsid w:val="002A23AE"/>
    <w:rsid w:val="002A37C2"/>
    <w:rsid w:val="002A405E"/>
    <w:rsid w:val="002A54FB"/>
    <w:rsid w:val="002A7E12"/>
    <w:rsid w:val="002B09B5"/>
    <w:rsid w:val="002B0CA8"/>
    <w:rsid w:val="002B3985"/>
    <w:rsid w:val="002B7424"/>
    <w:rsid w:val="002B7854"/>
    <w:rsid w:val="002B7871"/>
    <w:rsid w:val="002B79FF"/>
    <w:rsid w:val="002C0533"/>
    <w:rsid w:val="002C4A4B"/>
    <w:rsid w:val="002C5ABA"/>
    <w:rsid w:val="002C6428"/>
    <w:rsid w:val="002C7021"/>
    <w:rsid w:val="002C7508"/>
    <w:rsid w:val="002C7641"/>
    <w:rsid w:val="002C7A1D"/>
    <w:rsid w:val="002D0089"/>
    <w:rsid w:val="002D0BA3"/>
    <w:rsid w:val="002D0C91"/>
    <w:rsid w:val="002D17EC"/>
    <w:rsid w:val="002D1B3D"/>
    <w:rsid w:val="002D1E73"/>
    <w:rsid w:val="002D3202"/>
    <w:rsid w:val="002D383D"/>
    <w:rsid w:val="002D42BE"/>
    <w:rsid w:val="002D4B2A"/>
    <w:rsid w:val="002D59B1"/>
    <w:rsid w:val="002D7F40"/>
    <w:rsid w:val="002E027B"/>
    <w:rsid w:val="002E11B2"/>
    <w:rsid w:val="002E35E5"/>
    <w:rsid w:val="002E4746"/>
    <w:rsid w:val="002E4A11"/>
    <w:rsid w:val="002E5872"/>
    <w:rsid w:val="002E5AD1"/>
    <w:rsid w:val="002E635C"/>
    <w:rsid w:val="002E7397"/>
    <w:rsid w:val="002E74F2"/>
    <w:rsid w:val="002E7CDF"/>
    <w:rsid w:val="002F051E"/>
    <w:rsid w:val="002F12B8"/>
    <w:rsid w:val="002F14E0"/>
    <w:rsid w:val="002F2C22"/>
    <w:rsid w:val="002F2C61"/>
    <w:rsid w:val="002F2CD7"/>
    <w:rsid w:val="002F4897"/>
    <w:rsid w:val="002F6078"/>
    <w:rsid w:val="002F79AB"/>
    <w:rsid w:val="0030089F"/>
    <w:rsid w:val="00300D15"/>
    <w:rsid w:val="00303691"/>
    <w:rsid w:val="00304834"/>
    <w:rsid w:val="00305FE1"/>
    <w:rsid w:val="00307513"/>
    <w:rsid w:val="0031020C"/>
    <w:rsid w:val="003116D4"/>
    <w:rsid w:val="00312227"/>
    <w:rsid w:val="003122BC"/>
    <w:rsid w:val="003122FB"/>
    <w:rsid w:val="0031244A"/>
    <w:rsid w:val="00316EAA"/>
    <w:rsid w:val="00317A28"/>
    <w:rsid w:val="00320FBF"/>
    <w:rsid w:val="003219AB"/>
    <w:rsid w:val="00321F34"/>
    <w:rsid w:val="00323AA6"/>
    <w:rsid w:val="0032761B"/>
    <w:rsid w:val="00330D23"/>
    <w:rsid w:val="00331396"/>
    <w:rsid w:val="0033174D"/>
    <w:rsid w:val="00331950"/>
    <w:rsid w:val="00331CA7"/>
    <w:rsid w:val="00332478"/>
    <w:rsid w:val="00332A6B"/>
    <w:rsid w:val="00332BFB"/>
    <w:rsid w:val="00334CA9"/>
    <w:rsid w:val="00335526"/>
    <w:rsid w:val="00335C65"/>
    <w:rsid w:val="00335D93"/>
    <w:rsid w:val="00336043"/>
    <w:rsid w:val="00336A5A"/>
    <w:rsid w:val="00336E37"/>
    <w:rsid w:val="00336FAF"/>
    <w:rsid w:val="00340861"/>
    <w:rsid w:val="003413E4"/>
    <w:rsid w:val="003414D7"/>
    <w:rsid w:val="00342AA9"/>
    <w:rsid w:val="003436B0"/>
    <w:rsid w:val="00343A9E"/>
    <w:rsid w:val="00343EE7"/>
    <w:rsid w:val="003461E4"/>
    <w:rsid w:val="003469DC"/>
    <w:rsid w:val="00346D71"/>
    <w:rsid w:val="003476C9"/>
    <w:rsid w:val="0034786B"/>
    <w:rsid w:val="00350B48"/>
    <w:rsid w:val="00353D62"/>
    <w:rsid w:val="003572F4"/>
    <w:rsid w:val="003604BC"/>
    <w:rsid w:val="00361981"/>
    <w:rsid w:val="00362268"/>
    <w:rsid w:val="00364208"/>
    <w:rsid w:val="00364616"/>
    <w:rsid w:val="00364EBF"/>
    <w:rsid w:val="0036678E"/>
    <w:rsid w:val="00366AD4"/>
    <w:rsid w:val="00367ED5"/>
    <w:rsid w:val="00372B78"/>
    <w:rsid w:val="00372EC0"/>
    <w:rsid w:val="00373D02"/>
    <w:rsid w:val="00374690"/>
    <w:rsid w:val="0037608C"/>
    <w:rsid w:val="003767A2"/>
    <w:rsid w:val="00377C22"/>
    <w:rsid w:val="00380594"/>
    <w:rsid w:val="003807BD"/>
    <w:rsid w:val="0038148C"/>
    <w:rsid w:val="00381B97"/>
    <w:rsid w:val="0038394A"/>
    <w:rsid w:val="00383FB5"/>
    <w:rsid w:val="00384246"/>
    <w:rsid w:val="00384826"/>
    <w:rsid w:val="003853C0"/>
    <w:rsid w:val="0038607F"/>
    <w:rsid w:val="00386536"/>
    <w:rsid w:val="00386AE7"/>
    <w:rsid w:val="00386D9C"/>
    <w:rsid w:val="00390373"/>
    <w:rsid w:val="003916A5"/>
    <w:rsid w:val="00391AE9"/>
    <w:rsid w:val="00392655"/>
    <w:rsid w:val="0039305B"/>
    <w:rsid w:val="003930EE"/>
    <w:rsid w:val="00393D77"/>
    <w:rsid w:val="00393E43"/>
    <w:rsid w:val="0039409C"/>
    <w:rsid w:val="0039566B"/>
    <w:rsid w:val="003967B6"/>
    <w:rsid w:val="00396F9E"/>
    <w:rsid w:val="003A07E8"/>
    <w:rsid w:val="003A1A31"/>
    <w:rsid w:val="003A1FEA"/>
    <w:rsid w:val="003A37F7"/>
    <w:rsid w:val="003A4C80"/>
    <w:rsid w:val="003A5DDB"/>
    <w:rsid w:val="003A6293"/>
    <w:rsid w:val="003A6E31"/>
    <w:rsid w:val="003A7307"/>
    <w:rsid w:val="003A7EA9"/>
    <w:rsid w:val="003B0FDB"/>
    <w:rsid w:val="003B1C74"/>
    <w:rsid w:val="003B2DB3"/>
    <w:rsid w:val="003B2E1F"/>
    <w:rsid w:val="003B3760"/>
    <w:rsid w:val="003B3D37"/>
    <w:rsid w:val="003B54CD"/>
    <w:rsid w:val="003B5A72"/>
    <w:rsid w:val="003B6633"/>
    <w:rsid w:val="003B6FBD"/>
    <w:rsid w:val="003C0969"/>
    <w:rsid w:val="003C3390"/>
    <w:rsid w:val="003C378F"/>
    <w:rsid w:val="003C3892"/>
    <w:rsid w:val="003C5253"/>
    <w:rsid w:val="003C6454"/>
    <w:rsid w:val="003C684A"/>
    <w:rsid w:val="003C6DF7"/>
    <w:rsid w:val="003C7215"/>
    <w:rsid w:val="003C7DCF"/>
    <w:rsid w:val="003D2228"/>
    <w:rsid w:val="003D2348"/>
    <w:rsid w:val="003D3256"/>
    <w:rsid w:val="003D3602"/>
    <w:rsid w:val="003D4130"/>
    <w:rsid w:val="003D4BE7"/>
    <w:rsid w:val="003D5602"/>
    <w:rsid w:val="003D5C57"/>
    <w:rsid w:val="003D6673"/>
    <w:rsid w:val="003D6F12"/>
    <w:rsid w:val="003D7130"/>
    <w:rsid w:val="003E0ADC"/>
    <w:rsid w:val="003E0D64"/>
    <w:rsid w:val="003E1027"/>
    <w:rsid w:val="003E19F7"/>
    <w:rsid w:val="003E4A86"/>
    <w:rsid w:val="003E5C6C"/>
    <w:rsid w:val="003E62B6"/>
    <w:rsid w:val="003E63F2"/>
    <w:rsid w:val="003E77E8"/>
    <w:rsid w:val="003E78C4"/>
    <w:rsid w:val="003F02AE"/>
    <w:rsid w:val="003F470F"/>
    <w:rsid w:val="003F4F73"/>
    <w:rsid w:val="003F5A7B"/>
    <w:rsid w:val="003F609B"/>
    <w:rsid w:val="003F6418"/>
    <w:rsid w:val="003F677E"/>
    <w:rsid w:val="003F6BBE"/>
    <w:rsid w:val="003F7AE8"/>
    <w:rsid w:val="00400481"/>
    <w:rsid w:val="00400BEB"/>
    <w:rsid w:val="00401124"/>
    <w:rsid w:val="004016E7"/>
    <w:rsid w:val="0040250E"/>
    <w:rsid w:val="00402B21"/>
    <w:rsid w:val="0040308D"/>
    <w:rsid w:val="00403FF5"/>
    <w:rsid w:val="004048A9"/>
    <w:rsid w:val="0040518C"/>
    <w:rsid w:val="004065B6"/>
    <w:rsid w:val="00406B4F"/>
    <w:rsid w:val="00406C07"/>
    <w:rsid w:val="00407B2B"/>
    <w:rsid w:val="00411756"/>
    <w:rsid w:val="00412B23"/>
    <w:rsid w:val="00412CB4"/>
    <w:rsid w:val="00415219"/>
    <w:rsid w:val="00421739"/>
    <w:rsid w:val="00421B8A"/>
    <w:rsid w:val="00422CBB"/>
    <w:rsid w:val="00423709"/>
    <w:rsid w:val="00425057"/>
    <w:rsid w:val="0042677B"/>
    <w:rsid w:val="00426AB2"/>
    <w:rsid w:val="00427425"/>
    <w:rsid w:val="004275D9"/>
    <w:rsid w:val="00430B4D"/>
    <w:rsid w:val="004315CA"/>
    <w:rsid w:val="004316A6"/>
    <w:rsid w:val="00431CF7"/>
    <w:rsid w:val="0043271A"/>
    <w:rsid w:val="004327DF"/>
    <w:rsid w:val="00435262"/>
    <w:rsid w:val="004360D1"/>
    <w:rsid w:val="004406CB"/>
    <w:rsid w:val="00440E45"/>
    <w:rsid w:val="004411AA"/>
    <w:rsid w:val="00443199"/>
    <w:rsid w:val="004435C2"/>
    <w:rsid w:val="00443B95"/>
    <w:rsid w:val="0044677B"/>
    <w:rsid w:val="0044705D"/>
    <w:rsid w:val="0044755E"/>
    <w:rsid w:val="00447DFF"/>
    <w:rsid w:val="00447F50"/>
    <w:rsid w:val="004501DE"/>
    <w:rsid w:val="00450344"/>
    <w:rsid w:val="00450418"/>
    <w:rsid w:val="0045072A"/>
    <w:rsid w:val="00450C16"/>
    <w:rsid w:val="0045396C"/>
    <w:rsid w:val="00455FA3"/>
    <w:rsid w:val="004574F4"/>
    <w:rsid w:val="0046056A"/>
    <w:rsid w:val="00463B9B"/>
    <w:rsid w:val="00464373"/>
    <w:rsid w:val="00465EDF"/>
    <w:rsid w:val="00467FB4"/>
    <w:rsid w:val="0047218D"/>
    <w:rsid w:val="00472924"/>
    <w:rsid w:val="00472C9F"/>
    <w:rsid w:val="00473859"/>
    <w:rsid w:val="004743CB"/>
    <w:rsid w:val="00474CC2"/>
    <w:rsid w:val="0047565A"/>
    <w:rsid w:val="0047585B"/>
    <w:rsid w:val="00476648"/>
    <w:rsid w:val="0047770C"/>
    <w:rsid w:val="00477B03"/>
    <w:rsid w:val="00482B04"/>
    <w:rsid w:val="00483475"/>
    <w:rsid w:val="00484D76"/>
    <w:rsid w:val="004851D8"/>
    <w:rsid w:val="0048528F"/>
    <w:rsid w:val="00485456"/>
    <w:rsid w:val="00486507"/>
    <w:rsid w:val="00487A78"/>
    <w:rsid w:val="004925AB"/>
    <w:rsid w:val="0049315F"/>
    <w:rsid w:val="00493751"/>
    <w:rsid w:val="00495E7F"/>
    <w:rsid w:val="00496208"/>
    <w:rsid w:val="00496FE2"/>
    <w:rsid w:val="0049736F"/>
    <w:rsid w:val="00497378"/>
    <w:rsid w:val="004A1811"/>
    <w:rsid w:val="004A1E21"/>
    <w:rsid w:val="004A2E84"/>
    <w:rsid w:val="004A36EE"/>
    <w:rsid w:val="004A4816"/>
    <w:rsid w:val="004A4D1C"/>
    <w:rsid w:val="004A5F76"/>
    <w:rsid w:val="004A698D"/>
    <w:rsid w:val="004A6F04"/>
    <w:rsid w:val="004B1185"/>
    <w:rsid w:val="004B2620"/>
    <w:rsid w:val="004B34AB"/>
    <w:rsid w:val="004B3BA3"/>
    <w:rsid w:val="004B5A85"/>
    <w:rsid w:val="004C0D4F"/>
    <w:rsid w:val="004C25FF"/>
    <w:rsid w:val="004C2A8A"/>
    <w:rsid w:val="004C2F6F"/>
    <w:rsid w:val="004C37DB"/>
    <w:rsid w:val="004C468E"/>
    <w:rsid w:val="004C4D7E"/>
    <w:rsid w:val="004C4DA1"/>
    <w:rsid w:val="004C57BB"/>
    <w:rsid w:val="004C5F1B"/>
    <w:rsid w:val="004C6C83"/>
    <w:rsid w:val="004C7172"/>
    <w:rsid w:val="004C7803"/>
    <w:rsid w:val="004C7B94"/>
    <w:rsid w:val="004C7CE2"/>
    <w:rsid w:val="004D0D3A"/>
    <w:rsid w:val="004D1674"/>
    <w:rsid w:val="004D1A84"/>
    <w:rsid w:val="004D26B3"/>
    <w:rsid w:val="004D459E"/>
    <w:rsid w:val="004D47A0"/>
    <w:rsid w:val="004D4937"/>
    <w:rsid w:val="004D4AD5"/>
    <w:rsid w:val="004D55D3"/>
    <w:rsid w:val="004D5EDD"/>
    <w:rsid w:val="004D6938"/>
    <w:rsid w:val="004D6AC6"/>
    <w:rsid w:val="004D744C"/>
    <w:rsid w:val="004D78AD"/>
    <w:rsid w:val="004D7915"/>
    <w:rsid w:val="004D7D7B"/>
    <w:rsid w:val="004E2B23"/>
    <w:rsid w:val="004E305D"/>
    <w:rsid w:val="004E32FB"/>
    <w:rsid w:val="004E65F0"/>
    <w:rsid w:val="004E67CC"/>
    <w:rsid w:val="004F0394"/>
    <w:rsid w:val="004F134B"/>
    <w:rsid w:val="004F188F"/>
    <w:rsid w:val="004F2188"/>
    <w:rsid w:val="004F289F"/>
    <w:rsid w:val="004F699B"/>
    <w:rsid w:val="004F6D2F"/>
    <w:rsid w:val="00500102"/>
    <w:rsid w:val="00502373"/>
    <w:rsid w:val="0050338F"/>
    <w:rsid w:val="00503FAD"/>
    <w:rsid w:val="005046CF"/>
    <w:rsid w:val="00505A21"/>
    <w:rsid w:val="005117B2"/>
    <w:rsid w:val="00512969"/>
    <w:rsid w:val="0051327A"/>
    <w:rsid w:val="00514CC9"/>
    <w:rsid w:val="00515C1D"/>
    <w:rsid w:val="00516124"/>
    <w:rsid w:val="0051651A"/>
    <w:rsid w:val="0051690B"/>
    <w:rsid w:val="00520210"/>
    <w:rsid w:val="0052060E"/>
    <w:rsid w:val="00521A19"/>
    <w:rsid w:val="00521AB2"/>
    <w:rsid w:val="0052258D"/>
    <w:rsid w:val="00525569"/>
    <w:rsid w:val="00526DC5"/>
    <w:rsid w:val="00527639"/>
    <w:rsid w:val="0053126D"/>
    <w:rsid w:val="00531474"/>
    <w:rsid w:val="00532623"/>
    <w:rsid w:val="0053405D"/>
    <w:rsid w:val="00536C90"/>
    <w:rsid w:val="0053761A"/>
    <w:rsid w:val="005405FA"/>
    <w:rsid w:val="00541041"/>
    <w:rsid w:val="00541ED4"/>
    <w:rsid w:val="00541FA5"/>
    <w:rsid w:val="005420B9"/>
    <w:rsid w:val="00542237"/>
    <w:rsid w:val="00542C83"/>
    <w:rsid w:val="0054494B"/>
    <w:rsid w:val="0055061D"/>
    <w:rsid w:val="005510BE"/>
    <w:rsid w:val="005518FE"/>
    <w:rsid w:val="00551A61"/>
    <w:rsid w:val="00551EE7"/>
    <w:rsid w:val="005528BF"/>
    <w:rsid w:val="00552F7A"/>
    <w:rsid w:val="00553C3F"/>
    <w:rsid w:val="00553F54"/>
    <w:rsid w:val="00554EFB"/>
    <w:rsid w:val="00556282"/>
    <w:rsid w:val="00556A3B"/>
    <w:rsid w:val="005604FC"/>
    <w:rsid w:val="00560923"/>
    <w:rsid w:val="0056135C"/>
    <w:rsid w:val="005645DC"/>
    <w:rsid w:val="005646D6"/>
    <w:rsid w:val="00564B8B"/>
    <w:rsid w:val="00566499"/>
    <w:rsid w:val="00566E22"/>
    <w:rsid w:val="00567E48"/>
    <w:rsid w:val="00567F16"/>
    <w:rsid w:val="00572584"/>
    <w:rsid w:val="0057379D"/>
    <w:rsid w:val="00574340"/>
    <w:rsid w:val="0057442E"/>
    <w:rsid w:val="00574596"/>
    <w:rsid w:val="005745DF"/>
    <w:rsid w:val="005752F3"/>
    <w:rsid w:val="00575837"/>
    <w:rsid w:val="00575862"/>
    <w:rsid w:val="00575F6F"/>
    <w:rsid w:val="0058092A"/>
    <w:rsid w:val="00580ECF"/>
    <w:rsid w:val="005813DB"/>
    <w:rsid w:val="00581ADE"/>
    <w:rsid w:val="00581BE9"/>
    <w:rsid w:val="00581F02"/>
    <w:rsid w:val="00583430"/>
    <w:rsid w:val="00583965"/>
    <w:rsid w:val="00583E56"/>
    <w:rsid w:val="005852F5"/>
    <w:rsid w:val="00585DA1"/>
    <w:rsid w:val="00586990"/>
    <w:rsid w:val="00586C7A"/>
    <w:rsid w:val="00586C9F"/>
    <w:rsid w:val="00591DF8"/>
    <w:rsid w:val="00596606"/>
    <w:rsid w:val="0059669E"/>
    <w:rsid w:val="00596ADC"/>
    <w:rsid w:val="005A12FB"/>
    <w:rsid w:val="005A20FD"/>
    <w:rsid w:val="005A46B8"/>
    <w:rsid w:val="005A5FC4"/>
    <w:rsid w:val="005A78EE"/>
    <w:rsid w:val="005B0F62"/>
    <w:rsid w:val="005B1766"/>
    <w:rsid w:val="005B1AD0"/>
    <w:rsid w:val="005B3881"/>
    <w:rsid w:val="005B3C2D"/>
    <w:rsid w:val="005B6004"/>
    <w:rsid w:val="005B6D04"/>
    <w:rsid w:val="005B7BA1"/>
    <w:rsid w:val="005B7F71"/>
    <w:rsid w:val="005B7FFC"/>
    <w:rsid w:val="005C06CE"/>
    <w:rsid w:val="005C0E7D"/>
    <w:rsid w:val="005C1314"/>
    <w:rsid w:val="005C33B9"/>
    <w:rsid w:val="005C4679"/>
    <w:rsid w:val="005C57C3"/>
    <w:rsid w:val="005C5A6B"/>
    <w:rsid w:val="005C5C82"/>
    <w:rsid w:val="005C60D3"/>
    <w:rsid w:val="005C6558"/>
    <w:rsid w:val="005C740A"/>
    <w:rsid w:val="005D0D9F"/>
    <w:rsid w:val="005D24C3"/>
    <w:rsid w:val="005D2C85"/>
    <w:rsid w:val="005D2D5D"/>
    <w:rsid w:val="005D2E1D"/>
    <w:rsid w:val="005D42D5"/>
    <w:rsid w:val="005D5F5F"/>
    <w:rsid w:val="005D71E4"/>
    <w:rsid w:val="005D72CE"/>
    <w:rsid w:val="005D7FBD"/>
    <w:rsid w:val="005E0294"/>
    <w:rsid w:val="005E325D"/>
    <w:rsid w:val="005E5356"/>
    <w:rsid w:val="005E5BAF"/>
    <w:rsid w:val="005E5FA6"/>
    <w:rsid w:val="005E689D"/>
    <w:rsid w:val="005F0DE0"/>
    <w:rsid w:val="005F155E"/>
    <w:rsid w:val="005F38DB"/>
    <w:rsid w:val="00600901"/>
    <w:rsid w:val="00600DEB"/>
    <w:rsid w:val="00601F6C"/>
    <w:rsid w:val="0060242E"/>
    <w:rsid w:val="006032D6"/>
    <w:rsid w:val="0060375B"/>
    <w:rsid w:val="0060411E"/>
    <w:rsid w:val="006047D8"/>
    <w:rsid w:val="00604951"/>
    <w:rsid w:val="00605681"/>
    <w:rsid w:val="00607655"/>
    <w:rsid w:val="00610C73"/>
    <w:rsid w:val="00612685"/>
    <w:rsid w:val="00613F53"/>
    <w:rsid w:val="00614FE4"/>
    <w:rsid w:val="00616F36"/>
    <w:rsid w:val="0061734C"/>
    <w:rsid w:val="00617EF0"/>
    <w:rsid w:val="00622792"/>
    <w:rsid w:val="00622A14"/>
    <w:rsid w:val="00623918"/>
    <w:rsid w:val="00625D30"/>
    <w:rsid w:val="00627ACC"/>
    <w:rsid w:val="006313E1"/>
    <w:rsid w:val="006342A4"/>
    <w:rsid w:val="00635294"/>
    <w:rsid w:val="006359C4"/>
    <w:rsid w:val="006376B5"/>
    <w:rsid w:val="00637F99"/>
    <w:rsid w:val="00640284"/>
    <w:rsid w:val="006410DF"/>
    <w:rsid w:val="0064143A"/>
    <w:rsid w:val="00642E2A"/>
    <w:rsid w:val="006446FC"/>
    <w:rsid w:val="00644B2E"/>
    <w:rsid w:val="00644DD9"/>
    <w:rsid w:val="006524D2"/>
    <w:rsid w:val="00654E6A"/>
    <w:rsid w:val="00655335"/>
    <w:rsid w:val="00655CDB"/>
    <w:rsid w:val="00657814"/>
    <w:rsid w:val="00660145"/>
    <w:rsid w:val="006605F3"/>
    <w:rsid w:val="00662BF4"/>
    <w:rsid w:val="00664D37"/>
    <w:rsid w:val="006665AD"/>
    <w:rsid w:val="0067124D"/>
    <w:rsid w:val="0067266D"/>
    <w:rsid w:val="00674A28"/>
    <w:rsid w:val="00675278"/>
    <w:rsid w:val="00675B3E"/>
    <w:rsid w:val="00675DC9"/>
    <w:rsid w:val="00676DBB"/>
    <w:rsid w:val="00680029"/>
    <w:rsid w:val="006816F3"/>
    <w:rsid w:val="00681D51"/>
    <w:rsid w:val="00684B8E"/>
    <w:rsid w:val="00685172"/>
    <w:rsid w:val="00685C7C"/>
    <w:rsid w:val="00685F23"/>
    <w:rsid w:val="006868D7"/>
    <w:rsid w:val="006904B2"/>
    <w:rsid w:val="00691FCD"/>
    <w:rsid w:val="006953BB"/>
    <w:rsid w:val="00695CA2"/>
    <w:rsid w:val="00697231"/>
    <w:rsid w:val="006A0152"/>
    <w:rsid w:val="006A018E"/>
    <w:rsid w:val="006A0366"/>
    <w:rsid w:val="006A09BA"/>
    <w:rsid w:val="006A0B22"/>
    <w:rsid w:val="006A261D"/>
    <w:rsid w:val="006A29CA"/>
    <w:rsid w:val="006A2F45"/>
    <w:rsid w:val="006A328F"/>
    <w:rsid w:val="006A3BA9"/>
    <w:rsid w:val="006A43F8"/>
    <w:rsid w:val="006A4E2F"/>
    <w:rsid w:val="006A51B3"/>
    <w:rsid w:val="006A5786"/>
    <w:rsid w:val="006A6366"/>
    <w:rsid w:val="006A6CD1"/>
    <w:rsid w:val="006A7ED8"/>
    <w:rsid w:val="006B1359"/>
    <w:rsid w:val="006B155F"/>
    <w:rsid w:val="006B1DB5"/>
    <w:rsid w:val="006B227B"/>
    <w:rsid w:val="006B29E1"/>
    <w:rsid w:val="006B2D62"/>
    <w:rsid w:val="006B430B"/>
    <w:rsid w:val="006B5610"/>
    <w:rsid w:val="006B6175"/>
    <w:rsid w:val="006B660A"/>
    <w:rsid w:val="006B68F5"/>
    <w:rsid w:val="006C08C0"/>
    <w:rsid w:val="006C2820"/>
    <w:rsid w:val="006C354A"/>
    <w:rsid w:val="006C3987"/>
    <w:rsid w:val="006C442F"/>
    <w:rsid w:val="006C595A"/>
    <w:rsid w:val="006C5BEF"/>
    <w:rsid w:val="006C63F1"/>
    <w:rsid w:val="006D1EC2"/>
    <w:rsid w:val="006D333C"/>
    <w:rsid w:val="006D5200"/>
    <w:rsid w:val="006D570A"/>
    <w:rsid w:val="006D5969"/>
    <w:rsid w:val="006E08BC"/>
    <w:rsid w:val="006E1042"/>
    <w:rsid w:val="006E3777"/>
    <w:rsid w:val="006E436C"/>
    <w:rsid w:val="006E5DD3"/>
    <w:rsid w:val="006E6AF3"/>
    <w:rsid w:val="006E6C4A"/>
    <w:rsid w:val="006E738D"/>
    <w:rsid w:val="006E7979"/>
    <w:rsid w:val="006E7DBA"/>
    <w:rsid w:val="006F0446"/>
    <w:rsid w:val="006F083F"/>
    <w:rsid w:val="006F0CBF"/>
    <w:rsid w:val="006F111E"/>
    <w:rsid w:val="006F1EFE"/>
    <w:rsid w:val="006F48F7"/>
    <w:rsid w:val="006F4C71"/>
    <w:rsid w:val="006F64E3"/>
    <w:rsid w:val="006F66B1"/>
    <w:rsid w:val="00700751"/>
    <w:rsid w:val="00700E8D"/>
    <w:rsid w:val="007010D7"/>
    <w:rsid w:val="0070213B"/>
    <w:rsid w:val="00702229"/>
    <w:rsid w:val="00703754"/>
    <w:rsid w:val="00704A7E"/>
    <w:rsid w:val="007070B5"/>
    <w:rsid w:val="00707F66"/>
    <w:rsid w:val="00710AE0"/>
    <w:rsid w:val="00712E4A"/>
    <w:rsid w:val="00713509"/>
    <w:rsid w:val="00714697"/>
    <w:rsid w:val="0071476B"/>
    <w:rsid w:val="007169C1"/>
    <w:rsid w:val="00716E42"/>
    <w:rsid w:val="00720A4F"/>
    <w:rsid w:val="00720B27"/>
    <w:rsid w:val="00720DFD"/>
    <w:rsid w:val="007221B5"/>
    <w:rsid w:val="00722BA2"/>
    <w:rsid w:val="0072395A"/>
    <w:rsid w:val="00723F26"/>
    <w:rsid w:val="0072460C"/>
    <w:rsid w:val="00726CDE"/>
    <w:rsid w:val="007275BC"/>
    <w:rsid w:val="00727BF2"/>
    <w:rsid w:val="00731012"/>
    <w:rsid w:val="00731D00"/>
    <w:rsid w:val="00731EFC"/>
    <w:rsid w:val="00732A23"/>
    <w:rsid w:val="00733E6C"/>
    <w:rsid w:val="0073419A"/>
    <w:rsid w:val="0073435C"/>
    <w:rsid w:val="00734FBB"/>
    <w:rsid w:val="0073563E"/>
    <w:rsid w:val="00736932"/>
    <w:rsid w:val="0073745B"/>
    <w:rsid w:val="00737496"/>
    <w:rsid w:val="0074087D"/>
    <w:rsid w:val="00740D92"/>
    <w:rsid w:val="00741B2A"/>
    <w:rsid w:val="0075214C"/>
    <w:rsid w:val="00752E92"/>
    <w:rsid w:val="00754297"/>
    <w:rsid w:val="007542D9"/>
    <w:rsid w:val="00754594"/>
    <w:rsid w:val="00754D52"/>
    <w:rsid w:val="00755457"/>
    <w:rsid w:val="00755512"/>
    <w:rsid w:val="00755C4C"/>
    <w:rsid w:val="00755CCA"/>
    <w:rsid w:val="00757289"/>
    <w:rsid w:val="00757FE0"/>
    <w:rsid w:val="007602CD"/>
    <w:rsid w:val="00761EDC"/>
    <w:rsid w:val="007633E0"/>
    <w:rsid w:val="00765732"/>
    <w:rsid w:val="00770A4C"/>
    <w:rsid w:val="00771570"/>
    <w:rsid w:val="0077215C"/>
    <w:rsid w:val="007759B6"/>
    <w:rsid w:val="00775DA2"/>
    <w:rsid w:val="00776269"/>
    <w:rsid w:val="00783A3F"/>
    <w:rsid w:val="00783AC0"/>
    <w:rsid w:val="00783BE1"/>
    <w:rsid w:val="007870B8"/>
    <w:rsid w:val="00787341"/>
    <w:rsid w:val="00787CE1"/>
    <w:rsid w:val="00787EA2"/>
    <w:rsid w:val="007903EE"/>
    <w:rsid w:val="007905D2"/>
    <w:rsid w:val="00790AFE"/>
    <w:rsid w:val="00790D49"/>
    <w:rsid w:val="007914E9"/>
    <w:rsid w:val="007915BE"/>
    <w:rsid w:val="00794915"/>
    <w:rsid w:val="00794DBF"/>
    <w:rsid w:val="00795CDA"/>
    <w:rsid w:val="007967FD"/>
    <w:rsid w:val="00796BAB"/>
    <w:rsid w:val="007A1B17"/>
    <w:rsid w:val="007A2F4B"/>
    <w:rsid w:val="007A439C"/>
    <w:rsid w:val="007A678A"/>
    <w:rsid w:val="007A7E68"/>
    <w:rsid w:val="007A7F02"/>
    <w:rsid w:val="007B070D"/>
    <w:rsid w:val="007B1127"/>
    <w:rsid w:val="007B122A"/>
    <w:rsid w:val="007B2110"/>
    <w:rsid w:val="007B2264"/>
    <w:rsid w:val="007B2E26"/>
    <w:rsid w:val="007B2F4C"/>
    <w:rsid w:val="007B3223"/>
    <w:rsid w:val="007B608A"/>
    <w:rsid w:val="007B79F2"/>
    <w:rsid w:val="007B7B05"/>
    <w:rsid w:val="007C0268"/>
    <w:rsid w:val="007C05E4"/>
    <w:rsid w:val="007C0903"/>
    <w:rsid w:val="007C2906"/>
    <w:rsid w:val="007C2ADE"/>
    <w:rsid w:val="007C2F8E"/>
    <w:rsid w:val="007C3277"/>
    <w:rsid w:val="007C62A2"/>
    <w:rsid w:val="007C6C13"/>
    <w:rsid w:val="007C7BC9"/>
    <w:rsid w:val="007D0358"/>
    <w:rsid w:val="007D0AAB"/>
    <w:rsid w:val="007D0E3C"/>
    <w:rsid w:val="007D1F9A"/>
    <w:rsid w:val="007D2BCB"/>
    <w:rsid w:val="007D4132"/>
    <w:rsid w:val="007D426A"/>
    <w:rsid w:val="007D4A7A"/>
    <w:rsid w:val="007D4D2C"/>
    <w:rsid w:val="007D4D7C"/>
    <w:rsid w:val="007D52B9"/>
    <w:rsid w:val="007D730A"/>
    <w:rsid w:val="007E0750"/>
    <w:rsid w:val="007E2555"/>
    <w:rsid w:val="007E2B0B"/>
    <w:rsid w:val="007E2D47"/>
    <w:rsid w:val="007E3E7D"/>
    <w:rsid w:val="007E4DB4"/>
    <w:rsid w:val="007E50D1"/>
    <w:rsid w:val="007E550B"/>
    <w:rsid w:val="007E56F3"/>
    <w:rsid w:val="007E694B"/>
    <w:rsid w:val="007F0335"/>
    <w:rsid w:val="007F0382"/>
    <w:rsid w:val="007F0CBA"/>
    <w:rsid w:val="007F138F"/>
    <w:rsid w:val="007F2B91"/>
    <w:rsid w:val="007F300F"/>
    <w:rsid w:val="007F35EF"/>
    <w:rsid w:val="007F5C6C"/>
    <w:rsid w:val="007F6F54"/>
    <w:rsid w:val="00800B35"/>
    <w:rsid w:val="00801A8B"/>
    <w:rsid w:val="00801D04"/>
    <w:rsid w:val="008025A7"/>
    <w:rsid w:val="008025A9"/>
    <w:rsid w:val="008029F1"/>
    <w:rsid w:val="00803E9A"/>
    <w:rsid w:val="0080465F"/>
    <w:rsid w:val="00805310"/>
    <w:rsid w:val="008059AE"/>
    <w:rsid w:val="008063DE"/>
    <w:rsid w:val="00806448"/>
    <w:rsid w:val="00806BA6"/>
    <w:rsid w:val="00806D4C"/>
    <w:rsid w:val="008079A7"/>
    <w:rsid w:val="00810612"/>
    <w:rsid w:val="00811559"/>
    <w:rsid w:val="00812ACC"/>
    <w:rsid w:val="0081302C"/>
    <w:rsid w:val="008140D8"/>
    <w:rsid w:val="00814412"/>
    <w:rsid w:val="0081479F"/>
    <w:rsid w:val="008157B2"/>
    <w:rsid w:val="00815B7B"/>
    <w:rsid w:val="00815E8A"/>
    <w:rsid w:val="0081778A"/>
    <w:rsid w:val="008201CC"/>
    <w:rsid w:val="00820559"/>
    <w:rsid w:val="00821300"/>
    <w:rsid w:val="00821E35"/>
    <w:rsid w:val="008221D4"/>
    <w:rsid w:val="00822356"/>
    <w:rsid w:val="00822FE6"/>
    <w:rsid w:val="0082350B"/>
    <w:rsid w:val="00823B78"/>
    <w:rsid w:val="00823DC8"/>
    <w:rsid w:val="00824B07"/>
    <w:rsid w:val="008256E0"/>
    <w:rsid w:val="008329B6"/>
    <w:rsid w:val="00832A45"/>
    <w:rsid w:val="00832B2C"/>
    <w:rsid w:val="00833031"/>
    <w:rsid w:val="0083515C"/>
    <w:rsid w:val="008356F1"/>
    <w:rsid w:val="00835FE1"/>
    <w:rsid w:val="00836E82"/>
    <w:rsid w:val="008400BB"/>
    <w:rsid w:val="0084011E"/>
    <w:rsid w:val="0084134A"/>
    <w:rsid w:val="0084421B"/>
    <w:rsid w:val="0084447B"/>
    <w:rsid w:val="00851486"/>
    <w:rsid w:val="0085177E"/>
    <w:rsid w:val="00851902"/>
    <w:rsid w:val="00852BEF"/>
    <w:rsid w:val="00853BD4"/>
    <w:rsid w:val="0085605C"/>
    <w:rsid w:val="008560E1"/>
    <w:rsid w:val="00857D79"/>
    <w:rsid w:val="008604A5"/>
    <w:rsid w:val="00864540"/>
    <w:rsid w:val="00865711"/>
    <w:rsid w:val="008659F3"/>
    <w:rsid w:val="00866D68"/>
    <w:rsid w:val="00870C42"/>
    <w:rsid w:val="008736CE"/>
    <w:rsid w:val="0087412B"/>
    <w:rsid w:val="00875A30"/>
    <w:rsid w:val="008770D7"/>
    <w:rsid w:val="0088178E"/>
    <w:rsid w:val="00882A9A"/>
    <w:rsid w:val="008848DF"/>
    <w:rsid w:val="00884CAF"/>
    <w:rsid w:val="0088551B"/>
    <w:rsid w:val="00886C29"/>
    <w:rsid w:val="00886F03"/>
    <w:rsid w:val="008872CE"/>
    <w:rsid w:val="00887C5A"/>
    <w:rsid w:val="00887F8E"/>
    <w:rsid w:val="008911D0"/>
    <w:rsid w:val="00892B99"/>
    <w:rsid w:val="00895457"/>
    <w:rsid w:val="00896322"/>
    <w:rsid w:val="008965C8"/>
    <w:rsid w:val="00896B50"/>
    <w:rsid w:val="00897529"/>
    <w:rsid w:val="008975E3"/>
    <w:rsid w:val="00897614"/>
    <w:rsid w:val="00897B56"/>
    <w:rsid w:val="008A0812"/>
    <w:rsid w:val="008A0F87"/>
    <w:rsid w:val="008A1552"/>
    <w:rsid w:val="008A26A9"/>
    <w:rsid w:val="008A2D15"/>
    <w:rsid w:val="008A338A"/>
    <w:rsid w:val="008A369B"/>
    <w:rsid w:val="008A3AC3"/>
    <w:rsid w:val="008A3DB4"/>
    <w:rsid w:val="008A414F"/>
    <w:rsid w:val="008A4502"/>
    <w:rsid w:val="008A5DB8"/>
    <w:rsid w:val="008A7A18"/>
    <w:rsid w:val="008B1802"/>
    <w:rsid w:val="008B1AA9"/>
    <w:rsid w:val="008B2A75"/>
    <w:rsid w:val="008B3AD6"/>
    <w:rsid w:val="008B3E34"/>
    <w:rsid w:val="008B5032"/>
    <w:rsid w:val="008B525A"/>
    <w:rsid w:val="008C093C"/>
    <w:rsid w:val="008C1186"/>
    <w:rsid w:val="008C1405"/>
    <w:rsid w:val="008C18F2"/>
    <w:rsid w:val="008C2025"/>
    <w:rsid w:val="008C2C8B"/>
    <w:rsid w:val="008C37E4"/>
    <w:rsid w:val="008C6619"/>
    <w:rsid w:val="008C73E9"/>
    <w:rsid w:val="008D0F04"/>
    <w:rsid w:val="008D21D6"/>
    <w:rsid w:val="008D3179"/>
    <w:rsid w:val="008D3238"/>
    <w:rsid w:val="008D5CB4"/>
    <w:rsid w:val="008D60CF"/>
    <w:rsid w:val="008E085F"/>
    <w:rsid w:val="008E24A8"/>
    <w:rsid w:val="008E2B38"/>
    <w:rsid w:val="008E3264"/>
    <w:rsid w:val="008E3997"/>
    <w:rsid w:val="008E3F34"/>
    <w:rsid w:val="008E5F64"/>
    <w:rsid w:val="008E7318"/>
    <w:rsid w:val="008E7C82"/>
    <w:rsid w:val="008F0863"/>
    <w:rsid w:val="008F1293"/>
    <w:rsid w:val="008F14ED"/>
    <w:rsid w:val="008F206B"/>
    <w:rsid w:val="008F2218"/>
    <w:rsid w:val="008F2D35"/>
    <w:rsid w:val="008F2F0C"/>
    <w:rsid w:val="008F3462"/>
    <w:rsid w:val="008F3A26"/>
    <w:rsid w:val="008F4311"/>
    <w:rsid w:val="008F4E1D"/>
    <w:rsid w:val="009000CE"/>
    <w:rsid w:val="0090132F"/>
    <w:rsid w:val="009019CC"/>
    <w:rsid w:val="0090214F"/>
    <w:rsid w:val="009042DC"/>
    <w:rsid w:val="00905BC3"/>
    <w:rsid w:val="00905E4C"/>
    <w:rsid w:val="0090638C"/>
    <w:rsid w:val="009125C7"/>
    <w:rsid w:val="00912671"/>
    <w:rsid w:val="00913037"/>
    <w:rsid w:val="00913549"/>
    <w:rsid w:val="00913A4A"/>
    <w:rsid w:val="00914007"/>
    <w:rsid w:val="00916776"/>
    <w:rsid w:val="00917297"/>
    <w:rsid w:val="009204CE"/>
    <w:rsid w:val="009223ED"/>
    <w:rsid w:val="009234AE"/>
    <w:rsid w:val="009245A8"/>
    <w:rsid w:val="009253A0"/>
    <w:rsid w:val="009260F9"/>
    <w:rsid w:val="00926171"/>
    <w:rsid w:val="009267D6"/>
    <w:rsid w:val="00926A2E"/>
    <w:rsid w:val="00931296"/>
    <w:rsid w:val="00932A82"/>
    <w:rsid w:val="00932F45"/>
    <w:rsid w:val="00933A3E"/>
    <w:rsid w:val="0093498C"/>
    <w:rsid w:val="0093502E"/>
    <w:rsid w:val="009356F7"/>
    <w:rsid w:val="0093595D"/>
    <w:rsid w:val="00936C8E"/>
    <w:rsid w:val="0093756D"/>
    <w:rsid w:val="00937D07"/>
    <w:rsid w:val="00940282"/>
    <w:rsid w:val="009405EB"/>
    <w:rsid w:val="00941CDF"/>
    <w:rsid w:val="00942AAD"/>
    <w:rsid w:val="009439AA"/>
    <w:rsid w:val="009441D6"/>
    <w:rsid w:val="0094464C"/>
    <w:rsid w:val="009474F4"/>
    <w:rsid w:val="00947F9B"/>
    <w:rsid w:val="00950158"/>
    <w:rsid w:val="00950352"/>
    <w:rsid w:val="009508EC"/>
    <w:rsid w:val="009524D5"/>
    <w:rsid w:val="00954367"/>
    <w:rsid w:val="009543DE"/>
    <w:rsid w:val="009611CE"/>
    <w:rsid w:val="00961792"/>
    <w:rsid w:val="00961BBE"/>
    <w:rsid w:val="0096268A"/>
    <w:rsid w:val="009628DB"/>
    <w:rsid w:val="00962A99"/>
    <w:rsid w:val="00962E7E"/>
    <w:rsid w:val="00963698"/>
    <w:rsid w:val="00963BB9"/>
    <w:rsid w:val="00964E87"/>
    <w:rsid w:val="0096588B"/>
    <w:rsid w:val="00965A90"/>
    <w:rsid w:val="009675B4"/>
    <w:rsid w:val="00967F4D"/>
    <w:rsid w:val="00970F3D"/>
    <w:rsid w:val="00971DE5"/>
    <w:rsid w:val="00972599"/>
    <w:rsid w:val="00973E25"/>
    <w:rsid w:val="00974025"/>
    <w:rsid w:val="00974059"/>
    <w:rsid w:val="0097428A"/>
    <w:rsid w:val="00974824"/>
    <w:rsid w:val="00974FB0"/>
    <w:rsid w:val="00975EE1"/>
    <w:rsid w:val="00977927"/>
    <w:rsid w:val="00977E85"/>
    <w:rsid w:val="009809E1"/>
    <w:rsid w:val="009819ED"/>
    <w:rsid w:val="0098229E"/>
    <w:rsid w:val="0098394E"/>
    <w:rsid w:val="00983D0F"/>
    <w:rsid w:val="00984E33"/>
    <w:rsid w:val="00990D39"/>
    <w:rsid w:val="0099177E"/>
    <w:rsid w:val="009955B3"/>
    <w:rsid w:val="00996B37"/>
    <w:rsid w:val="00996D07"/>
    <w:rsid w:val="009972DD"/>
    <w:rsid w:val="009975A4"/>
    <w:rsid w:val="00997A9A"/>
    <w:rsid w:val="009A121C"/>
    <w:rsid w:val="009A18FB"/>
    <w:rsid w:val="009A1C62"/>
    <w:rsid w:val="009A271E"/>
    <w:rsid w:val="009A2FB3"/>
    <w:rsid w:val="009A320F"/>
    <w:rsid w:val="009A36C6"/>
    <w:rsid w:val="009A5542"/>
    <w:rsid w:val="009A5A3F"/>
    <w:rsid w:val="009B0A93"/>
    <w:rsid w:val="009B0D19"/>
    <w:rsid w:val="009B29EA"/>
    <w:rsid w:val="009B5B78"/>
    <w:rsid w:val="009B636B"/>
    <w:rsid w:val="009B6C5B"/>
    <w:rsid w:val="009B7259"/>
    <w:rsid w:val="009B7551"/>
    <w:rsid w:val="009B7CB8"/>
    <w:rsid w:val="009C0705"/>
    <w:rsid w:val="009C2AF5"/>
    <w:rsid w:val="009C2EDA"/>
    <w:rsid w:val="009C3327"/>
    <w:rsid w:val="009C3622"/>
    <w:rsid w:val="009C44E5"/>
    <w:rsid w:val="009C4FCC"/>
    <w:rsid w:val="009C6053"/>
    <w:rsid w:val="009C6F5D"/>
    <w:rsid w:val="009C78CC"/>
    <w:rsid w:val="009C7FD3"/>
    <w:rsid w:val="009D0B2B"/>
    <w:rsid w:val="009D0DF0"/>
    <w:rsid w:val="009D3225"/>
    <w:rsid w:val="009D32BE"/>
    <w:rsid w:val="009D38D9"/>
    <w:rsid w:val="009D4537"/>
    <w:rsid w:val="009D5CBF"/>
    <w:rsid w:val="009D62CE"/>
    <w:rsid w:val="009D720C"/>
    <w:rsid w:val="009D755B"/>
    <w:rsid w:val="009D771E"/>
    <w:rsid w:val="009D7F6D"/>
    <w:rsid w:val="009E02FB"/>
    <w:rsid w:val="009E0EB4"/>
    <w:rsid w:val="009E2746"/>
    <w:rsid w:val="009E2D8B"/>
    <w:rsid w:val="009E37DF"/>
    <w:rsid w:val="009E4135"/>
    <w:rsid w:val="009E5949"/>
    <w:rsid w:val="009F1A6C"/>
    <w:rsid w:val="009F339E"/>
    <w:rsid w:val="009F3EFA"/>
    <w:rsid w:val="009F488A"/>
    <w:rsid w:val="009F55FA"/>
    <w:rsid w:val="00A00589"/>
    <w:rsid w:val="00A01AF7"/>
    <w:rsid w:val="00A03A96"/>
    <w:rsid w:val="00A05761"/>
    <w:rsid w:val="00A060F6"/>
    <w:rsid w:val="00A06E51"/>
    <w:rsid w:val="00A0706D"/>
    <w:rsid w:val="00A071D6"/>
    <w:rsid w:val="00A0736A"/>
    <w:rsid w:val="00A074D0"/>
    <w:rsid w:val="00A07890"/>
    <w:rsid w:val="00A10721"/>
    <w:rsid w:val="00A11071"/>
    <w:rsid w:val="00A125FC"/>
    <w:rsid w:val="00A12FA5"/>
    <w:rsid w:val="00A13385"/>
    <w:rsid w:val="00A1369D"/>
    <w:rsid w:val="00A17302"/>
    <w:rsid w:val="00A178DF"/>
    <w:rsid w:val="00A17C09"/>
    <w:rsid w:val="00A17F79"/>
    <w:rsid w:val="00A20B79"/>
    <w:rsid w:val="00A21709"/>
    <w:rsid w:val="00A235F0"/>
    <w:rsid w:val="00A23835"/>
    <w:rsid w:val="00A250E7"/>
    <w:rsid w:val="00A25EF5"/>
    <w:rsid w:val="00A25FA0"/>
    <w:rsid w:val="00A263DA"/>
    <w:rsid w:val="00A27191"/>
    <w:rsid w:val="00A32066"/>
    <w:rsid w:val="00A328ED"/>
    <w:rsid w:val="00A32B1C"/>
    <w:rsid w:val="00A32F80"/>
    <w:rsid w:val="00A34795"/>
    <w:rsid w:val="00A3572E"/>
    <w:rsid w:val="00A37301"/>
    <w:rsid w:val="00A37809"/>
    <w:rsid w:val="00A4199D"/>
    <w:rsid w:val="00A43736"/>
    <w:rsid w:val="00A441EF"/>
    <w:rsid w:val="00A44494"/>
    <w:rsid w:val="00A46759"/>
    <w:rsid w:val="00A47935"/>
    <w:rsid w:val="00A47ED8"/>
    <w:rsid w:val="00A50213"/>
    <w:rsid w:val="00A50CF0"/>
    <w:rsid w:val="00A50D40"/>
    <w:rsid w:val="00A51176"/>
    <w:rsid w:val="00A51C1A"/>
    <w:rsid w:val="00A51E4D"/>
    <w:rsid w:val="00A52753"/>
    <w:rsid w:val="00A527A9"/>
    <w:rsid w:val="00A52A71"/>
    <w:rsid w:val="00A5372F"/>
    <w:rsid w:val="00A54BCC"/>
    <w:rsid w:val="00A55A0A"/>
    <w:rsid w:val="00A55B32"/>
    <w:rsid w:val="00A56E3E"/>
    <w:rsid w:val="00A57077"/>
    <w:rsid w:val="00A602F3"/>
    <w:rsid w:val="00A60958"/>
    <w:rsid w:val="00A61262"/>
    <w:rsid w:val="00A61721"/>
    <w:rsid w:val="00A619B0"/>
    <w:rsid w:val="00A62243"/>
    <w:rsid w:val="00A628C8"/>
    <w:rsid w:val="00A62B77"/>
    <w:rsid w:val="00A65749"/>
    <w:rsid w:val="00A66094"/>
    <w:rsid w:val="00A66275"/>
    <w:rsid w:val="00A66FB0"/>
    <w:rsid w:val="00A7094B"/>
    <w:rsid w:val="00A71D97"/>
    <w:rsid w:val="00A72751"/>
    <w:rsid w:val="00A727D9"/>
    <w:rsid w:val="00A72C36"/>
    <w:rsid w:val="00A7577E"/>
    <w:rsid w:val="00A76F6B"/>
    <w:rsid w:val="00A800A3"/>
    <w:rsid w:val="00A81718"/>
    <w:rsid w:val="00A82B0A"/>
    <w:rsid w:val="00A834CC"/>
    <w:rsid w:val="00A8354C"/>
    <w:rsid w:val="00A83F4B"/>
    <w:rsid w:val="00A8480D"/>
    <w:rsid w:val="00A87460"/>
    <w:rsid w:val="00A9097E"/>
    <w:rsid w:val="00A91B84"/>
    <w:rsid w:val="00A921C8"/>
    <w:rsid w:val="00A92276"/>
    <w:rsid w:val="00A92455"/>
    <w:rsid w:val="00A92B98"/>
    <w:rsid w:val="00A93F8F"/>
    <w:rsid w:val="00A9448F"/>
    <w:rsid w:val="00A94635"/>
    <w:rsid w:val="00A94805"/>
    <w:rsid w:val="00A94951"/>
    <w:rsid w:val="00A95C4C"/>
    <w:rsid w:val="00AA357F"/>
    <w:rsid w:val="00AA41CD"/>
    <w:rsid w:val="00AA5A6A"/>
    <w:rsid w:val="00AA6467"/>
    <w:rsid w:val="00AA6853"/>
    <w:rsid w:val="00AA68D5"/>
    <w:rsid w:val="00AA748F"/>
    <w:rsid w:val="00AB11A8"/>
    <w:rsid w:val="00AB1A33"/>
    <w:rsid w:val="00AB1C12"/>
    <w:rsid w:val="00AB336B"/>
    <w:rsid w:val="00AB36AA"/>
    <w:rsid w:val="00AB5086"/>
    <w:rsid w:val="00AB5D6F"/>
    <w:rsid w:val="00AB6312"/>
    <w:rsid w:val="00AB674B"/>
    <w:rsid w:val="00AB6A81"/>
    <w:rsid w:val="00AC2987"/>
    <w:rsid w:val="00AC38AB"/>
    <w:rsid w:val="00AC62CB"/>
    <w:rsid w:val="00AC62FA"/>
    <w:rsid w:val="00AC7978"/>
    <w:rsid w:val="00AD0BAB"/>
    <w:rsid w:val="00AD17AF"/>
    <w:rsid w:val="00AD40F6"/>
    <w:rsid w:val="00AD4D5E"/>
    <w:rsid w:val="00AD66D4"/>
    <w:rsid w:val="00AE00E5"/>
    <w:rsid w:val="00AE091F"/>
    <w:rsid w:val="00AE0E18"/>
    <w:rsid w:val="00AE1204"/>
    <w:rsid w:val="00AE143B"/>
    <w:rsid w:val="00AE16E6"/>
    <w:rsid w:val="00AE1BF9"/>
    <w:rsid w:val="00AE206A"/>
    <w:rsid w:val="00AE3788"/>
    <w:rsid w:val="00AE46FB"/>
    <w:rsid w:val="00AE499B"/>
    <w:rsid w:val="00AE4B42"/>
    <w:rsid w:val="00AE4FBC"/>
    <w:rsid w:val="00AE6120"/>
    <w:rsid w:val="00AE684B"/>
    <w:rsid w:val="00AE71DC"/>
    <w:rsid w:val="00AE7599"/>
    <w:rsid w:val="00AE759A"/>
    <w:rsid w:val="00AF0627"/>
    <w:rsid w:val="00AF2021"/>
    <w:rsid w:val="00AF2DC1"/>
    <w:rsid w:val="00AF4141"/>
    <w:rsid w:val="00AF641B"/>
    <w:rsid w:val="00AF75E9"/>
    <w:rsid w:val="00AF76F8"/>
    <w:rsid w:val="00AF7A8A"/>
    <w:rsid w:val="00B02D69"/>
    <w:rsid w:val="00B03063"/>
    <w:rsid w:val="00B037F8"/>
    <w:rsid w:val="00B04B55"/>
    <w:rsid w:val="00B06315"/>
    <w:rsid w:val="00B06637"/>
    <w:rsid w:val="00B07D16"/>
    <w:rsid w:val="00B10A7C"/>
    <w:rsid w:val="00B1159B"/>
    <w:rsid w:val="00B117E7"/>
    <w:rsid w:val="00B11C2B"/>
    <w:rsid w:val="00B12D32"/>
    <w:rsid w:val="00B139A1"/>
    <w:rsid w:val="00B148F8"/>
    <w:rsid w:val="00B16134"/>
    <w:rsid w:val="00B166FE"/>
    <w:rsid w:val="00B2279F"/>
    <w:rsid w:val="00B22F4E"/>
    <w:rsid w:val="00B255A4"/>
    <w:rsid w:val="00B26FBF"/>
    <w:rsid w:val="00B276B8"/>
    <w:rsid w:val="00B27794"/>
    <w:rsid w:val="00B312A7"/>
    <w:rsid w:val="00B31BEE"/>
    <w:rsid w:val="00B34E1B"/>
    <w:rsid w:val="00B35AE9"/>
    <w:rsid w:val="00B37274"/>
    <w:rsid w:val="00B3753F"/>
    <w:rsid w:val="00B379C7"/>
    <w:rsid w:val="00B40149"/>
    <w:rsid w:val="00B41207"/>
    <w:rsid w:val="00B4364D"/>
    <w:rsid w:val="00B44124"/>
    <w:rsid w:val="00B45D1C"/>
    <w:rsid w:val="00B46A55"/>
    <w:rsid w:val="00B478F5"/>
    <w:rsid w:val="00B501C0"/>
    <w:rsid w:val="00B51162"/>
    <w:rsid w:val="00B51B77"/>
    <w:rsid w:val="00B524C8"/>
    <w:rsid w:val="00B53CB9"/>
    <w:rsid w:val="00B54572"/>
    <w:rsid w:val="00B54922"/>
    <w:rsid w:val="00B54C84"/>
    <w:rsid w:val="00B54F51"/>
    <w:rsid w:val="00B55D22"/>
    <w:rsid w:val="00B56BD0"/>
    <w:rsid w:val="00B57D9D"/>
    <w:rsid w:val="00B60065"/>
    <w:rsid w:val="00B60966"/>
    <w:rsid w:val="00B615CA"/>
    <w:rsid w:val="00B61A6F"/>
    <w:rsid w:val="00B61C1D"/>
    <w:rsid w:val="00B61E91"/>
    <w:rsid w:val="00B646F0"/>
    <w:rsid w:val="00B64B7F"/>
    <w:rsid w:val="00B65715"/>
    <w:rsid w:val="00B6695C"/>
    <w:rsid w:val="00B66DDB"/>
    <w:rsid w:val="00B67912"/>
    <w:rsid w:val="00B67FA0"/>
    <w:rsid w:val="00B7030A"/>
    <w:rsid w:val="00B7093C"/>
    <w:rsid w:val="00B709BC"/>
    <w:rsid w:val="00B70C3E"/>
    <w:rsid w:val="00B72530"/>
    <w:rsid w:val="00B72EFC"/>
    <w:rsid w:val="00B73903"/>
    <w:rsid w:val="00B742F5"/>
    <w:rsid w:val="00B74A14"/>
    <w:rsid w:val="00B74BC5"/>
    <w:rsid w:val="00B755D6"/>
    <w:rsid w:val="00B75CB2"/>
    <w:rsid w:val="00B7777D"/>
    <w:rsid w:val="00B80371"/>
    <w:rsid w:val="00B81C8D"/>
    <w:rsid w:val="00B81E09"/>
    <w:rsid w:val="00B81E39"/>
    <w:rsid w:val="00B82DBE"/>
    <w:rsid w:val="00B82F6A"/>
    <w:rsid w:val="00B835D4"/>
    <w:rsid w:val="00B83BA6"/>
    <w:rsid w:val="00B863D8"/>
    <w:rsid w:val="00B8697D"/>
    <w:rsid w:val="00B86FF6"/>
    <w:rsid w:val="00B871A0"/>
    <w:rsid w:val="00B8737F"/>
    <w:rsid w:val="00B9332B"/>
    <w:rsid w:val="00B93BCA"/>
    <w:rsid w:val="00B94B5D"/>
    <w:rsid w:val="00B96269"/>
    <w:rsid w:val="00B97722"/>
    <w:rsid w:val="00B97750"/>
    <w:rsid w:val="00BA2063"/>
    <w:rsid w:val="00BA23F0"/>
    <w:rsid w:val="00BA3776"/>
    <w:rsid w:val="00BA3893"/>
    <w:rsid w:val="00BA479F"/>
    <w:rsid w:val="00BA5FAA"/>
    <w:rsid w:val="00BA70B6"/>
    <w:rsid w:val="00BB23E6"/>
    <w:rsid w:val="00BB28BE"/>
    <w:rsid w:val="00BB4108"/>
    <w:rsid w:val="00BB49A6"/>
    <w:rsid w:val="00BB5CE2"/>
    <w:rsid w:val="00BB64E0"/>
    <w:rsid w:val="00BB6B47"/>
    <w:rsid w:val="00BB6E81"/>
    <w:rsid w:val="00BB7014"/>
    <w:rsid w:val="00BB792F"/>
    <w:rsid w:val="00BC354C"/>
    <w:rsid w:val="00BC4D6A"/>
    <w:rsid w:val="00BC50C0"/>
    <w:rsid w:val="00BD11A4"/>
    <w:rsid w:val="00BD19BB"/>
    <w:rsid w:val="00BD22BE"/>
    <w:rsid w:val="00BD3126"/>
    <w:rsid w:val="00BD3EB0"/>
    <w:rsid w:val="00BD5782"/>
    <w:rsid w:val="00BD5A34"/>
    <w:rsid w:val="00BD6644"/>
    <w:rsid w:val="00BD734A"/>
    <w:rsid w:val="00BD7B33"/>
    <w:rsid w:val="00BD7E22"/>
    <w:rsid w:val="00BE122D"/>
    <w:rsid w:val="00BE2B6A"/>
    <w:rsid w:val="00BE2E52"/>
    <w:rsid w:val="00BE3356"/>
    <w:rsid w:val="00BE347E"/>
    <w:rsid w:val="00BE6E20"/>
    <w:rsid w:val="00BE6E75"/>
    <w:rsid w:val="00BE739E"/>
    <w:rsid w:val="00BE73C1"/>
    <w:rsid w:val="00BE78C0"/>
    <w:rsid w:val="00BF0D04"/>
    <w:rsid w:val="00BF17DC"/>
    <w:rsid w:val="00BF1D21"/>
    <w:rsid w:val="00BF30CD"/>
    <w:rsid w:val="00BF3C10"/>
    <w:rsid w:val="00BF42A3"/>
    <w:rsid w:val="00BF47F6"/>
    <w:rsid w:val="00BF5568"/>
    <w:rsid w:val="00BF5949"/>
    <w:rsid w:val="00BF659F"/>
    <w:rsid w:val="00BF6F6F"/>
    <w:rsid w:val="00C01FC7"/>
    <w:rsid w:val="00C02214"/>
    <w:rsid w:val="00C04EB8"/>
    <w:rsid w:val="00C079AA"/>
    <w:rsid w:val="00C07E7C"/>
    <w:rsid w:val="00C07F4B"/>
    <w:rsid w:val="00C10C4E"/>
    <w:rsid w:val="00C1145E"/>
    <w:rsid w:val="00C115DB"/>
    <w:rsid w:val="00C11ABB"/>
    <w:rsid w:val="00C11DB2"/>
    <w:rsid w:val="00C128DE"/>
    <w:rsid w:val="00C13262"/>
    <w:rsid w:val="00C132E1"/>
    <w:rsid w:val="00C13394"/>
    <w:rsid w:val="00C16321"/>
    <w:rsid w:val="00C175E5"/>
    <w:rsid w:val="00C20336"/>
    <w:rsid w:val="00C21100"/>
    <w:rsid w:val="00C2171D"/>
    <w:rsid w:val="00C21EF2"/>
    <w:rsid w:val="00C260BC"/>
    <w:rsid w:val="00C26B68"/>
    <w:rsid w:val="00C27260"/>
    <w:rsid w:val="00C27FDC"/>
    <w:rsid w:val="00C32CEC"/>
    <w:rsid w:val="00C33FE8"/>
    <w:rsid w:val="00C34374"/>
    <w:rsid w:val="00C353B4"/>
    <w:rsid w:val="00C35483"/>
    <w:rsid w:val="00C35635"/>
    <w:rsid w:val="00C357B4"/>
    <w:rsid w:val="00C36E36"/>
    <w:rsid w:val="00C36E6B"/>
    <w:rsid w:val="00C374B0"/>
    <w:rsid w:val="00C41289"/>
    <w:rsid w:val="00C4150E"/>
    <w:rsid w:val="00C41C2D"/>
    <w:rsid w:val="00C42665"/>
    <w:rsid w:val="00C43241"/>
    <w:rsid w:val="00C44929"/>
    <w:rsid w:val="00C44A8E"/>
    <w:rsid w:val="00C46A59"/>
    <w:rsid w:val="00C47BA1"/>
    <w:rsid w:val="00C50D0D"/>
    <w:rsid w:val="00C50F03"/>
    <w:rsid w:val="00C527E4"/>
    <w:rsid w:val="00C53D60"/>
    <w:rsid w:val="00C540BF"/>
    <w:rsid w:val="00C5493F"/>
    <w:rsid w:val="00C573E4"/>
    <w:rsid w:val="00C6046C"/>
    <w:rsid w:val="00C60C35"/>
    <w:rsid w:val="00C611A0"/>
    <w:rsid w:val="00C61BA6"/>
    <w:rsid w:val="00C6226D"/>
    <w:rsid w:val="00C625DB"/>
    <w:rsid w:val="00C6383F"/>
    <w:rsid w:val="00C638CF"/>
    <w:rsid w:val="00C64B35"/>
    <w:rsid w:val="00C65041"/>
    <w:rsid w:val="00C657A0"/>
    <w:rsid w:val="00C66B20"/>
    <w:rsid w:val="00C67421"/>
    <w:rsid w:val="00C6797A"/>
    <w:rsid w:val="00C679EB"/>
    <w:rsid w:val="00C67C4E"/>
    <w:rsid w:val="00C7152F"/>
    <w:rsid w:val="00C72960"/>
    <w:rsid w:val="00C7412F"/>
    <w:rsid w:val="00C7777A"/>
    <w:rsid w:val="00C77F51"/>
    <w:rsid w:val="00C8165A"/>
    <w:rsid w:val="00C818D4"/>
    <w:rsid w:val="00C819CB"/>
    <w:rsid w:val="00C81A41"/>
    <w:rsid w:val="00C82943"/>
    <w:rsid w:val="00C84358"/>
    <w:rsid w:val="00C84888"/>
    <w:rsid w:val="00C85418"/>
    <w:rsid w:val="00C85722"/>
    <w:rsid w:val="00C85DBB"/>
    <w:rsid w:val="00C8755D"/>
    <w:rsid w:val="00C876D6"/>
    <w:rsid w:val="00C87BD7"/>
    <w:rsid w:val="00C90B3B"/>
    <w:rsid w:val="00C91313"/>
    <w:rsid w:val="00C9199D"/>
    <w:rsid w:val="00C93E59"/>
    <w:rsid w:val="00C95E8A"/>
    <w:rsid w:val="00C97833"/>
    <w:rsid w:val="00CA02BE"/>
    <w:rsid w:val="00CA050B"/>
    <w:rsid w:val="00CA5DE8"/>
    <w:rsid w:val="00CB197D"/>
    <w:rsid w:val="00CB22DC"/>
    <w:rsid w:val="00CB2427"/>
    <w:rsid w:val="00CB27AE"/>
    <w:rsid w:val="00CB2BD8"/>
    <w:rsid w:val="00CB371F"/>
    <w:rsid w:val="00CB3949"/>
    <w:rsid w:val="00CB3A68"/>
    <w:rsid w:val="00CB4D62"/>
    <w:rsid w:val="00CB5FDD"/>
    <w:rsid w:val="00CB65D2"/>
    <w:rsid w:val="00CB6828"/>
    <w:rsid w:val="00CB7A68"/>
    <w:rsid w:val="00CC0252"/>
    <w:rsid w:val="00CC0294"/>
    <w:rsid w:val="00CC103A"/>
    <w:rsid w:val="00CC1AC2"/>
    <w:rsid w:val="00CC2AB0"/>
    <w:rsid w:val="00CC33A3"/>
    <w:rsid w:val="00CC3450"/>
    <w:rsid w:val="00CC3D81"/>
    <w:rsid w:val="00CC422F"/>
    <w:rsid w:val="00CC4591"/>
    <w:rsid w:val="00CC7862"/>
    <w:rsid w:val="00CC7BA1"/>
    <w:rsid w:val="00CC7E7E"/>
    <w:rsid w:val="00CD09CE"/>
    <w:rsid w:val="00CD30C2"/>
    <w:rsid w:val="00CD46AF"/>
    <w:rsid w:val="00CD57CC"/>
    <w:rsid w:val="00CD69D8"/>
    <w:rsid w:val="00CD6E91"/>
    <w:rsid w:val="00CD70D4"/>
    <w:rsid w:val="00CD7897"/>
    <w:rsid w:val="00CD7EF9"/>
    <w:rsid w:val="00CE09CF"/>
    <w:rsid w:val="00CE0BB0"/>
    <w:rsid w:val="00CE151E"/>
    <w:rsid w:val="00CE2B06"/>
    <w:rsid w:val="00CE2D54"/>
    <w:rsid w:val="00CE2F5B"/>
    <w:rsid w:val="00CE580A"/>
    <w:rsid w:val="00CE5FD0"/>
    <w:rsid w:val="00CE6355"/>
    <w:rsid w:val="00CE647F"/>
    <w:rsid w:val="00CE699E"/>
    <w:rsid w:val="00CE6BEE"/>
    <w:rsid w:val="00CE72F6"/>
    <w:rsid w:val="00CE7771"/>
    <w:rsid w:val="00CE795C"/>
    <w:rsid w:val="00CF0061"/>
    <w:rsid w:val="00CF0D33"/>
    <w:rsid w:val="00CF0F4C"/>
    <w:rsid w:val="00CF12FF"/>
    <w:rsid w:val="00CF13A9"/>
    <w:rsid w:val="00CF21A6"/>
    <w:rsid w:val="00CF3BF9"/>
    <w:rsid w:val="00CF4110"/>
    <w:rsid w:val="00CF4949"/>
    <w:rsid w:val="00CF5EDA"/>
    <w:rsid w:val="00CF76B0"/>
    <w:rsid w:val="00CF7922"/>
    <w:rsid w:val="00CF7E6C"/>
    <w:rsid w:val="00D0170F"/>
    <w:rsid w:val="00D02686"/>
    <w:rsid w:val="00D032D0"/>
    <w:rsid w:val="00D03695"/>
    <w:rsid w:val="00D03A0D"/>
    <w:rsid w:val="00D0417A"/>
    <w:rsid w:val="00D0493B"/>
    <w:rsid w:val="00D04FFA"/>
    <w:rsid w:val="00D06989"/>
    <w:rsid w:val="00D12EA0"/>
    <w:rsid w:val="00D132B2"/>
    <w:rsid w:val="00D14D32"/>
    <w:rsid w:val="00D2003B"/>
    <w:rsid w:val="00D2116C"/>
    <w:rsid w:val="00D21D83"/>
    <w:rsid w:val="00D2230F"/>
    <w:rsid w:val="00D23BD0"/>
    <w:rsid w:val="00D25FD3"/>
    <w:rsid w:val="00D300CB"/>
    <w:rsid w:val="00D30146"/>
    <w:rsid w:val="00D31BA2"/>
    <w:rsid w:val="00D36ACD"/>
    <w:rsid w:val="00D377B5"/>
    <w:rsid w:val="00D40753"/>
    <w:rsid w:val="00D40787"/>
    <w:rsid w:val="00D408BD"/>
    <w:rsid w:val="00D414F7"/>
    <w:rsid w:val="00D41714"/>
    <w:rsid w:val="00D42107"/>
    <w:rsid w:val="00D4260C"/>
    <w:rsid w:val="00D446F2"/>
    <w:rsid w:val="00D47342"/>
    <w:rsid w:val="00D473EB"/>
    <w:rsid w:val="00D51501"/>
    <w:rsid w:val="00D51583"/>
    <w:rsid w:val="00D528A2"/>
    <w:rsid w:val="00D52ACC"/>
    <w:rsid w:val="00D53B14"/>
    <w:rsid w:val="00D55E9D"/>
    <w:rsid w:val="00D562CD"/>
    <w:rsid w:val="00D572BA"/>
    <w:rsid w:val="00D57BFE"/>
    <w:rsid w:val="00D60928"/>
    <w:rsid w:val="00D62658"/>
    <w:rsid w:val="00D62971"/>
    <w:rsid w:val="00D62999"/>
    <w:rsid w:val="00D63E17"/>
    <w:rsid w:val="00D645BB"/>
    <w:rsid w:val="00D6461F"/>
    <w:rsid w:val="00D660B1"/>
    <w:rsid w:val="00D670B6"/>
    <w:rsid w:val="00D701EC"/>
    <w:rsid w:val="00D70816"/>
    <w:rsid w:val="00D75BC2"/>
    <w:rsid w:val="00D75FEC"/>
    <w:rsid w:val="00D76093"/>
    <w:rsid w:val="00D77090"/>
    <w:rsid w:val="00D776FC"/>
    <w:rsid w:val="00D77CFA"/>
    <w:rsid w:val="00D80B23"/>
    <w:rsid w:val="00D85999"/>
    <w:rsid w:val="00D862DF"/>
    <w:rsid w:val="00D8652F"/>
    <w:rsid w:val="00D86FD7"/>
    <w:rsid w:val="00D87A94"/>
    <w:rsid w:val="00D91E8A"/>
    <w:rsid w:val="00D91F16"/>
    <w:rsid w:val="00D922E2"/>
    <w:rsid w:val="00D93508"/>
    <w:rsid w:val="00D9426E"/>
    <w:rsid w:val="00D94727"/>
    <w:rsid w:val="00D95FFB"/>
    <w:rsid w:val="00D96C0C"/>
    <w:rsid w:val="00D96F6E"/>
    <w:rsid w:val="00DA0334"/>
    <w:rsid w:val="00DA09FD"/>
    <w:rsid w:val="00DA10E1"/>
    <w:rsid w:val="00DA1D73"/>
    <w:rsid w:val="00DA4529"/>
    <w:rsid w:val="00DA4885"/>
    <w:rsid w:val="00DA74DA"/>
    <w:rsid w:val="00DA7A44"/>
    <w:rsid w:val="00DB1517"/>
    <w:rsid w:val="00DB345F"/>
    <w:rsid w:val="00DB3F89"/>
    <w:rsid w:val="00DB48DC"/>
    <w:rsid w:val="00DB4F1F"/>
    <w:rsid w:val="00DB56B7"/>
    <w:rsid w:val="00DB6675"/>
    <w:rsid w:val="00DB66C1"/>
    <w:rsid w:val="00DB69F3"/>
    <w:rsid w:val="00DC034F"/>
    <w:rsid w:val="00DC0384"/>
    <w:rsid w:val="00DC11AC"/>
    <w:rsid w:val="00DC19EC"/>
    <w:rsid w:val="00DC1F81"/>
    <w:rsid w:val="00DC2249"/>
    <w:rsid w:val="00DC5312"/>
    <w:rsid w:val="00DC5B5E"/>
    <w:rsid w:val="00DC6618"/>
    <w:rsid w:val="00DD0894"/>
    <w:rsid w:val="00DD1A06"/>
    <w:rsid w:val="00DD1FBA"/>
    <w:rsid w:val="00DD22B8"/>
    <w:rsid w:val="00DE0279"/>
    <w:rsid w:val="00DE0A41"/>
    <w:rsid w:val="00DE449C"/>
    <w:rsid w:val="00DE4C65"/>
    <w:rsid w:val="00DE4F77"/>
    <w:rsid w:val="00DE5555"/>
    <w:rsid w:val="00DE6325"/>
    <w:rsid w:val="00DE712E"/>
    <w:rsid w:val="00DE7570"/>
    <w:rsid w:val="00DF04BB"/>
    <w:rsid w:val="00DF0528"/>
    <w:rsid w:val="00DF05C0"/>
    <w:rsid w:val="00DF1016"/>
    <w:rsid w:val="00DF2009"/>
    <w:rsid w:val="00DF27D7"/>
    <w:rsid w:val="00DF3A45"/>
    <w:rsid w:val="00DF4BA1"/>
    <w:rsid w:val="00DF5955"/>
    <w:rsid w:val="00E01437"/>
    <w:rsid w:val="00E0281D"/>
    <w:rsid w:val="00E02C61"/>
    <w:rsid w:val="00E044DD"/>
    <w:rsid w:val="00E04628"/>
    <w:rsid w:val="00E1048F"/>
    <w:rsid w:val="00E11E8E"/>
    <w:rsid w:val="00E12A08"/>
    <w:rsid w:val="00E13018"/>
    <w:rsid w:val="00E136F4"/>
    <w:rsid w:val="00E13F85"/>
    <w:rsid w:val="00E156D2"/>
    <w:rsid w:val="00E1572F"/>
    <w:rsid w:val="00E15AEB"/>
    <w:rsid w:val="00E1662E"/>
    <w:rsid w:val="00E16E64"/>
    <w:rsid w:val="00E21D3C"/>
    <w:rsid w:val="00E21D4C"/>
    <w:rsid w:val="00E23785"/>
    <w:rsid w:val="00E24E79"/>
    <w:rsid w:val="00E26146"/>
    <w:rsid w:val="00E267A6"/>
    <w:rsid w:val="00E300D0"/>
    <w:rsid w:val="00E307E9"/>
    <w:rsid w:val="00E3162A"/>
    <w:rsid w:val="00E330B2"/>
    <w:rsid w:val="00E346C1"/>
    <w:rsid w:val="00E34A80"/>
    <w:rsid w:val="00E34F39"/>
    <w:rsid w:val="00E41828"/>
    <w:rsid w:val="00E42592"/>
    <w:rsid w:val="00E445C7"/>
    <w:rsid w:val="00E446A2"/>
    <w:rsid w:val="00E44854"/>
    <w:rsid w:val="00E45372"/>
    <w:rsid w:val="00E47BA9"/>
    <w:rsid w:val="00E502D8"/>
    <w:rsid w:val="00E520F2"/>
    <w:rsid w:val="00E521AC"/>
    <w:rsid w:val="00E52A44"/>
    <w:rsid w:val="00E52DF2"/>
    <w:rsid w:val="00E52E4C"/>
    <w:rsid w:val="00E5354E"/>
    <w:rsid w:val="00E53AA3"/>
    <w:rsid w:val="00E53F88"/>
    <w:rsid w:val="00E54BAA"/>
    <w:rsid w:val="00E55708"/>
    <w:rsid w:val="00E565D6"/>
    <w:rsid w:val="00E571CB"/>
    <w:rsid w:val="00E608E7"/>
    <w:rsid w:val="00E612B5"/>
    <w:rsid w:val="00E61741"/>
    <w:rsid w:val="00E61EA1"/>
    <w:rsid w:val="00E64091"/>
    <w:rsid w:val="00E6514F"/>
    <w:rsid w:val="00E6686D"/>
    <w:rsid w:val="00E66988"/>
    <w:rsid w:val="00E67551"/>
    <w:rsid w:val="00E67830"/>
    <w:rsid w:val="00E70099"/>
    <w:rsid w:val="00E708EA"/>
    <w:rsid w:val="00E72E81"/>
    <w:rsid w:val="00E73E1D"/>
    <w:rsid w:val="00E744E9"/>
    <w:rsid w:val="00E75152"/>
    <w:rsid w:val="00E77949"/>
    <w:rsid w:val="00E77F0B"/>
    <w:rsid w:val="00E803F3"/>
    <w:rsid w:val="00E80647"/>
    <w:rsid w:val="00E82B22"/>
    <w:rsid w:val="00E82D3D"/>
    <w:rsid w:val="00E86695"/>
    <w:rsid w:val="00E867B9"/>
    <w:rsid w:val="00E8748A"/>
    <w:rsid w:val="00E879BA"/>
    <w:rsid w:val="00E9066A"/>
    <w:rsid w:val="00E917F1"/>
    <w:rsid w:val="00E92E00"/>
    <w:rsid w:val="00E93D5A"/>
    <w:rsid w:val="00E9427B"/>
    <w:rsid w:val="00E943F8"/>
    <w:rsid w:val="00E9461A"/>
    <w:rsid w:val="00E94631"/>
    <w:rsid w:val="00E94726"/>
    <w:rsid w:val="00E94DBF"/>
    <w:rsid w:val="00E95308"/>
    <w:rsid w:val="00E960BE"/>
    <w:rsid w:val="00E9658C"/>
    <w:rsid w:val="00E969ED"/>
    <w:rsid w:val="00E975F3"/>
    <w:rsid w:val="00EA0271"/>
    <w:rsid w:val="00EA0278"/>
    <w:rsid w:val="00EA0379"/>
    <w:rsid w:val="00EA1804"/>
    <w:rsid w:val="00EA1C95"/>
    <w:rsid w:val="00EA278D"/>
    <w:rsid w:val="00EA2C86"/>
    <w:rsid w:val="00EA4005"/>
    <w:rsid w:val="00EA5FFF"/>
    <w:rsid w:val="00EA70F0"/>
    <w:rsid w:val="00EB00DC"/>
    <w:rsid w:val="00EB0A23"/>
    <w:rsid w:val="00EB0BE8"/>
    <w:rsid w:val="00EB221A"/>
    <w:rsid w:val="00EB22EB"/>
    <w:rsid w:val="00EB2313"/>
    <w:rsid w:val="00EB24B5"/>
    <w:rsid w:val="00EC0497"/>
    <w:rsid w:val="00EC0954"/>
    <w:rsid w:val="00EC1621"/>
    <w:rsid w:val="00EC4488"/>
    <w:rsid w:val="00EC67E8"/>
    <w:rsid w:val="00EC70D7"/>
    <w:rsid w:val="00EC71E4"/>
    <w:rsid w:val="00EC75F8"/>
    <w:rsid w:val="00EC7761"/>
    <w:rsid w:val="00EC7772"/>
    <w:rsid w:val="00ED23CF"/>
    <w:rsid w:val="00ED36FD"/>
    <w:rsid w:val="00ED41EF"/>
    <w:rsid w:val="00ED48C0"/>
    <w:rsid w:val="00ED53B2"/>
    <w:rsid w:val="00ED56AE"/>
    <w:rsid w:val="00ED6946"/>
    <w:rsid w:val="00ED78E8"/>
    <w:rsid w:val="00EE2FDF"/>
    <w:rsid w:val="00EE3028"/>
    <w:rsid w:val="00EE3574"/>
    <w:rsid w:val="00EE4553"/>
    <w:rsid w:val="00EE499B"/>
    <w:rsid w:val="00EE4C06"/>
    <w:rsid w:val="00EF5720"/>
    <w:rsid w:val="00EF5B57"/>
    <w:rsid w:val="00EF6BD0"/>
    <w:rsid w:val="00EF7B5B"/>
    <w:rsid w:val="00F0054C"/>
    <w:rsid w:val="00F00701"/>
    <w:rsid w:val="00F03D75"/>
    <w:rsid w:val="00F03E31"/>
    <w:rsid w:val="00F03F73"/>
    <w:rsid w:val="00F05896"/>
    <w:rsid w:val="00F069C0"/>
    <w:rsid w:val="00F06AAF"/>
    <w:rsid w:val="00F10345"/>
    <w:rsid w:val="00F10BC6"/>
    <w:rsid w:val="00F12908"/>
    <w:rsid w:val="00F12CD8"/>
    <w:rsid w:val="00F13D08"/>
    <w:rsid w:val="00F15CE7"/>
    <w:rsid w:val="00F15DC8"/>
    <w:rsid w:val="00F177B5"/>
    <w:rsid w:val="00F17802"/>
    <w:rsid w:val="00F17B56"/>
    <w:rsid w:val="00F213AC"/>
    <w:rsid w:val="00F23C5E"/>
    <w:rsid w:val="00F2432E"/>
    <w:rsid w:val="00F2536C"/>
    <w:rsid w:val="00F2595E"/>
    <w:rsid w:val="00F25E59"/>
    <w:rsid w:val="00F26AFC"/>
    <w:rsid w:val="00F270F1"/>
    <w:rsid w:val="00F301FC"/>
    <w:rsid w:val="00F31AFE"/>
    <w:rsid w:val="00F31D07"/>
    <w:rsid w:val="00F3240C"/>
    <w:rsid w:val="00F34FA1"/>
    <w:rsid w:val="00F3587B"/>
    <w:rsid w:val="00F373F8"/>
    <w:rsid w:val="00F37D9B"/>
    <w:rsid w:val="00F43791"/>
    <w:rsid w:val="00F43CE8"/>
    <w:rsid w:val="00F43DAD"/>
    <w:rsid w:val="00F447AC"/>
    <w:rsid w:val="00F44FD9"/>
    <w:rsid w:val="00F46BE7"/>
    <w:rsid w:val="00F47B5C"/>
    <w:rsid w:val="00F5156E"/>
    <w:rsid w:val="00F521C9"/>
    <w:rsid w:val="00F52A1B"/>
    <w:rsid w:val="00F533F8"/>
    <w:rsid w:val="00F53A6D"/>
    <w:rsid w:val="00F5402B"/>
    <w:rsid w:val="00F54E92"/>
    <w:rsid w:val="00F5527F"/>
    <w:rsid w:val="00F558F1"/>
    <w:rsid w:val="00F609B9"/>
    <w:rsid w:val="00F61A0B"/>
    <w:rsid w:val="00F62A3E"/>
    <w:rsid w:val="00F646B4"/>
    <w:rsid w:val="00F718B0"/>
    <w:rsid w:val="00F71ADD"/>
    <w:rsid w:val="00F7364E"/>
    <w:rsid w:val="00F76AAF"/>
    <w:rsid w:val="00F76F7D"/>
    <w:rsid w:val="00F76FF5"/>
    <w:rsid w:val="00F773DD"/>
    <w:rsid w:val="00F77966"/>
    <w:rsid w:val="00F800D2"/>
    <w:rsid w:val="00F806D6"/>
    <w:rsid w:val="00F80702"/>
    <w:rsid w:val="00F82B2A"/>
    <w:rsid w:val="00F847FE"/>
    <w:rsid w:val="00F84948"/>
    <w:rsid w:val="00F85266"/>
    <w:rsid w:val="00F86B04"/>
    <w:rsid w:val="00F90C40"/>
    <w:rsid w:val="00F90C72"/>
    <w:rsid w:val="00F915BB"/>
    <w:rsid w:val="00F92DAC"/>
    <w:rsid w:val="00F93B2C"/>
    <w:rsid w:val="00F94593"/>
    <w:rsid w:val="00F94A07"/>
    <w:rsid w:val="00F95287"/>
    <w:rsid w:val="00F957D5"/>
    <w:rsid w:val="00F9787F"/>
    <w:rsid w:val="00FA03AA"/>
    <w:rsid w:val="00FA0BEA"/>
    <w:rsid w:val="00FA0C76"/>
    <w:rsid w:val="00FA363C"/>
    <w:rsid w:val="00FA5320"/>
    <w:rsid w:val="00FA687B"/>
    <w:rsid w:val="00FB0D3C"/>
    <w:rsid w:val="00FB11D5"/>
    <w:rsid w:val="00FB15B7"/>
    <w:rsid w:val="00FB16C8"/>
    <w:rsid w:val="00FB323F"/>
    <w:rsid w:val="00FB65B3"/>
    <w:rsid w:val="00FB6EF9"/>
    <w:rsid w:val="00FB7F55"/>
    <w:rsid w:val="00FC0939"/>
    <w:rsid w:val="00FC2F2B"/>
    <w:rsid w:val="00FC449E"/>
    <w:rsid w:val="00FC4872"/>
    <w:rsid w:val="00FC4D58"/>
    <w:rsid w:val="00FC4F20"/>
    <w:rsid w:val="00FC5087"/>
    <w:rsid w:val="00FC51B1"/>
    <w:rsid w:val="00FC58F4"/>
    <w:rsid w:val="00FD1770"/>
    <w:rsid w:val="00FD19CD"/>
    <w:rsid w:val="00FD2504"/>
    <w:rsid w:val="00FD3B3D"/>
    <w:rsid w:val="00FD4239"/>
    <w:rsid w:val="00FD498C"/>
    <w:rsid w:val="00FD69BA"/>
    <w:rsid w:val="00FD6FE6"/>
    <w:rsid w:val="00FD7ABE"/>
    <w:rsid w:val="00FE0476"/>
    <w:rsid w:val="00FE2020"/>
    <w:rsid w:val="00FE43BA"/>
    <w:rsid w:val="00FE4589"/>
    <w:rsid w:val="00FE5D35"/>
    <w:rsid w:val="00FE66B1"/>
    <w:rsid w:val="00FE6B1B"/>
    <w:rsid w:val="00FE70F3"/>
    <w:rsid w:val="00FE75A0"/>
    <w:rsid w:val="00FF013D"/>
    <w:rsid w:val="00FF0DC5"/>
    <w:rsid w:val="00FF1188"/>
    <w:rsid w:val="00FF118C"/>
    <w:rsid w:val="00FF4639"/>
    <w:rsid w:val="00FF50D0"/>
    <w:rsid w:val="00FF53FA"/>
    <w:rsid w:val="00FF55E6"/>
    <w:rsid w:val="00FF6899"/>
    <w:rsid w:val="00FF6A75"/>
    <w:rsid w:val="00FF787D"/>
    <w:rsid w:val="00FF7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4B70A"/>
  <w15:chartTrackingRefBased/>
  <w15:docId w15:val="{2EE51DA7-BB6A-4B35-8A87-A7E97E43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36E37"/>
    <w:pPr>
      <w:keepNext/>
      <w:keepLines/>
      <w:spacing w:before="360" w:after="80"/>
      <w:outlineLvl w:val="0"/>
    </w:pPr>
    <w:rPr>
      <w:rFonts w:ascii="Arial Narrow" w:eastAsiaTheme="majorEastAsia" w:hAnsi="Arial Narrow" w:cstheme="majorBidi"/>
      <w:color w:val="2F5496" w:themeColor="accent1" w:themeShade="BF"/>
      <w:sz w:val="28"/>
      <w:szCs w:val="40"/>
    </w:rPr>
  </w:style>
  <w:style w:type="paragraph" w:styleId="Nagwek2">
    <w:name w:val="heading 2"/>
    <w:basedOn w:val="Normalny"/>
    <w:next w:val="Normalny"/>
    <w:link w:val="Nagwek2Znak"/>
    <w:uiPriority w:val="9"/>
    <w:unhideWhenUsed/>
    <w:qFormat/>
    <w:rsid w:val="002A37C2"/>
    <w:pPr>
      <w:keepNext/>
      <w:keepLines/>
      <w:numPr>
        <w:numId w:val="83"/>
      </w:numPr>
      <w:spacing w:before="160" w:after="80"/>
      <w:outlineLvl w:val="1"/>
    </w:pPr>
    <w:rPr>
      <w:rFonts w:ascii="Arial Narrow" w:eastAsiaTheme="majorEastAsia" w:hAnsi="Arial Narrow" w:cstheme="majorBidi"/>
      <w:color w:val="2F5496" w:themeColor="accent1" w:themeShade="BF"/>
      <w:sz w:val="28"/>
      <w:szCs w:val="32"/>
    </w:rPr>
  </w:style>
  <w:style w:type="paragraph" w:styleId="Nagwek3">
    <w:name w:val="heading 3"/>
    <w:basedOn w:val="Normalny"/>
    <w:next w:val="Normalny"/>
    <w:link w:val="Nagwek3Znak"/>
    <w:uiPriority w:val="9"/>
    <w:unhideWhenUsed/>
    <w:qFormat/>
    <w:rsid w:val="00487A78"/>
    <w:pPr>
      <w:keepNext/>
      <w:keepLines/>
      <w:numPr>
        <w:numId w:val="82"/>
      </w:numPr>
      <w:spacing w:before="160" w:after="80"/>
      <w:outlineLvl w:val="2"/>
    </w:pPr>
    <w:rPr>
      <w:rFonts w:eastAsiaTheme="majorEastAsia" w:cstheme="majorBidi"/>
      <w:color w:val="2F5496" w:themeColor="accent1" w:themeShade="BF"/>
      <w:sz w:val="28"/>
      <w:szCs w:val="28"/>
    </w:rPr>
  </w:style>
  <w:style w:type="paragraph" w:styleId="Nagwek4">
    <w:name w:val="heading 4"/>
    <w:basedOn w:val="Nagwek3"/>
    <w:next w:val="Normalny"/>
    <w:link w:val="Nagwek4Znak"/>
    <w:uiPriority w:val="9"/>
    <w:unhideWhenUsed/>
    <w:qFormat/>
    <w:rsid w:val="009474F4"/>
    <w:pPr>
      <w:numPr>
        <w:ilvl w:val="1"/>
        <w:numId w:val="83"/>
      </w:numPr>
      <w:outlineLvl w:val="3"/>
    </w:pPr>
  </w:style>
  <w:style w:type="paragraph" w:styleId="Nagwek5">
    <w:name w:val="heading 5"/>
    <w:basedOn w:val="Normalny"/>
    <w:next w:val="Normalny"/>
    <w:link w:val="Nagwek5Znak"/>
    <w:uiPriority w:val="9"/>
    <w:semiHidden/>
    <w:unhideWhenUsed/>
    <w:qFormat/>
    <w:rsid w:val="00097EE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97EE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97EE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97EE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97EE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6E37"/>
    <w:rPr>
      <w:rFonts w:ascii="Arial Narrow" w:eastAsiaTheme="majorEastAsia" w:hAnsi="Arial Narrow" w:cstheme="majorBidi"/>
      <w:color w:val="2F5496" w:themeColor="accent1" w:themeShade="BF"/>
      <w:sz w:val="28"/>
      <w:szCs w:val="40"/>
    </w:rPr>
  </w:style>
  <w:style w:type="character" w:customStyle="1" w:styleId="Nagwek2Znak">
    <w:name w:val="Nagłówek 2 Znak"/>
    <w:basedOn w:val="Domylnaczcionkaakapitu"/>
    <w:link w:val="Nagwek2"/>
    <w:uiPriority w:val="9"/>
    <w:rsid w:val="002A37C2"/>
    <w:rPr>
      <w:rFonts w:ascii="Arial Narrow" w:eastAsiaTheme="majorEastAsia" w:hAnsi="Arial Narrow" w:cstheme="majorBidi"/>
      <w:color w:val="2F5496" w:themeColor="accent1" w:themeShade="BF"/>
      <w:sz w:val="28"/>
      <w:szCs w:val="32"/>
    </w:rPr>
  </w:style>
  <w:style w:type="character" w:customStyle="1" w:styleId="Nagwek3Znak">
    <w:name w:val="Nagłówek 3 Znak"/>
    <w:basedOn w:val="Domylnaczcionkaakapitu"/>
    <w:link w:val="Nagwek3"/>
    <w:uiPriority w:val="9"/>
    <w:rsid w:val="000704F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rsid w:val="009474F4"/>
    <w:rPr>
      <w:rFonts w:eastAsiaTheme="majorEastAsia" w:cstheme="majorBidi"/>
      <w:color w:val="2F5496" w:themeColor="accent1" w:themeShade="BF"/>
      <w:sz w:val="28"/>
      <w:szCs w:val="28"/>
    </w:rPr>
  </w:style>
  <w:style w:type="character" w:customStyle="1" w:styleId="Nagwek5Znak">
    <w:name w:val="Nagłówek 5 Znak"/>
    <w:basedOn w:val="Domylnaczcionkaakapitu"/>
    <w:link w:val="Nagwek5"/>
    <w:uiPriority w:val="9"/>
    <w:semiHidden/>
    <w:rsid w:val="00097EE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97EE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97EE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97EE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97EE2"/>
    <w:rPr>
      <w:rFonts w:eastAsiaTheme="majorEastAsia" w:cstheme="majorBidi"/>
      <w:color w:val="272727" w:themeColor="text1" w:themeTint="D8"/>
    </w:rPr>
  </w:style>
  <w:style w:type="paragraph" w:styleId="Tytu">
    <w:name w:val="Title"/>
    <w:basedOn w:val="Normalny"/>
    <w:next w:val="Normalny"/>
    <w:link w:val="TytuZnak"/>
    <w:uiPriority w:val="10"/>
    <w:qFormat/>
    <w:rsid w:val="0009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97EE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97EE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97EE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97EE2"/>
    <w:pPr>
      <w:spacing w:before="160"/>
      <w:jc w:val="center"/>
    </w:pPr>
    <w:rPr>
      <w:i/>
      <w:iCs/>
      <w:color w:val="404040" w:themeColor="text1" w:themeTint="BF"/>
    </w:rPr>
  </w:style>
  <w:style w:type="character" w:customStyle="1" w:styleId="CytatZnak">
    <w:name w:val="Cytat Znak"/>
    <w:basedOn w:val="Domylnaczcionkaakapitu"/>
    <w:link w:val="Cytat"/>
    <w:uiPriority w:val="29"/>
    <w:rsid w:val="00097EE2"/>
    <w:rPr>
      <w:i/>
      <w:iCs/>
      <w:color w:val="404040" w:themeColor="text1" w:themeTint="BF"/>
    </w:rPr>
  </w:style>
  <w:style w:type="paragraph" w:styleId="Akapitzlist">
    <w:name w:val="List Paragraph"/>
    <w:aliases w:val="List Paragraph,L1,Akapit z listą5,Chorzów - Akapit z listą,Akapit z listą 1,Tekst punktowanie,Punktor - wymiennik,A_wyliczenie,K-P_odwolanie,maz_wyliczenie,opis dzialania,Wypunktowanie,Resume Title,Citation List,Ha,Body,Numerowanie,Bullet"/>
    <w:basedOn w:val="Normalny"/>
    <w:link w:val="AkapitzlistZnak"/>
    <w:uiPriority w:val="34"/>
    <w:qFormat/>
    <w:rsid w:val="00097EE2"/>
    <w:pPr>
      <w:ind w:left="720"/>
      <w:contextualSpacing/>
    </w:pPr>
  </w:style>
  <w:style w:type="character" w:styleId="Wyrnienieintensywne">
    <w:name w:val="Intense Emphasis"/>
    <w:basedOn w:val="Domylnaczcionkaakapitu"/>
    <w:uiPriority w:val="21"/>
    <w:qFormat/>
    <w:rsid w:val="00097EE2"/>
    <w:rPr>
      <w:i/>
      <w:iCs/>
      <w:color w:val="2F5496" w:themeColor="accent1" w:themeShade="BF"/>
    </w:rPr>
  </w:style>
  <w:style w:type="paragraph" w:styleId="Cytatintensywny">
    <w:name w:val="Intense Quote"/>
    <w:basedOn w:val="Normalny"/>
    <w:next w:val="Normalny"/>
    <w:link w:val="CytatintensywnyZnak"/>
    <w:uiPriority w:val="30"/>
    <w:qFormat/>
    <w:rsid w:val="00097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97EE2"/>
    <w:rPr>
      <w:i/>
      <w:iCs/>
      <w:color w:val="2F5496" w:themeColor="accent1" w:themeShade="BF"/>
    </w:rPr>
  </w:style>
  <w:style w:type="character" w:styleId="Odwoanieintensywne">
    <w:name w:val="Intense Reference"/>
    <w:basedOn w:val="Domylnaczcionkaakapitu"/>
    <w:uiPriority w:val="32"/>
    <w:qFormat/>
    <w:rsid w:val="00097EE2"/>
    <w:rPr>
      <w:b/>
      <w:bCs/>
      <w:smallCaps/>
      <w:color w:val="2F5496" w:themeColor="accent1" w:themeShade="BF"/>
      <w:spacing w:val="5"/>
    </w:rPr>
  </w:style>
  <w:style w:type="paragraph" w:styleId="NormalnyWeb">
    <w:name w:val="Normal (Web)"/>
    <w:basedOn w:val="Normalny"/>
    <w:uiPriority w:val="99"/>
    <w:unhideWhenUsed/>
    <w:rsid w:val="00097EE2"/>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styleId="Nagwek">
    <w:name w:val="header"/>
    <w:basedOn w:val="Normalny"/>
    <w:link w:val="NagwekZnak"/>
    <w:uiPriority w:val="99"/>
    <w:unhideWhenUsed/>
    <w:rsid w:val="00F324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40C"/>
  </w:style>
  <w:style w:type="paragraph" w:styleId="Stopka">
    <w:name w:val="footer"/>
    <w:basedOn w:val="Normalny"/>
    <w:link w:val="StopkaZnak"/>
    <w:uiPriority w:val="99"/>
    <w:unhideWhenUsed/>
    <w:rsid w:val="00F324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40C"/>
  </w:style>
  <w:style w:type="paragraph" w:styleId="Tekstprzypisudolnego">
    <w:name w:val="footnote text"/>
    <w:basedOn w:val="Normalny"/>
    <w:link w:val="TekstprzypisudolnegoZnak"/>
    <w:uiPriority w:val="99"/>
    <w:semiHidden/>
    <w:unhideWhenUsed/>
    <w:rsid w:val="00F324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3240C"/>
    <w:rPr>
      <w:sz w:val="20"/>
      <w:szCs w:val="20"/>
    </w:rPr>
  </w:style>
  <w:style w:type="table" w:styleId="Tabelasiatki4akcent1">
    <w:name w:val="Grid Table 4 Accent 1"/>
    <w:basedOn w:val="Standardowy"/>
    <w:uiPriority w:val="49"/>
    <w:rsid w:val="00F3240C"/>
    <w:pPr>
      <w:spacing w:after="0" w:line="240" w:lineRule="auto"/>
    </w:pPr>
    <w:rPr>
      <w:kern w:val="0"/>
      <w:sz w:val="22"/>
      <w:szCs w:val="22"/>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dwoanieprzypisudolnego">
    <w:name w:val="footnote reference"/>
    <w:basedOn w:val="Domylnaczcionkaakapitu"/>
    <w:uiPriority w:val="99"/>
    <w:semiHidden/>
    <w:unhideWhenUsed/>
    <w:rsid w:val="00F3240C"/>
    <w:rPr>
      <w:vertAlign w:val="superscript"/>
    </w:rPr>
  </w:style>
  <w:style w:type="table" w:styleId="rednialista2akcent1">
    <w:name w:val="Medium List 2 Accent 1"/>
    <w:basedOn w:val="Standardowy"/>
    <w:uiPriority w:val="66"/>
    <w:rsid w:val="00BD7B33"/>
    <w:pPr>
      <w:spacing w:after="0" w:line="240" w:lineRule="auto"/>
    </w:pPr>
    <w:rPr>
      <w:rFonts w:asciiTheme="majorHAnsi" w:eastAsiaTheme="majorEastAsia" w:hAnsiTheme="majorHAnsi" w:cstheme="majorBidi"/>
      <w:color w:val="000000" w:themeColor="text1"/>
      <w:kern w:val="0"/>
      <w:sz w:val="22"/>
      <w:szCs w:val="22"/>
      <w:lang w:eastAsia="pl-PL"/>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a">
    <w:name w:val="Table Grid"/>
    <w:basedOn w:val="Standardowy"/>
    <w:uiPriority w:val="39"/>
    <w:rsid w:val="00BD7B3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L1 Znak,Akapit z listą5 Znak,Chorzów - Akapit z listą Znak,Akapit z listą 1 Znak,Tekst punktowanie Znak,Punktor - wymiennik Znak,A_wyliczenie Znak,K-P_odwolanie Znak,maz_wyliczenie Znak,opis dzialania Znak,Ha Znak"/>
    <w:link w:val="Akapitzlist"/>
    <w:uiPriority w:val="34"/>
    <w:qFormat/>
    <w:rsid w:val="00BD7B33"/>
  </w:style>
  <w:style w:type="character" w:styleId="Hipercze">
    <w:name w:val="Hyperlink"/>
    <w:basedOn w:val="Domylnaczcionkaakapitu"/>
    <w:uiPriority w:val="99"/>
    <w:unhideWhenUsed/>
    <w:rsid w:val="00BD7B33"/>
    <w:rPr>
      <w:color w:val="0563C1" w:themeColor="hyperlink"/>
      <w:u w:val="single"/>
    </w:rPr>
  </w:style>
  <w:style w:type="table" w:styleId="Tabelasiatki5ciemnaakcent1">
    <w:name w:val="Grid Table 5 Dark Accent 1"/>
    <w:basedOn w:val="Standardowy"/>
    <w:uiPriority w:val="50"/>
    <w:rsid w:val="00BD7B33"/>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1jasnaakcent111">
    <w:name w:val="Tabela siatki 1 — jasna — akcent 111"/>
    <w:basedOn w:val="Standardowy"/>
    <w:uiPriority w:val="46"/>
    <w:rsid w:val="00BD7B33"/>
    <w:pPr>
      <w:suppressAutoHyphens/>
      <w:spacing w:after="0" w:line="240" w:lineRule="auto"/>
    </w:pPr>
    <w:rPr>
      <w:kern w:val="0"/>
      <w:sz w:val="22"/>
      <w:szCs w:val="22"/>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paragraph" w:styleId="Bezodstpw">
    <w:name w:val="No Spacing"/>
    <w:link w:val="BezodstpwZnak"/>
    <w:uiPriority w:val="1"/>
    <w:qFormat/>
    <w:rsid w:val="00614FE4"/>
    <w:pPr>
      <w:spacing w:after="0" w:line="240" w:lineRule="auto"/>
    </w:pPr>
    <w:rPr>
      <w:kern w:val="0"/>
      <w:sz w:val="22"/>
      <w:szCs w:val="22"/>
      <w14:ligatures w14:val="none"/>
    </w:rPr>
  </w:style>
  <w:style w:type="numbering" w:customStyle="1" w:styleId="Bezlisty1">
    <w:name w:val="Bez listy1"/>
    <w:next w:val="Bezlisty"/>
    <w:uiPriority w:val="99"/>
    <w:semiHidden/>
    <w:unhideWhenUsed/>
    <w:rsid w:val="006C5BEF"/>
  </w:style>
  <w:style w:type="numbering" w:customStyle="1" w:styleId="Bezlisty2">
    <w:name w:val="Bez listy2"/>
    <w:next w:val="Bezlisty"/>
    <w:uiPriority w:val="99"/>
    <w:semiHidden/>
    <w:unhideWhenUsed/>
    <w:rsid w:val="00974059"/>
  </w:style>
  <w:style w:type="character" w:styleId="Nierozpoznanawzmianka">
    <w:name w:val="Unresolved Mention"/>
    <w:basedOn w:val="Domylnaczcionkaakapitu"/>
    <w:uiPriority w:val="99"/>
    <w:semiHidden/>
    <w:unhideWhenUsed/>
    <w:rsid w:val="00974059"/>
    <w:rPr>
      <w:color w:val="605E5C"/>
      <w:shd w:val="clear" w:color="auto" w:fill="E1DFDD"/>
    </w:rPr>
  </w:style>
  <w:style w:type="character" w:styleId="Pogrubienie">
    <w:name w:val="Strong"/>
    <w:basedOn w:val="Domylnaczcionkaakapitu"/>
    <w:uiPriority w:val="22"/>
    <w:qFormat/>
    <w:rsid w:val="00974059"/>
    <w:rPr>
      <w:b/>
      <w:bCs/>
    </w:rPr>
  </w:style>
  <w:style w:type="paragraph" w:styleId="Tekstprzypisukocowego">
    <w:name w:val="endnote text"/>
    <w:basedOn w:val="Normalny"/>
    <w:link w:val="TekstprzypisukocowegoZnak"/>
    <w:uiPriority w:val="99"/>
    <w:semiHidden/>
    <w:unhideWhenUsed/>
    <w:rsid w:val="009740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4059"/>
    <w:rPr>
      <w:sz w:val="20"/>
      <w:szCs w:val="20"/>
    </w:rPr>
  </w:style>
  <w:style w:type="character" w:styleId="Odwoanieprzypisukocowego">
    <w:name w:val="endnote reference"/>
    <w:basedOn w:val="Domylnaczcionkaakapitu"/>
    <w:uiPriority w:val="99"/>
    <w:semiHidden/>
    <w:unhideWhenUsed/>
    <w:rsid w:val="00974059"/>
    <w:rPr>
      <w:vertAlign w:val="superscript"/>
    </w:rPr>
  </w:style>
  <w:style w:type="character" w:styleId="Odwoaniedokomentarza">
    <w:name w:val="annotation reference"/>
    <w:basedOn w:val="Domylnaczcionkaakapitu"/>
    <w:uiPriority w:val="99"/>
    <w:semiHidden/>
    <w:unhideWhenUsed/>
    <w:rsid w:val="00974059"/>
    <w:rPr>
      <w:sz w:val="16"/>
      <w:szCs w:val="16"/>
    </w:rPr>
  </w:style>
  <w:style w:type="paragraph" w:styleId="Tekstkomentarza">
    <w:name w:val="annotation text"/>
    <w:basedOn w:val="Normalny"/>
    <w:link w:val="TekstkomentarzaZnak"/>
    <w:uiPriority w:val="99"/>
    <w:semiHidden/>
    <w:unhideWhenUsed/>
    <w:rsid w:val="009740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74059"/>
    <w:rPr>
      <w:sz w:val="20"/>
      <w:szCs w:val="20"/>
    </w:rPr>
  </w:style>
  <w:style w:type="paragraph" w:styleId="Tematkomentarza">
    <w:name w:val="annotation subject"/>
    <w:basedOn w:val="Tekstkomentarza"/>
    <w:next w:val="Tekstkomentarza"/>
    <w:link w:val="TematkomentarzaZnak"/>
    <w:uiPriority w:val="99"/>
    <w:semiHidden/>
    <w:unhideWhenUsed/>
    <w:rsid w:val="00974059"/>
    <w:rPr>
      <w:b/>
      <w:bCs/>
    </w:rPr>
  </w:style>
  <w:style w:type="character" w:customStyle="1" w:styleId="TematkomentarzaZnak">
    <w:name w:val="Temat komentarza Znak"/>
    <w:basedOn w:val="TekstkomentarzaZnak"/>
    <w:link w:val="Tematkomentarza"/>
    <w:uiPriority w:val="99"/>
    <w:semiHidden/>
    <w:rsid w:val="00974059"/>
    <w:rPr>
      <w:b/>
      <w:bCs/>
      <w:sz w:val="20"/>
      <w:szCs w:val="20"/>
    </w:rPr>
  </w:style>
  <w:style w:type="character" w:customStyle="1" w:styleId="BezodstpwZnak">
    <w:name w:val="Bez odstępów Znak"/>
    <w:basedOn w:val="Domylnaczcionkaakapitu"/>
    <w:link w:val="Bezodstpw"/>
    <w:rsid w:val="00421B8A"/>
    <w:rPr>
      <w:kern w:val="0"/>
      <w:sz w:val="22"/>
      <w:szCs w:val="22"/>
      <w14:ligatures w14:val="none"/>
    </w:rPr>
  </w:style>
  <w:style w:type="character" w:styleId="Tekstzastpczy">
    <w:name w:val="Placeholder Text"/>
    <w:basedOn w:val="Domylnaczcionkaakapitu"/>
    <w:uiPriority w:val="99"/>
    <w:semiHidden/>
    <w:rsid w:val="007B2F4C"/>
    <w:rPr>
      <w:color w:val="808080"/>
    </w:rPr>
  </w:style>
  <w:style w:type="table" w:styleId="Tabelasiatki5ciemnaakcent5">
    <w:name w:val="Grid Table 5 Dark Accent 5"/>
    <w:basedOn w:val="Standardowy"/>
    <w:uiPriority w:val="50"/>
    <w:rsid w:val="001A43E3"/>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Bezlisty3">
    <w:name w:val="Bez listy3"/>
    <w:next w:val="Bezlisty"/>
    <w:uiPriority w:val="99"/>
    <w:semiHidden/>
    <w:unhideWhenUsed/>
    <w:rsid w:val="001A43E3"/>
  </w:style>
  <w:style w:type="paragraph" w:styleId="Tekstpodstawowy">
    <w:name w:val="Body Text"/>
    <w:basedOn w:val="Normalny"/>
    <w:link w:val="TekstpodstawowyZnak"/>
    <w:unhideWhenUsed/>
    <w:rsid w:val="001A43E3"/>
    <w:pPr>
      <w:suppressAutoHyphens/>
      <w:spacing w:after="140" w:line="276" w:lineRule="auto"/>
    </w:pPr>
    <w:rPr>
      <w:rFonts w:ascii="Calibri" w:eastAsia="Calibri" w:hAnsi="Calibri" w:cs="Calibri"/>
      <w:sz w:val="22"/>
      <w:szCs w:val="22"/>
      <w:lang w:eastAsia="zh-CN"/>
      <w14:ligatures w14:val="none"/>
    </w:rPr>
  </w:style>
  <w:style w:type="character" w:customStyle="1" w:styleId="TekstpodstawowyZnak">
    <w:name w:val="Tekst podstawowy Znak"/>
    <w:basedOn w:val="Domylnaczcionkaakapitu"/>
    <w:link w:val="Tekstpodstawowy"/>
    <w:rsid w:val="001A43E3"/>
    <w:rPr>
      <w:rFonts w:ascii="Calibri" w:eastAsia="Calibri" w:hAnsi="Calibri" w:cs="Calibri"/>
      <w:sz w:val="22"/>
      <w:szCs w:val="22"/>
      <w:lang w:eastAsia="zh-CN"/>
      <w14:ligatures w14:val="none"/>
    </w:rPr>
  </w:style>
  <w:style w:type="table" w:customStyle="1" w:styleId="Tabela-Siatka1">
    <w:name w:val="Tabela - Siatka1"/>
    <w:basedOn w:val="Standardowy"/>
    <w:next w:val="Tabela-Siatka"/>
    <w:uiPriority w:val="39"/>
    <w:rsid w:val="001A43E3"/>
    <w:pPr>
      <w:spacing w:after="0" w:line="240" w:lineRule="auto"/>
    </w:pPr>
    <w:rPr>
      <w:rFonts w:ascii="Calibri" w:eastAsia="Calibri" w:hAnsi="Calibri"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basedOn w:val="Normalny"/>
    <w:next w:val="Normalny"/>
    <w:uiPriority w:val="35"/>
    <w:unhideWhenUsed/>
    <w:qFormat/>
    <w:rsid w:val="00A235F0"/>
    <w:pPr>
      <w:spacing w:after="200" w:line="240" w:lineRule="auto"/>
    </w:pPr>
    <w:rPr>
      <w:i/>
      <w:iCs/>
      <w:color w:val="44546A" w:themeColor="text2"/>
      <w:sz w:val="18"/>
      <w:szCs w:val="18"/>
    </w:rPr>
  </w:style>
  <w:style w:type="paragraph" w:styleId="Poprawka">
    <w:name w:val="Revision"/>
    <w:hidden/>
    <w:uiPriority w:val="99"/>
    <w:semiHidden/>
    <w:rsid w:val="00450344"/>
    <w:pPr>
      <w:spacing w:after="0" w:line="240" w:lineRule="auto"/>
    </w:pPr>
  </w:style>
  <w:style w:type="character" w:customStyle="1" w:styleId="markedcontent">
    <w:name w:val="markedcontent"/>
    <w:basedOn w:val="Domylnaczcionkaakapitu"/>
    <w:rsid w:val="00C9199D"/>
  </w:style>
  <w:style w:type="table" w:customStyle="1" w:styleId="Tabela-Siatka2">
    <w:name w:val="Tabela - Siatka2"/>
    <w:basedOn w:val="Standardowy"/>
    <w:uiPriority w:val="39"/>
    <w:rsid w:val="008F14ED"/>
    <w:pPr>
      <w:suppressAutoHyphens/>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aliases w:val="Tekst podstawowy 2 Znak Znak Znak Znak,Tekst podstawowy 2 Znak Znak Znak"/>
    <w:basedOn w:val="Normalny"/>
    <w:link w:val="Tekstpodstawowy2Znak"/>
    <w:unhideWhenUsed/>
    <w:rsid w:val="00320FBF"/>
    <w:pPr>
      <w:spacing w:after="120" w:line="480" w:lineRule="auto"/>
    </w:pPr>
  </w:style>
  <w:style w:type="character" w:customStyle="1" w:styleId="Tekstpodstawowy2Znak">
    <w:name w:val="Tekst podstawowy 2 Znak"/>
    <w:aliases w:val="Tekst podstawowy 2 Znak Znak Znak Znak Znak,Tekst podstawowy 2 Znak Znak Znak Znak1"/>
    <w:basedOn w:val="Domylnaczcionkaakapitu"/>
    <w:link w:val="Tekstpodstawowy2"/>
    <w:rsid w:val="00320FBF"/>
  </w:style>
  <w:style w:type="table" w:styleId="Tabelasiatki2akcent1">
    <w:name w:val="Grid Table 2 Accent 1"/>
    <w:basedOn w:val="Standardowy"/>
    <w:uiPriority w:val="47"/>
    <w:rsid w:val="001F7FC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listy3akcent1">
    <w:name w:val="List Table 3 Accent 1"/>
    <w:basedOn w:val="Standardowy"/>
    <w:uiPriority w:val="48"/>
    <w:rsid w:val="00AF414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Bezlisty4">
    <w:name w:val="Bez listy4"/>
    <w:next w:val="Bezlisty"/>
    <w:uiPriority w:val="99"/>
    <w:semiHidden/>
    <w:unhideWhenUsed/>
    <w:rsid w:val="00AF4141"/>
  </w:style>
  <w:style w:type="character" w:customStyle="1" w:styleId="TekstprzypisudolnegoZnak1">
    <w:name w:val="Tekst przypisu dolnego Znak1"/>
    <w:basedOn w:val="Domylnaczcionkaakapitu"/>
    <w:uiPriority w:val="99"/>
    <w:semiHidden/>
    <w:rsid w:val="00AF4141"/>
    <w:rPr>
      <w:kern w:val="0"/>
      <w:sz w:val="20"/>
      <w:szCs w:val="20"/>
      <w14:ligatures w14:val="none"/>
    </w:rPr>
  </w:style>
  <w:style w:type="character" w:customStyle="1" w:styleId="Tekstpodstawowy2Znak1">
    <w:name w:val="Tekst podstawowy 2 Znak1"/>
    <w:basedOn w:val="Domylnaczcionkaakapitu"/>
    <w:uiPriority w:val="99"/>
    <w:semiHidden/>
    <w:rsid w:val="00AF4141"/>
  </w:style>
  <w:style w:type="paragraph" w:styleId="Spisilustracji">
    <w:name w:val="table of figures"/>
    <w:basedOn w:val="Normalny"/>
    <w:next w:val="Normalny"/>
    <w:uiPriority w:val="99"/>
    <w:unhideWhenUsed/>
    <w:rsid w:val="006D333C"/>
    <w:pPr>
      <w:spacing w:after="0"/>
    </w:pPr>
    <w:rPr>
      <w:i/>
      <w:iCs/>
      <w:sz w:val="20"/>
      <w:szCs w:val="20"/>
    </w:rPr>
  </w:style>
  <w:style w:type="paragraph" w:styleId="Nagwekspisutreci">
    <w:name w:val="TOC Heading"/>
    <w:basedOn w:val="Nagwek1"/>
    <w:next w:val="Normalny"/>
    <w:uiPriority w:val="39"/>
    <w:unhideWhenUsed/>
    <w:qFormat/>
    <w:rsid w:val="00423709"/>
    <w:pPr>
      <w:spacing w:before="240" w:after="0" w:line="259" w:lineRule="auto"/>
      <w:outlineLvl w:val="9"/>
    </w:pPr>
    <w:rPr>
      <w:kern w:val="0"/>
      <w:szCs w:val="32"/>
      <w:lang w:eastAsia="pl-PL"/>
      <w14:ligatures w14:val="none"/>
    </w:rPr>
  </w:style>
  <w:style w:type="paragraph" w:styleId="Spistreci1">
    <w:name w:val="toc 1"/>
    <w:basedOn w:val="Normalny"/>
    <w:next w:val="Normalny"/>
    <w:autoRedefine/>
    <w:uiPriority w:val="39"/>
    <w:unhideWhenUsed/>
    <w:rsid w:val="00280099"/>
    <w:pPr>
      <w:tabs>
        <w:tab w:val="right" w:leader="dot" w:pos="9062"/>
      </w:tabs>
      <w:spacing w:before="120" w:after="120"/>
    </w:pPr>
    <w:rPr>
      <w:rFonts w:cstheme="minorHAnsi"/>
      <w:caps/>
      <w:noProof/>
      <w:sz w:val="20"/>
      <w:szCs w:val="20"/>
    </w:rPr>
  </w:style>
  <w:style w:type="paragraph" w:styleId="Spistreci2">
    <w:name w:val="toc 2"/>
    <w:basedOn w:val="Normalny"/>
    <w:next w:val="Normalny"/>
    <w:autoRedefine/>
    <w:uiPriority w:val="39"/>
    <w:unhideWhenUsed/>
    <w:rsid w:val="002A37C2"/>
    <w:pPr>
      <w:spacing w:after="0"/>
      <w:ind w:left="240"/>
    </w:pPr>
    <w:rPr>
      <w:rFonts w:cstheme="minorHAnsi"/>
      <w:smallCaps/>
      <w:sz w:val="20"/>
      <w:szCs w:val="20"/>
    </w:rPr>
  </w:style>
  <w:style w:type="paragraph" w:styleId="Spistreci3">
    <w:name w:val="toc 3"/>
    <w:basedOn w:val="Normalny"/>
    <w:next w:val="Normalny"/>
    <w:autoRedefine/>
    <w:uiPriority w:val="39"/>
    <w:unhideWhenUsed/>
    <w:rsid w:val="000704F2"/>
    <w:pPr>
      <w:spacing w:after="0"/>
      <w:ind w:left="480"/>
    </w:pPr>
    <w:rPr>
      <w:rFonts w:cstheme="minorHAnsi"/>
      <w:i/>
      <w:iCs/>
      <w:sz w:val="20"/>
      <w:szCs w:val="20"/>
    </w:rPr>
  </w:style>
  <w:style w:type="paragraph" w:styleId="Spistreci4">
    <w:name w:val="toc 4"/>
    <w:basedOn w:val="Normalny"/>
    <w:next w:val="Normalny"/>
    <w:autoRedefine/>
    <w:uiPriority w:val="39"/>
    <w:unhideWhenUsed/>
    <w:rsid w:val="008E2B38"/>
    <w:pPr>
      <w:tabs>
        <w:tab w:val="left" w:pos="1440"/>
        <w:tab w:val="right" w:leader="dot" w:pos="9062"/>
      </w:tabs>
      <w:spacing w:after="0"/>
      <w:ind w:left="720"/>
    </w:pPr>
    <w:rPr>
      <w:rFonts w:cstheme="minorHAnsi"/>
      <w:noProof/>
      <w:sz w:val="18"/>
      <w:szCs w:val="18"/>
    </w:rPr>
  </w:style>
  <w:style w:type="paragraph" w:styleId="Spistreci5">
    <w:name w:val="toc 5"/>
    <w:basedOn w:val="Normalny"/>
    <w:next w:val="Normalny"/>
    <w:autoRedefine/>
    <w:uiPriority w:val="39"/>
    <w:unhideWhenUsed/>
    <w:rsid w:val="00097575"/>
    <w:pPr>
      <w:spacing w:after="0"/>
      <w:ind w:left="960"/>
    </w:pPr>
    <w:rPr>
      <w:rFonts w:cstheme="minorHAnsi"/>
      <w:sz w:val="18"/>
      <w:szCs w:val="18"/>
    </w:rPr>
  </w:style>
  <w:style w:type="paragraph" w:styleId="Spistreci6">
    <w:name w:val="toc 6"/>
    <w:basedOn w:val="Normalny"/>
    <w:next w:val="Normalny"/>
    <w:autoRedefine/>
    <w:uiPriority w:val="39"/>
    <w:unhideWhenUsed/>
    <w:rsid w:val="00097575"/>
    <w:pPr>
      <w:spacing w:after="0"/>
      <w:ind w:left="1200"/>
    </w:pPr>
    <w:rPr>
      <w:rFonts w:cstheme="minorHAnsi"/>
      <w:sz w:val="18"/>
      <w:szCs w:val="18"/>
    </w:rPr>
  </w:style>
  <w:style w:type="paragraph" w:styleId="Spistreci7">
    <w:name w:val="toc 7"/>
    <w:basedOn w:val="Normalny"/>
    <w:next w:val="Normalny"/>
    <w:autoRedefine/>
    <w:uiPriority w:val="39"/>
    <w:unhideWhenUsed/>
    <w:rsid w:val="00097575"/>
    <w:pPr>
      <w:spacing w:after="0"/>
      <w:ind w:left="1440"/>
    </w:pPr>
    <w:rPr>
      <w:rFonts w:cstheme="minorHAnsi"/>
      <w:sz w:val="18"/>
      <w:szCs w:val="18"/>
    </w:rPr>
  </w:style>
  <w:style w:type="paragraph" w:styleId="Spistreci8">
    <w:name w:val="toc 8"/>
    <w:basedOn w:val="Normalny"/>
    <w:next w:val="Normalny"/>
    <w:autoRedefine/>
    <w:uiPriority w:val="39"/>
    <w:unhideWhenUsed/>
    <w:rsid w:val="00097575"/>
    <w:pPr>
      <w:spacing w:after="0"/>
      <w:ind w:left="1680"/>
    </w:pPr>
    <w:rPr>
      <w:rFonts w:cstheme="minorHAnsi"/>
      <w:sz w:val="18"/>
      <w:szCs w:val="18"/>
    </w:rPr>
  </w:style>
  <w:style w:type="paragraph" w:styleId="Spistreci9">
    <w:name w:val="toc 9"/>
    <w:basedOn w:val="Normalny"/>
    <w:next w:val="Normalny"/>
    <w:autoRedefine/>
    <w:uiPriority w:val="39"/>
    <w:unhideWhenUsed/>
    <w:rsid w:val="00097575"/>
    <w:pPr>
      <w:spacing w:after="0"/>
      <w:ind w:left="1920"/>
    </w:pPr>
    <w:rPr>
      <w:rFonts w:cstheme="minorHAnsi"/>
      <w:sz w:val="18"/>
      <w:szCs w:val="18"/>
    </w:rPr>
  </w:style>
  <w:style w:type="table" w:customStyle="1" w:styleId="Tabelasiatki4akcent11">
    <w:name w:val="Tabela siatki 4 — akcent 11"/>
    <w:basedOn w:val="Standardowy"/>
    <w:uiPriority w:val="49"/>
    <w:rsid w:val="00B8737F"/>
    <w:pPr>
      <w:spacing w:after="0" w:line="240" w:lineRule="auto"/>
    </w:pPr>
    <w:rPr>
      <w:rFonts w:ascii="Calibri" w:eastAsia="Calibri" w:hAnsi="Calibri" w:cs="Times New Roman"/>
      <w:kern w:val="0"/>
      <w:sz w:val="22"/>
      <w:szCs w:val="22"/>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Uwydatnienie">
    <w:name w:val="Emphasis"/>
    <w:basedOn w:val="Domylnaczcionkaakapitu"/>
    <w:qFormat/>
    <w:rsid w:val="00DC5B5E"/>
    <w:rPr>
      <w:i/>
      <w:iCs/>
    </w:rPr>
  </w:style>
  <w:style w:type="table" w:customStyle="1" w:styleId="Tabela-Siatka3">
    <w:name w:val="Tabela - Siatka3"/>
    <w:basedOn w:val="Standardowy"/>
    <w:next w:val="Tabela-Siatka"/>
    <w:uiPriority w:val="39"/>
    <w:rsid w:val="00E47BA9"/>
    <w:pPr>
      <w:spacing w:after="0" w:line="240" w:lineRule="auto"/>
    </w:pPr>
    <w:rPr>
      <w:rFonts w:ascii="Calibri" w:eastAsia="Calibri" w:hAnsi="Calibri"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hitespace-normal">
    <w:name w:val="whitespace-normal"/>
    <w:basedOn w:val="Domylnaczcionkaakapitu"/>
    <w:rsid w:val="00BC50C0"/>
  </w:style>
  <w:style w:type="paragraph" w:styleId="Tekstpodstawowy3">
    <w:name w:val="Body Text 3"/>
    <w:basedOn w:val="Normalny"/>
    <w:link w:val="Tekstpodstawowy3Znak"/>
    <w:uiPriority w:val="99"/>
    <w:semiHidden/>
    <w:unhideWhenUsed/>
    <w:rsid w:val="00B51B77"/>
    <w:pPr>
      <w:spacing w:after="120"/>
    </w:pPr>
    <w:rPr>
      <w:sz w:val="16"/>
      <w:szCs w:val="16"/>
    </w:rPr>
  </w:style>
  <w:style w:type="character" w:customStyle="1" w:styleId="Tekstpodstawowy3Znak">
    <w:name w:val="Tekst podstawowy 3 Znak"/>
    <w:basedOn w:val="Domylnaczcionkaakapitu"/>
    <w:link w:val="Tekstpodstawowy3"/>
    <w:uiPriority w:val="99"/>
    <w:semiHidden/>
    <w:rsid w:val="00B51B77"/>
    <w:rPr>
      <w:sz w:val="16"/>
      <w:szCs w:val="16"/>
    </w:rPr>
  </w:style>
  <w:style w:type="paragraph" w:styleId="Zwykytekst">
    <w:name w:val="Plain Text"/>
    <w:basedOn w:val="Normalny"/>
    <w:link w:val="ZwykytekstZnak"/>
    <w:uiPriority w:val="99"/>
    <w:unhideWhenUsed/>
    <w:rsid w:val="00B51B77"/>
    <w:pPr>
      <w:spacing w:after="0" w:line="240" w:lineRule="auto"/>
    </w:pPr>
    <w:rPr>
      <w:rFonts w:ascii="Consolas" w:eastAsia="Calibri" w:hAnsi="Consolas" w:cs="Times New Roman"/>
      <w:kern w:val="0"/>
      <w:sz w:val="21"/>
      <w:szCs w:val="21"/>
      <w14:ligatures w14:val="none"/>
    </w:rPr>
  </w:style>
  <w:style w:type="character" w:customStyle="1" w:styleId="ZwykytekstZnak">
    <w:name w:val="Zwykły tekst Znak"/>
    <w:basedOn w:val="Domylnaczcionkaakapitu"/>
    <w:link w:val="Zwykytekst"/>
    <w:uiPriority w:val="99"/>
    <w:rsid w:val="00B51B77"/>
    <w:rPr>
      <w:rFonts w:ascii="Consolas" w:eastAsia="Calibri" w:hAnsi="Consolas" w:cs="Times New Roman"/>
      <w:kern w:val="0"/>
      <w:sz w:val="21"/>
      <w:szCs w:val="21"/>
      <w14:ligatures w14:val="none"/>
    </w:rPr>
  </w:style>
  <w:style w:type="table" w:customStyle="1" w:styleId="rednialista2akcent11">
    <w:name w:val="Średnia lista 2 — akcent 11"/>
    <w:basedOn w:val="Standardowy"/>
    <w:next w:val="rednialista2akcent1"/>
    <w:uiPriority w:val="66"/>
    <w:rsid w:val="008C6619"/>
    <w:pPr>
      <w:spacing w:after="0" w:line="240" w:lineRule="auto"/>
    </w:pPr>
    <w:rPr>
      <w:rFonts w:ascii="Calibri Light" w:eastAsia="Times New Roman" w:hAnsi="Calibri Light" w:cs="Times New Roman"/>
      <w:color w:val="000000"/>
      <w:kern w:val="0"/>
      <w:sz w:val="22"/>
      <w:szCs w:val="22"/>
      <w:lang w:eastAsia="pl-PL"/>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elasiatki5ciemnaakcent51">
    <w:name w:val="Tabela siatki 5 — ciemna — akcent 51"/>
    <w:basedOn w:val="Standardowy"/>
    <w:next w:val="Tabelasiatki5ciemnaakcent5"/>
    <w:uiPriority w:val="50"/>
    <w:rsid w:val="008C6619"/>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Numerpisma">
    <w:name w:val="Numer pisma"/>
    <w:basedOn w:val="Normalny"/>
    <w:rsid w:val="008A1552"/>
    <w:pPr>
      <w:spacing w:after="0" w:line="240" w:lineRule="auto"/>
    </w:pPr>
    <w:rPr>
      <w:rFonts w:ascii="Times New Roman" w:eastAsia="Times New Roman" w:hAnsi="Times New Roman" w:cs="Times New Roman"/>
      <w:kern w:val="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655">
      <w:bodyDiv w:val="1"/>
      <w:marLeft w:val="0"/>
      <w:marRight w:val="0"/>
      <w:marTop w:val="0"/>
      <w:marBottom w:val="0"/>
      <w:divBdr>
        <w:top w:val="none" w:sz="0" w:space="0" w:color="auto"/>
        <w:left w:val="none" w:sz="0" w:space="0" w:color="auto"/>
        <w:bottom w:val="none" w:sz="0" w:space="0" w:color="auto"/>
        <w:right w:val="none" w:sz="0" w:space="0" w:color="auto"/>
      </w:divBdr>
    </w:div>
    <w:div w:id="28189124">
      <w:bodyDiv w:val="1"/>
      <w:marLeft w:val="0"/>
      <w:marRight w:val="0"/>
      <w:marTop w:val="0"/>
      <w:marBottom w:val="0"/>
      <w:divBdr>
        <w:top w:val="none" w:sz="0" w:space="0" w:color="auto"/>
        <w:left w:val="none" w:sz="0" w:space="0" w:color="auto"/>
        <w:bottom w:val="none" w:sz="0" w:space="0" w:color="auto"/>
        <w:right w:val="none" w:sz="0" w:space="0" w:color="auto"/>
      </w:divBdr>
    </w:div>
    <w:div w:id="37827585">
      <w:bodyDiv w:val="1"/>
      <w:marLeft w:val="0"/>
      <w:marRight w:val="0"/>
      <w:marTop w:val="0"/>
      <w:marBottom w:val="0"/>
      <w:divBdr>
        <w:top w:val="none" w:sz="0" w:space="0" w:color="auto"/>
        <w:left w:val="none" w:sz="0" w:space="0" w:color="auto"/>
        <w:bottom w:val="none" w:sz="0" w:space="0" w:color="auto"/>
        <w:right w:val="none" w:sz="0" w:space="0" w:color="auto"/>
      </w:divBdr>
    </w:div>
    <w:div w:id="72749159">
      <w:bodyDiv w:val="1"/>
      <w:marLeft w:val="0"/>
      <w:marRight w:val="0"/>
      <w:marTop w:val="0"/>
      <w:marBottom w:val="0"/>
      <w:divBdr>
        <w:top w:val="none" w:sz="0" w:space="0" w:color="auto"/>
        <w:left w:val="none" w:sz="0" w:space="0" w:color="auto"/>
        <w:bottom w:val="none" w:sz="0" w:space="0" w:color="auto"/>
        <w:right w:val="none" w:sz="0" w:space="0" w:color="auto"/>
      </w:divBdr>
    </w:div>
    <w:div w:id="165635677">
      <w:bodyDiv w:val="1"/>
      <w:marLeft w:val="0"/>
      <w:marRight w:val="0"/>
      <w:marTop w:val="0"/>
      <w:marBottom w:val="0"/>
      <w:divBdr>
        <w:top w:val="none" w:sz="0" w:space="0" w:color="auto"/>
        <w:left w:val="none" w:sz="0" w:space="0" w:color="auto"/>
        <w:bottom w:val="none" w:sz="0" w:space="0" w:color="auto"/>
        <w:right w:val="none" w:sz="0" w:space="0" w:color="auto"/>
      </w:divBdr>
    </w:div>
    <w:div w:id="185213684">
      <w:bodyDiv w:val="1"/>
      <w:marLeft w:val="0"/>
      <w:marRight w:val="0"/>
      <w:marTop w:val="0"/>
      <w:marBottom w:val="0"/>
      <w:divBdr>
        <w:top w:val="none" w:sz="0" w:space="0" w:color="auto"/>
        <w:left w:val="none" w:sz="0" w:space="0" w:color="auto"/>
        <w:bottom w:val="none" w:sz="0" w:space="0" w:color="auto"/>
        <w:right w:val="none" w:sz="0" w:space="0" w:color="auto"/>
      </w:divBdr>
    </w:div>
    <w:div w:id="193664164">
      <w:bodyDiv w:val="1"/>
      <w:marLeft w:val="0"/>
      <w:marRight w:val="0"/>
      <w:marTop w:val="0"/>
      <w:marBottom w:val="0"/>
      <w:divBdr>
        <w:top w:val="none" w:sz="0" w:space="0" w:color="auto"/>
        <w:left w:val="none" w:sz="0" w:space="0" w:color="auto"/>
        <w:bottom w:val="none" w:sz="0" w:space="0" w:color="auto"/>
        <w:right w:val="none" w:sz="0" w:space="0" w:color="auto"/>
      </w:divBdr>
    </w:div>
    <w:div w:id="281889979">
      <w:bodyDiv w:val="1"/>
      <w:marLeft w:val="0"/>
      <w:marRight w:val="0"/>
      <w:marTop w:val="0"/>
      <w:marBottom w:val="0"/>
      <w:divBdr>
        <w:top w:val="none" w:sz="0" w:space="0" w:color="auto"/>
        <w:left w:val="none" w:sz="0" w:space="0" w:color="auto"/>
        <w:bottom w:val="none" w:sz="0" w:space="0" w:color="auto"/>
        <w:right w:val="none" w:sz="0" w:space="0" w:color="auto"/>
      </w:divBdr>
    </w:div>
    <w:div w:id="283273095">
      <w:bodyDiv w:val="1"/>
      <w:marLeft w:val="0"/>
      <w:marRight w:val="0"/>
      <w:marTop w:val="0"/>
      <w:marBottom w:val="0"/>
      <w:divBdr>
        <w:top w:val="none" w:sz="0" w:space="0" w:color="auto"/>
        <w:left w:val="none" w:sz="0" w:space="0" w:color="auto"/>
        <w:bottom w:val="none" w:sz="0" w:space="0" w:color="auto"/>
        <w:right w:val="none" w:sz="0" w:space="0" w:color="auto"/>
      </w:divBdr>
    </w:div>
    <w:div w:id="299776059">
      <w:bodyDiv w:val="1"/>
      <w:marLeft w:val="0"/>
      <w:marRight w:val="0"/>
      <w:marTop w:val="0"/>
      <w:marBottom w:val="0"/>
      <w:divBdr>
        <w:top w:val="none" w:sz="0" w:space="0" w:color="auto"/>
        <w:left w:val="none" w:sz="0" w:space="0" w:color="auto"/>
        <w:bottom w:val="none" w:sz="0" w:space="0" w:color="auto"/>
        <w:right w:val="none" w:sz="0" w:space="0" w:color="auto"/>
      </w:divBdr>
    </w:div>
    <w:div w:id="322243020">
      <w:bodyDiv w:val="1"/>
      <w:marLeft w:val="0"/>
      <w:marRight w:val="0"/>
      <w:marTop w:val="0"/>
      <w:marBottom w:val="0"/>
      <w:divBdr>
        <w:top w:val="none" w:sz="0" w:space="0" w:color="auto"/>
        <w:left w:val="none" w:sz="0" w:space="0" w:color="auto"/>
        <w:bottom w:val="none" w:sz="0" w:space="0" w:color="auto"/>
        <w:right w:val="none" w:sz="0" w:space="0" w:color="auto"/>
      </w:divBdr>
    </w:div>
    <w:div w:id="336420339">
      <w:bodyDiv w:val="1"/>
      <w:marLeft w:val="0"/>
      <w:marRight w:val="0"/>
      <w:marTop w:val="0"/>
      <w:marBottom w:val="0"/>
      <w:divBdr>
        <w:top w:val="none" w:sz="0" w:space="0" w:color="auto"/>
        <w:left w:val="none" w:sz="0" w:space="0" w:color="auto"/>
        <w:bottom w:val="none" w:sz="0" w:space="0" w:color="auto"/>
        <w:right w:val="none" w:sz="0" w:space="0" w:color="auto"/>
      </w:divBdr>
    </w:div>
    <w:div w:id="367993158">
      <w:bodyDiv w:val="1"/>
      <w:marLeft w:val="0"/>
      <w:marRight w:val="0"/>
      <w:marTop w:val="0"/>
      <w:marBottom w:val="0"/>
      <w:divBdr>
        <w:top w:val="none" w:sz="0" w:space="0" w:color="auto"/>
        <w:left w:val="none" w:sz="0" w:space="0" w:color="auto"/>
        <w:bottom w:val="none" w:sz="0" w:space="0" w:color="auto"/>
        <w:right w:val="none" w:sz="0" w:space="0" w:color="auto"/>
      </w:divBdr>
    </w:div>
    <w:div w:id="375928930">
      <w:bodyDiv w:val="1"/>
      <w:marLeft w:val="0"/>
      <w:marRight w:val="0"/>
      <w:marTop w:val="0"/>
      <w:marBottom w:val="0"/>
      <w:divBdr>
        <w:top w:val="none" w:sz="0" w:space="0" w:color="auto"/>
        <w:left w:val="none" w:sz="0" w:space="0" w:color="auto"/>
        <w:bottom w:val="none" w:sz="0" w:space="0" w:color="auto"/>
        <w:right w:val="none" w:sz="0" w:space="0" w:color="auto"/>
      </w:divBdr>
    </w:div>
    <w:div w:id="377702225">
      <w:bodyDiv w:val="1"/>
      <w:marLeft w:val="0"/>
      <w:marRight w:val="0"/>
      <w:marTop w:val="0"/>
      <w:marBottom w:val="0"/>
      <w:divBdr>
        <w:top w:val="none" w:sz="0" w:space="0" w:color="auto"/>
        <w:left w:val="none" w:sz="0" w:space="0" w:color="auto"/>
        <w:bottom w:val="none" w:sz="0" w:space="0" w:color="auto"/>
        <w:right w:val="none" w:sz="0" w:space="0" w:color="auto"/>
      </w:divBdr>
    </w:div>
    <w:div w:id="386295449">
      <w:bodyDiv w:val="1"/>
      <w:marLeft w:val="0"/>
      <w:marRight w:val="0"/>
      <w:marTop w:val="0"/>
      <w:marBottom w:val="0"/>
      <w:divBdr>
        <w:top w:val="none" w:sz="0" w:space="0" w:color="auto"/>
        <w:left w:val="none" w:sz="0" w:space="0" w:color="auto"/>
        <w:bottom w:val="none" w:sz="0" w:space="0" w:color="auto"/>
        <w:right w:val="none" w:sz="0" w:space="0" w:color="auto"/>
      </w:divBdr>
    </w:div>
    <w:div w:id="454954347">
      <w:bodyDiv w:val="1"/>
      <w:marLeft w:val="0"/>
      <w:marRight w:val="0"/>
      <w:marTop w:val="0"/>
      <w:marBottom w:val="0"/>
      <w:divBdr>
        <w:top w:val="none" w:sz="0" w:space="0" w:color="auto"/>
        <w:left w:val="none" w:sz="0" w:space="0" w:color="auto"/>
        <w:bottom w:val="none" w:sz="0" w:space="0" w:color="auto"/>
        <w:right w:val="none" w:sz="0" w:space="0" w:color="auto"/>
      </w:divBdr>
    </w:div>
    <w:div w:id="458185000">
      <w:bodyDiv w:val="1"/>
      <w:marLeft w:val="0"/>
      <w:marRight w:val="0"/>
      <w:marTop w:val="0"/>
      <w:marBottom w:val="0"/>
      <w:divBdr>
        <w:top w:val="none" w:sz="0" w:space="0" w:color="auto"/>
        <w:left w:val="none" w:sz="0" w:space="0" w:color="auto"/>
        <w:bottom w:val="none" w:sz="0" w:space="0" w:color="auto"/>
        <w:right w:val="none" w:sz="0" w:space="0" w:color="auto"/>
      </w:divBdr>
    </w:div>
    <w:div w:id="460150997">
      <w:bodyDiv w:val="1"/>
      <w:marLeft w:val="0"/>
      <w:marRight w:val="0"/>
      <w:marTop w:val="0"/>
      <w:marBottom w:val="0"/>
      <w:divBdr>
        <w:top w:val="none" w:sz="0" w:space="0" w:color="auto"/>
        <w:left w:val="none" w:sz="0" w:space="0" w:color="auto"/>
        <w:bottom w:val="none" w:sz="0" w:space="0" w:color="auto"/>
        <w:right w:val="none" w:sz="0" w:space="0" w:color="auto"/>
      </w:divBdr>
    </w:div>
    <w:div w:id="475493255">
      <w:bodyDiv w:val="1"/>
      <w:marLeft w:val="0"/>
      <w:marRight w:val="0"/>
      <w:marTop w:val="0"/>
      <w:marBottom w:val="0"/>
      <w:divBdr>
        <w:top w:val="none" w:sz="0" w:space="0" w:color="auto"/>
        <w:left w:val="none" w:sz="0" w:space="0" w:color="auto"/>
        <w:bottom w:val="none" w:sz="0" w:space="0" w:color="auto"/>
        <w:right w:val="none" w:sz="0" w:space="0" w:color="auto"/>
      </w:divBdr>
    </w:div>
    <w:div w:id="562523641">
      <w:bodyDiv w:val="1"/>
      <w:marLeft w:val="0"/>
      <w:marRight w:val="0"/>
      <w:marTop w:val="0"/>
      <w:marBottom w:val="0"/>
      <w:divBdr>
        <w:top w:val="none" w:sz="0" w:space="0" w:color="auto"/>
        <w:left w:val="none" w:sz="0" w:space="0" w:color="auto"/>
        <w:bottom w:val="none" w:sz="0" w:space="0" w:color="auto"/>
        <w:right w:val="none" w:sz="0" w:space="0" w:color="auto"/>
      </w:divBdr>
    </w:div>
    <w:div w:id="565263678">
      <w:bodyDiv w:val="1"/>
      <w:marLeft w:val="0"/>
      <w:marRight w:val="0"/>
      <w:marTop w:val="0"/>
      <w:marBottom w:val="0"/>
      <w:divBdr>
        <w:top w:val="none" w:sz="0" w:space="0" w:color="auto"/>
        <w:left w:val="none" w:sz="0" w:space="0" w:color="auto"/>
        <w:bottom w:val="none" w:sz="0" w:space="0" w:color="auto"/>
        <w:right w:val="none" w:sz="0" w:space="0" w:color="auto"/>
      </w:divBdr>
    </w:div>
    <w:div w:id="584001124">
      <w:bodyDiv w:val="1"/>
      <w:marLeft w:val="0"/>
      <w:marRight w:val="0"/>
      <w:marTop w:val="0"/>
      <w:marBottom w:val="0"/>
      <w:divBdr>
        <w:top w:val="none" w:sz="0" w:space="0" w:color="auto"/>
        <w:left w:val="none" w:sz="0" w:space="0" w:color="auto"/>
        <w:bottom w:val="none" w:sz="0" w:space="0" w:color="auto"/>
        <w:right w:val="none" w:sz="0" w:space="0" w:color="auto"/>
      </w:divBdr>
    </w:div>
    <w:div w:id="595481814">
      <w:bodyDiv w:val="1"/>
      <w:marLeft w:val="0"/>
      <w:marRight w:val="0"/>
      <w:marTop w:val="0"/>
      <w:marBottom w:val="0"/>
      <w:divBdr>
        <w:top w:val="none" w:sz="0" w:space="0" w:color="auto"/>
        <w:left w:val="none" w:sz="0" w:space="0" w:color="auto"/>
        <w:bottom w:val="none" w:sz="0" w:space="0" w:color="auto"/>
        <w:right w:val="none" w:sz="0" w:space="0" w:color="auto"/>
      </w:divBdr>
    </w:div>
    <w:div w:id="663556325">
      <w:bodyDiv w:val="1"/>
      <w:marLeft w:val="0"/>
      <w:marRight w:val="0"/>
      <w:marTop w:val="0"/>
      <w:marBottom w:val="0"/>
      <w:divBdr>
        <w:top w:val="none" w:sz="0" w:space="0" w:color="auto"/>
        <w:left w:val="none" w:sz="0" w:space="0" w:color="auto"/>
        <w:bottom w:val="none" w:sz="0" w:space="0" w:color="auto"/>
        <w:right w:val="none" w:sz="0" w:space="0" w:color="auto"/>
      </w:divBdr>
    </w:div>
    <w:div w:id="680204570">
      <w:bodyDiv w:val="1"/>
      <w:marLeft w:val="0"/>
      <w:marRight w:val="0"/>
      <w:marTop w:val="0"/>
      <w:marBottom w:val="0"/>
      <w:divBdr>
        <w:top w:val="none" w:sz="0" w:space="0" w:color="auto"/>
        <w:left w:val="none" w:sz="0" w:space="0" w:color="auto"/>
        <w:bottom w:val="none" w:sz="0" w:space="0" w:color="auto"/>
        <w:right w:val="none" w:sz="0" w:space="0" w:color="auto"/>
      </w:divBdr>
    </w:div>
    <w:div w:id="707877894">
      <w:bodyDiv w:val="1"/>
      <w:marLeft w:val="0"/>
      <w:marRight w:val="0"/>
      <w:marTop w:val="0"/>
      <w:marBottom w:val="0"/>
      <w:divBdr>
        <w:top w:val="none" w:sz="0" w:space="0" w:color="auto"/>
        <w:left w:val="none" w:sz="0" w:space="0" w:color="auto"/>
        <w:bottom w:val="none" w:sz="0" w:space="0" w:color="auto"/>
        <w:right w:val="none" w:sz="0" w:space="0" w:color="auto"/>
      </w:divBdr>
    </w:div>
    <w:div w:id="718210791">
      <w:bodyDiv w:val="1"/>
      <w:marLeft w:val="0"/>
      <w:marRight w:val="0"/>
      <w:marTop w:val="0"/>
      <w:marBottom w:val="0"/>
      <w:divBdr>
        <w:top w:val="none" w:sz="0" w:space="0" w:color="auto"/>
        <w:left w:val="none" w:sz="0" w:space="0" w:color="auto"/>
        <w:bottom w:val="none" w:sz="0" w:space="0" w:color="auto"/>
        <w:right w:val="none" w:sz="0" w:space="0" w:color="auto"/>
      </w:divBdr>
    </w:div>
    <w:div w:id="731849967">
      <w:bodyDiv w:val="1"/>
      <w:marLeft w:val="0"/>
      <w:marRight w:val="0"/>
      <w:marTop w:val="0"/>
      <w:marBottom w:val="0"/>
      <w:divBdr>
        <w:top w:val="none" w:sz="0" w:space="0" w:color="auto"/>
        <w:left w:val="none" w:sz="0" w:space="0" w:color="auto"/>
        <w:bottom w:val="none" w:sz="0" w:space="0" w:color="auto"/>
        <w:right w:val="none" w:sz="0" w:space="0" w:color="auto"/>
      </w:divBdr>
    </w:div>
    <w:div w:id="757555419">
      <w:bodyDiv w:val="1"/>
      <w:marLeft w:val="0"/>
      <w:marRight w:val="0"/>
      <w:marTop w:val="0"/>
      <w:marBottom w:val="0"/>
      <w:divBdr>
        <w:top w:val="none" w:sz="0" w:space="0" w:color="auto"/>
        <w:left w:val="none" w:sz="0" w:space="0" w:color="auto"/>
        <w:bottom w:val="none" w:sz="0" w:space="0" w:color="auto"/>
        <w:right w:val="none" w:sz="0" w:space="0" w:color="auto"/>
      </w:divBdr>
    </w:div>
    <w:div w:id="766191530">
      <w:bodyDiv w:val="1"/>
      <w:marLeft w:val="0"/>
      <w:marRight w:val="0"/>
      <w:marTop w:val="0"/>
      <w:marBottom w:val="0"/>
      <w:divBdr>
        <w:top w:val="none" w:sz="0" w:space="0" w:color="auto"/>
        <w:left w:val="none" w:sz="0" w:space="0" w:color="auto"/>
        <w:bottom w:val="none" w:sz="0" w:space="0" w:color="auto"/>
        <w:right w:val="none" w:sz="0" w:space="0" w:color="auto"/>
      </w:divBdr>
    </w:div>
    <w:div w:id="767383627">
      <w:bodyDiv w:val="1"/>
      <w:marLeft w:val="0"/>
      <w:marRight w:val="0"/>
      <w:marTop w:val="0"/>
      <w:marBottom w:val="0"/>
      <w:divBdr>
        <w:top w:val="none" w:sz="0" w:space="0" w:color="auto"/>
        <w:left w:val="none" w:sz="0" w:space="0" w:color="auto"/>
        <w:bottom w:val="none" w:sz="0" w:space="0" w:color="auto"/>
        <w:right w:val="none" w:sz="0" w:space="0" w:color="auto"/>
      </w:divBdr>
    </w:div>
    <w:div w:id="775368748">
      <w:bodyDiv w:val="1"/>
      <w:marLeft w:val="0"/>
      <w:marRight w:val="0"/>
      <w:marTop w:val="0"/>
      <w:marBottom w:val="0"/>
      <w:divBdr>
        <w:top w:val="none" w:sz="0" w:space="0" w:color="auto"/>
        <w:left w:val="none" w:sz="0" w:space="0" w:color="auto"/>
        <w:bottom w:val="none" w:sz="0" w:space="0" w:color="auto"/>
        <w:right w:val="none" w:sz="0" w:space="0" w:color="auto"/>
      </w:divBdr>
    </w:div>
    <w:div w:id="777413694">
      <w:bodyDiv w:val="1"/>
      <w:marLeft w:val="0"/>
      <w:marRight w:val="0"/>
      <w:marTop w:val="0"/>
      <w:marBottom w:val="0"/>
      <w:divBdr>
        <w:top w:val="none" w:sz="0" w:space="0" w:color="auto"/>
        <w:left w:val="none" w:sz="0" w:space="0" w:color="auto"/>
        <w:bottom w:val="none" w:sz="0" w:space="0" w:color="auto"/>
        <w:right w:val="none" w:sz="0" w:space="0" w:color="auto"/>
      </w:divBdr>
    </w:div>
    <w:div w:id="833691818">
      <w:bodyDiv w:val="1"/>
      <w:marLeft w:val="0"/>
      <w:marRight w:val="0"/>
      <w:marTop w:val="0"/>
      <w:marBottom w:val="0"/>
      <w:divBdr>
        <w:top w:val="none" w:sz="0" w:space="0" w:color="auto"/>
        <w:left w:val="none" w:sz="0" w:space="0" w:color="auto"/>
        <w:bottom w:val="none" w:sz="0" w:space="0" w:color="auto"/>
        <w:right w:val="none" w:sz="0" w:space="0" w:color="auto"/>
      </w:divBdr>
    </w:div>
    <w:div w:id="837496960">
      <w:bodyDiv w:val="1"/>
      <w:marLeft w:val="0"/>
      <w:marRight w:val="0"/>
      <w:marTop w:val="0"/>
      <w:marBottom w:val="0"/>
      <w:divBdr>
        <w:top w:val="none" w:sz="0" w:space="0" w:color="auto"/>
        <w:left w:val="none" w:sz="0" w:space="0" w:color="auto"/>
        <w:bottom w:val="none" w:sz="0" w:space="0" w:color="auto"/>
        <w:right w:val="none" w:sz="0" w:space="0" w:color="auto"/>
      </w:divBdr>
    </w:div>
    <w:div w:id="851916499">
      <w:bodyDiv w:val="1"/>
      <w:marLeft w:val="0"/>
      <w:marRight w:val="0"/>
      <w:marTop w:val="0"/>
      <w:marBottom w:val="0"/>
      <w:divBdr>
        <w:top w:val="none" w:sz="0" w:space="0" w:color="auto"/>
        <w:left w:val="none" w:sz="0" w:space="0" w:color="auto"/>
        <w:bottom w:val="none" w:sz="0" w:space="0" w:color="auto"/>
        <w:right w:val="none" w:sz="0" w:space="0" w:color="auto"/>
      </w:divBdr>
    </w:div>
    <w:div w:id="885291549">
      <w:bodyDiv w:val="1"/>
      <w:marLeft w:val="0"/>
      <w:marRight w:val="0"/>
      <w:marTop w:val="0"/>
      <w:marBottom w:val="0"/>
      <w:divBdr>
        <w:top w:val="none" w:sz="0" w:space="0" w:color="auto"/>
        <w:left w:val="none" w:sz="0" w:space="0" w:color="auto"/>
        <w:bottom w:val="none" w:sz="0" w:space="0" w:color="auto"/>
        <w:right w:val="none" w:sz="0" w:space="0" w:color="auto"/>
      </w:divBdr>
    </w:div>
    <w:div w:id="888149987">
      <w:bodyDiv w:val="1"/>
      <w:marLeft w:val="0"/>
      <w:marRight w:val="0"/>
      <w:marTop w:val="0"/>
      <w:marBottom w:val="0"/>
      <w:divBdr>
        <w:top w:val="none" w:sz="0" w:space="0" w:color="auto"/>
        <w:left w:val="none" w:sz="0" w:space="0" w:color="auto"/>
        <w:bottom w:val="none" w:sz="0" w:space="0" w:color="auto"/>
        <w:right w:val="none" w:sz="0" w:space="0" w:color="auto"/>
      </w:divBdr>
    </w:div>
    <w:div w:id="934897935">
      <w:bodyDiv w:val="1"/>
      <w:marLeft w:val="0"/>
      <w:marRight w:val="0"/>
      <w:marTop w:val="0"/>
      <w:marBottom w:val="0"/>
      <w:divBdr>
        <w:top w:val="none" w:sz="0" w:space="0" w:color="auto"/>
        <w:left w:val="none" w:sz="0" w:space="0" w:color="auto"/>
        <w:bottom w:val="none" w:sz="0" w:space="0" w:color="auto"/>
        <w:right w:val="none" w:sz="0" w:space="0" w:color="auto"/>
      </w:divBdr>
    </w:div>
    <w:div w:id="1027295007">
      <w:bodyDiv w:val="1"/>
      <w:marLeft w:val="0"/>
      <w:marRight w:val="0"/>
      <w:marTop w:val="0"/>
      <w:marBottom w:val="0"/>
      <w:divBdr>
        <w:top w:val="none" w:sz="0" w:space="0" w:color="auto"/>
        <w:left w:val="none" w:sz="0" w:space="0" w:color="auto"/>
        <w:bottom w:val="none" w:sz="0" w:space="0" w:color="auto"/>
        <w:right w:val="none" w:sz="0" w:space="0" w:color="auto"/>
      </w:divBdr>
    </w:div>
    <w:div w:id="1053886772">
      <w:bodyDiv w:val="1"/>
      <w:marLeft w:val="0"/>
      <w:marRight w:val="0"/>
      <w:marTop w:val="0"/>
      <w:marBottom w:val="0"/>
      <w:divBdr>
        <w:top w:val="none" w:sz="0" w:space="0" w:color="auto"/>
        <w:left w:val="none" w:sz="0" w:space="0" w:color="auto"/>
        <w:bottom w:val="none" w:sz="0" w:space="0" w:color="auto"/>
        <w:right w:val="none" w:sz="0" w:space="0" w:color="auto"/>
      </w:divBdr>
    </w:div>
    <w:div w:id="1066227586">
      <w:bodyDiv w:val="1"/>
      <w:marLeft w:val="0"/>
      <w:marRight w:val="0"/>
      <w:marTop w:val="0"/>
      <w:marBottom w:val="0"/>
      <w:divBdr>
        <w:top w:val="none" w:sz="0" w:space="0" w:color="auto"/>
        <w:left w:val="none" w:sz="0" w:space="0" w:color="auto"/>
        <w:bottom w:val="none" w:sz="0" w:space="0" w:color="auto"/>
        <w:right w:val="none" w:sz="0" w:space="0" w:color="auto"/>
      </w:divBdr>
    </w:div>
    <w:div w:id="1066994607">
      <w:bodyDiv w:val="1"/>
      <w:marLeft w:val="0"/>
      <w:marRight w:val="0"/>
      <w:marTop w:val="0"/>
      <w:marBottom w:val="0"/>
      <w:divBdr>
        <w:top w:val="none" w:sz="0" w:space="0" w:color="auto"/>
        <w:left w:val="none" w:sz="0" w:space="0" w:color="auto"/>
        <w:bottom w:val="none" w:sz="0" w:space="0" w:color="auto"/>
        <w:right w:val="none" w:sz="0" w:space="0" w:color="auto"/>
      </w:divBdr>
    </w:div>
    <w:div w:id="1106343984">
      <w:bodyDiv w:val="1"/>
      <w:marLeft w:val="0"/>
      <w:marRight w:val="0"/>
      <w:marTop w:val="0"/>
      <w:marBottom w:val="0"/>
      <w:divBdr>
        <w:top w:val="none" w:sz="0" w:space="0" w:color="auto"/>
        <w:left w:val="none" w:sz="0" w:space="0" w:color="auto"/>
        <w:bottom w:val="none" w:sz="0" w:space="0" w:color="auto"/>
        <w:right w:val="none" w:sz="0" w:space="0" w:color="auto"/>
      </w:divBdr>
    </w:div>
    <w:div w:id="1141003290">
      <w:bodyDiv w:val="1"/>
      <w:marLeft w:val="0"/>
      <w:marRight w:val="0"/>
      <w:marTop w:val="0"/>
      <w:marBottom w:val="0"/>
      <w:divBdr>
        <w:top w:val="none" w:sz="0" w:space="0" w:color="auto"/>
        <w:left w:val="none" w:sz="0" w:space="0" w:color="auto"/>
        <w:bottom w:val="none" w:sz="0" w:space="0" w:color="auto"/>
        <w:right w:val="none" w:sz="0" w:space="0" w:color="auto"/>
      </w:divBdr>
    </w:div>
    <w:div w:id="1208563587">
      <w:bodyDiv w:val="1"/>
      <w:marLeft w:val="0"/>
      <w:marRight w:val="0"/>
      <w:marTop w:val="0"/>
      <w:marBottom w:val="0"/>
      <w:divBdr>
        <w:top w:val="none" w:sz="0" w:space="0" w:color="auto"/>
        <w:left w:val="none" w:sz="0" w:space="0" w:color="auto"/>
        <w:bottom w:val="none" w:sz="0" w:space="0" w:color="auto"/>
        <w:right w:val="none" w:sz="0" w:space="0" w:color="auto"/>
      </w:divBdr>
    </w:div>
    <w:div w:id="1209799887">
      <w:bodyDiv w:val="1"/>
      <w:marLeft w:val="0"/>
      <w:marRight w:val="0"/>
      <w:marTop w:val="0"/>
      <w:marBottom w:val="0"/>
      <w:divBdr>
        <w:top w:val="none" w:sz="0" w:space="0" w:color="auto"/>
        <w:left w:val="none" w:sz="0" w:space="0" w:color="auto"/>
        <w:bottom w:val="none" w:sz="0" w:space="0" w:color="auto"/>
        <w:right w:val="none" w:sz="0" w:space="0" w:color="auto"/>
      </w:divBdr>
    </w:div>
    <w:div w:id="1234507478">
      <w:bodyDiv w:val="1"/>
      <w:marLeft w:val="0"/>
      <w:marRight w:val="0"/>
      <w:marTop w:val="0"/>
      <w:marBottom w:val="0"/>
      <w:divBdr>
        <w:top w:val="none" w:sz="0" w:space="0" w:color="auto"/>
        <w:left w:val="none" w:sz="0" w:space="0" w:color="auto"/>
        <w:bottom w:val="none" w:sz="0" w:space="0" w:color="auto"/>
        <w:right w:val="none" w:sz="0" w:space="0" w:color="auto"/>
      </w:divBdr>
    </w:div>
    <w:div w:id="1240212386">
      <w:bodyDiv w:val="1"/>
      <w:marLeft w:val="0"/>
      <w:marRight w:val="0"/>
      <w:marTop w:val="0"/>
      <w:marBottom w:val="0"/>
      <w:divBdr>
        <w:top w:val="none" w:sz="0" w:space="0" w:color="auto"/>
        <w:left w:val="none" w:sz="0" w:space="0" w:color="auto"/>
        <w:bottom w:val="none" w:sz="0" w:space="0" w:color="auto"/>
        <w:right w:val="none" w:sz="0" w:space="0" w:color="auto"/>
      </w:divBdr>
    </w:div>
    <w:div w:id="1244217691">
      <w:bodyDiv w:val="1"/>
      <w:marLeft w:val="0"/>
      <w:marRight w:val="0"/>
      <w:marTop w:val="0"/>
      <w:marBottom w:val="0"/>
      <w:divBdr>
        <w:top w:val="none" w:sz="0" w:space="0" w:color="auto"/>
        <w:left w:val="none" w:sz="0" w:space="0" w:color="auto"/>
        <w:bottom w:val="none" w:sz="0" w:space="0" w:color="auto"/>
        <w:right w:val="none" w:sz="0" w:space="0" w:color="auto"/>
      </w:divBdr>
    </w:div>
    <w:div w:id="1283220296">
      <w:bodyDiv w:val="1"/>
      <w:marLeft w:val="0"/>
      <w:marRight w:val="0"/>
      <w:marTop w:val="0"/>
      <w:marBottom w:val="0"/>
      <w:divBdr>
        <w:top w:val="none" w:sz="0" w:space="0" w:color="auto"/>
        <w:left w:val="none" w:sz="0" w:space="0" w:color="auto"/>
        <w:bottom w:val="none" w:sz="0" w:space="0" w:color="auto"/>
        <w:right w:val="none" w:sz="0" w:space="0" w:color="auto"/>
      </w:divBdr>
    </w:div>
    <w:div w:id="1288052309">
      <w:bodyDiv w:val="1"/>
      <w:marLeft w:val="0"/>
      <w:marRight w:val="0"/>
      <w:marTop w:val="0"/>
      <w:marBottom w:val="0"/>
      <w:divBdr>
        <w:top w:val="none" w:sz="0" w:space="0" w:color="auto"/>
        <w:left w:val="none" w:sz="0" w:space="0" w:color="auto"/>
        <w:bottom w:val="none" w:sz="0" w:space="0" w:color="auto"/>
        <w:right w:val="none" w:sz="0" w:space="0" w:color="auto"/>
      </w:divBdr>
    </w:div>
    <w:div w:id="1334989213">
      <w:bodyDiv w:val="1"/>
      <w:marLeft w:val="0"/>
      <w:marRight w:val="0"/>
      <w:marTop w:val="0"/>
      <w:marBottom w:val="0"/>
      <w:divBdr>
        <w:top w:val="none" w:sz="0" w:space="0" w:color="auto"/>
        <w:left w:val="none" w:sz="0" w:space="0" w:color="auto"/>
        <w:bottom w:val="none" w:sz="0" w:space="0" w:color="auto"/>
        <w:right w:val="none" w:sz="0" w:space="0" w:color="auto"/>
      </w:divBdr>
    </w:div>
    <w:div w:id="1341934691">
      <w:bodyDiv w:val="1"/>
      <w:marLeft w:val="0"/>
      <w:marRight w:val="0"/>
      <w:marTop w:val="0"/>
      <w:marBottom w:val="0"/>
      <w:divBdr>
        <w:top w:val="none" w:sz="0" w:space="0" w:color="auto"/>
        <w:left w:val="none" w:sz="0" w:space="0" w:color="auto"/>
        <w:bottom w:val="none" w:sz="0" w:space="0" w:color="auto"/>
        <w:right w:val="none" w:sz="0" w:space="0" w:color="auto"/>
      </w:divBdr>
    </w:div>
    <w:div w:id="1348214957">
      <w:bodyDiv w:val="1"/>
      <w:marLeft w:val="0"/>
      <w:marRight w:val="0"/>
      <w:marTop w:val="0"/>
      <w:marBottom w:val="0"/>
      <w:divBdr>
        <w:top w:val="none" w:sz="0" w:space="0" w:color="auto"/>
        <w:left w:val="none" w:sz="0" w:space="0" w:color="auto"/>
        <w:bottom w:val="none" w:sz="0" w:space="0" w:color="auto"/>
        <w:right w:val="none" w:sz="0" w:space="0" w:color="auto"/>
      </w:divBdr>
    </w:div>
    <w:div w:id="1368723378">
      <w:bodyDiv w:val="1"/>
      <w:marLeft w:val="0"/>
      <w:marRight w:val="0"/>
      <w:marTop w:val="0"/>
      <w:marBottom w:val="0"/>
      <w:divBdr>
        <w:top w:val="none" w:sz="0" w:space="0" w:color="auto"/>
        <w:left w:val="none" w:sz="0" w:space="0" w:color="auto"/>
        <w:bottom w:val="none" w:sz="0" w:space="0" w:color="auto"/>
        <w:right w:val="none" w:sz="0" w:space="0" w:color="auto"/>
      </w:divBdr>
    </w:div>
    <w:div w:id="1394890396">
      <w:bodyDiv w:val="1"/>
      <w:marLeft w:val="0"/>
      <w:marRight w:val="0"/>
      <w:marTop w:val="0"/>
      <w:marBottom w:val="0"/>
      <w:divBdr>
        <w:top w:val="none" w:sz="0" w:space="0" w:color="auto"/>
        <w:left w:val="none" w:sz="0" w:space="0" w:color="auto"/>
        <w:bottom w:val="none" w:sz="0" w:space="0" w:color="auto"/>
        <w:right w:val="none" w:sz="0" w:space="0" w:color="auto"/>
      </w:divBdr>
    </w:div>
    <w:div w:id="1398745815">
      <w:bodyDiv w:val="1"/>
      <w:marLeft w:val="0"/>
      <w:marRight w:val="0"/>
      <w:marTop w:val="0"/>
      <w:marBottom w:val="0"/>
      <w:divBdr>
        <w:top w:val="none" w:sz="0" w:space="0" w:color="auto"/>
        <w:left w:val="none" w:sz="0" w:space="0" w:color="auto"/>
        <w:bottom w:val="none" w:sz="0" w:space="0" w:color="auto"/>
        <w:right w:val="none" w:sz="0" w:space="0" w:color="auto"/>
      </w:divBdr>
    </w:div>
    <w:div w:id="1410150913">
      <w:bodyDiv w:val="1"/>
      <w:marLeft w:val="0"/>
      <w:marRight w:val="0"/>
      <w:marTop w:val="0"/>
      <w:marBottom w:val="0"/>
      <w:divBdr>
        <w:top w:val="none" w:sz="0" w:space="0" w:color="auto"/>
        <w:left w:val="none" w:sz="0" w:space="0" w:color="auto"/>
        <w:bottom w:val="none" w:sz="0" w:space="0" w:color="auto"/>
        <w:right w:val="none" w:sz="0" w:space="0" w:color="auto"/>
      </w:divBdr>
    </w:div>
    <w:div w:id="1419667340">
      <w:bodyDiv w:val="1"/>
      <w:marLeft w:val="0"/>
      <w:marRight w:val="0"/>
      <w:marTop w:val="0"/>
      <w:marBottom w:val="0"/>
      <w:divBdr>
        <w:top w:val="none" w:sz="0" w:space="0" w:color="auto"/>
        <w:left w:val="none" w:sz="0" w:space="0" w:color="auto"/>
        <w:bottom w:val="none" w:sz="0" w:space="0" w:color="auto"/>
        <w:right w:val="none" w:sz="0" w:space="0" w:color="auto"/>
      </w:divBdr>
    </w:div>
    <w:div w:id="1438868521">
      <w:bodyDiv w:val="1"/>
      <w:marLeft w:val="0"/>
      <w:marRight w:val="0"/>
      <w:marTop w:val="0"/>
      <w:marBottom w:val="0"/>
      <w:divBdr>
        <w:top w:val="none" w:sz="0" w:space="0" w:color="auto"/>
        <w:left w:val="none" w:sz="0" w:space="0" w:color="auto"/>
        <w:bottom w:val="none" w:sz="0" w:space="0" w:color="auto"/>
        <w:right w:val="none" w:sz="0" w:space="0" w:color="auto"/>
      </w:divBdr>
    </w:div>
    <w:div w:id="1467698038">
      <w:bodyDiv w:val="1"/>
      <w:marLeft w:val="0"/>
      <w:marRight w:val="0"/>
      <w:marTop w:val="0"/>
      <w:marBottom w:val="0"/>
      <w:divBdr>
        <w:top w:val="none" w:sz="0" w:space="0" w:color="auto"/>
        <w:left w:val="none" w:sz="0" w:space="0" w:color="auto"/>
        <w:bottom w:val="none" w:sz="0" w:space="0" w:color="auto"/>
        <w:right w:val="none" w:sz="0" w:space="0" w:color="auto"/>
      </w:divBdr>
    </w:div>
    <w:div w:id="1477524809">
      <w:bodyDiv w:val="1"/>
      <w:marLeft w:val="0"/>
      <w:marRight w:val="0"/>
      <w:marTop w:val="0"/>
      <w:marBottom w:val="0"/>
      <w:divBdr>
        <w:top w:val="none" w:sz="0" w:space="0" w:color="auto"/>
        <w:left w:val="none" w:sz="0" w:space="0" w:color="auto"/>
        <w:bottom w:val="none" w:sz="0" w:space="0" w:color="auto"/>
        <w:right w:val="none" w:sz="0" w:space="0" w:color="auto"/>
      </w:divBdr>
    </w:div>
    <w:div w:id="1523783719">
      <w:bodyDiv w:val="1"/>
      <w:marLeft w:val="0"/>
      <w:marRight w:val="0"/>
      <w:marTop w:val="0"/>
      <w:marBottom w:val="0"/>
      <w:divBdr>
        <w:top w:val="none" w:sz="0" w:space="0" w:color="auto"/>
        <w:left w:val="none" w:sz="0" w:space="0" w:color="auto"/>
        <w:bottom w:val="none" w:sz="0" w:space="0" w:color="auto"/>
        <w:right w:val="none" w:sz="0" w:space="0" w:color="auto"/>
      </w:divBdr>
    </w:div>
    <w:div w:id="1596403651">
      <w:bodyDiv w:val="1"/>
      <w:marLeft w:val="0"/>
      <w:marRight w:val="0"/>
      <w:marTop w:val="0"/>
      <w:marBottom w:val="0"/>
      <w:divBdr>
        <w:top w:val="none" w:sz="0" w:space="0" w:color="auto"/>
        <w:left w:val="none" w:sz="0" w:space="0" w:color="auto"/>
        <w:bottom w:val="none" w:sz="0" w:space="0" w:color="auto"/>
        <w:right w:val="none" w:sz="0" w:space="0" w:color="auto"/>
      </w:divBdr>
    </w:div>
    <w:div w:id="1670475823">
      <w:bodyDiv w:val="1"/>
      <w:marLeft w:val="0"/>
      <w:marRight w:val="0"/>
      <w:marTop w:val="0"/>
      <w:marBottom w:val="0"/>
      <w:divBdr>
        <w:top w:val="none" w:sz="0" w:space="0" w:color="auto"/>
        <w:left w:val="none" w:sz="0" w:space="0" w:color="auto"/>
        <w:bottom w:val="none" w:sz="0" w:space="0" w:color="auto"/>
        <w:right w:val="none" w:sz="0" w:space="0" w:color="auto"/>
      </w:divBdr>
    </w:div>
    <w:div w:id="1679968085">
      <w:bodyDiv w:val="1"/>
      <w:marLeft w:val="0"/>
      <w:marRight w:val="0"/>
      <w:marTop w:val="0"/>
      <w:marBottom w:val="0"/>
      <w:divBdr>
        <w:top w:val="none" w:sz="0" w:space="0" w:color="auto"/>
        <w:left w:val="none" w:sz="0" w:space="0" w:color="auto"/>
        <w:bottom w:val="none" w:sz="0" w:space="0" w:color="auto"/>
        <w:right w:val="none" w:sz="0" w:space="0" w:color="auto"/>
      </w:divBdr>
    </w:div>
    <w:div w:id="1682006232">
      <w:bodyDiv w:val="1"/>
      <w:marLeft w:val="0"/>
      <w:marRight w:val="0"/>
      <w:marTop w:val="0"/>
      <w:marBottom w:val="0"/>
      <w:divBdr>
        <w:top w:val="none" w:sz="0" w:space="0" w:color="auto"/>
        <w:left w:val="none" w:sz="0" w:space="0" w:color="auto"/>
        <w:bottom w:val="none" w:sz="0" w:space="0" w:color="auto"/>
        <w:right w:val="none" w:sz="0" w:space="0" w:color="auto"/>
      </w:divBdr>
    </w:div>
    <w:div w:id="1714495515">
      <w:bodyDiv w:val="1"/>
      <w:marLeft w:val="0"/>
      <w:marRight w:val="0"/>
      <w:marTop w:val="0"/>
      <w:marBottom w:val="0"/>
      <w:divBdr>
        <w:top w:val="none" w:sz="0" w:space="0" w:color="auto"/>
        <w:left w:val="none" w:sz="0" w:space="0" w:color="auto"/>
        <w:bottom w:val="none" w:sz="0" w:space="0" w:color="auto"/>
        <w:right w:val="none" w:sz="0" w:space="0" w:color="auto"/>
      </w:divBdr>
    </w:div>
    <w:div w:id="1716654837">
      <w:bodyDiv w:val="1"/>
      <w:marLeft w:val="0"/>
      <w:marRight w:val="0"/>
      <w:marTop w:val="0"/>
      <w:marBottom w:val="0"/>
      <w:divBdr>
        <w:top w:val="none" w:sz="0" w:space="0" w:color="auto"/>
        <w:left w:val="none" w:sz="0" w:space="0" w:color="auto"/>
        <w:bottom w:val="none" w:sz="0" w:space="0" w:color="auto"/>
        <w:right w:val="none" w:sz="0" w:space="0" w:color="auto"/>
      </w:divBdr>
    </w:div>
    <w:div w:id="1731734327">
      <w:bodyDiv w:val="1"/>
      <w:marLeft w:val="0"/>
      <w:marRight w:val="0"/>
      <w:marTop w:val="0"/>
      <w:marBottom w:val="0"/>
      <w:divBdr>
        <w:top w:val="none" w:sz="0" w:space="0" w:color="auto"/>
        <w:left w:val="none" w:sz="0" w:space="0" w:color="auto"/>
        <w:bottom w:val="none" w:sz="0" w:space="0" w:color="auto"/>
        <w:right w:val="none" w:sz="0" w:space="0" w:color="auto"/>
      </w:divBdr>
    </w:div>
    <w:div w:id="1736704293">
      <w:bodyDiv w:val="1"/>
      <w:marLeft w:val="0"/>
      <w:marRight w:val="0"/>
      <w:marTop w:val="0"/>
      <w:marBottom w:val="0"/>
      <w:divBdr>
        <w:top w:val="none" w:sz="0" w:space="0" w:color="auto"/>
        <w:left w:val="none" w:sz="0" w:space="0" w:color="auto"/>
        <w:bottom w:val="none" w:sz="0" w:space="0" w:color="auto"/>
        <w:right w:val="none" w:sz="0" w:space="0" w:color="auto"/>
      </w:divBdr>
    </w:div>
    <w:div w:id="1740664247">
      <w:bodyDiv w:val="1"/>
      <w:marLeft w:val="0"/>
      <w:marRight w:val="0"/>
      <w:marTop w:val="0"/>
      <w:marBottom w:val="0"/>
      <w:divBdr>
        <w:top w:val="none" w:sz="0" w:space="0" w:color="auto"/>
        <w:left w:val="none" w:sz="0" w:space="0" w:color="auto"/>
        <w:bottom w:val="none" w:sz="0" w:space="0" w:color="auto"/>
        <w:right w:val="none" w:sz="0" w:space="0" w:color="auto"/>
      </w:divBdr>
    </w:div>
    <w:div w:id="1762338221">
      <w:bodyDiv w:val="1"/>
      <w:marLeft w:val="0"/>
      <w:marRight w:val="0"/>
      <w:marTop w:val="0"/>
      <w:marBottom w:val="0"/>
      <w:divBdr>
        <w:top w:val="none" w:sz="0" w:space="0" w:color="auto"/>
        <w:left w:val="none" w:sz="0" w:space="0" w:color="auto"/>
        <w:bottom w:val="none" w:sz="0" w:space="0" w:color="auto"/>
        <w:right w:val="none" w:sz="0" w:space="0" w:color="auto"/>
      </w:divBdr>
    </w:div>
    <w:div w:id="1790465090">
      <w:bodyDiv w:val="1"/>
      <w:marLeft w:val="0"/>
      <w:marRight w:val="0"/>
      <w:marTop w:val="0"/>
      <w:marBottom w:val="0"/>
      <w:divBdr>
        <w:top w:val="none" w:sz="0" w:space="0" w:color="auto"/>
        <w:left w:val="none" w:sz="0" w:space="0" w:color="auto"/>
        <w:bottom w:val="none" w:sz="0" w:space="0" w:color="auto"/>
        <w:right w:val="none" w:sz="0" w:space="0" w:color="auto"/>
      </w:divBdr>
    </w:div>
    <w:div w:id="1813329564">
      <w:bodyDiv w:val="1"/>
      <w:marLeft w:val="0"/>
      <w:marRight w:val="0"/>
      <w:marTop w:val="0"/>
      <w:marBottom w:val="0"/>
      <w:divBdr>
        <w:top w:val="none" w:sz="0" w:space="0" w:color="auto"/>
        <w:left w:val="none" w:sz="0" w:space="0" w:color="auto"/>
        <w:bottom w:val="none" w:sz="0" w:space="0" w:color="auto"/>
        <w:right w:val="none" w:sz="0" w:space="0" w:color="auto"/>
      </w:divBdr>
    </w:div>
    <w:div w:id="1911689216">
      <w:bodyDiv w:val="1"/>
      <w:marLeft w:val="0"/>
      <w:marRight w:val="0"/>
      <w:marTop w:val="0"/>
      <w:marBottom w:val="0"/>
      <w:divBdr>
        <w:top w:val="none" w:sz="0" w:space="0" w:color="auto"/>
        <w:left w:val="none" w:sz="0" w:space="0" w:color="auto"/>
        <w:bottom w:val="none" w:sz="0" w:space="0" w:color="auto"/>
        <w:right w:val="none" w:sz="0" w:space="0" w:color="auto"/>
      </w:divBdr>
    </w:div>
    <w:div w:id="1950888352">
      <w:bodyDiv w:val="1"/>
      <w:marLeft w:val="0"/>
      <w:marRight w:val="0"/>
      <w:marTop w:val="0"/>
      <w:marBottom w:val="0"/>
      <w:divBdr>
        <w:top w:val="none" w:sz="0" w:space="0" w:color="auto"/>
        <w:left w:val="none" w:sz="0" w:space="0" w:color="auto"/>
        <w:bottom w:val="none" w:sz="0" w:space="0" w:color="auto"/>
        <w:right w:val="none" w:sz="0" w:space="0" w:color="auto"/>
      </w:divBdr>
    </w:div>
    <w:div w:id="1970164877">
      <w:bodyDiv w:val="1"/>
      <w:marLeft w:val="0"/>
      <w:marRight w:val="0"/>
      <w:marTop w:val="0"/>
      <w:marBottom w:val="0"/>
      <w:divBdr>
        <w:top w:val="none" w:sz="0" w:space="0" w:color="auto"/>
        <w:left w:val="none" w:sz="0" w:space="0" w:color="auto"/>
        <w:bottom w:val="none" w:sz="0" w:space="0" w:color="auto"/>
        <w:right w:val="none" w:sz="0" w:space="0" w:color="auto"/>
      </w:divBdr>
    </w:div>
    <w:div w:id="2009363921">
      <w:bodyDiv w:val="1"/>
      <w:marLeft w:val="0"/>
      <w:marRight w:val="0"/>
      <w:marTop w:val="0"/>
      <w:marBottom w:val="0"/>
      <w:divBdr>
        <w:top w:val="none" w:sz="0" w:space="0" w:color="auto"/>
        <w:left w:val="none" w:sz="0" w:space="0" w:color="auto"/>
        <w:bottom w:val="none" w:sz="0" w:space="0" w:color="auto"/>
        <w:right w:val="none" w:sz="0" w:space="0" w:color="auto"/>
      </w:divBdr>
    </w:div>
    <w:div w:id="2017997704">
      <w:bodyDiv w:val="1"/>
      <w:marLeft w:val="0"/>
      <w:marRight w:val="0"/>
      <w:marTop w:val="0"/>
      <w:marBottom w:val="0"/>
      <w:divBdr>
        <w:top w:val="none" w:sz="0" w:space="0" w:color="auto"/>
        <w:left w:val="none" w:sz="0" w:space="0" w:color="auto"/>
        <w:bottom w:val="none" w:sz="0" w:space="0" w:color="auto"/>
        <w:right w:val="none" w:sz="0" w:space="0" w:color="auto"/>
      </w:divBdr>
    </w:div>
    <w:div w:id="2020695868">
      <w:bodyDiv w:val="1"/>
      <w:marLeft w:val="0"/>
      <w:marRight w:val="0"/>
      <w:marTop w:val="0"/>
      <w:marBottom w:val="0"/>
      <w:divBdr>
        <w:top w:val="none" w:sz="0" w:space="0" w:color="auto"/>
        <w:left w:val="none" w:sz="0" w:space="0" w:color="auto"/>
        <w:bottom w:val="none" w:sz="0" w:space="0" w:color="auto"/>
        <w:right w:val="none" w:sz="0" w:space="0" w:color="auto"/>
      </w:divBdr>
    </w:div>
    <w:div w:id="207808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2.png"/><Relationship Id="rId21" Type="http://schemas.openxmlformats.org/officeDocument/2006/relationships/chart" Target="charts/chart13.xml"/><Relationship Id="rId34" Type="http://schemas.openxmlformats.org/officeDocument/2006/relationships/hyperlink" Target="http://rewitalizacja.wloclawek.eu/" TargetMode="Externa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hyperlink" Target="https://visit.wloclawek.eu" TargetMode="External"/><Relationship Id="rId40" Type="http://schemas.openxmlformats.org/officeDocument/2006/relationships/chart" Target="charts/chart28.xml"/><Relationship Id="rId45" Type="http://schemas.openxmlformats.org/officeDocument/2006/relationships/chart" Target="charts/chart3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chart" Target="charts/chart37.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1.png"/><Relationship Id="rId46" Type="http://schemas.openxmlformats.org/officeDocument/2006/relationships/chart" Target="charts/chart34.xml"/><Relationship Id="rId20" Type="http://schemas.openxmlformats.org/officeDocument/2006/relationships/chart" Target="charts/chart12.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RV-FS-1\projekty\Raport%20o%20stanie%20miasta\Raport%202025\dane_obliczenia\edukacja%20l.%20uczni&#243;w%20etat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SRV-FS-1\projekty\Raport%20o%20stanie%20miasta\Raport%202025\dane_obliczenia\edukacja%20egz.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Wykres%20w%20programie%20Microsoft%20Word"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SRV-FS-1\projekty\Raport%20o%20stanie%20miasta\Raport%202025\dane_obliczenia\administracja_2021_2025.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SRV-FS-1\projekty\Raport%20o%20stanie%20miasta\Raport%202024\dane_obliczenia\mpec.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SRV-FS-1\projekty\Raport%20o%20stanie%20miasta\Raport%202024\dane_obliczenia\odpady.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SRV-FS-1\projekty\Raport%20o%20stanie%20miasta\Raport%202024\dane_obliczenia\odpady.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16.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19.xlsx"/></Relationships>
</file>

<file path=word/charts/_rels/chart35.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Struktura</a:t>
            </a:r>
            <a:r>
              <a:rPr lang="pl-PL" sz="1200" baseline="0">
                <a:solidFill>
                  <a:schemeClr val="tx1"/>
                </a:solidFill>
                <a:latin typeface="Arial Narrow" panose="020B0606020202030204" pitchFamily="34" charset="0"/>
              </a:rPr>
              <a:t> wieku w mieście Włocławek w 2025 r. </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'[Wykres w programie Microsoft Word]Arkusz1'!$B$1</c:f>
              <c:strCache>
                <c:ptCount val="1"/>
                <c:pt idx="0">
                  <c:v>kobiety</c:v>
                </c:pt>
              </c:strCache>
            </c:strRef>
          </c:tx>
          <c:spPr>
            <a:solidFill>
              <a:schemeClr val="accent1"/>
            </a:solidFill>
            <a:ln>
              <a:noFill/>
            </a:ln>
            <a:effectLst/>
          </c:spPr>
          <c:invertIfNegative val="0"/>
          <c:val>
            <c:numRef>
              <c:f>'[Wykres w programie Microsoft Word]Arkusz1'!$B$2:$B$107</c:f>
              <c:numCache>
                <c:formatCode>0</c:formatCode>
                <c:ptCount val="106"/>
                <c:pt idx="0">
                  <c:v>-209</c:v>
                </c:pt>
                <c:pt idx="1">
                  <c:v>-198</c:v>
                </c:pt>
                <c:pt idx="2">
                  <c:v>-235</c:v>
                </c:pt>
                <c:pt idx="3">
                  <c:v>-237</c:v>
                </c:pt>
                <c:pt idx="4">
                  <c:v>-286</c:v>
                </c:pt>
                <c:pt idx="5">
                  <c:v>-313</c:v>
                </c:pt>
                <c:pt idx="6">
                  <c:v>-346</c:v>
                </c:pt>
                <c:pt idx="7">
                  <c:v>-373</c:v>
                </c:pt>
                <c:pt idx="8">
                  <c:v>-378</c:v>
                </c:pt>
                <c:pt idx="9">
                  <c:v>-407</c:v>
                </c:pt>
                <c:pt idx="10">
                  <c:v>-390</c:v>
                </c:pt>
                <c:pt idx="11">
                  <c:v>-377</c:v>
                </c:pt>
                <c:pt idx="12">
                  <c:v>-405</c:v>
                </c:pt>
                <c:pt idx="13">
                  <c:v>-379</c:v>
                </c:pt>
                <c:pt idx="14">
                  <c:v>-440</c:v>
                </c:pt>
                <c:pt idx="15">
                  <c:v>-451</c:v>
                </c:pt>
                <c:pt idx="16">
                  <c:v>-487</c:v>
                </c:pt>
                <c:pt idx="17">
                  <c:v>-458</c:v>
                </c:pt>
                <c:pt idx="18">
                  <c:v>-431</c:v>
                </c:pt>
                <c:pt idx="19">
                  <c:v>-446</c:v>
                </c:pt>
                <c:pt idx="20">
                  <c:v>-392</c:v>
                </c:pt>
                <c:pt idx="21">
                  <c:v>-430</c:v>
                </c:pt>
                <c:pt idx="22">
                  <c:v>-383</c:v>
                </c:pt>
                <c:pt idx="23">
                  <c:v>-394</c:v>
                </c:pt>
                <c:pt idx="24">
                  <c:v>-416</c:v>
                </c:pt>
                <c:pt idx="25">
                  <c:v>-416</c:v>
                </c:pt>
                <c:pt idx="26">
                  <c:v>-419</c:v>
                </c:pt>
                <c:pt idx="27">
                  <c:v>-443</c:v>
                </c:pt>
                <c:pt idx="28">
                  <c:v>-464</c:v>
                </c:pt>
                <c:pt idx="29">
                  <c:v>-449</c:v>
                </c:pt>
                <c:pt idx="30">
                  <c:v>-485</c:v>
                </c:pt>
                <c:pt idx="31">
                  <c:v>-469</c:v>
                </c:pt>
                <c:pt idx="32">
                  <c:v>-498</c:v>
                </c:pt>
                <c:pt idx="33">
                  <c:v>-507</c:v>
                </c:pt>
                <c:pt idx="34">
                  <c:v>-517</c:v>
                </c:pt>
                <c:pt idx="35">
                  <c:v>-515</c:v>
                </c:pt>
                <c:pt idx="36">
                  <c:v>-567</c:v>
                </c:pt>
                <c:pt idx="37">
                  <c:v>-582</c:v>
                </c:pt>
                <c:pt idx="38">
                  <c:v>-607</c:v>
                </c:pt>
                <c:pt idx="39">
                  <c:v>-611</c:v>
                </c:pt>
                <c:pt idx="40">
                  <c:v>-645</c:v>
                </c:pt>
                <c:pt idx="41">
                  <c:v>-679</c:v>
                </c:pt>
                <c:pt idx="42">
                  <c:v>-777</c:v>
                </c:pt>
                <c:pt idx="43">
                  <c:v>-704</c:v>
                </c:pt>
                <c:pt idx="44">
                  <c:v>-697</c:v>
                </c:pt>
                <c:pt idx="45">
                  <c:v>-785</c:v>
                </c:pt>
                <c:pt idx="46">
                  <c:v>-749</c:v>
                </c:pt>
                <c:pt idx="47">
                  <c:v>-732</c:v>
                </c:pt>
                <c:pt idx="48">
                  <c:v>-777</c:v>
                </c:pt>
                <c:pt idx="49">
                  <c:v>-813</c:v>
                </c:pt>
                <c:pt idx="50">
                  <c:v>-740</c:v>
                </c:pt>
                <c:pt idx="51">
                  <c:v>-708</c:v>
                </c:pt>
                <c:pt idx="52">
                  <c:v>-707</c:v>
                </c:pt>
                <c:pt idx="53">
                  <c:v>-735</c:v>
                </c:pt>
                <c:pt idx="54">
                  <c:v>-762</c:v>
                </c:pt>
                <c:pt idx="55">
                  <c:v>-660</c:v>
                </c:pt>
                <c:pt idx="56">
                  <c:v>-601</c:v>
                </c:pt>
                <c:pt idx="57">
                  <c:v>-662</c:v>
                </c:pt>
                <c:pt idx="58">
                  <c:v>-629</c:v>
                </c:pt>
                <c:pt idx="59">
                  <c:v>-590</c:v>
                </c:pt>
                <c:pt idx="60">
                  <c:v>-624</c:v>
                </c:pt>
                <c:pt idx="61">
                  <c:v>-669</c:v>
                </c:pt>
                <c:pt idx="62">
                  <c:v>-644</c:v>
                </c:pt>
                <c:pt idx="63">
                  <c:v>-692</c:v>
                </c:pt>
                <c:pt idx="64">
                  <c:v>-687</c:v>
                </c:pt>
                <c:pt idx="65">
                  <c:v>-750</c:v>
                </c:pt>
                <c:pt idx="66">
                  <c:v>-801</c:v>
                </c:pt>
                <c:pt idx="67">
                  <c:v>-905</c:v>
                </c:pt>
                <c:pt idx="68">
                  <c:v>-892</c:v>
                </c:pt>
                <c:pt idx="69">
                  <c:v>-950</c:v>
                </c:pt>
                <c:pt idx="70">
                  <c:v>-907</c:v>
                </c:pt>
                <c:pt idx="71">
                  <c:v>-873</c:v>
                </c:pt>
                <c:pt idx="72">
                  <c:v>-865</c:v>
                </c:pt>
                <c:pt idx="73">
                  <c:v>-864</c:v>
                </c:pt>
                <c:pt idx="74">
                  <c:v>-842</c:v>
                </c:pt>
                <c:pt idx="75">
                  <c:v>-802</c:v>
                </c:pt>
                <c:pt idx="76">
                  <c:v>-781</c:v>
                </c:pt>
                <c:pt idx="77">
                  <c:v>-732</c:v>
                </c:pt>
                <c:pt idx="78">
                  <c:v>-627</c:v>
                </c:pt>
                <c:pt idx="79">
                  <c:v>-643</c:v>
                </c:pt>
                <c:pt idx="80">
                  <c:v>-380</c:v>
                </c:pt>
                <c:pt idx="81">
                  <c:v>-292</c:v>
                </c:pt>
                <c:pt idx="82">
                  <c:v>-331</c:v>
                </c:pt>
                <c:pt idx="83">
                  <c:v>-302</c:v>
                </c:pt>
                <c:pt idx="84">
                  <c:v>-276</c:v>
                </c:pt>
                <c:pt idx="85">
                  <c:v>-288</c:v>
                </c:pt>
                <c:pt idx="86">
                  <c:v>-229</c:v>
                </c:pt>
                <c:pt idx="87">
                  <c:v>-229</c:v>
                </c:pt>
                <c:pt idx="88">
                  <c:v>-207</c:v>
                </c:pt>
                <c:pt idx="89">
                  <c:v>-156</c:v>
                </c:pt>
                <c:pt idx="90">
                  <c:v>-136</c:v>
                </c:pt>
                <c:pt idx="91">
                  <c:v>-100</c:v>
                </c:pt>
                <c:pt idx="92">
                  <c:v>-97</c:v>
                </c:pt>
                <c:pt idx="93">
                  <c:v>-66</c:v>
                </c:pt>
                <c:pt idx="94">
                  <c:v>-72</c:v>
                </c:pt>
                <c:pt idx="95">
                  <c:v>-47</c:v>
                </c:pt>
                <c:pt idx="96">
                  <c:v>-29</c:v>
                </c:pt>
                <c:pt idx="97">
                  <c:v>-21</c:v>
                </c:pt>
                <c:pt idx="98">
                  <c:v>-18</c:v>
                </c:pt>
                <c:pt idx="99">
                  <c:v>-12</c:v>
                </c:pt>
                <c:pt idx="100">
                  <c:v>-3</c:v>
                </c:pt>
                <c:pt idx="101">
                  <c:v>-3</c:v>
                </c:pt>
                <c:pt idx="102">
                  <c:v>-3</c:v>
                </c:pt>
                <c:pt idx="103">
                  <c:v>-2</c:v>
                </c:pt>
                <c:pt idx="104">
                  <c:v>-1</c:v>
                </c:pt>
                <c:pt idx="105">
                  <c:v>-1</c:v>
                </c:pt>
              </c:numCache>
            </c:numRef>
          </c:val>
          <c:extLst>
            <c:ext xmlns:c16="http://schemas.microsoft.com/office/drawing/2014/chart" uri="{C3380CC4-5D6E-409C-BE32-E72D297353CC}">
              <c16:uniqueId val="{00000000-D060-48FE-A8AE-5D40B0879744}"/>
            </c:ext>
          </c:extLst>
        </c:ser>
        <c:ser>
          <c:idx val="1"/>
          <c:order val="1"/>
          <c:tx>
            <c:strRef>
              <c:f>'[Wykres w programie Microsoft Word]Arkusz1'!$C$1</c:f>
              <c:strCache>
                <c:ptCount val="1"/>
                <c:pt idx="0">
                  <c:v>mężczyźni</c:v>
                </c:pt>
              </c:strCache>
            </c:strRef>
          </c:tx>
          <c:spPr>
            <a:solidFill>
              <a:schemeClr val="accent2"/>
            </a:solidFill>
            <a:ln>
              <a:noFill/>
            </a:ln>
            <a:effectLst/>
          </c:spPr>
          <c:invertIfNegative val="0"/>
          <c:val>
            <c:numRef>
              <c:f>'[Wykres w programie Microsoft Word]Arkusz1'!$C$2:$C$107</c:f>
              <c:numCache>
                <c:formatCode>0</c:formatCode>
                <c:ptCount val="106"/>
                <c:pt idx="0">
                  <c:v>201</c:v>
                </c:pt>
                <c:pt idx="1">
                  <c:v>215</c:v>
                </c:pt>
                <c:pt idx="2">
                  <c:v>222</c:v>
                </c:pt>
                <c:pt idx="3">
                  <c:v>248</c:v>
                </c:pt>
                <c:pt idx="4">
                  <c:v>346</c:v>
                </c:pt>
                <c:pt idx="5">
                  <c:v>344</c:v>
                </c:pt>
                <c:pt idx="6">
                  <c:v>369</c:v>
                </c:pt>
                <c:pt idx="7">
                  <c:v>377</c:v>
                </c:pt>
                <c:pt idx="8">
                  <c:v>418</c:v>
                </c:pt>
                <c:pt idx="9">
                  <c:v>409</c:v>
                </c:pt>
                <c:pt idx="10">
                  <c:v>372</c:v>
                </c:pt>
                <c:pt idx="11">
                  <c:v>429</c:v>
                </c:pt>
                <c:pt idx="12">
                  <c:v>425</c:v>
                </c:pt>
                <c:pt idx="13">
                  <c:v>439</c:v>
                </c:pt>
                <c:pt idx="14">
                  <c:v>416</c:v>
                </c:pt>
                <c:pt idx="15">
                  <c:v>502</c:v>
                </c:pt>
                <c:pt idx="16">
                  <c:v>499</c:v>
                </c:pt>
                <c:pt idx="17">
                  <c:v>452</c:v>
                </c:pt>
                <c:pt idx="18">
                  <c:v>447</c:v>
                </c:pt>
                <c:pt idx="19">
                  <c:v>399</c:v>
                </c:pt>
                <c:pt idx="20">
                  <c:v>401</c:v>
                </c:pt>
                <c:pt idx="21">
                  <c:v>373</c:v>
                </c:pt>
                <c:pt idx="22">
                  <c:v>415</c:v>
                </c:pt>
                <c:pt idx="23">
                  <c:v>458</c:v>
                </c:pt>
                <c:pt idx="24">
                  <c:v>437</c:v>
                </c:pt>
                <c:pt idx="25">
                  <c:v>401</c:v>
                </c:pt>
                <c:pt idx="26">
                  <c:v>458</c:v>
                </c:pt>
                <c:pt idx="27">
                  <c:v>455</c:v>
                </c:pt>
                <c:pt idx="28">
                  <c:v>470</c:v>
                </c:pt>
                <c:pt idx="29">
                  <c:v>457</c:v>
                </c:pt>
                <c:pt idx="30">
                  <c:v>463</c:v>
                </c:pt>
                <c:pt idx="31">
                  <c:v>527</c:v>
                </c:pt>
                <c:pt idx="32">
                  <c:v>512</c:v>
                </c:pt>
                <c:pt idx="33">
                  <c:v>515</c:v>
                </c:pt>
                <c:pt idx="34">
                  <c:v>535</c:v>
                </c:pt>
                <c:pt idx="35">
                  <c:v>556</c:v>
                </c:pt>
                <c:pt idx="36">
                  <c:v>546</c:v>
                </c:pt>
                <c:pt idx="37">
                  <c:v>548</c:v>
                </c:pt>
                <c:pt idx="38">
                  <c:v>527</c:v>
                </c:pt>
                <c:pt idx="39">
                  <c:v>621</c:v>
                </c:pt>
                <c:pt idx="40">
                  <c:v>705</c:v>
                </c:pt>
                <c:pt idx="41">
                  <c:v>654</c:v>
                </c:pt>
                <c:pt idx="42">
                  <c:v>669</c:v>
                </c:pt>
                <c:pt idx="43">
                  <c:v>717</c:v>
                </c:pt>
                <c:pt idx="44">
                  <c:v>666</c:v>
                </c:pt>
                <c:pt idx="45">
                  <c:v>683</c:v>
                </c:pt>
                <c:pt idx="46">
                  <c:v>695</c:v>
                </c:pt>
                <c:pt idx="47">
                  <c:v>712</c:v>
                </c:pt>
                <c:pt idx="48">
                  <c:v>693</c:v>
                </c:pt>
                <c:pt idx="49">
                  <c:v>742</c:v>
                </c:pt>
                <c:pt idx="50">
                  <c:v>688</c:v>
                </c:pt>
                <c:pt idx="51">
                  <c:v>674</c:v>
                </c:pt>
                <c:pt idx="52">
                  <c:v>641</c:v>
                </c:pt>
                <c:pt idx="53">
                  <c:v>577</c:v>
                </c:pt>
                <c:pt idx="54">
                  <c:v>618</c:v>
                </c:pt>
                <c:pt idx="55">
                  <c:v>613</c:v>
                </c:pt>
                <c:pt idx="56">
                  <c:v>566</c:v>
                </c:pt>
                <c:pt idx="57">
                  <c:v>494</c:v>
                </c:pt>
                <c:pt idx="58">
                  <c:v>480</c:v>
                </c:pt>
                <c:pt idx="59">
                  <c:v>475</c:v>
                </c:pt>
                <c:pt idx="60">
                  <c:v>454</c:v>
                </c:pt>
                <c:pt idx="61">
                  <c:v>501</c:v>
                </c:pt>
                <c:pt idx="62">
                  <c:v>498</c:v>
                </c:pt>
                <c:pt idx="63">
                  <c:v>507</c:v>
                </c:pt>
                <c:pt idx="64">
                  <c:v>513</c:v>
                </c:pt>
                <c:pt idx="65">
                  <c:v>556</c:v>
                </c:pt>
                <c:pt idx="66">
                  <c:v>585</c:v>
                </c:pt>
                <c:pt idx="67">
                  <c:v>632</c:v>
                </c:pt>
                <c:pt idx="68">
                  <c:v>628</c:v>
                </c:pt>
                <c:pt idx="69">
                  <c:v>629</c:v>
                </c:pt>
                <c:pt idx="70">
                  <c:v>575</c:v>
                </c:pt>
                <c:pt idx="71">
                  <c:v>544</c:v>
                </c:pt>
                <c:pt idx="72">
                  <c:v>573</c:v>
                </c:pt>
                <c:pt idx="73">
                  <c:v>588</c:v>
                </c:pt>
                <c:pt idx="74">
                  <c:v>474</c:v>
                </c:pt>
                <c:pt idx="75">
                  <c:v>480</c:v>
                </c:pt>
                <c:pt idx="76">
                  <c:v>426</c:v>
                </c:pt>
                <c:pt idx="77">
                  <c:v>460</c:v>
                </c:pt>
                <c:pt idx="78">
                  <c:v>403</c:v>
                </c:pt>
                <c:pt idx="79">
                  <c:v>384</c:v>
                </c:pt>
                <c:pt idx="80">
                  <c:v>208</c:v>
                </c:pt>
                <c:pt idx="81">
                  <c:v>163</c:v>
                </c:pt>
                <c:pt idx="82">
                  <c:v>162</c:v>
                </c:pt>
                <c:pt idx="83">
                  <c:v>148</c:v>
                </c:pt>
                <c:pt idx="84">
                  <c:v>130</c:v>
                </c:pt>
                <c:pt idx="85">
                  <c:v>110</c:v>
                </c:pt>
                <c:pt idx="86">
                  <c:v>104</c:v>
                </c:pt>
                <c:pt idx="87">
                  <c:v>104</c:v>
                </c:pt>
                <c:pt idx="88">
                  <c:v>69</c:v>
                </c:pt>
                <c:pt idx="89">
                  <c:v>64</c:v>
                </c:pt>
                <c:pt idx="90">
                  <c:v>51</c:v>
                </c:pt>
                <c:pt idx="91">
                  <c:v>43</c:v>
                </c:pt>
                <c:pt idx="92">
                  <c:v>29</c:v>
                </c:pt>
                <c:pt idx="93">
                  <c:v>21</c:v>
                </c:pt>
                <c:pt idx="94">
                  <c:v>11</c:v>
                </c:pt>
                <c:pt idx="95">
                  <c:v>13</c:v>
                </c:pt>
                <c:pt idx="96">
                  <c:v>8</c:v>
                </c:pt>
                <c:pt idx="97">
                  <c:v>5</c:v>
                </c:pt>
                <c:pt idx="98">
                  <c:v>3</c:v>
                </c:pt>
                <c:pt idx="99">
                  <c:v>3</c:v>
                </c:pt>
                <c:pt idx="100">
                  <c:v>3</c:v>
                </c:pt>
                <c:pt idx="101">
                  <c:v>1</c:v>
                </c:pt>
                <c:pt idx="102">
                  <c:v>0</c:v>
                </c:pt>
                <c:pt idx="103">
                  <c:v>0</c:v>
                </c:pt>
                <c:pt idx="104">
                  <c:v>0</c:v>
                </c:pt>
                <c:pt idx="105">
                  <c:v>0</c:v>
                </c:pt>
              </c:numCache>
            </c:numRef>
          </c:val>
          <c:extLst>
            <c:ext xmlns:c16="http://schemas.microsoft.com/office/drawing/2014/chart" uri="{C3380CC4-5D6E-409C-BE32-E72D297353CC}">
              <c16:uniqueId val="{00000001-D060-48FE-A8AE-5D40B0879744}"/>
            </c:ext>
          </c:extLst>
        </c:ser>
        <c:dLbls>
          <c:showLegendKey val="0"/>
          <c:showVal val="0"/>
          <c:showCatName val="0"/>
          <c:showSerName val="0"/>
          <c:showPercent val="0"/>
          <c:showBubbleSize val="0"/>
        </c:dLbls>
        <c:gapWidth val="150"/>
        <c:overlap val="100"/>
        <c:axId val="87354560"/>
        <c:axId val="1725948736"/>
      </c:barChart>
      <c:catAx>
        <c:axId val="8735456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5948736"/>
        <c:crosses val="autoZero"/>
        <c:auto val="1"/>
        <c:lblAlgn val="ctr"/>
        <c:lblOffset val="100"/>
        <c:noMultiLvlLbl val="0"/>
      </c:catAx>
      <c:valAx>
        <c:axId val="1725948736"/>
        <c:scaling>
          <c:orientation val="minMax"/>
          <c:min val="-1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87354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chemeClr val="tx1"/>
                </a:solidFill>
                <a:latin typeface="Arial Narrow" panose="020B0606020202030204" pitchFamily="34" charset="0"/>
              </a:rPr>
              <a:t>Udział wybranych grup wydatków w wydatkach ogółem w 2025 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lumMod val="40000"/>
                <a:lumOff val="60000"/>
              </a:schemeClr>
            </a:solidFill>
            <a:ln>
              <a:noFill/>
            </a:ln>
            <a:effectLst/>
          </c:spPr>
          <c:invertIfNegative val="0"/>
          <c:dLbls>
            <c:dLbl>
              <c:idx val="0"/>
              <c:layout>
                <c:manualLayout>
                  <c:x val="-0.2851018220793140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9D-4131-84CD-F28AE39CAA27}"/>
                </c:ext>
              </c:extLst>
            </c:dLbl>
            <c:dLbl>
              <c:idx val="2"/>
              <c:layout>
                <c:manualLayout>
                  <c:x val="3.85852090032154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9D-4131-84CD-F28AE39CAA27}"/>
                </c:ext>
              </c:extLst>
            </c:dLbl>
            <c:dLbl>
              <c:idx val="3"/>
              <c:layout>
                <c:manualLayout>
                  <c:x val="2.57234726688102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9D-4131-84CD-F28AE39CAA27}"/>
                </c:ext>
              </c:extLst>
            </c:dLbl>
            <c:dLbl>
              <c:idx val="4"/>
              <c:layout>
                <c:manualLayout>
                  <c:x val="7.5026795284030015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9D-4131-84CD-F28AE39CAA27}"/>
                </c:ext>
              </c:extLst>
            </c:dLbl>
            <c:dLbl>
              <c:idx val="5"/>
              <c:layout>
                <c:manualLayout>
                  <c:x val="3.85852090032154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9D-4131-84CD-F28AE39CAA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Arkusz1!$A$56:$A$61</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Arkusz1!$B$56:$B$61</c:f>
              <c:numCache>
                <c:formatCode>#,##0.00</c:formatCode>
                <c:ptCount val="6"/>
                <c:pt idx="0">
                  <c:v>464249234.70999998</c:v>
                </c:pt>
                <c:pt idx="1">
                  <c:v>132843684.95</c:v>
                </c:pt>
                <c:pt idx="2">
                  <c:v>97680088.180000007</c:v>
                </c:pt>
                <c:pt idx="3">
                  <c:v>100022835.69</c:v>
                </c:pt>
                <c:pt idx="4">
                  <c:v>58826150.009999998</c:v>
                </c:pt>
                <c:pt idx="5">
                  <c:v>93562156.5</c:v>
                </c:pt>
              </c:numCache>
            </c:numRef>
          </c:val>
          <c:extLst>
            <c:ext xmlns:c16="http://schemas.microsoft.com/office/drawing/2014/chart" uri="{C3380CC4-5D6E-409C-BE32-E72D297353CC}">
              <c16:uniqueId val="{00000005-5F9D-4131-84CD-F28AE39CAA27}"/>
            </c:ext>
          </c:extLst>
        </c:ser>
        <c:dLbls>
          <c:showLegendKey val="0"/>
          <c:showVal val="0"/>
          <c:showCatName val="0"/>
          <c:showSerName val="0"/>
          <c:showPercent val="0"/>
          <c:showBubbleSize val="0"/>
        </c:dLbls>
        <c:gapWidth val="182"/>
        <c:axId val="191589296"/>
        <c:axId val="191597456"/>
      </c:barChart>
      <c:catAx>
        <c:axId val="19158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91597456"/>
        <c:crosses val="autoZero"/>
        <c:auto val="1"/>
        <c:lblAlgn val="ctr"/>
        <c:lblOffset val="100"/>
        <c:noMultiLvlLbl val="0"/>
      </c:catAx>
      <c:valAx>
        <c:axId val="191597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1589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chemeClr val="tx1"/>
                </a:solidFill>
                <a:latin typeface="Arial Narrow" panose="020B0606020202030204" pitchFamily="34" charset="0"/>
              </a:rPr>
              <a:t>Udział wybranych grup</a:t>
            </a:r>
            <a:r>
              <a:rPr lang="pl-PL" sz="1200" baseline="0">
                <a:solidFill>
                  <a:schemeClr val="tx1"/>
                </a:solidFill>
                <a:latin typeface="Arial Narrow" panose="020B0606020202030204" pitchFamily="34" charset="0"/>
              </a:rPr>
              <a:t> wydatków  w wydatkach ogółem w latach 2021–2025</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Arkusz1!$B$63</c:f>
              <c:strCache>
                <c:ptCount val="1"/>
                <c:pt idx="0">
                  <c:v>2025</c:v>
                </c:pt>
              </c:strCache>
            </c:strRef>
          </c:tx>
          <c:spPr>
            <a:solidFill>
              <a:schemeClr val="accent1"/>
            </a:solidFill>
            <a:ln>
              <a:noFill/>
            </a:ln>
            <a:effectLst/>
          </c:spPr>
          <c:invertIfNegative val="0"/>
          <c:cat>
            <c:strRef>
              <c:f>Arkusz1!$A$64:$A$69</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Arkusz1!$B$64:$B$69</c:f>
              <c:numCache>
                <c:formatCode>#,##0.00</c:formatCode>
                <c:ptCount val="6"/>
                <c:pt idx="0">
                  <c:v>464249234.70999998</c:v>
                </c:pt>
                <c:pt idx="1">
                  <c:v>132843684.95</c:v>
                </c:pt>
                <c:pt idx="2">
                  <c:v>97680088.180000007</c:v>
                </c:pt>
                <c:pt idx="3">
                  <c:v>100022835.69</c:v>
                </c:pt>
                <c:pt idx="4">
                  <c:v>58826150.009999998</c:v>
                </c:pt>
                <c:pt idx="5">
                  <c:v>93562156.5</c:v>
                </c:pt>
              </c:numCache>
            </c:numRef>
          </c:val>
          <c:extLst>
            <c:ext xmlns:c16="http://schemas.microsoft.com/office/drawing/2014/chart" uri="{C3380CC4-5D6E-409C-BE32-E72D297353CC}">
              <c16:uniqueId val="{00000000-72CD-4CD4-8F1A-BD56848AE093}"/>
            </c:ext>
          </c:extLst>
        </c:ser>
        <c:ser>
          <c:idx val="1"/>
          <c:order val="1"/>
          <c:tx>
            <c:strRef>
              <c:f>Arkusz1!$C$63</c:f>
              <c:strCache>
                <c:ptCount val="1"/>
                <c:pt idx="0">
                  <c:v>2024</c:v>
                </c:pt>
              </c:strCache>
            </c:strRef>
          </c:tx>
          <c:spPr>
            <a:solidFill>
              <a:schemeClr val="accent2"/>
            </a:solidFill>
            <a:ln>
              <a:noFill/>
            </a:ln>
            <a:effectLst/>
          </c:spPr>
          <c:invertIfNegative val="0"/>
          <c:cat>
            <c:strRef>
              <c:f>Arkusz1!$A$64:$A$69</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Arkusz1!$C$64:$C$69</c:f>
              <c:numCache>
                <c:formatCode>#,##0.00</c:formatCode>
                <c:ptCount val="6"/>
                <c:pt idx="0">
                  <c:v>444305381.25999999</c:v>
                </c:pt>
                <c:pt idx="1">
                  <c:v>139862436.97999999</c:v>
                </c:pt>
                <c:pt idx="2">
                  <c:v>96061151.390000001</c:v>
                </c:pt>
                <c:pt idx="3">
                  <c:v>92084701.150000006</c:v>
                </c:pt>
                <c:pt idx="4">
                  <c:v>73244974.349999994</c:v>
                </c:pt>
                <c:pt idx="5">
                  <c:v>63036683.109999999</c:v>
                </c:pt>
              </c:numCache>
            </c:numRef>
          </c:val>
          <c:extLst>
            <c:ext xmlns:c16="http://schemas.microsoft.com/office/drawing/2014/chart" uri="{C3380CC4-5D6E-409C-BE32-E72D297353CC}">
              <c16:uniqueId val="{00000001-72CD-4CD4-8F1A-BD56848AE093}"/>
            </c:ext>
          </c:extLst>
        </c:ser>
        <c:ser>
          <c:idx val="2"/>
          <c:order val="2"/>
          <c:tx>
            <c:strRef>
              <c:f>Arkusz1!$D$63</c:f>
              <c:strCache>
                <c:ptCount val="1"/>
                <c:pt idx="0">
                  <c:v>2023</c:v>
                </c:pt>
              </c:strCache>
            </c:strRef>
          </c:tx>
          <c:spPr>
            <a:solidFill>
              <a:schemeClr val="accent3"/>
            </a:solidFill>
            <a:ln>
              <a:noFill/>
            </a:ln>
            <a:effectLst/>
          </c:spPr>
          <c:invertIfNegative val="0"/>
          <c:cat>
            <c:strRef>
              <c:f>Arkusz1!$A$64:$A$69</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Arkusz1!$D$64:$D$69</c:f>
              <c:numCache>
                <c:formatCode>#,##0.00</c:formatCode>
                <c:ptCount val="6"/>
                <c:pt idx="0">
                  <c:v>360255427.20999998</c:v>
                </c:pt>
                <c:pt idx="1">
                  <c:v>116242201.63</c:v>
                </c:pt>
                <c:pt idx="2">
                  <c:v>93037473.390000001</c:v>
                </c:pt>
                <c:pt idx="3">
                  <c:v>76822785.519999996</c:v>
                </c:pt>
                <c:pt idx="4">
                  <c:v>54317906.68</c:v>
                </c:pt>
                <c:pt idx="5">
                  <c:v>65791535.479999997</c:v>
                </c:pt>
              </c:numCache>
            </c:numRef>
          </c:val>
          <c:extLst>
            <c:ext xmlns:c16="http://schemas.microsoft.com/office/drawing/2014/chart" uri="{C3380CC4-5D6E-409C-BE32-E72D297353CC}">
              <c16:uniqueId val="{00000002-72CD-4CD4-8F1A-BD56848AE093}"/>
            </c:ext>
          </c:extLst>
        </c:ser>
        <c:ser>
          <c:idx val="3"/>
          <c:order val="3"/>
          <c:tx>
            <c:strRef>
              <c:f>Arkusz1!$E$63</c:f>
              <c:strCache>
                <c:ptCount val="1"/>
                <c:pt idx="0">
                  <c:v>2022</c:v>
                </c:pt>
              </c:strCache>
            </c:strRef>
          </c:tx>
          <c:spPr>
            <a:solidFill>
              <a:schemeClr val="accent4"/>
            </a:solidFill>
            <a:ln>
              <a:noFill/>
            </a:ln>
            <a:effectLst/>
          </c:spPr>
          <c:invertIfNegative val="0"/>
          <c:cat>
            <c:strRef>
              <c:f>Arkusz1!$A$64:$A$69</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Arkusz1!$E$64:$E$69</c:f>
              <c:numCache>
                <c:formatCode>#,##0.00</c:formatCode>
                <c:ptCount val="6"/>
                <c:pt idx="0">
                  <c:v>315768716.81</c:v>
                </c:pt>
                <c:pt idx="1">
                  <c:v>93184150.659999996</c:v>
                </c:pt>
                <c:pt idx="2">
                  <c:v>99995482.140000001</c:v>
                </c:pt>
                <c:pt idx="3">
                  <c:v>76266931.689999998</c:v>
                </c:pt>
                <c:pt idx="4">
                  <c:v>61628640.520000003</c:v>
                </c:pt>
                <c:pt idx="5">
                  <c:v>70187386.780000001</c:v>
                </c:pt>
              </c:numCache>
            </c:numRef>
          </c:val>
          <c:extLst>
            <c:ext xmlns:c16="http://schemas.microsoft.com/office/drawing/2014/chart" uri="{C3380CC4-5D6E-409C-BE32-E72D297353CC}">
              <c16:uniqueId val="{00000003-72CD-4CD4-8F1A-BD56848AE093}"/>
            </c:ext>
          </c:extLst>
        </c:ser>
        <c:ser>
          <c:idx val="4"/>
          <c:order val="4"/>
          <c:tx>
            <c:strRef>
              <c:f>Arkusz1!$F$63</c:f>
              <c:strCache>
                <c:ptCount val="1"/>
                <c:pt idx="0">
                  <c:v>2021</c:v>
                </c:pt>
              </c:strCache>
            </c:strRef>
          </c:tx>
          <c:spPr>
            <a:solidFill>
              <a:schemeClr val="accent5"/>
            </a:solidFill>
            <a:ln>
              <a:noFill/>
            </a:ln>
            <a:effectLst/>
          </c:spPr>
          <c:invertIfNegative val="0"/>
          <c:cat>
            <c:strRef>
              <c:f>Arkusz1!$A$64:$A$69</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Arkusz1!$F$64:$F$69</c:f>
              <c:numCache>
                <c:formatCode>#,##0.00</c:formatCode>
                <c:ptCount val="6"/>
                <c:pt idx="0">
                  <c:v>289889425.25999999</c:v>
                </c:pt>
                <c:pt idx="1">
                  <c:v>98493186.650000006</c:v>
                </c:pt>
                <c:pt idx="2">
                  <c:v>149473936.93000001</c:v>
                </c:pt>
                <c:pt idx="3">
                  <c:v>63577161.960000001</c:v>
                </c:pt>
                <c:pt idx="4">
                  <c:v>76116528.560000002</c:v>
                </c:pt>
                <c:pt idx="5">
                  <c:v>52567523.469999999</c:v>
                </c:pt>
              </c:numCache>
            </c:numRef>
          </c:val>
          <c:extLst>
            <c:ext xmlns:c16="http://schemas.microsoft.com/office/drawing/2014/chart" uri="{C3380CC4-5D6E-409C-BE32-E72D297353CC}">
              <c16:uniqueId val="{00000004-72CD-4CD4-8F1A-BD56848AE093}"/>
            </c:ext>
          </c:extLst>
        </c:ser>
        <c:dLbls>
          <c:showLegendKey val="0"/>
          <c:showVal val="0"/>
          <c:showCatName val="0"/>
          <c:showSerName val="0"/>
          <c:showPercent val="0"/>
          <c:showBubbleSize val="0"/>
        </c:dLbls>
        <c:gapWidth val="182"/>
        <c:axId val="195126080"/>
        <c:axId val="195124640"/>
      </c:barChart>
      <c:catAx>
        <c:axId val="19512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95124640"/>
        <c:crosses val="autoZero"/>
        <c:auto val="1"/>
        <c:lblAlgn val="ctr"/>
        <c:lblOffset val="100"/>
        <c:noMultiLvlLbl val="0"/>
      </c:catAx>
      <c:valAx>
        <c:axId val="1951246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pl-PL"/>
          </a:p>
        </c:txPr>
        <c:crossAx val="1951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chemeClr val="tx1"/>
                </a:solidFill>
                <a:latin typeface="Arial Narrow" panose="020B0606020202030204" pitchFamily="34" charset="0"/>
              </a:rPr>
              <a:t>Stan majątku w latach 2019–2025</a:t>
            </a:r>
          </a:p>
        </c:rich>
      </c:tx>
      <c:layout>
        <c:manualLayout>
          <c:xMode val="edge"/>
          <c:yMode val="edge"/>
          <c:x val="0.2966446714821804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'[Wykres w programie Microsoft Word]Arkusz1'!$A$2:$A$8</c:f>
              <c:numCache>
                <c:formatCode>General</c:formatCode>
                <c:ptCount val="7"/>
                <c:pt idx="0">
                  <c:v>2019</c:v>
                </c:pt>
                <c:pt idx="1">
                  <c:v>2020</c:v>
                </c:pt>
                <c:pt idx="2">
                  <c:v>2021</c:v>
                </c:pt>
                <c:pt idx="3">
                  <c:v>2022</c:v>
                </c:pt>
                <c:pt idx="4">
                  <c:v>2023</c:v>
                </c:pt>
                <c:pt idx="5">
                  <c:v>2024</c:v>
                </c:pt>
                <c:pt idx="6">
                  <c:v>2025</c:v>
                </c:pt>
              </c:numCache>
            </c:numRef>
          </c:cat>
          <c:val>
            <c:numRef>
              <c:f>'[Wykres w programie Microsoft Word]Arkusz1'!$B$2:$B$8</c:f>
              <c:numCache>
                <c:formatCode>#,##0.00</c:formatCode>
                <c:ptCount val="7"/>
                <c:pt idx="0">
                  <c:v>2288339498</c:v>
                </c:pt>
                <c:pt idx="1">
                  <c:v>2393114185</c:v>
                </c:pt>
                <c:pt idx="2">
                  <c:v>2452741337</c:v>
                </c:pt>
                <c:pt idx="3">
                  <c:v>2485645251</c:v>
                </c:pt>
                <c:pt idx="4">
                  <c:v>2559896721</c:v>
                </c:pt>
                <c:pt idx="5">
                  <c:v>2645124785</c:v>
                </c:pt>
                <c:pt idx="6">
                  <c:v>2811964405</c:v>
                </c:pt>
              </c:numCache>
            </c:numRef>
          </c:val>
          <c:extLst>
            <c:ext xmlns:c16="http://schemas.microsoft.com/office/drawing/2014/chart" uri="{C3380CC4-5D6E-409C-BE32-E72D297353CC}">
              <c16:uniqueId val="{00000000-2719-4BF8-AFDD-9D4554BCFCD3}"/>
            </c:ext>
          </c:extLst>
        </c:ser>
        <c:dLbls>
          <c:showLegendKey val="0"/>
          <c:showVal val="0"/>
          <c:showCatName val="0"/>
          <c:showSerName val="0"/>
          <c:showPercent val="0"/>
          <c:showBubbleSize val="0"/>
        </c:dLbls>
        <c:gapWidth val="219"/>
        <c:overlap val="-27"/>
        <c:axId val="353642704"/>
        <c:axId val="353643184"/>
      </c:barChart>
      <c:catAx>
        <c:axId val="35364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353643184"/>
        <c:crosses val="autoZero"/>
        <c:auto val="1"/>
        <c:lblAlgn val="ctr"/>
        <c:lblOffset val="100"/>
        <c:noMultiLvlLbl val="0"/>
      </c:catAx>
      <c:valAx>
        <c:axId val="353643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35364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ysClr val="windowText" lastClr="000000"/>
                </a:solidFill>
                <a:latin typeface="Arial Narrow" panose="020B0606020202030204" pitchFamily="34" charset="0"/>
              </a:rPr>
              <a:t>Struktura </a:t>
            </a:r>
            <a:r>
              <a:rPr lang="pl-PL" sz="1200" baseline="0">
                <a:solidFill>
                  <a:sysClr val="windowText" lastClr="000000"/>
                </a:solidFill>
                <a:latin typeface="Arial Narrow" panose="020B0606020202030204" pitchFamily="34" charset="0"/>
              </a:rPr>
              <a:t>bezrobotnych według płci w latach 2021–2025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'[Wykres w programie Microsoft Word]Arkusz1'!$G$3</c:f>
              <c:strCache>
                <c:ptCount val="1"/>
                <c:pt idx="0">
                  <c:v>kobiety</c:v>
                </c:pt>
              </c:strCache>
            </c:strRef>
          </c:tx>
          <c:spPr>
            <a:solidFill>
              <a:schemeClr val="accent1"/>
            </a:solidFill>
            <a:ln>
              <a:noFill/>
            </a:ln>
            <a:effectLst/>
          </c:spPr>
          <c:invertIfNegative val="0"/>
          <c:cat>
            <c:numRef>
              <c:f>'[Wykres w programie Microsoft Word]Arkusz1'!$H$2:$L$2</c:f>
              <c:numCache>
                <c:formatCode>General</c:formatCode>
                <c:ptCount val="5"/>
                <c:pt idx="0">
                  <c:v>2021</c:v>
                </c:pt>
                <c:pt idx="1">
                  <c:v>2022</c:v>
                </c:pt>
                <c:pt idx="2">
                  <c:v>2023</c:v>
                </c:pt>
                <c:pt idx="3">
                  <c:v>2024</c:v>
                </c:pt>
                <c:pt idx="4">
                  <c:v>2025</c:v>
                </c:pt>
              </c:numCache>
            </c:numRef>
          </c:cat>
          <c:val>
            <c:numRef>
              <c:f>'[Wykres w programie Microsoft Word]Arkusz1'!$H$3:$L$3</c:f>
              <c:numCache>
                <c:formatCode>0.00%</c:formatCode>
                <c:ptCount val="5"/>
                <c:pt idx="0">
                  <c:v>0.57750198045946655</c:v>
                </c:pt>
                <c:pt idx="1">
                  <c:v>0.56713028668748222</c:v>
                </c:pt>
                <c:pt idx="2">
                  <c:v>0.55507120023249057</c:v>
                </c:pt>
                <c:pt idx="3">
                  <c:v>0.54372413793103447</c:v>
                </c:pt>
                <c:pt idx="4">
                  <c:v>0.52055473006438835</c:v>
                </c:pt>
              </c:numCache>
            </c:numRef>
          </c:val>
          <c:extLst>
            <c:ext xmlns:c16="http://schemas.microsoft.com/office/drawing/2014/chart" uri="{C3380CC4-5D6E-409C-BE32-E72D297353CC}">
              <c16:uniqueId val="{00000000-319B-488F-8336-59C42FDD0720}"/>
            </c:ext>
          </c:extLst>
        </c:ser>
        <c:ser>
          <c:idx val="1"/>
          <c:order val="1"/>
          <c:tx>
            <c:strRef>
              <c:f>'[Wykres w programie Microsoft Word]Arkusz1'!$G$4</c:f>
              <c:strCache>
                <c:ptCount val="1"/>
                <c:pt idx="0">
                  <c:v>mężczyźni</c:v>
                </c:pt>
              </c:strCache>
            </c:strRef>
          </c:tx>
          <c:spPr>
            <a:solidFill>
              <a:schemeClr val="accent2"/>
            </a:solidFill>
            <a:ln>
              <a:noFill/>
            </a:ln>
            <a:effectLst/>
          </c:spPr>
          <c:invertIfNegative val="0"/>
          <c:cat>
            <c:numRef>
              <c:f>'[Wykres w programie Microsoft Word]Arkusz1'!$H$2:$L$2</c:f>
              <c:numCache>
                <c:formatCode>General</c:formatCode>
                <c:ptCount val="5"/>
                <c:pt idx="0">
                  <c:v>2021</c:v>
                </c:pt>
                <c:pt idx="1">
                  <c:v>2022</c:v>
                </c:pt>
                <c:pt idx="2">
                  <c:v>2023</c:v>
                </c:pt>
                <c:pt idx="3">
                  <c:v>2024</c:v>
                </c:pt>
                <c:pt idx="4">
                  <c:v>2025</c:v>
                </c:pt>
              </c:numCache>
            </c:numRef>
          </c:cat>
          <c:val>
            <c:numRef>
              <c:f>'[Wykres w programie Microsoft Word]Arkusz1'!$H$4:$L$4</c:f>
              <c:numCache>
                <c:formatCode>0.00%</c:formatCode>
                <c:ptCount val="5"/>
                <c:pt idx="0">
                  <c:v>0.4224980195405334</c:v>
                </c:pt>
                <c:pt idx="1">
                  <c:v>0.43286971331251772</c:v>
                </c:pt>
                <c:pt idx="2">
                  <c:v>0.44492879976750943</c:v>
                </c:pt>
                <c:pt idx="3">
                  <c:v>0.45627586206896553</c:v>
                </c:pt>
                <c:pt idx="4">
                  <c:v>0.47944526993561171</c:v>
                </c:pt>
              </c:numCache>
            </c:numRef>
          </c:val>
          <c:extLst>
            <c:ext xmlns:c16="http://schemas.microsoft.com/office/drawing/2014/chart" uri="{C3380CC4-5D6E-409C-BE32-E72D297353CC}">
              <c16:uniqueId val="{00000001-319B-488F-8336-59C42FDD0720}"/>
            </c:ext>
          </c:extLst>
        </c:ser>
        <c:dLbls>
          <c:showLegendKey val="0"/>
          <c:showVal val="0"/>
          <c:showCatName val="0"/>
          <c:showSerName val="0"/>
          <c:showPercent val="0"/>
          <c:showBubbleSize val="0"/>
        </c:dLbls>
        <c:gapWidth val="182"/>
        <c:axId val="106834992"/>
        <c:axId val="106843632"/>
      </c:barChart>
      <c:catAx>
        <c:axId val="10683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06843632"/>
        <c:crosses val="autoZero"/>
        <c:auto val="1"/>
        <c:lblAlgn val="ctr"/>
        <c:lblOffset val="100"/>
        <c:noMultiLvlLbl val="0"/>
      </c:catAx>
      <c:valAx>
        <c:axId val="106843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0683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Struktura bezrobotnych ze</a:t>
            </a:r>
            <a:r>
              <a:rPr lang="pl-PL" sz="1200" baseline="0">
                <a:solidFill>
                  <a:sysClr val="windowText" lastClr="000000"/>
                </a:solidFill>
                <a:latin typeface="Arial Narrow" panose="020B0606020202030204" pitchFamily="34" charset="0"/>
              </a:rPr>
              <a:t> względu na wiek w latach 2021–2025 [%]</a:t>
            </a:r>
            <a:endParaRPr lang="pl-PL" sz="1200">
              <a:solidFill>
                <a:sysClr val="windowText" lastClr="000000"/>
              </a:solidFill>
              <a:latin typeface="Arial Narrow" panose="020B0606020202030204" pitchFamily="34" charset="0"/>
            </a:endParaRPr>
          </a:p>
        </c:rich>
      </c:tx>
      <c:layout>
        <c:manualLayout>
          <c:xMode val="edge"/>
          <c:yMode val="edge"/>
          <c:x val="0.16936179957371103"/>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'[Wykres w programie Microsoft Word]Arkusz1'!$H$6</c:f>
              <c:strCache>
                <c:ptCount val="1"/>
                <c:pt idx="0">
                  <c:v>2021</c:v>
                </c:pt>
              </c:strCache>
            </c:strRef>
          </c:tx>
          <c:spPr>
            <a:solidFill>
              <a:schemeClr val="accent1"/>
            </a:solidFill>
            <a:ln>
              <a:noFill/>
            </a:ln>
            <a:effectLst/>
          </c:spPr>
          <c:invertIfNegative val="0"/>
          <c:cat>
            <c:strRef>
              <c:f>'[Wykres w programie Microsoft Word]Arkusz1'!$G$7:$G$12</c:f>
              <c:strCache>
                <c:ptCount val="6"/>
                <c:pt idx="0">
                  <c:v>18-24</c:v>
                </c:pt>
                <c:pt idx="1">
                  <c:v>25-34</c:v>
                </c:pt>
                <c:pt idx="2">
                  <c:v>35-44</c:v>
                </c:pt>
                <c:pt idx="3">
                  <c:v>45-54</c:v>
                </c:pt>
                <c:pt idx="4">
                  <c:v>55-59</c:v>
                </c:pt>
                <c:pt idx="5">
                  <c:v>60 lat i powyżej</c:v>
                </c:pt>
              </c:strCache>
            </c:strRef>
          </c:cat>
          <c:val>
            <c:numRef>
              <c:f>'[Wykres w programie Microsoft Word]Arkusz1'!$H$7:$H$12</c:f>
              <c:numCache>
                <c:formatCode>0.00%</c:formatCode>
                <c:ptCount val="6"/>
                <c:pt idx="0">
                  <c:v>6.0205967784526013E-2</c:v>
                </c:pt>
                <c:pt idx="1">
                  <c:v>0.20438341695273304</c:v>
                </c:pt>
                <c:pt idx="2">
                  <c:v>0.27911275415896486</c:v>
                </c:pt>
                <c:pt idx="3">
                  <c:v>0.24452072880908371</c:v>
                </c:pt>
                <c:pt idx="4">
                  <c:v>0.13889622392395035</c:v>
                </c:pt>
                <c:pt idx="5">
                  <c:v>7.2880908370742015E-2</c:v>
                </c:pt>
              </c:numCache>
            </c:numRef>
          </c:val>
          <c:extLst>
            <c:ext xmlns:c16="http://schemas.microsoft.com/office/drawing/2014/chart" uri="{C3380CC4-5D6E-409C-BE32-E72D297353CC}">
              <c16:uniqueId val="{00000000-8A15-4FFD-991B-3A8D63A97492}"/>
            </c:ext>
          </c:extLst>
        </c:ser>
        <c:ser>
          <c:idx val="1"/>
          <c:order val="1"/>
          <c:tx>
            <c:strRef>
              <c:f>'[Wykres w programie Microsoft Word]Arkusz1'!$I$6</c:f>
              <c:strCache>
                <c:ptCount val="1"/>
                <c:pt idx="0">
                  <c:v>2022</c:v>
                </c:pt>
              </c:strCache>
            </c:strRef>
          </c:tx>
          <c:spPr>
            <a:solidFill>
              <a:schemeClr val="accent2"/>
            </a:solidFill>
            <a:ln>
              <a:noFill/>
            </a:ln>
            <a:effectLst/>
          </c:spPr>
          <c:invertIfNegative val="0"/>
          <c:cat>
            <c:strRef>
              <c:f>'[Wykres w programie Microsoft Word]Arkusz1'!$G$7:$G$12</c:f>
              <c:strCache>
                <c:ptCount val="6"/>
                <c:pt idx="0">
                  <c:v>18-24</c:v>
                </c:pt>
                <c:pt idx="1">
                  <c:v>25-34</c:v>
                </c:pt>
                <c:pt idx="2">
                  <c:v>35-44</c:v>
                </c:pt>
                <c:pt idx="3">
                  <c:v>45-54</c:v>
                </c:pt>
                <c:pt idx="4">
                  <c:v>55-59</c:v>
                </c:pt>
                <c:pt idx="5">
                  <c:v>60 lat i powyżej</c:v>
                </c:pt>
              </c:strCache>
            </c:strRef>
          </c:cat>
          <c:val>
            <c:numRef>
              <c:f>'[Wykres w programie Microsoft Word]Arkusz1'!$I$7:$I$12</c:f>
              <c:numCache>
                <c:formatCode>0.00%</c:formatCode>
                <c:ptCount val="6"/>
                <c:pt idx="0">
                  <c:v>6.9826852114674987E-2</c:v>
                </c:pt>
                <c:pt idx="1">
                  <c:v>0.19613965370422934</c:v>
                </c:pt>
                <c:pt idx="2">
                  <c:v>0.27334657961964237</c:v>
                </c:pt>
                <c:pt idx="3">
                  <c:v>0.25319330116378086</c:v>
                </c:pt>
                <c:pt idx="4">
                  <c:v>0.13511212035197276</c:v>
                </c:pt>
                <c:pt idx="5">
                  <c:v>7.2381493045699685E-2</c:v>
                </c:pt>
              </c:numCache>
            </c:numRef>
          </c:val>
          <c:extLst>
            <c:ext xmlns:c16="http://schemas.microsoft.com/office/drawing/2014/chart" uri="{C3380CC4-5D6E-409C-BE32-E72D297353CC}">
              <c16:uniqueId val="{00000001-8A15-4FFD-991B-3A8D63A97492}"/>
            </c:ext>
          </c:extLst>
        </c:ser>
        <c:ser>
          <c:idx val="2"/>
          <c:order val="2"/>
          <c:tx>
            <c:strRef>
              <c:f>'[Wykres w programie Microsoft Word]Arkusz1'!$J$6</c:f>
              <c:strCache>
                <c:ptCount val="1"/>
                <c:pt idx="0">
                  <c:v>2023</c:v>
                </c:pt>
              </c:strCache>
            </c:strRef>
          </c:tx>
          <c:spPr>
            <a:solidFill>
              <a:schemeClr val="accent3"/>
            </a:solidFill>
            <a:ln>
              <a:noFill/>
            </a:ln>
            <a:effectLst/>
          </c:spPr>
          <c:invertIfNegative val="0"/>
          <c:cat>
            <c:strRef>
              <c:f>'[Wykres w programie Microsoft Word]Arkusz1'!$G$7:$G$12</c:f>
              <c:strCache>
                <c:ptCount val="6"/>
                <c:pt idx="0">
                  <c:v>18-24</c:v>
                </c:pt>
                <c:pt idx="1">
                  <c:v>25-34</c:v>
                </c:pt>
                <c:pt idx="2">
                  <c:v>35-44</c:v>
                </c:pt>
                <c:pt idx="3">
                  <c:v>45-54</c:v>
                </c:pt>
                <c:pt idx="4">
                  <c:v>55-59</c:v>
                </c:pt>
                <c:pt idx="5">
                  <c:v>60 lat i powyżej</c:v>
                </c:pt>
              </c:strCache>
            </c:strRef>
          </c:cat>
          <c:val>
            <c:numRef>
              <c:f>'[Wykres w programie Microsoft Word]Arkusz1'!$J$7:$J$12</c:f>
              <c:numCache>
                <c:formatCode>0.00%</c:formatCode>
                <c:ptCount val="6"/>
                <c:pt idx="0">
                  <c:v>7.5850043591979083E-2</c:v>
                </c:pt>
                <c:pt idx="1">
                  <c:v>0.18889857599535018</c:v>
                </c:pt>
                <c:pt idx="2">
                  <c:v>0.27608253414705025</c:v>
                </c:pt>
                <c:pt idx="3">
                  <c:v>0.26445800639349026</c:v>
                </c:pt>
                <c:pt idx="4">
                  <c:v>0.12496367335077012</c:v>
                </c:pt>
                <c:pt idx="5">
                  <c:v>6.9747166521360066E-2</c:v>
                </c:pt>
              </c:numCache>
            </c:numRef>
          </c:val>
          <c:extLst>
            <c:ext xmlns:c16="http://schemas.microsoft.com/office/drawing/2014/chart" uri="{C3380CC4-5D6E-409C-BE32-E72D297353CC}">
              <c16:uniqueId val="{00000002-8A15-4FFD-991B-3A8D63A97492}"/>
            </c:ext>
          </c:extLst>
        </c:ser>
        <c:ser>
          <c:idx val="3"/>
          <c:order val="3"/>
          <c:tx>
            <c:strRef>
              <c:f>'[Wykres w programie Microsoft Word]Arkusz1'!$K$6</c:f>
              <c:strCache>
                <c:ptCount val="1"/>
                <c:pt idx="0">
                  <c:v>2024</c:v>
                </c:pt>
              </c:strCache>
            </c:strRef>
          </c:tx>
          <c:spPr>
            <a:solidFill>
              <a:schemeClr val="accent4"/>
            </a:solidFill>
            <a:ln>
              <a:noFill/>
            </a:ln>
            <a:effectLst/>
          </c:spPr>
          <c:invertIfNegative val="0"/>
          <c:cat>
            <c:strRef>
              <c:f>'[Wykres w programie Microsoft Word]Arkusz1'!$G$7:$G$12</c:f>
              <c:strCache>
                <c:ptCount val="6"/>
                <c:pt idx="0">
                  <c:v>18-24</c:v>
                </c:pt>
                <c:pt idx="1">
                  <c:v>25-34</c:v>
                </c:pt>
                <c:pt idx="2">
                  <c:v>35-44</c:v>
                </c:pt>
                <c:pt idx="3">
                  <c:v>45-54</c:v>
                </c:pt>
                <c:pt idx="4">
                  <c:v>55-59</c:v>
                </c:pt>
                <c:pt idx="5">
                  <c:v>60 lat i powyżej</c:v>
                </c:pt>
              </c:strCache>
            </c:strRef>
          </c:cat>
          <c:val>
            <c:numRef>
              <c:f>'[Wykres w programie Microsoft Word]Arkusz1'!$K$7:$K$12</c:f>
              <c:numCache>
                <c:formatCode>0.00%</c:formatCode>
                <c:ptCount val="6"/>
                <c:pt idx="0">
                  <c:v>7.8896551724137925E-2</c:v>
                </c:pt>
                <c:pt idx="1">
                  <c:v>0.19834482758620689</c:v>
                </c:pt>
                <c:pt idx="2">
                  <c:v>0.27475862068965518</c:v>
                </c:pt>
                <c:pt idx="3">
                  <c:v>0.26841379310344826</c:v>
                </c:pt>
                <c:pt idx="4">
                  <c:v>0.11917241379310345</c:v>
                </c:pt>
                <c:pt idx="5">
                  <c:v>6.0413793103448278E-2</c:v>
                </c:pt>
              </c:numCache>
            </c:numRef>
          </c:val>
          <c:extLst>
            <c:ext xmlns:c16="http://schemas.microsoft.com/office/drawing/2014/chart" uri="{C3380CC4-5D6E-409C-BE32-E72D297353CC}">
              <c16:uniqueId val="{00000003-8A15-4FFD-991B-3A8D63A97492}"/>
            </c:ext>
          </c:extLst>
        </c:ser>
        <c:ser>
          <c:idx val="4"/>
          <c:order val="4"/>
          <c:tx>
            <c:strRef>
              <c:f>'[Wykres w programie Microsoft Word]Arkusz1'!$L$6</c:f>
              <c:strCache>
                <c:ptCount val="1"/>
                <c:pt idx="0">
                  <c:v>2025</c:v>
                </c:pt>
              </c:strCache>
            </c:strRef>
          </c:tx>
          <c:spPr>
            <a:solidFill>
              <a:srgbClr val="92D050"/>
            </a:solidFill>
            <a:ln>
              <a:noFill/>
            </a:ln>
            <a:effectLst/>
          </c:spPr>
          <c:invertIfNegative val="0"/>
          <c:cat>
            <c:strRef>
              <c:f>'[Wykres w programie Microsoft Word]Arkusz1'!$G$7:$G$12</c:f>
              <c:strCache>
                <c:ptCount val="6"/>
                <c:pt idx="0">
                  <c:v>18-24</c:v>
                </c:pt>
                <c:pt idx="1">
                  <c:v>25-34</c:v>
                </c:pt>
                <c:pt idx="2">
                  <c:v>35-44</c:v>
                </c:pt>
                <c:pt idx="3">
                  <c:v>45-54</c:v>
                </c:pt>
                <c:pt idx="4">
                  <c:v>55-59</c:v>
                </c:pt>
                <c:pt idx="5">
                  <c:v>60 lat i powyżej</c:v>
                </c:pt>
              </c:strCache>
            </c:strRef>
          </c:cat>
          <c:val>
            <c:numRef>
              <c:f>'[Wykres w programie Microsoft Word]Arkusz1'!$L$7:$L$12</c:f>
              <c:numCache>
                <c:formatCode>0.00%</c:formatCode>
                <c:ptCount val="6"/>
                <c:pt idx="0">
                  <c:v>9.8000000000000004E-2</c:v>
                </c:pt>
                <c:pt idx="1">
                  <c:v>0.20100000000000001</c:v>
                </c:pt>
                <c:pt idx="2">
                  <c:v>0.26</c:v>
                </c:pt>
                <c:pt idx="3">
                  <c:v>0.27300000000000002</c:v>
                </c:pt>
                <c:pt idx="4">
                  <c:v>0.114</c:v>
                </c:pt>
                <c:pt idx="5">
                  <c:v>5.3999999999999999E-2</c:v>
                </c:pt>
              </c:numCache>
            </c:numRef>
          </c:val>
          <c:extLst>
            <c:ext xmlns:c16="http://schemas.microsoft.com/office/drawing/2014/chart" uri="{C3380CC4-5D6E-409C-BE32-E72D297353CC}">
              <c16:uniqueId val="{00000004-8A15-4FFD-991B-3A8D63A97492}"/>
            </c:ext>
          </c:extLst>
        </c:ser>
        <c:dLbls>
          <c:showLegendKey val="0"/>
          <c:showVal val="0"/>
          <c:showCatName val="0"/>
          <c:showSerName val="0"/>
          <c:showPercent val="0"/>
          <c:showBubbleSize val="0"/>
        </c:dLbls>
        <c:gapWidth val="219"/>
        <c:overlap val="-27"/>
        <c:axId val="366112928"/>
        <c:axId val="366119048"/>
      </c:barChart>
      <c:catAx>
        <c:axId val="36611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6119048"/>
        <c:crosses val="autoZero"/>
        <c:auto val="1"/>
        <c:lblAlgn val="ctr"/>
        <c:lblOffset val="100"/>
        <c:noMultiLvlLbl val="0"/>
      </c:catAx>
      <c:valAx>
        <c:axId val="366119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611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Struktura bezrobotnych według wykształcenia</a:t>
            </a:r>
            <a:r>
              <a:rPr lang="pl-PL" sz="1200" baseline="0">
                <a:solidFill>
                  <a:sysClr val="windowText" lastClr="000000"/>
                </a:solidFill>
                <a:latin typeface="Arial Narrow" panose="020B0606020202030204" pitchFamily="34" charset="0"/>
              </a:rPr>
              <a:t> w latach 2021–2025 [%]</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Arkusz1!$G$42</c:f>
              <c:strCache>
                <c:ptCount val="1"/>
                <c:pt idx="0">
                  <c:v>2025</c:v>
                </c:pt>
              </c:strCache>
            </c:strRef>
          </c:tx>
          <c:spPr>
            <a:solidFill>
              <a:srgbClr val="92D050"/>
            </a:solidFill>
            <a:ln>
              <a:noFill/>
            </a:ln>
            <a:effectLst/>
          </c:spPr>
          <c:invertIfNegative val="0"/>
          <c:cat>
            <c:strRef>
              <c:f>Arkusz1!$F$43:$F$47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Arkusz1!$G$43:$G$47</c:f>
              <c:numCache>
                <c:formatCode>0.00%</c:formatCode>
                <c:ptCount val="5"/>
                <c:pt idx="0">
                  <c:v>9.1999999999999998E-2</c:v>
                </c:pt>
                <c:pt idx="1">
                  <c:v>0.20200000000000001</c:v>
                </c:pt>
                <c:pt idx="2">
                  <c:v>0.11600000000000001</c:v>
                </c:pt>
                <c:pt idx="3">
                  <c:v>0.249</c:v>
                </c:pt>
                <c:pt idx="4">
                  <c:v>0.34100000000000003</c:v>
                </c:pt>
              </c:numCache>
            </c:numRef>
          </c:val>
          <c:extLst>
            <c:ext xmlns:c16="http://schemas.microsoft.com/office/drawing/2014/chart" uri="{C3380CC4-5D6E-409C-BE32-E72D297353CC}">
              <c16:uniqueId val="{00000000-A620-44BB-8CC1-CBA657BA1A45}"/>
            </c:ext>
          </c:extLst>
        </c:ser>
        <c:ser>
          <c:idx val="1"/>
          <c:order val="1"/>
          <c:tx>
            <c:strRef>
              <c:f>Arkusz1!$H$42</c:f>
              <c:strCache>
                <c:ptCount val="1"/>
                <c:pt idx="0">
                  <c:v>2024</c:v>
                </c:pt>
              </c:strCache>
            </c:strRef>
          </c:tx>
          <c:spPr>
            <a:solidFill>
              <a:schemeClr val="accent4"/>
            </a:solidFill>
            <a:ln>
              <a:noFill/>
            </a:ln>
            <a:effectLst/>
          </c:spPr>
          <c:invertIfNegative val="0"/>
          <c:cat>
            <c:strRef>
              <c:f>Arkusz1!$F$43:$F$47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Arkusz1!$H$43:$H$47</c:f>
              <c:numCache>
                <c:formatCode>0.00%</c:formatCode>
                <c:ptCount val="5"/>
                <c:pt idx="0">
                  <c:v>0.11940000000000001</c:v>
                </c:pt>
                <c:pt idx="1">
                  <c:v>0.17680000000000001</c:v>
                </c:pt>
                <c:pt idx="2">
                  <c:v>0.125</c:v>
                </c:pt>
                <c:pt idx="3">
                  <c:v>0.20039999999999999</c:v>
                </c:pt>
                <c:pt idx="4">
                  <c:v>0.35830000000000001</c:v>
                </c:pt>
              </c:numCache>
            </c:numRef>
          </c:val>
          <c:extLst>
            <c:ext xmlns:c16="http://schemas.microsoft.com/office/drawing/2014/chart" uri="{C3380CC4-5D6E-409C-BE32-E72D297353CC}">
              <c16:uniqueId val="{00000001-A620-44BB-8CC1-CBA657BA1A45}"/>
            </c:ext>
          </c:extLst>
        </c:ser>
        <c:ser>
          <c:idx val="2"/>
          <c:order val="2"/>
          <c:tx>
            <c:strRef>
              <c:f>Arkusz1!$I$42</c:f>
              <c:strCache>
                <c:ptCount val="1"/>
                <c:pt idx="0">
                  <c:v>2023</c:v>
                </c:pt>
              </c:strCache>
            </c:strRef>
          </c:tx>
          <c:spPr>
            <a:solidFill>
              <a:schemeClr val="accent3"/>
            </a:solidFill>
            <a:ln>
              <a:noFill/>
            </a:ln>
            <a:effectLst/>
          </c:spPr>
          <c:invertIfNegative val="0"/>
          <c:cat>
            <c:strRef>
              <c:f>Arkusz1!$F$43:$F$47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Arkusz1!$I$43:$I$47</c:f>
              <c:numCache>
                <c:formatCode>0.00%</c:formatCode>
                <c:ptCount val="5"/>
                <c:pt idx="0">
                  <c:v>0.1154</c:v>
                </c:pt>
                <c:pt idx="1">
                  <c:v>0.186</c:v>
                </c:pt>
                <c:pt idx="2">
                  <c:v>0.1206</c:v>
                </c:pt>
                <c:pt idx="3">
                  <c:v>0.22489999999999999</c:v>
                </c:pt>
                <c:pt idx="4">
                  <c:v>0.35310000000000002</c:v>
                </c:pt>
              </c:numCache>
            </c:numRef>
          </c:val>
          <c:extLst>
            <c:ext xmlns:c16="http://schemas.microsoft.com/office/drawing/2014/chart" uri="{C3380CC4-5D6E-409C-BE32-E72D297353CC}">
              <c16:uniqueId val="{00000002-A620-44BB-8CC1-CBA657BA1A45}"/>
            </c:ext>
          </c:extLst>
        </c:ser>
        <c:ser>
          <c:idx val="3"/>
          <c:order val="3"/>
          <c:tx>
            <c:strRef>
              <c:f>Arkusz1!$J$42</c:f>
              <c:strCache>
                <c:ptCount val="1"/>
                <c:pt idx="0">
                  <c:v>2022</c:v>
                </c:pt>
              </c:strCache>
            </c:strRef>
          </c:tx>
          <c:spPr>
            <a:solidFill>
              <a:schemeClr val="accent2"/>
            </a:solidFill>
            <a:ln>
              <a:noFill/>
            </a:ln>
            <a:effectLst/>
          </c:spPr>
          <c:invertIfNegative val="0"/>
          <c:cat>
            <c:strRef>
              <c:f>Arkusz1!$F$43:$F$47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Arkusz1!$J$43:$J$47</c:f>
              <c:numCache>
                <c:formatCode>0.00%</c:formatCode>
                <c:ptCount val="5"/>
                <c:pt idx="0">
                  <c:v>0.1195</c:v>
                </c:pt>
                <c:pt idx="1">
                  <c:v>0.1865</c:v>
                </c:pt>
                <c:pt idx="2">
                  <c:v>0.1201</c:v>
                </c:pt>
                <c:pt idx="3">
                  <c:v>0.22140000000000001</c:v>
                </c:pt>
                <c:pt idx="4">
                  <c:v>0.35249999999999998</c:v>
                </c:pt>
              </c:numCache>
            </c:numRef>
          </c:val>
          <c:extLst>
            <c:ext xmlns:c16="http://schemas.microsoft.com/office/drawing/2014/chart" uri="{C3380CC4-5D6E-409C-BE32-E72D297353CC}">
              <c16:uniqueId val="{00000003-A620-44BB-8CC1-CBA657BA1A45}"/>
            </c:ext>
          </c:extLst>
        </c:ser>
        <c:ser>
          <c:idx val="4"/>
          <c:order val="4"/>
          <c:tx>
            <c:strRef>
              <c:f>Arkusz1!$K$42</c:f>
              <c:strCache>
                <c:ptCount val="1"/>
                <c:pt idx="0">
                  <c:v>2021</c:v>
                </c:pt>
              </c:strCache>
            </c:strRef>
          </c:tx>
          <c:spPr>
            <a:solidFill>
              <a:schemeClr val="accent1"/>
            </a:solidFill>
            <a:ln>
              <a:noFill/>
            </a:ln>
            <a:effectLst/>
          </c:spPr>
          <c:invertIfNegative val="0"/>
          <c:cat>
            <c:strRef>
              <c:f>Arkusz1!$F$43:$F$47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Arkusz1!$K$43:$K$47</c:f>
              <c:numCache>
                <c:formatCode>0.00%</c:formatCode>
                <c:ptCount val="5"/>
                <c:pt idx="0">
                  <c:v>0.11700000000000001</c:v>
                </c:pt>
                <c:pt idx="1">
                  <c:v>0.19040000000000001</c:v>
                </c:pt>
                <c:pt idx="2">
                  <c:v>0.1091</c:v>
                </c:pt>
                <c:pt idx="3">
                  <c:v>0.23630000000000001</c:v>
                </c:pt>
                <c:pt idx="4">
                  <c:v>0.34720000000000001</c:v>
                </c:pt>
              </c:numCache>
            </c:numRef>
          </c:val>
          <c:extLst>
            <c:ext xmlns:c16="http://schemas.microsoft.com/office/drawing/2014/chart" uri="{C3380CC4-5D6E-409C-BE32-E72D297353CC}">
              <c16:uniqueId val="{00000004-A620-44BB-8CC1-CBA657BA1A45}"/>
            </c:ext>
          </c:extLst>
        </c:ser>
        <c:dLbls>
          <c:showLegendKey val="0"/>
          <c:showVal val="0"/>
          <c:showCatName val="0"/>
          <c:showSerName val="0"/>
          <c:showPercent val="0"/>
          <c:showBubbleSize val="0"/>
        </c:dLbls>
        <c:gapWidth val="182"/>
        <c:axId val="684641104"/>
        <c:axId val="684638584"/>
      </c:barChart>
      <c:catAx>
        <c:axId val="68464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4638584"/>
        <c:crosses val="autoZero"/>
        <c:auto val="1"/>
        <c:lblAlgn val="ctr"/>
        <c:lblOffset val="100"/>
        <c:noMultiLvlLbl val="0"/>
      </c:catAx>
      <c:valAx>
        <c:axId val="684638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464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Wykreślenia i wpisy do CEIDG</a:t>
            </a:r>
            <a:r>
              <a:rPr lang="pl-PL" sz="1200" baseline="0">
                <a:solidFill>
                  <a:sysClr val="windowText" lastClr="000000"/>
                </a:solidFill>
                <a:latin typeface="Arial Narrow" panose="020B0606020202030204" pitchFamily="34" charset="0"/>
              </a:rPr>
              <a:t> w latach 2021-2025</a:t>
            </a:r>
            <a:endParaRPr lang="pl-PL" sz="1200">
              <a:solidFill>
                <a:sysClr val="windowText" lastClr="000000"/>
              </a:solidFill>
              <a:latin typeface="Arial Narrow" panose="020B0606020202030204" pitchFamily="34" charset="0"/>
            </a:endParaRPr>
          </a:p>
        </c:rich>
      </c:tx>
      <c:layout>
        <c:manualLayout>
          <c:xMode val="edge"/>
          <c:yMode val="edge"/>
          <c:x val="0.26586095746296173"/>
          <c:y val="3.70371681067956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bar"/>
        <c:grouping val="clustered"/>
        <c:varyColors val="0"/>
        <c:ser>
          <c:idx val="0"/>
          <c:order val="0"/>
          <c:tx>
            <c:strRef>
              <c:f>'[Wykres w programie Microsoft Word]Arkusz1'!$A$8</c:f>
              <c:strCache>
                <c:ptCount val="1"/>
                <c:pt idx="0">
                  <c:v>nowe wpisy do CEIDG</c:v>
                </c:pt>
              </c:strCache>
            </c:strRef>
          </c:tx>
          <c:spPr>
            <a:solidFill>
              <a:schemeClr val="accent1"/>
            </a:solidFill>
            <a:ln>
              <a:noFill/>
            </a:ln>
            <a:effectLst/>
          </c:spPr>
          <c:invertIfNegative val="0"/>
          <c:cat>
            <c:numRef>
              <c:f>'[Wykres w programie Microsoft Word]Arkusz1'!$B$7:$F$7</c:f>
              <c:numCache>
                <c:formatCode>General</c:formatCode>
                <c:ptCount val="5"/>
                <c:pt idx="0">
                  <c:v>2021</c:v>
                </c:pt>
                <c:pt idx="1">
                  <c:v>2022</c:v>
                </c:pt>
                <c:pt idx="2">
                  <c:v>2023</c:v>
                </c:pt>
                <c:pt idx="3">
                  <c:v>2024</c:v>
                </c:pt>
                <c:pt idx="4">
                  <c:v>2025</c:v>
                </c:pt>
              </c:numCache>
            </c:numRef>
          </c:cat>
          <c:val>
            <c:numRef>
              <c:f>'[Wykres w programie Microsoft Word]Arkusz1'!$B$8:$F$8</c:f>
              <c:numCache>
                <c:formatCode>General</c:formatCode>
                <c:ptCount val="5"/>
                <c:pt idx="0">
                  <c:v>385</c:v>
                </c:pt>
                <c:pt idx="1">
                  <c:v>273</c:v>
                </c:pt>
                <c:pt idx="2">
                  <c:v>368</c:v>
                </c:pt>
                <c:pt idx="3">
                  <c:v>364</c:v>
                </c:pt>
                <c:pt idx="4">
                  <c:v>346</c:v>
                </c:pt>
              </c:numCache>
            </c:numRef>
          </c:val>
          <c:extLst>
            <c:ext xmlns:c16="http://schemas.microsoft.com/office/drawing/2014/chart" uri="{C3380CC4-5D6E-409C-BE32-E72D297353CC}">
              <c16:uniqueId val="{00000000-9868-4E6D-846A-95A1972A838D}"/>
            </c:ext>
          </c:extLst>
        </c:ser>
        <c:ser>
          <c:idx val="1"/>
          <c:order val="1"/>
          <c:tx>
            <c:strRef>
              <c:f>'[Wykres w programie Microsoft Word]Arkusz1'!$A$9</c:f>
              <c:strCache>
                <c:ptCount val="1"/>
                <c:pt idx="0">
                  <c:v>wykreślenia przedsiębiorców</c:v>
                </c:pt>
              </c:strCache>
            </c:strRef>
          </c:tx>
          <c:spPr>
            <a:solidFill>
              <a:schemeClr val="accent2"/>
            </a:solidFill>
            <a:ln>
              <a:noFill/>
            </a:ln>
            <a:effectLst/>
          </c:spPr>
          <c:invertIfNegative val="0"/>
          <c:cat>
            <c:numRef>
              <c:f>'[Wykres w programie Microsoft Word]Arkusz1'!$B$7:$F$7</c:f>
              <c:numCache>
                <c:formatCode>General</c:formatCode>
                <c:ptCount val="5"/>
                <c:pt idx="0">
                  <c:v>2021</c:v>
                </c:pt>
                <c:pt idx="1">
                  <c:v>2022</c:v>
                </c:pt>
                <c:pt idx="2">
                  <c:v>2023</c:v>
                </c:pt>
                <c:pt idx="3">
                  <c:v>2024</c:v>
                </c:pt>
                <c:pt idx="4">
                  <c:v>2025</c:v>
                </c:pt>
              </c:numCache>
            </c:numRef>
          </c:cat>
          <c:val>
            <c:numRef>
              <c:f>'[Wykres w programie Microsoft Word]Arkusz1'!$B$9:$F$9</c:f>
              <c:numCache>
                <c:formatCode>General</c:formatCode>
                <c:ptCount val="5"/>
                <c:pt idx="0">
                  <c:v>362</c:v>
                </c:pt>
                <c:pt idx="1">
                  <c:v>282</c:v>
                </c:pt>
                <c:pt idx="2">
                  <c:v>305</c:v>
                </c:pt>
                <c:pt idx="3">
                  <c:v>281</c:v>
                </c:pt>
                <c:pt idx="4">
                  <c:v>280</c:v>
                </c:pt>
              </c:numCache>
            </c:numRef>
          </c:val>
          <c:extLst>
            <c:ext xmlns:c16="http://schemas.microsoft.com/office/drawing/2014/chart" uri="{C3380CC4-5D6E-409C-BE32-E72D297353CC}">
              <c16:uniqueId val="{00000001-9868-4E6D-846A-95A1972A838D}"/>
            </c:ext>
          </c:extLst>
        </c:ser>
        <c:dLbls>
          <c:showLegendKey val="0"/>
          <c:showVal val="0"/>
          <c:showCatName val="0"/>
          <c:showSerName val="0"/>
          <c:showPercent val="0"/>
          <c:showBubbleSize val="0"/>
        </c:dLbls>
        <c:gapWidth val="182"/>
        <c:axId val="515556832"/>
        <c:axId val="515558272"/>
      </c:barChart>
      <c:catAx>
        <c:axId val="5155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15558272"/>
        <c:crosses val="autoZero"/>
        <c:auto val="1"/>
        <c:lblAlgn val="ctr"/>
        <c:lblOffset val="100"/>
        <c:noMultiLvlLbl val="0"/>
      </c:catAx>
      <c:valAx>
        <c:axId val="51555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1555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Edukacja w latach 2018-2025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Arkusz1!$B$3</c:f>
              <c:strCache>
                <c:ptCount val="1"/>
                <c:pt idx="0">
                  <c:v>2018/2019</c:v>
                </c:pt>
              </c:strCache>
            </c:strRef>
          </c:tx>
          <c:spPr>
            <a:solidFill>
              <a:schemeClr val="accent1"/>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Arkusz1!$B$4:$B$6</c:f>
              <c:numCache>
                <c:formatCode>#,##0</c:formatCode>
                <c:ptCount val="3"/>
                <c:pt idx="0">
                  <c:v>2503</c:v>
                </c:pt>
                <c:pt idx="1">
                  <c:v>15806</c:v>
                </c:pt>
                <c:pt idx="2" formatCode="#,##0.00">
                  <c:v>1983.49</c:v>
                </c:pt>
              </c:numCache>
            </c:numRef>
          </c:val>
          <c:extLst>
            <c:ext xmlns:c16="http://schemas.microsoft.com/office/drawing/2014/chart" uri="{C3380CC4-5D6E-409C-BE32-E72D297353CC}">
              <c16:uniqueId val="{00000000-39AA-4B96-86A7-4701B8EF480D}"/>
            </c:ext>
          </c:extLst>
        </c:ser>
        <c:ser>
          <c:idx val="1"/>
          <c:order val="1"/>
          <c:tx>
            <c:strRef>
              <c:f>Arkusz1!$C$3</c:f>
              <c:strCache>
                <c:ptCount val="1"/>
                <c:pt idx="0">
                  <c:v>2019/2020</c:v>
                </c:pt>
              </c:strCache>
            </c:strRef>
          </c:tx>
          <c:spPr>
            <a:solidFill>
              <a:schemeClr val="accent2"/>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Arkusz1!$C$4:$C$6</c:f>
              <c:numCache>
                <c:formatCode>#,##0</c:formatCode>
                <c:ptCount val="3"/>
                <c:pt idx="0">
                  <c:v>2164</c:v>
                </c:pt>
                <c:pt idx="1">
                  <c:v>14080</c:v>
                </c:pt>
                <c:pt idx="2" formatCode="#,##0.00">
                  <c:v>1980.26</c:v>
                </c:pt>
              </c:numCache>
            </c:numRef>
          </c:val>
          <c:extLst>
            <c:ext xmlns:c16="http://schemas.microsoft.com/office/drawing/2014/chart" uri="{C3380CC4-5D6E-409C-BE32-E72D297353CC}">
              <c16:uniqueId val="{00000001-39AA-4B96-86A7-4701B8EF480D}"/>
            </c:ext>
          </c:extLst>
        </c:ser>
        <c:ser>
          <c:idx val="2"/>
          <c:order val="2"/>
          <c:tx>
            <c:strRef>
              <c:f>Arkusz1!$D$3</c:f>
              <c:strCache>
                <c:ptCount val="1"/>
                <c:pt idx="0">
                  <c:v>2020/2021</c:v>
                </c:pt>
              </c:strCache>
            </c:strRef>
          </c:tx>
          <c:spPr>
            <a:solidFill>
              <a:schemeClr val="accent3"/>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Arkusz1!$D$4:$D$6</c:f>
              <c:numCache>
                <c:formatCode>#,##0</c:formatCode>
                <c:ptCount val="3"/>
                <c:pt idx="0">
                  <c:v>2155</c:v>
                </c:pt>
                <c:pt idx="1">
                  <c:v>13444</c:v>
                </c:pt>
                <c:pt idx="2" formatCode="#,##0.00">
                  <c:v>1955.99</c:v>
                </c:pt>
              </c:numCache>
            </c:numRef>
          </c:val>
          <c:extLst>
            <c:ext xmlns:c16="http://schemas.microsoft.com/office/drawing/2014/chart" uri="{C3380CC4-5D6E-409C-BE32-E72D297353CC}">
              <c16:uniqueId val="{00000002-39AA-4B96-86A7-4701B8EF480D}"/>
            </c:ext>
          </c:extLst>
        </c:ser>
        <c:ser>
          <c:idx val="3"/>
          <c:order val="3"/>
          <c:tx>
            <c:strRef>
              <c:f>Arkusz1!$E$3</c:f>
              <c:strCache>
                <c:ptCount val="1"/>
                <c:pt idx="0">
                  <c:v>2021/2022</c:v>
                </c:pt>
              </c:strCache>
            </c:strRef>
          </c:tx>
          <c:spPr>
            <a:solidFill>
              <a:schemeClr val="accent4"/>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Arkusz1!$E$4:$E$6</c:f>
              <c:numCache>
                <c:formatCode>#,##0</c:formatCode>
                <c:ptCount val="3"/>
                <c:pt idx="0">
                  <c:v>2255</c:v>
                </c:pt>
                <c:pt idx="1">
                  <c:v>13317</c:v>
                </c:pt>
                <c:pt idx="2" formatCode="#,##0.00">
                  <c:v>1950.26</c:v>
                </c:pt>
              </c:numCache>
            </c:numRef>
          </c:val>
          <c:extLst>
            <c:ext xmlns:c16="http://schemas.microsoft.com/office/drawing/2014/chart" uri="{C3380CC4-5D6E-409C-BE32-E72D297353CC}">
              <c16:uniqueId val="{00000003-39AA-4B96-86A7-4701B8EF480D}"/>
            </c:ext>
          </c:extLst>
        </c:ser>
        <c:ser>
          <c:idx val="4"/>
          <c:order val="4"/>
          <c:tx>
            <c:strRef>
              <c:f>Arkusz1!$F$3</c:f>
              <c:strCache>
                <c:ptCount val="1"/>
                <c:pt idx="0">
                  <c:v>2022/2023</c:v>
                </c:pt>
              </c:strCache>
            </c:strRef>
          </c:tx>
          <c:spPr>
            <a:solidFill>
              <a:schemeClr val="accent5"/>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Arkusz1!$F$4:$F$6</c:f>
              <c:numCache>
                <c:formatCode>#,##0</c:formatCode>
                <c:ptCount val="3"/>
                <c:pt idx="0">
                  <c:v>2281</c:v>
                </c:pt>
                <c:pt idx="1">
                  <c:v>13007</c:v>
                </c:pt>
                <c:pt idx="2" formatCode="#,##0.00">
                  <c:v>1945.56</c:v>
                </c:pt>
              </c:numCache>
            </c:numRef>
          </c:val>
          <c:extLst>
            <c:ext xmlns:c16="http://schemas.microsoft.com/office/drawing/2014/chart" uri="{C3380CC4-5D6E-409C-BE32-E72D297353CC}">
              <c16:uniqueId val="{00000004-39AA-4B96-86A7-4701B8EF480D}"/>
            </c:ext>
          </c:extLst>
        </c:ser>
        <c:ser>
          <c:idx val="5"/>
          <c:order val="5"/>
          <c:tx>
            <c:strRef>
              <c:f>Arkusz1!$G$3</c:f>
              <c:strCache>
                <c:ptCount val="1"/>
                <c:pt idx="0">
                  <c:v>2023/2024</c:v>
                </c:pt>
              </c:strCache>
            </c:strRef>
          </c:tx>
          <c:spPr>
            <a:solidFill>
              <a:schemeClr val="accent6"/>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Arkusz1!$G$4:$G$6</c:f>
              <c:numCache>
                <c:formatCode>#,##0</c:formatCode>
                <c:ptCount val="3"/>
                <c:pt idx="0">
                  <c:v>2204</c:v>
                </c:pt>
                <c:pt idx="1">
                  <c:v>12915</c:v>
                </c:pt>
                <c:pt idx="2" formatCode="#,##0.00">
                  <c:v>1957.18</c:v>
                </c:pt>
              </c:numCache>
            </c:numRef>
          </c:val>
          <c:extLst>
            <c:ext xmlns:c16="http://schemas.microsoft.com/office/drawing/2014/chart" uri="{C3380CC4-5D6E-409C-BE32-E72D297353CC}">
              <c16:uniqueId val="{00000005-39AA-4B96-86A7-4701B8EF480D}"/>
            </c:ext>
          </c:extLst>
        </c:ser>
        <c:ser>
          <c:idx val="6"/>
          <c:order val="6"/>
          <c:tx>
            <c:strRef>
              <c:f>Arkusz1!$H$3</c:f>
              <c:strCache>
                <c:ptCount val="1"/>
                <c:pt idx="0">
                  <c:v>2024/2025</c:v>
                </c:pt>
              </c:strCache>
            </c:strRef>
          </c:tx>
          <c:spPr>
            <a:solidFill>
              <a:schemeClr val="accent1">
                <a:lumMod val="60000"/>
              </a:schemeClr>
            </a:solidFill>
            <a:ln>
              <a:noFill/>
            </a:ln>
            <a:effectLst/>
          </c:spPr>
          <c:invertIfNegative val="0"/>
          <c:cat>
            <c:strRef>
              <c:f>Arkusz1!$A$4:$A$6</c:f>
              <c:strCache>
                <c:ptCount val="3"/>
                <c:pt idx="0">
                  <c:v>Liczba dzieci w przedszkolach publicznych</c:v>
                </c:pt>
                <c:pt idx="1">
                  <c:v>Liczba uczniów / wychowanków we włocławskich szkołach</c:v>
                </c:pt>
                <c:pt idx="2">
                  <c:v>Liczba etatów nauczycieli we wszystkich placówkach</c:v>
                </c:pt>
              </c:strCache>
            </c:strRef>
          </c:cat>
          <c:val>
            <c:numRef>
              <c:f>Arkusz1!$H$4:$H$6</c:f>
              <c:numCache>
                <c:formatCode>#,##0</c:formatCode>
                <c:ptCount val="3"/>
                <c:pt idx="0">
                  <c:v>2155</c:v>
                </c:pt>
                <c:pt idx="1">
                  <c:v>12567</c:v>
                </c:pt>
                <c:pt idx="2" formatCode="#,##0.00">
                  <c:v>1976.81</c:v>
                </c:pt>
              </c:numCache>
            </c:numRef>
          </c:val>
          <c:extLst>
            <c:ext xmlns:c16="http://schemas.microsoft.com/office/drawing/2014/chart" uri="{C3380CC4-5D6E-409C-BE32-E72D297353CC}">
              <c16:uniqueId val="{00000006-39AA-4B96-86A7-4701B8EF480D}"/>
            </c:ext>
          </c:extLst>
        </c:ser>
        <c:dLbls>
          <c:showLegendKey val="0"/>
          <c:showVal val="0"/>
          <c:showCatName val="0"/>
          <c:showSerName val="0"/>
          <c:showPercent val="0"/>
          <c:showBubbleSize val="0"/>
        </c:dLbls>
        <c:gapWidth val="219"/>
        <c:overlap val="-27"/>
        <c:axId val="1169061167"/>
        <c:axId val="1169037167"/>
      </c:barChart>
      <c:catAx>
        <c:axId val="116906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169037167"/>
        <c:crosses val="autoZero"/>
        <c:auto val="1"/>
        <c:lblAlgn val="ctr"/>
        <c:lblOffset val="100"/>
        <c:noMultiLvlLbl val="0"/>
      </c:catAx>
      <c:valAx>
        <c:axId val="1169037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16906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Zestawienie średnich wyników egzaminu</a:t>
            </a:r>
            <a:r>
              <a:rPr lang="pl-PL" sz="1200" baseline="0">
                <a:solidFill>
                  <a:sysClr val="windowText" lastClr="000000"/>
                </a:solidFill>
                <a:latin typeface="Arial Narrow" panose="020B0606020202030204" pitchFamily="34" charset="0"/>
              </a:rPr>
              <a:t> ósmoklasisty na tle kraju i województwa w roku szkolnym 2024/2025</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Arkusz1!$A$2</c:f>
              <c:strCache>
                <c:ptCount val="1"/>
                <c:pt idx="0">
                  <c:v>Polska</c:v>
                </c:pt>
              </c:strCache>
            </c:strRef>
          </c:tx>
          <c:spPr>
            <a:solidFill>
              <a:schemeClr val="accent1"/>
            </a:solidFill>
            <a:ln>
              <a:noFill/>
            </a:ln>
            <a:effectLst/>
          </c:spPr>
          <c:invertIfNegative val="0"/>
          <c:cat>
            <c:strRef>
              <c:f>Arkusz1!$B$1:$D$1</c:f>
              <c:strCache>
                <c:ptCount val="3"/>
                <c:pt idx="0">
                  <c:v>język polski</c:v>
                </c:pt>
                <c:pt idx="1">
                  <c:v>matematyka</c:v>
                </c:pt>
                <c:pt idx="2">
                  <c:v>język angielski</c:v>
                </c:pt>
              </c:strCache>
            </c:strRef>
          </c:cat>
          <c:val>
            <c:numRef>
              <c:f>Arkusz1!$B$2:$D$2</c:f>
              <c:numCache>
                <c:formatCode>0.00%</c:formatCode>
                <c:ptCount val="3"/>
                <c:pt idx="0">
                  <c:v>0.64</c:v>
                </c:pt>
                <c:pt idx="1">
                  <c:v>0.5</c:v>
                </c:pt>
                <c:pt idx="2">
                  <c:v>0.7</c:v>
                </c:pt>
              </c:numCache>
            </c:numRef>
          </c:val>
          <c:extLst>
            <c:ext xmlns:c16="http://schemas.microsoft.com/office/drawing/2014/chart" uri="{C3380CC4-5D6E-409C-BE32-E72D297353CC}">
              <c16:uniqueId val="{00000000-8185-4551-B288-AF135AF72450}"/>
            </c:ext>
          </c:extLst>
        </c:ser>
        <c:ser>
          <c:idx val="1"/>
          <c:order val="1"/>
          <c:tx>
            <c:strRef>
              <c:f>Arkusz1!$A$3</c:f>
              <c:strCache>
                <c:ptCount val="1"/>
                <c:pt idx="0">
                  <c:v>województwo kujawsko-pomorskie</c:v>
                </c:pt>
              </c:strCache>
            </c:strRef>
          </c:tx>
          <c:spPr>
            <a:solidFill>
              <a:schemeClr val="accent2"/>
            </a:solidFill>
            <a:ln>
              <a:noFill/>
            </a:ln>
            <a:effectLst/>
          </c:spPr>
          <c:invertIfNegative val="0"/>
          <c:cat>
            <c:strRef>
              <c:f>Arkusz1!$B$1:$D$1</c:f>
              <c:strCache>
                <c:ptCount val="3"/>
                <c:pt idx="0">
                  <c:v>język polski</c:v>
                </c:pt>
                <c:pt idx="1">
                  <c:v>matematyka</c:v>
                </c:pt>
                <c:pt idx="2">
                  <c:v>język angielski</c:v>
                </c:pt>
              </c:strCache>
            </c:strRef>
          </c:cat>
          <c:val>
            <c:numRef>
              <c:f>Arkusz1!$B$3:$D$3</c:f>
              <c:numCache>
                <c:formatCode>0.00%</c:formatCode>
                <c:ptCount val="3"/>
                <c:pt idx="0">
                  <c:v>0.60870000000000002</c:v>
                </c:pt>
                <c:pt idx="1">
                  <c:v>0.46410000000000001</c:v>
                </c:pt>
                <c:pt idx="2">
                  <c:v>0.66600000000000004</c:v>
                </c:pt>
              </c:numCache>
            </c:numRef>
          </c:val>
          <c:extLst>
            <c:ext xmlns:c16="http://schemas.microsoft.com/office/drawing/2014/chart" uri="{C3380CC4-5D6E-409C-BE32-E72D297353CC}">
              <c16:uniqueId val="{00000001-8185-4551-B288-AF135AF72450}"/>
            </c:ext>
          </c:extLst>
        </c:ser>
        <c:ser>
          <c:idx val="2"/>
          <c:order val="2"/>
          <c:tx>
            <c:strRef>
              <c:f>Arkusz1!$A$4</c:f>
              <c:strCache>
                <c:ptCount val="1"/>
                <c:pt idx="0">
                  <c:v>Włocławek</c:v>
                </c:pt>
              </c:strCache>
            </c:strRef>
          </c:tx>
          <c:spPr>
            <a:solidFill>
              <a:schemeClr val="accent3"/>
            </a:solidFill>
            <a:ln>
              <a:noFill/>
            </a:ln>
            <a:effectLst/>
          </c:spPr>
          <c:invertIfNegative val="0"/>
          <c:cat>
            <c:strRef>
              <c:f>Arkusz1!$B$1:$D$1</c:f>
              <c:strCache>
                <c:ptCount val="3"/>
                <c:pt idx="0">
                  <c:v>język polski</c:v>
                </c:pt>
                <c:pt idx="1">
                  <c:v>matematyka</c:v>
                </c:pt>
                <c:pt idx="2">
                  <c:v>język angielski</c:v>
                </c:pt>
              </c:strCache>
            </c:strRef>
          </c:cat>
          <c:val>
            <c:numRef>
              <c:f>Arkusz1!$B$4:$D$4</c:f>
              <c:numCache>
                <c:formatCode>0.00%</c:formatCode>
                <c:ptCount val="3"/>
                <c:pt idx="0">
                  <c:v>0.63929999999999998</c:v>
                </c:pt>
                <c:pt idx="1">
                  <c:v>0.4587</c:v>
                </c:pt>
                <c:pt idx="2">
                  <c:v>0.66469999999999996</c:v>
                </c:pt>
              </c:numCache>
            </c:numRef>
          </c:val>
          <c:extLst>
            <c:ext xmlns:c16="http://schemas.microsoft.com/office/drawing/2014/chart" uri="{C3380CC4-5D6E-409C-BE32-E72D297353CC}">
              <c16:uniqueId val="{00000002-8185-4551-B288-AF135AF72450}"/>
            </c:ext>
          </c:extLst>
        </c:ser>
        <c:dLbls>
          <c:showLegendKey val="0"/>
          <c:showVal val="0"/>
          <c:showCatName val="0"/>
          <c:showSerName val="0"/>
          <c:showPercent val="0"/>
          <c:showBubbleSize val="0"/>
        </c:dLbls>
        <c:gapWidth val="182"/>
        <c:axId val="1785249088"/>
        <c:axId val="1785241408"/>
      </c:barChart>
      <c:catAx>
        <c:axId val="178524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785241408"/>
        <c:crosses val="autoZero"/>
        <c:auto val="1"/>
        <c:lblAlgn val="ctr"/>
        <c:lblOffset val="100"/>
        <c:noMultiLvlLbl val="0"/>
      </c:catAx>
      <c:valAx>
        <c:axId val="17852414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7852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Zestawienie średnich wyników egzaminu ósmoklasisty według</a:t>
            </a:r>
            <a:r>
              <a:rPr lang="pl-PL" sz="1200" baseline="0">
                <a:solidFill>
                  <a:schemeClr val="tx1"/>
                </a:solidFill>
                <a:latin typeface="Arial Narrow" panose="020B0606020202030204" pitchFamily="34" charset="0"/>
              </a:rPr>
              <a:t> szkół </a:t>
            </a:r>
            <a:br>
              <a:rPr lang="pl-PL" sz="1200" baseline="0">
                <a:solidFill>
                  <a:schemeClr val="tx1"/>
                </a:solidFill>
                <a:latin typeface="Arial Narrow" panose="020B0606020202030204" pitchFamily="34" charset="0"/>
              </a:rPr>
            </a:br>
            <a:r>
              <a:rPr lang="pl-PL" sz="1200" baseline="0">
                <a:solidFill>
                  <a:schemeClr val="tx1"/>
                </a:solidFill>
                <a:latin typeface="Arial Narrow" panose="020B0606020202030204" pitchFamily="34" charset="0"/>
              </a:rPr>
              <a:t>i przedmiotów w roku szkolnym 2024/2025</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Arkusz1!$B$6</c:f>
              <c:strCache>
                <c:ptCount val="1"/>
                <c:pt idx="0">
                  <c:v>język polski</c:v>
                </c:pt>
              </c:strCache>
            </c:strRef>
          </c:tx>
          <c:spPr>
            <a:solidFill>
              <a:schemeClr val="accent1"/>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Arkusz1!$B$7:$B$21</c:f>
              <c:numCache>
                <c:formatCode>0.00%</c:formatCode>
                <c:ptCount val="15"/>
                <c:pt idx="0">
                  <c:v>0.68</c:v>
                </c:pt>
                <c:pt idx="1">
                  <c:v>0.34</c:v>
                </c:pt>
                <c:pt idx="2">
                  <c:v>0.6</c:v>
                </c:pt>
                <c:pt idx="3">
                  <c:v>0.66</c:v>
                </c:pt>
                <c:pt idx="4">
                  <c:v>0.71</c:v>
                </c:pt>
                <c:pt idx="5">
                  <c:v>0.73</c:v>
                </c:pt>
                <c:pt idx="6">
                  <c:v>0.64</c:v>
                </c:pt>
                <c:pt idx="7">
                  <c:v>0.67</c:v>
                </c:pt>
                <c:pt idx="8">
                  <c:v>0.62</c:v>
                </c:pt>
                <c:pt idx="9">
                  <c:v>0.48</c:v>
                </c:pt>
                <c:pt idx="10">
                  <c:v>0.64</c:v>
                </c:pt>
                <c:pt idx="11">
                  <c:v>0.63</c:v>
                </c:pt>
                <c:pt idx="12">
                  <c:v>0.7</c:v>
                </c:pt>
                <c:pt idx="13">
                  <c:v>0.68</c:v>
                </c:pt>
                <c:pt idx="14">
                  <c:v>0.81</c:v>
                </c:pt>
              </c:numCache>
            </c:numRef>
          </c:val>
          <c:extLst>
            <c:ext xmlns:c16="http://schemas.microsoft.com/office/drawing/2014/chart" uri="{C3380CC4-5D6E-409C-BE32-E72D297353CC}">
              <c16:uniqueId val="{00000000-84DB-437F-A114-E69F73A60B57}"/>
            </c:ext>
          </c:extLst>
        </c:ser>
        <c:ser>
          <c:idx val="1"/>
          <c:order val="1"/>
          <c:tx>
            <c:strRef>
              <c:f>Arkusz1!$C$6</c:f>
              <c:strCache>
                <c:ptCount val="1"/>
                <c:pt idx="0">
                  <c:v>matematyka</c:v>
                </c:pt>
              </c:strCache>
            </c:strRef>
          </c:tx>
          <c:spPr>
            <a:solidFill>
              <a:schemeClr val="accent2"/>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Arkusz1!$C$7:$C$21</c:f>
              <c:numCache>
                <c:formatCode>0.00%</c:formatCode>
                <c:ptCount val="15"/>
                <c:pt idx="0">
                  <c:v>0.46</c:v>
                </c:pt>
                <c:pt idx="1">
                  <c:v>0.17</c:v>
                </c:pt>
                <c:pt idx="2">
                  <c:v>0.42</c:v>
                </c:pt>
                <c:pt idx="3">
                  <c:v>0.45</c:v>
                </c:pt>
                <c:pt idx="4">
                  <c:v>0.48</c:v>
                </c:pt>
                <c:pt idx="5">
                  <c:v>0.49</c:v>
                </c:pt>
                <c:pt idx="6">
                  <c:v>0.46</c:v>
                </c:pt>
                <c:pt idx="7">
                  <c:v>0.51</c:v>
                </c:pt>
                <c:pt idx="8">
                  <c:v>0.44</c:v>
                </c:pt>
                <c:pt idx="9">
                  <c:v>0.22</c:v>
                </c:pt>
                <c:pt idx="10">
                  <c:v>0.41</c:v>
                </c:pt>
                <c:pt idx="11">
                  <c:v>0.45</c:v>
                </c:pt>
                <c:pt idx="12">
                  <c:v>0.57999999999999996</c:v>
                </c:pt>
                <c:pt idx="13">
                  <c:v>0.56999999999999995</c:v>
                </c:pt>
                <c:pt idx="14">
                  <c:v>0.77</c:v>
                </c:pt>
              </c:numCache>
            </c:numRef>
          </c:val>
          <c:extLst>
            <c:ext xmlns:c16="http://schemas.microsoft.com/office/drawing/2014/chart" uri="{C3380CC4-5D6E-409C-BE32-E72D297353CC}">
              <c16:uniqueId val="{00000001-84DB-437F-A114-E69F73A60B57}"/>
            </c:ext>
          </c:extLst>
        </c:ser>
        <c:ser>
          <c:idx val="2"/>
          <c:order val="2"/>
          <c:tx>
            <c:strRef>
              <c:f>Arkusz1!$D$6</c:f>
              <c:strCache>
                <c:ptCount val="1"/>
                <c:pt idx="0">
                  <c:v>język angielski</c:v>
                </c:pt>
              </c:strCache>
            </c:strRef>
          </c:tx>
          <c:spPr>
            <a:solidFill>
              <a:schemeClr val="accent3"/>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Arkusz1!$D$7:$D$21</c:f>
              <c:numCache>
                <c:formatCode>0.00%</c:formatCode>
                <c:ptCount val="15"/>
                <c:pt idx="0">
                  <c:v>0.68</c:v>
                </c:pt>
                <c:pt idx="1">
                  <c:v>0.34</c:v>
                </c:pt>
                <c:pt idx="2">
                  <c:v>0.56999999999999995</c:v>
                </c:pt>
                <c:pt idx="3">
                  <c:v>0.73</c:v>
                </c:pt>
                <c:pt idx="4">
                  <c:v>0.61</c:v>
                </c:pt>
                <c:pt idx="5">
                  <c:v>0.67</c:v>
                </c:pt>
                <c:pt idx="6">
                  <c:v>0.72</c:v>
                </c:pt>
                <c:pt idx="7">
                  <c:v>0.72</c:v>
                </c:pt>
                <c:pt idx="8">
                  <c:v>0.62</c:v>
                </c:pt>
                <c:pt idx="9">
                  <c:v>0.45</c:v>
                </c:pt>
                <c:pt idx="10">
                  <c:v>0.74</c:v>
                </c:pt>
                <c:pt idx="11">
                  <c:v>0.66</c:v>
                </c:pt>
                <c:pt idx="12">
                  <c:v>0.82</c:v>
                </c:pt>
                <c:pt idx="13">
                  <c:v>0.8</c:v>
                </c:pt>
                <c:pt idx="14">
                  <c:v>0.84</c:v>
                </c:pt>
              </c:numCache>
            </c:numRef>
          </c:val>
          <c:extLst>
            <c:ext xmlns:c16="http://schemas.microsoft.com/office/drawing/2014/chart" uri="{C3380CC4-5D6E-409C-BE32-E72D297353CC}">
              <c16:uniqueId val="{00000002-84DB-437F-A114-E69F73A60B57}"/>
            </c:ext>
          </c:extLst>
        </c:ser>
        <c:dLbls>
          <c:showLegendKey val="0"/>
          <c:showVal val="0"/>
          <c:showCatName val="0"/>
          <c:showSerName val="0"/>
          <c:showPercent val="0"/>
          <c:showBubbleSize val="0"/>
        </c:dLbls>
        <c:gapWidth val="219"/>
        <c:overlap val="-27"/>
        <c:axId val="506193904"/>
        <c:axId val="506207224"/>
      </c:barChart>
      <c:catAx>
        <c:axId val="50619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06207224"/>
        <c:crosses val="autoZero"/>
        <c:auto val="1"/>
        <c:lblAlgn val="ctr"/>
        <c:lblOffset val="100"/>
        <c:noMultiLvlLbl val="0"/>
      </c:catAx>
      <c:valAx>
        <c:axId val="506207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0619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Struktura</a:t>
            </a:r>
            <a:r>
              <a:rPr lang="pl-PL" sz="1200" baseline="0">
                <a:solidFill>
                  <a:schemeClr val="tx1"/>
                </a:solidFill>
                <a:latin typeface="Arial Narrow" panose="020B0606020202030204" pitchFamily="34" charset="0"/>
              </a:rPr>
              <a:t> ludnosci według grup wieku w mieście Włocławek w 2025 r. </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Arkusz1!$T$1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Arkusz1!$S$2:$S$4</c:f>
              <c:strCache>
                <c:ptCount val="3"/>
                <c:pt idx="0">
                  <c:v>wiek przedprodukcyjny</c:v>
                </c:pt>
                <c:pt idx="1">
                  <c:v>wiek produkcyjny</c:v>
                </c:pt>
                <c:pt idx="2">
                  <c:v>wiek poprodukcyjny</c:v>
                </c:pt>
              </c:strCache>
            </c:strRef>
          </c:cat>
          <c:val>
            <c:numRef>
              <c:f>Arkusz1!$T$2:$T$4</c:f>
              <c:numCache>
                <c:formatCode>#,##0</c:formatCode>
                <c:ptCount val="3"/>
                <c:pt idx="0">
                  <c:v>5911</c:v>
                </c:pt>
                <c:pt idx="1">
                  <c:v>24461</c:v>
                </c:pt>
                <c:pt idx="2">
                  <c:v>19441</c:v>
                </c:pt>
              </c:numCache>
            </c:numRef>
          </c:val>
          <c:extLst>
            <c:ext xmlns:c16="http://schemas.microsoft.com/office/drawing/2014/chart" uri="{C3380CC4-5D6E-409C-BE32-E72D297353CC}">
              <c16:uniqueId val="{00000000-6928-4E21-AAF0-ABF903041A1A}"/>
            </c:ext>
          </c:extLst>
        </c:ser>
        <c:ser>
          <c:idx val="1"/>
          <c:order val="1"/>
          <c:tx>
            <c:strRef>
              <c:f>Arkusz1!$U$1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Arkusz1!$S$2:$S$4</c:f>
              <c:strCache>
                <c:ptCount val="3"/>
                <c:pt idx="0">
                  <c:v>wiek przedprodukcyjny</c:v>
                </c:pt>
                <c:pt idx="1">
                  <c:v>wiek produkcyjny</c:v>
                </c:pt>
                <c:pt idx="2">
                  <c:v>wiek poprodukcyjny</c:v>
                </c:pt>
              </c:strCache>
            </c:strRef>
          </c:cat>
          <c:val>
            <c:numRef>
              <c:f>Arkusz1!$U$2:$U$4</c:f>
              <c:numCache>
                <c:formatCode>#,##0</c:formatCode>
                <c:ptCount val="3"/>
                <c:pt idx="0">
                  <c:v>6231</c:v>
                </c:pt>
                <c:pt idx="1">
                  <c:v>25695</c:v>
                </c:pt>
                <c:pt idx="2">
                  <c:v>9903</c:v>
                </c:pt>
              </c:numCache>
            </c:numRef>
          </c:val>
          <c:extLst>
            <c:ext xmlns:c16="http://schemas.microsoft.com/office/drawing/2014/chart" uri="{C3380CC4-5D6E-409C-BE32-E72D297353CC}">
              <c16:uniqueId val="{00000001-6928-4E21-AAF0-ABF903041A1A}"/>
            </c:ext>
          </c:extLst>
        </c:ser>
        <c:dLbls>
          <c:dLblPos val="inEnd"/>
          <c:showLegendKey val="0"/>
          <c:showVal val="1"/>
          <c:showCatName val="0"/>
          <c:showSerName val="0"/>
          <c:showPercent val="0"/>
          <c:showBubbleSize val="0"/>
        </c:dLbls>
        <c:gapWidth val="150"/>
        <c:axId val="769010032"/>
        <c:axId val="769009552"/>
      </c:barChart>
      <c:catAx>
        <c:axId val="76901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769009552"/>
        <c:crosses val="autoZero"/>
        <c:auto val="1"/>
        <c:lblAlgn val="ctr"/>
        <c:lblOffset val="100"/>
        <c:noMultiLvlLbl val="0"/>
      </c:catAx>
      <c:valAx>
        <c:axId val="76900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76901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Zestawienie</a:t>
            </a:r>
            <a:r>
              <a:rPr lang="pl-PL" sz="1200">
                <a:solidFill>
                  <a:sysClr val="windowText" lastClr="000000"/>
                </a:solidFill>
                <a:latin typeface="Arial Narrow" panose="020B0606020202030204" pitchFamily="34" charset="0"/>
              </a:rPr>
              <a:t> średnich</a:t>
            </a:r>
            <a:r>
              <a:rPr lang="pl-PL" sz="1200" baseline="0">
                <a:solidFill>
                  <a:sysClr val="windowText" lastClr="000000"/>
                </a:solidFill>
                <a:latin typeface="Arial Narrow" panose="020B0606020202030204" pitchFamily="34" charset="0"/>
              </a:rPr>
              <a:t> wyników egzaminu maturalnego z przedmiotów obowiązkowych na tle kraju i województwa w roku szkolnym 2024/2025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Arkusz1!$A$37</c:f>
              <c:strCache>
                <c:ptCount val="1"/>
                <c:pt idx="0">
                  <c:v>Polska</c:v>
                </c:pt>
              </c:strCache>
            </c:strRef>
          </c:tx>
          <c:spPr>
            <a:solidFill>
              <a:schemeClr val="accent1"/>
            </a:solidFill>
            <a:ln>
              <a:noFill/>
            </a:ln>
            <a:effectLst/>
          </c:spPr>
          <c:invertIfNegative val="0"/>
          <c:cat>
            <c:strRef>
              <c:f>Arkusz1!$B$36:$D$36</c:f>
              <c:strCache>
                <c:ptCount val="3"/>
                <c:pt idx="0">
                  <c:v>język polski</c:v>
                </c:pt>
                <c:pt idx="1">
                  <c:v>matematyka</c:v>
                </c:pt>
                <c:pt idx="2">
                  <c:v>język angielski</c:v>
                </c:pt>
              </c:strCache>
            </c:strRef>
          </c:cat>
          <c:val>
            <c:numRef>
              <c:f>Arkusz1!$B$37:$D$37</c:f>
              <c:numCache>
                <c:formatCode>0.00%</c:formatCode>
                <c:ptCount val="3"/>
                <c:pt idx="0">
                  <c:v>0.59</c:v>
                </c:pt>
                <c:pt idx="1">
                  <c:v>0.61</c:v>
                </c:pt>
                <c:pt idx="2">
                  <c:v>0.78</c:v>
                </c:pt>
              </c:numCache>
            </c:numRef>
          </c:val>
          <c:extLst>
            <c:ext xmlns:c16="http://schemas.microsoft.com/office/drawing/2014/chart" uri="{C3380CC4-5D6E-409C-BE32-E72D297353CC}">
              <c16:uniqueId val="{00000000-B352-4B2C-96B8-B43F48AD4CF8}"/>
            </c:ext>
          </c:extLst>
        </c:ser>
        <c:ser>
          <c:idx val="1"/>
          <c:order val="1"/>
          <c:tx>
            <c:strRef>
              <c:f>Arkusz1!$A$38</c:f>
              <c:strCache>
                <c:ptCount val="1"/>
                <c:pt idx="0">
                  <c:v>województwo kujawsko-pomorskie</c:v>
                </c:pt>
              </c:strCache>
            </c:strRef>
          </c:tx>
          <c:spPr>
            <a:solidFill>
              <a:schemeClr val="accent2"/>
            </a:solidFill>
            <a:ln>
              <a:noFill/>
            </a:ln>
            <a:effectLst/>
          </c:spPr>
          <c:invertIfNegative val="0"/>
          <c:cat>
            <c:strRef>
              <c:f>Arkusz1!$B$36:$D$36</c:f>
              <c:strCache>
                <c:ptCount val="3"/>
                <c:pt idx="0">
                  <c:v>język polski</c:v>
                </c:pt>
                <c:pt idx="1">
                  <c:v>matematyka</c:v>
                </c:pt>
                <c:pt idx="2">
                  <c:v>język angielski</c:v>
                </c:pt>
              </c:strCache>
            </c:strRef>
          </c:cat>
          <c:val>
            <c:numRef>
              <c:f>Arkusz1!$B$38:$D$38</c:f>
              <c:numCache>
                <c:formatCode>0.00%</c:formatCode>
                <c:ptCount val="3"/>
                <c:pt idx="0">
                  <c:v>0.55369999999999997</c:v>
                </c:pt>
                <c:pt idx="1">
                  <c:v>0.59399999999999997</c:v>
                </c:pt>
                <c:pt idx="2">
                  <c:v>0.76129999999999998</c:v>
                </c:pt>
              </c:numCache>
            </c:numRef>
          </c:val>
          <c:extLst>
            <c:ext xmlns:c16="http://schemas.microsoft.com/office/drawing/2014/chart" uri="{C3380CC4-5D6E-409C-BE32-E72D297353CC}">
              <c16:uniqueId val="{00000001-B352-4B2C-96B8-B43F48AD4CF8}"/>
            </c:ext>
          </c:extLst>
        </c:ser>
        <c:ser>
          <c:idx val="2"/>
          <c:order val="2"/>
          <c:tx>
            <c:strRef>
              <c:f>Arkusz1!$A$39</c:f>
              <c:strCache>
                <c:ptCount val="1"/>
                <c:pt idx="0">
                  <c:v>Włocławek</c:v>
                </c:pt>
              </c:strCache>
            </c:strRef>
          </c:tx>
          <c:spPr>
            <a:solidFill>
              <a:schemeClr val="accent3"/>
            </a:solidFill>
            <a:ln>
              <a:noFill/>
            </a:ln>
            <a:effectLst/>
          </c:spPr>
          <c:invertIfNegative val="0"/>
          <c:cat>
            <c:strRef>
              <c:f>Arkusz1!$B$36:$D$36</c:f>
              <c:strCache>
                <c:ptCount val="3"/>
                <c:pt idx="0">
                  <c:v>język polski</c:v>
                </c:pt>
                <c:pt idx="1">
                  <c:v>matematyka</c:v>
                </c:pt>
                <c:pt idx="2">
                  <c:v>język angielski</c:v>
                </c:pt>
              </c:strCache>
            </c:strRef>
          </c:cat>
          <c:val>
            <c:numRef>
              <c:f>Arkusz1!$B$39:$D$39</c:f>
              <c:numCache>
                <c:formatCode>0.00%</c:formatCode>
                <c:ptCount val="3"/>
                <c:pt idx="0">
                  <c:v>0.55379999999999996</c:v>
                </c:pt>
                <c:pt idx="1">
                  <c:v>0.59799999999999998</c:v>
                </c:pt>
                <c:pt idx="2">
                  <c:v>0.73340000000000005</c:v>
                </c:pt>
              </c:numCache>
            </c:numRef>
          </c:val>
          <c:extLst>
            <c:ext xmlns:c16="http://schemas.microsoft.com/office/drawing/2014/chart" uri="{C3380CC4-5D6E-409C-BE32-E72D297353CC}">
              <c16:uniqueId val="{00000002-B352-4B2C-96B8-B43F48AD4CF8}"/>
            </c:ext>
          </c:extLst>
        </c:ser>
        <c:dLbls>
          <c:showLegendKey val="0"/>
          <c:showVal val="0"/>
          <c:showCatName val="0"/>
          <c:showSerName val="0"/>
          <c:showPercent val="0"/>
          <c:showBubbleSize val="0"/>
        </c:dLbls>
        <c:gapWidth val="182"/>
        <c:axId val="1638309007"/>
        <c:axId val="1638307567"/>
      </c:barChart>
      <c:catAx>
        <c:axId val="1638309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638307567"/>
        <c:crosses val="autoZero"/>
        <c:auto val="1"/>
        <c:lblAlgn val="ctr"/>
        <c:lblOffset val="100"/>
        <c:noMultiLvlLbl val="0"/>
      </c:catAx>
      <c:valAx>
        <c:axId val="163830756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63830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Zestawienie zdawalności egzaminu maturalnego z przedmiotów obowiązkowych na tle</a:t>
            </a:r>
            <a:r>
              <a:rPr lang="pl-PL" sz="1200" baseline="0">
                <a:solidFill>
                  <a:sysClr val="windowText" lastClr="000000"/>
                </a:solidFill>
                <a:latin typeface="Arial Narrow" panose="020B0606020202030204" pitchFamily="34" charset="0"/>
              </a:rPr>
              <a:t> województwa i kraju </a:t>
            </a:r>
            <a:r>
              <a:rPr lang="pl-PL" sz="1200">
                <a:solidFill>
                  <a:sysClr val="windowText" lastClr="000000"/>
                </a:solidFill>
                <a:latin typeface="Arial Narrow" panose="020B0606020202030204" pitchFamily="34" charset="0"/>
              </a:rPr>
              <a:t>w roku szkolnym 2024/2025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Arkusz1!$A$42</c:f>
              <c:strCache>
                <c:ptCount val="1"/>
                <c:pt idx="0">
                  <c:v>Polska</c:v>
                </c:pt>
              </c:strCache>
            </c:strRef>
          </c:tx>
          <c:spPr>
            <a:solidFill>
              <a:schemeClr val="accent1"/>
            </a:solidFill>
            <a:ln>
              <a:noFill/>
            </a:ln>
            <a:effectLst/>
          </c:spPr>
          <c:invertIfNegative val="0"/>
          <c:cat>
            <c:strRef>
              <c:f>Arkusz1!$B$41:$D$41</c:f>
              <c:strCache>
                <c:ptCount val="3"/>
                <c:pt idx="0">
                  <c:v>język polski</c:v>
                </c:pt>
                <c:pt idx="1">
                  <c:v>matematyka</c:v>
                </c:pt>
                <c:pt idx="2">
                  <c:v>język angielski</c:v>
                </c:pt>
              </c:strCache>
            </c:strRef>
          </c:cat>
          <c:val>
            <c:numRef>
              <c:f>Arkusz1!$B$42:$D$42</c:f>
              <c:numCache>
                <c:formatCode>0.00%</c:formatCode>
                <c:ptCount val="3"/>
                <c:pt idx="0">
                  <c:v>0.94</c:v>
                </c:pt>
                <c:pt idx="1">
                  <c:v>0.85</c:v>
                </c:pt>
                <c:pt idx="2">
                  <c:v>0.93</c:v>
                </c:pt>
              </c:numCache>
            </c:numRef>
          </c:val>
          <c:extLst>
            <c:ext xmlns:c16="http://schemas.microsoft.com/office/drawing/2014/chart" uri="{C3380CC4-5D6E-409C-BE32-E72D297353CC}">
              <c16:uniqueId val="{00000000-1806-46B8-BE01-487E33FDCCE3}"/>
            </c:ext>
          </c:extLst>
        </c:ser>
        <c:ser>
          <c:idx val="1"/>
          <c:order val="1"/>
          <c:tx>
            <c:strRef>
              <c:f>Arkusz1!$A$43</c:f>
              <c:strCache>
                <c:ptCount val="1"/>
                <c:pt idx="0">
                  <c:v>województwo kujawsko-pomorskie</c:v>
                </c:pt>
              </c:strCache>
            </c:strRef>
          </c:tx>
          <c:spPr>
            <a:solidFill>
              <a:schemeClr val="accent2"/>
            </a:solidFill>
            <a:ln>
              <a:noFill/>
            </a:ln>
            <a:effectLst/>
          </c:spPr>
          <c:invertIfNegative val="0"/>
          <c:cat>
            <c:strRef>
              <c:f>Arkusz1!$B$41:$D$41</c:f>
              <c:strCache>
                <c:ptCount val="3"/>
                <c:pt idx="0">
                  <c:v>język polski</c:v>
                </c:pt>
                <c:pt idx="1">
                  <c:v>matematyka</c:v>
                </c:pt>
                <c:pt idx="2">
                  <c:v>język angielski</c:v>
                </c:pt>
              </c:strCache>
            </c:strRef>
          </c:cat>
          <c:val>
            <c:numRef>
              <c:f>Arkusz1!$B$43:$D$43</c:f>
              <c:numCache>
                <c:formatCode>0.00%</c:formatCode>
                <c:ptCount val="3"/>
                <c:pt idx="0">
                  <c:v>0.93</c:v>
                </c:pt>
                <c:pt idx="1">
                  <c:v>0.85</c:v>
                </c:pt>
                <c:pt idx="2">
                  <c:v>0.92</c:v>
                </c:pt>
              </c:numCache>
            </c:numRef>
          </c:val>
          <c:extLst>
            <c:ext xmlns:c16="http://schemas.microsoft.com/office/drawing/2014/chart" uri="{C3380CC4-5D6E-409C-BE32-E72D297353CC}">
              <c16:uniqueId val="{00000001-1806-46B8-BE01-487E33FDCCE3}"/>
            </c:ext>
          </c:extLst>
        </c:ser>
        <c:ser>
          <c:idx val="2"/>
          <c:order val="2"/>
          <c:tx>
            <c:strRef>
              <c:f>Arkusz1!$A$44</c:f>
              <c:strCache>
                <c:ptCount val="1"/>
                <c:pt idx="0">
                  <c:v>Włocławek</c:v>
                </c:pt>
              </c:strCache>
            </c:strRef>
          </c:tx>
          <c:spPr>
            <a:solidFill>
              <a:schemeClr val="accent3"/>
            </a:solidFill>
            <a:ln>
              <a:noFill/>
            </a:ln>
            <a:effectLst/>
          </c:spPr>
          <c:invertIfNegative val="0"/>
          <c:cat>
            <c:strRef>
              <c:f>Arkusz1!$B$41:$D$41</c:f>
              <c:strCache>
                <c:ptCount val="3"/>
                <c:pt idx="0">
                  <c:v>język polski</c:v>
                </c:pt>
                <c:pt idx="1">
                  <c:v>matematyka</c:v>
                </c:pt>
                <c:pt idx="2">
                  <c:v>język angielski</c:v>
                </c:pt>
              </c:strCache>
            </c:strRef>
          </c:cat>
          <c:val>
            <c:numRef>
              <c:f>Arkusz1!$B$44:$D$44</c:f>
              <c:numCache>
                <c:formatCode>0.00%</c:formatCode>
                <c:ptCount val="3"/>
                <c:pt idx="0">
                  <c:v>0.9204</c:v>
                </c:pt>
                <c:pt idx="1">
                  <c:v>0.83</c:v>
                </c:pt>
                <c:pt idx="2">
                  <c:v>0.90559999999999996</c:v>
                </c:pt>
              </c:numCache>
            </c:numRef>
          </c:val>
          <c:extLst>
            <c:ext xmlns:c16="http://schemas.microsoft.com/office/drawing/2014/chart" uri="{C3380CC4-5D6E-409C-BE32-E72D297353CC}">
              <c16:uniqueId val="{00000002-1806-46B8-BE01-487E33FDCCE3}"/>
            </c:ext>
          </c:extLst>
        </c:ser>
        <c:dLbls>
          <c:showLegendKey val="0"/>
          <c:showVal val="0"/>
          <c:showCatName val="0"/>
          <c:showSerName val="0"/>
          <c:showPercent val="0"/>
          <c:showBubbleSize val="0"/>
        </c:dLbls>
        <c:gapWidth val="182"/>
        <c:axId val="1637432239"/>
        <c:axId val="1637432719"/>
      </c:barChart>
      <c:catAx>
        <c:axId val="1637432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637432719"/>
        <c:crosses val="autoZero"/>
        <c:auto val="1"/>
        <c:lblAlgn val="ctr"/>
        <c:lblOffset val="100"/>
        <c:noMultiLvlLbl val="0"/>
      </c:catAx>
      <c:valAx>
        <c:axId val="16374327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63743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Liczba punktów w Systemie Sportu Młodzieżowego</a:t>
            </a:r>
            <a:r>
              <a:rPr lang="pl-PL" sz="1200">
                <a:solidFill>
                  <a:sysClr val="windowText" lastClr="000000"/>
                </a:solidFill>
                <a:latin typeface="Arial Narrow" panose="020B0606020202030204" pitchFamily="34" charset="0"/>
              </a:rPr>
              <a:t> w latach 2013-2025</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7.8025371828521428E-2"/>
          <c:y val="0.19486111111111112"/>
          <c:w val="0.87753018372703417"/>
          <c:h val="0.67607210557013708"/>
        </c:manualLayout>
      </c:layout>
      <c:barChart>
        <c:barDir val="col"/>
        <c:grouping val="clustered"/>
        <c:varyColors val="0"/>
        <c:ser>
          <c:idx val="0"/>
          <c:order val="0"/>
          <c:spPr>
            <a:solidFill>
              <a:schemeClr val="accent1"/>
            </a:solidFill>
            <a:ln>
              <a:noFill/>
            </a:ln>
            <a:effectLst/>
          </c:spPr>
          <c:invertIfNegative val="0"/>
          <c:cat>
            <c:numRef>
              <c:f>'[Wykres w programie Microsoft Word]Arkusz2'!$A$2:$A$14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'[Wykres w programie Microsoft Word]Arkusz2'!$B$2:$B$14</c:f>
              <c:numCache>
                <c:formatCode>General</c:formatCode>
                <c:ptCount val="13"/>
                <c:pt idx="0">
                  <c:v>443.88</c:v>
                </c:pt>
                <c:pt idx="1">
                  <c:v>383.33</c:v>
                </c:pt>
                <c:pt idx="2">
                  <c:v>482.08</c:v>
                </c:pt>
                <c:pt idx="3">
                  <c:v>546.45000000000005</c:v>
                </c:pt>
                <c:pt idx="4">
                  <c:v>522.75</c:v>
                </c:pt>
                <c:pt idx="5">
                  <c:v>570.77</c:v>
                </c:pt>
                <c:pt idx="6">
                  <c:v>624.42999999999995</c:v>
                </c:pt>
                <c:pt idx="7">
                  <c:v>920.28</c:v>
                </c:pt>
                <c:pt idx="8">
                  <c:v>795.35</c:v>
                </c:pt>
                <c:pt idx="9">
                  <c:v>725.04</c:v>
                </c:pt>
                <c:pt idx="10">
                  <c:v>782.99</c:v>
                </c:pt>
                <c:pt idx="11">
                  <c:v>706.24</c:v>
                </c:pt>
                <c:pt idx="12">
                  <c:v>804.62</c:v>
                </c:pt>
              </c:numCache>
            </c:numRef>
          </c:val>
          <c:extLst>
            <c:ext xmlns:c16="http://schemas.microsoft.com/office/drawing/2014/chart" uri="{C3380CC4-5D6E-409C-BE32-E72D297353CC}">
              <c16:uniqueId val="{00000000-F9C8-40A5-BC4D-558B9B6F7070}"/>
            </c:ext>
          </c:extLst>
        </c:ser>
        <c:dLbls>
          <c:showLegendKey val="0"/>
          <c:showVal val="0"/>
          <c:showCatName val="0"/>
          <c:showSerName val="0"/>
          <c:showPercent val="0"/>
          <c:showBubbleSize val="0"/>
        </c:dLbls>
        <c:gapWidth val="219"/>
        <c:overlap val="-27"/>
        <c:axId val="479609560"/>
        <c:axId val="483576152"/>
      </c:barChart>
      <c:catAx>
        <c:axId val="47960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83576152"/>
        <c:crosses val="autoZero"/>
        <c:auto val="1"/>
        <c:lblAlgn val="ctr"/>
        <c:lblOffset val="100"/>
        <c:noMultiLvlLbl val="0"/>
      </c:catAx>
      <c:valAx>
        <c:axId val="48357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79609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Ilość złożonych projektów w edycjach 2019–2026</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Arkusz1!$B$1:$I$1</c:f>
              <c:strCache>
                <c:ptCount val="8"/>
                <c:pt idx="0">
                  <c:v>Edycja 2019</c:v>
                </c:pt>
                <c:pt idx="1">
                  <c:v>Edycja 2020</c:v>
                </c:pt>
                <c:pt idx="2">
                  <c:v>Edycja 2021</c:v>
                </c:pt>
                <c:pt idx="3">
                  <c:v>Edycja 2022</c:v>
                </c:pt>
                <c:pt idx="4">
                  <c:v>Edycja 2023</c:v>
                </c:pt>
                <c:pt idx="5">
                  <c:v>Edycja 2024</c:v>
                </c:pt>
                <c:pt idx="6">
                  <c:v>Edycja 2025</c:v>
                </c:pt>
                <c:pt idx="7">
                  <c:v>Edycja 2026</c:v>
                </c:pt>
              </c:strCache>
            </c:strRef>
          </c:cat>
          <c:val>
            <c:numRef>
              <c:f>Arkusz1!$B$2:$I$2</c:f>
              <c:numCache>
                <c:formatCode>General</c:formatCode>
                <c:ptCount val="8"/>
                <c:pt idx="0">
                  <c:v>144</c:v>
                </c:pt>
                <c:pt idx="1">
                  <c:v>55</c:v>
                </c:pt>
                <c:pt idx="2">
                  <c:v>57</c:v>
                </c:pt>
                <c:pt idx="3">
                  <c:v>51</c:v>
                </c:pt>
                <c:pt idx="4">
                  <c:v>49</c:v>
                </c:pt>
                <c:pt idx="5">
                  <c:v>40</c:v>
                </c:pt>
                <c:pt idx="6">
                  <c:v>87</c:v>
                </c:pt>
                <c:pt idx="7">
                  <c:v>109</c:v>
                </c:pt>
              </c:numCache>
            </c:numRef>
          </c:val>
          <c:extLst>
            <c:ext xmlns:c16="http://schemas.microsoft.com/office/drawing/2014/chart" uri="{C3380CC4-5D6E-409C-BE32-E72D297353CC}">
              <c16:uniqueId val="{00000000-C991-4BC4-A4A1-D58CCE0D3D8D}"/>
            </c:ext>
          </c:extLst>
        </c:ser>
        <c:dLbls>
          <c:showLegendKey val="0"/>
          <c:showVal val="0"/>
          <c:showCatName val="0"/>
          <c:showSerName val="0"/>
          <c:showPercent val="0"/>
          <c:showBubbleSize val="0"/>
        </c:dLbls>
        <c:gapWidth val="219"/>
        <c:overlap val="-27"/>
        <c:axId val="1304902800"/>
        <c:axId val="1304883120"/>
      </c:barChart>
      <c:catAx>
        <c:axId val="130490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304883120"/>
        <c:crosses val="autoZero"/>
        <c:auto val="1"/>
        <c:lblAlgn val="ctr"/>
        <c:lblOffset val="100"/>
        <c:noMultiLvlLbl val="0"/>
      </c:catAx>
      <c:valAx>
        <c:axId val="130488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304902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głosujących mieszkańców w edycjach 2019 - 2026</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dLbl>
              <c:idx val="5"/>
              <c:tx>
                <c:rich>
                  <a:bodyPr/>
                  <a:lstStyle/>
                  <a:p>
                    <a:r>
                      <a:rPr lang="en-US"/>
                      <a:t> 8 171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0BA-4E83-9296-ADC84B4A2D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Edycja 2019</c:v>
                </c:pt>
                <c:pt idx="1">
                  <c:v>Edycja 2020</c:v>
                </c:pt>
                <c:pt idx="2">
                  <c:v>Edycja 2021</c:v>
                </c:pt>
                <c:pt idx="3">
                  <c:v>Edycja 2022</c:v>
                </c:pt>
                <c:pt idx="4">
                  <c:v>Edycja 2023</c:v>
                </c:pt>
                <c:pt idx="5">
                  <c:v>Edycja 2024</c:v>
                </c:pt>
                <c:pt idx="6">
                  <c:v>Edycja 2025</c:v>
                </c:pt>
                <c:pt idx="7">
                  <c:v>Edycja 2026</c:v>
                </c:pt>
              </c:strCache>
            </c:strRef>
          </c:cat>
          <c:val>
            <c:numRef>
              <c:f>Arkusz1!$B$2:$B$9</c:f>
              <c:numCache>
                <c:formatCode>#,##0</c:formatCode>
                <c:ptCount val="8"/>
                <c:pt idx="0">
                  <c:v>18894</c:v>
                </c:pt>
                <c:pt idx="1">
                  <c:v>20417</c:v>
                </c:pt>
                <c:pt idx="2">
                  <c:v>7139</c:v>
                </c:pt>
                <c:pt idx="3">
                  <c:v>8051</c:v>
                </c:pt>
                <c:pt idx="4">
                  <c:v>9398</c:v>
                </c:pt>
                <c:pt idx="5">
                  <c:v>8171</c:v>
                </c:pt>
                <c:pt idx="6">
                  <c:v>18882</c:v>
                </c:pt>
                <c:pt idx="7">
                  <c:v>7499</c:v>
                </c:pt>
              </c:numCache>
            </c:numRef>
          </c:val>
          <c:extLst>
            <c:ext xmlns:c16="http://schemas.microsoft.com/office/drawing/2014/chart" uri="{C3380CC4-5D6E-409C-BE32-E72D297353CC}">
              <c16:uniqueId val="{00000001-10BA-4E83-9296-ADC84B4A2DF0}"/>
            </c:ext>
          </c:extLst>
        </c:ser>
        <c:ser>
          <c:idx val="1"/>
          <c:order val="1"/>
          <c:tx>
            <c:strRef>
              <c:f>Arkusz1!$C$1</c:f>
              <c:strCache>
                <c:ptCount val="1"/>
                <c:pt idx="0">
                  <c:v>Kolumna1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Edycja 2019</c:v>
                </c:pt>
                <c:pt idx="1">
                  <c:v>Edycja 2020</c:v>
                </c:pt>
                <c:pt idx="2">
                  <c:v>Edycja 2021</c:v>
                </c:pt>
                <c:pt idx="3">
                  <c:v>Edycja 2022</c:v>
                </c:pt>
                <c:pt idx="4">
                  <c:v>Edycja 2023</c:v>
                </c:pt>
                <c:pt idx="5">
                  <c:v>Edycja 2024</c:v>
                </c:pt>
                <c:pt idx="6">
                  <c:v>Edycja 2025</c:v>
                </c:pt>
                <c:pt idx="7">
                  <c:v>Edycja 2026</c:v>
                </c:pt>
              </c:strCache>
            </c:strRef>
          </c:cat>
          <c:val>
            <c:numRef>
              <c:f>Arkusz1!$C$2:$C$9</c:f>
              <c:numCache>
                <c:formatCode>General</c:formatCode>
                <c:ptCount val="8"/>
              </c:numCache>
            </c:numRef>
          </c:val>
          <c:extLst>
            <c:ext xmlns:c16="http://schemas.microsoft.com/office/drawing/2014/chart" uri="{C3380CC4-5D6E-409C-BE32-E72D297353CC}">
              <c16:uniqueId val="{00000002-10BA-4E83-9296-ADC84B4A2DF0}"/>
            </c:ext>
          </c:extLst>
        </c:ser>
        <c:ser>
          <c:idx val="2"/>
          <c:order val="2"/>
          <c:tx>
            <c:strRef>
              <c:f>Arkusz1!$D$1</c:f>
              <c:strCache>
                <c:ptCount val="1"/>
                <c:pt idx="0">
                  <c:v>Kolumna2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Edycja 2019</c:v>
                </c:pt>
                <c:pt idx="1">
                  <c:v>Edycja 2020</c:v>
                </c:pt>
                <c:pt idx="2">
                  <c:v>Edycja 2021</c:v>
                </c:pt>
                <c:pt idx="3">
                  <c:v>Edycja 2022</c:v>
                </c:pt>
                <c:pt idx="4">
                  <c:v>Edycja 2023</c:v>
                </c:pt>
                <c:pt idx="5">
                  <c:v>Edycja 2024</c:v>
                </c:pt>
                <c:pt idx="6">
                  <c:v>Edycja 2025</c:v>
                </c:pt>
                <c:pt idx="7">
                  <c:v>Edycja 2026</c:v>
                </c:pt>
              </c:strCache>
            </c:strRef>
          </c:cat>
          <c:val>
            <c:numRef>
              <c:f>Arkusz1!$D$2:$D$9</c:f>
              <c:numCache>
                <c:formatCode>General</c:formatCode>
                <c:ptCount val="8"/>
              </c:numCache>
            </c:numRef>
          </c:val>
          <c:extLst>
            <c:ext xmlns:c16="http://schemas.microsoft.com/office/drawing/2014/chart" uri="{C3380CC4-5D6E-409C-BE32-E72D297353CC}">
              <c16:uniqueId val="{00000003-10BA-4E83-9296-ADC84B4A2DF0}"/>
            </c:ext>
          </c:extLst>
        </c:ser>
        <c:dLbls>
          <c:dLblPos val="outEnd"/>
          <c:showLegendKey val="0"/>
          <c:showVal val="1"/>
          <c:showCatName val="0"/>
          <c:showSerName val="0"/>
          <c:showPercent val="0"/>
          <c:showBubbleSize val="0"/>
        </c:dLbls>
        <c:gapWidth val="219"/>
        <c:overlap val="-27"/>
        <c:axId val="499563512"/>
        <c:axId val="499563840"/>
      </c:barChart>
      <c:catAx>
        <c:axId val="49956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99563840"/>
        <c:crosses val="autoZero"/>
        <c:auto val="1"/>
        <c:lblAlgn val="ctr"/>
        <c:lblOffset val="100"/>
        <c:noMultiLvlLbl val="0"/>
      </c:catAx>
      <c:valAx>
        <c:axId val="49956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99563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Stopień</a:t>
            </a:r>
            <a:r>
              <a:rPr lang="pl-PL" sz="1200" baseline="0">
                <a:solidFill>
                  <a:schemeClr val="tx1"/>
                </a:solidFill>
                <a:latin typeface="Arial Narrow" panose="020B0606020202030204" pitchFamily="34" charset="0"/>
              </a:rPr>
              <a:t> realizacji zadań w ramach Włocławskiego Budżetu Obywatelskiego edycji 2021-2026</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'[Wykres w programie Microsoft Word]projekty podsumowanie'!$A$4</c:f>
              <c:strCache>
                <c:ptCount val="1"/>
                <c:pt idx="0">
                  <c:v>projekty zrealizowane </c:v>
                </c:pt>
              </c:strCache>
            </c:strRef>
          </c:tx>
          <c:spPr>
            <a:solidFill>
              <a:schemeClr val="accent1"/>
            </a:solidFill>
            <a:ln>
              <a:noFill/>
            </a:ln>
            <a:effectLst/>
            <a:sp3d/>
          </c:spPr>
          <c:invertIfNegative val="0"/>
          <c:cat>
            <c:strRef>
              <c:f>'[Wykres w programie Microsoft Word]projekty podsumowanie'!$B$3:$G$3</c:f>
              <c:strCache>
                <c:ptCount val="6"/>
                <c:pt idx="0">
                  <c:v> edycja 2021</c:v>
                </c:pt>
                <c:pt idx="1">
                  <c:v>edycja 2022</c:v>
                </c:pt>
                <c:pt idx="2">
                  <c:v>edycja 2023</c:v>
                </c:pt>
                <c:pt idx="3">
                  <c:v>edycja 2024</c:v>
                </c:pt>
                <c:pt idx="4">
                  <c:v>edycja 2025</c:v>
                </c:pt>
                <c:pt idx="5">
                  <c:v>edycja 2026</c:v>
                </c:pt>
              </c:strCache>
            </c:strRef>
          </c:cat>
          <c:val>
            <c:numRef>
              <c:f>'[Wykres w programie Microsoft Word]projekty podsumowanie'!$B$4:$G$4</c:f>
              <c:numCache>
                <c:formatCode>General</c:formatCode>
                <c:ptCount val="6"/>
                <c:pt idx="0">
                  <c:v>5</c:v>
                </c:pt>
                <c:pt idx="1">
                  <c:v>5</c:v>
                </c:pt>
                <c:pt idx="2">
                  <c:v>6</c:v>
                </c:pt>
                <c:pt idx="3">
                  <c:v>10</c:v>
                </c:pt>
                <c:pt idx="4">
                  <c:v>7</c:v>
                </c:pt>
                <c:pt idx="5">
                  <c:v>0</c:v>
                </c:pt>
              </c:numCache>
            </c:numRef>
          </c:val>
          <c:extLst>
            <c:ext xmlns:c16="http://schemas.microsoft.com/office/drawing/2014/chart" uri="{C3380CC4-5D6E-409C-BE32-E72D297353CC}">
              <c16:uniqueId val="{00000000-B98A-464D-84B0-4B2F4C5A3479}"/>
            </c:ext>
          </c:extLst>
        </c:ser>
        <c:ser>
          <c:idx val="1"/>
          <c:order val="1"/>
          <c:tx>
            <c:strRef>
              <c:f>'[Wykres w programie Microsoft Word]projekty podsumowanie'!$A$5</c:f>
              <c:strCache>
                <c:ptCount val="1"/>
                <c:pt idx="0">
                  <c:v>projekty w trakcie realizacji</c:v>
                </c:pt>
              </c:strCache>
            </c:strRef>
          </c:tx>
          <c:spPr>
            <a:solidFill>
              <a:schemeClr val="accent2"/>
            </a:solidFill>
            <a:ln>
              <a:noFill/>
            </a:ln>
            <a:effectLst/>
            <a:sp3d/>
          </c:spPr>
          <c:invertIfNegative val="0"/>
          <c:cat>
            <c:strRef>
              <c:f>'[Wykres w programie Microsoft Word]projekty podsumowanie'!$B$3:$G$3</c:f>
              <c:strCache>
                <c:ptCount val="6"/>
                <c:pt idx="0">
                  <c:v> edycja 2021</c:v>
                </c:pt>
                <c:pt idx="1">
                  <c:v>edycja 2022</c:v>
                </c:pt>
                <c:pt idx="2">
                  <c:v>edycja 2023</c:v>
                </c:pt>
                <c:pt idx="3">
                  <c:v>edycja 2024</c:v>
                </c:pt>
                <c:pt idx="4">
                  <c:v>edycja 2025</c:v>
                </c:pt>
                <c:pt idx="5">
                  <c:v>edycja 2026</c:v>
                </c:pt>
              </c:strCache>
            </c:strRef>
          </c:cat>
          <c:val>
            <c:numRef>
              <c:f>'[Wykres w programie Microsoft Word]projekty podsumowanie'!$B$5:$G$5</c:f>
              <c:numCache>
                <c:formatCode>General</c:formatCode>
                <c:ptCount val="6"/>
                <c:pt idx="0">
                  <c:v>2</c:v>
                </c:pt>
                <c:pt idx="1">
                  <c:v>0</c:v>
                </c:pt>
                <c:pt idx="2">
                  <c:v>1</c:v>
                </c:pt>
                <c:pt idx="3">
                  <c:v>0</c:v>
                </c:pt>
                <c:pt idx="4">
                  <c:v>3</c:v>
                </c:pt>
                <c:pt idx="5">
                  <c:v>0</c:v>
                </c:pt>
              </c:numCache>
            </c:numRef>
          </c:val>
          <c:extLst>
            <c:ext xmlns:c16="http://schemas.microsoft.com/office/drawing/2014/chart" uri="{C3380CC4-5D6E-409C-BE32-E72D297353CC}">
              <c16:uniqueId val="{00000001-B98A-464D-84B0-4B2F4C5A3479}"/>
            </c:ext>
          </c:extLst>
        </c:ser>
        <c:ser>
          <c:idx val="2"/>
          <c:order val="2"/>
          <c:tx>
            <c:strRef>
              <c:f>'[Wykres w programie Microsoft Word]projekty podsumowanie'!$A$6</c:f>
              <c:strCache>
                <c:ptCount val="1"/>
                <c:pt idx="0">
                  <c:v>projekty w przygotowaniu</c:v>
                </c:pt>
              </c:strCache>
            </c:strRef>
          </c:tx>
          <c:spPr>
            <a:solidFill>
              <a:schemeClr val="accent3"/>
            </a:solidFill>
            <a:ln>
              <a:noFill/>
            </a:ln>
            <a:effectLst/>
            <a:sp3d/>
          </c:spPr>
          <c:invertIfNegative val="0"/>
          <c:cat>
            <c:strRef>
              <c:f>'[Wykres w programie Microsoft Word]projekty podsumowanie'!$B$3:$G$3</c:f>
              <c:strCache>
                <c:ptCount val="6"/>
                <c:pt idx="0">
                  <c:v> edycja 2021</c:v>
                </c:pt>
                <c:pt idx="1">
                  <c:v>edycja 2022</c:v>
                </c:pt>
                <c:pt idx="2">
                  <c:v>edycja 2023</c:v>
                </c:pt>
                <c:pt idx="3">
                  <c:v>edycja 2024</c:v>
                </c:pt>
                <c:pt idx="4">
                  <c:v>edycja 2025</c:v>
                </c:pt>
                <c:pt idx="5">
                  <c:v>edycja 2026</c:v>
                </c:pt>
              </c:strCache>
            </c:strRef>
          </c:cat>
          <c:val>
            <c:numRef>
              <c:f>'[Wykres w programie Microsoft Word]projekty podsumowanie'!$B$6:$G$6</c:f>
              <c:numCache>
                <c:formatCode>General</c:formatCode>
                <c:ptCount val="6"/>
                <c:pt idx="0">
                  <c:v>0</c:v>
                </c:pt>
                <c:pt idx="1">
                  <c:v>1</c:v>
                </c:pt>
                <c:pt idx="2">
                  <c:v>2</c:v>
                </c:pt>
                <c:pt idx="3">
                  <c:v>0</c:v>
                </c:pt>
                <c:pt idx="4">
                  <c:v>2</c:v>
                </c:pt>
                <c:pt idx="5">
                  <c:v>10</c:v>
                </c:pt>
              </c:numCache>
            </c:numRef>
          </c:val>
          <c:extLst>
            <c:ext xmlns:c16="http://schemas.microsoft.com/office/drawing/2014/chart" uri="{C3380CC4-5D6E-409C-BE32-E72D297353CC}">
              <c16:uniqueId val="{00000002-B98A-464D-84B0-4B2F4C5A3479}"/>
            </c:ext>
          </c:extLst>
        </c:ser>
        <c:ser>
          <c:idx val="3"/>
          <c:order val="3"/>
          <c:tx>
            <c:strRef>
              <c:f>'[Wykres w programie Microsoft Word]projekty podsumowanie'!$A$7</c:f>
              <c:strCache>
                <c:ptCount val="1"/>
                <c:pt idx="0">
                  <c:v>projekty nierealizowane</c:v>
                </c:pt>
              </c:strCache>
            </c:strRef>
          </c:tx>
          <c:spPr>
            <a:solidFill>
              <a:schemeClr val="accent4"/>
            </a:solidFill>
            <a:ln>
              <a:noFill/>
            </a:ln>
            <a:effectLst/>
            <a:sp3d/>
          </c:spPr>
          <c:invertIfNegative val="0"/>
          <c:cat>
            <c:strRef>
              <c:f>'[Wykres w programie Microsoft Word]projekty podsumowanie'!$B$3:$G$3</c:f>
              <c:strCache>
                <c:ptCount val="6"/>
                <c:pt idx="0">
                  <c:v> edycja 2021</c:v>
                </c:pt>
                <c:pt idx="1">
                  <c:v>edycja 2022</c:v>
                </c:pt>
                <c:pt idx="2">
                  <c:v>edycja 2023</c:v>
                </c:pt>
                <c:pt idx="3">
                  <c:v>edycja 2024</c:v>
                </c:pt>
                <c:pt idx="4">
                  <c:v>edycja 2025</c:v>
                </c:pt>
                <c:pt idx="5">
                  <c:v>edycja 2026</c:v>
                </c:pt>
              </c:strCache>
            </c:strRef>
          </c:cat>
          <c:val>
            <c:numRef>
              <c:f>'[Wykres w programie Microsoft Word]projekty podsumowanie'!$B$7:$G$7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3-B98A-464D-84B0-4B2F4C5A3479}"/>
            </c:ext>
          </c:extLst>
        </c:ser>
        <c:dLbls>
          <c:showLegendKey val="0"/>
          <c:showVal val="0"/>
          <c:showCatName val="0"/>
          <c:showSerName val="0"/>
          <c:showPercent val="0"/>
          <c:showBubbleSize val="0"/>
        </c:dLbls>
        <c:gapWidth val="150"/>
        <c:shape val="box"/>
        <c:axId val="500977264"/>
        <c:axId val="500974744"/>
        <c:axId val="0"/>
      </c:bar3DChart>
      <c:catAx>
        <c:axId val="50097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00974744"/>
        <c:crosses val="autoZero"/>
        <c:auto val="1"/>
        <c:lblAlgn val="ctr"/>
        <c:lblOffset val="100"/>
        <c:noMultiLvlLbl val="0"/>
      </c:catAx>
      <c:valAx>
        <c:axId val="500974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097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Narrow" panose="020B0606020202030204" pitchFamily="34" charset="0"/>
                <a:ea typeface="+mn-ea"/>
                <a:cs typeface="+mn-cs"/>
              </a:defRPr>
            </a:pPr>
            <a:r>
              <a:rPr lang="pl-PL" sz="1100">
                <a:solidFill>
                  <a:schemeClr val="tx1"/>
                </a:solidFill>
                <a:latin typeface="Arial Narrow" panose="020B0606020202030204" pitchFamily="34" charset="0"/>
              </a:rPr>
              <a:t>Zatrudnieni pracownicy według płci w latach 2021-2025</a:t>
            </a:r>
          </a:p>
          <a:p>
            <a:pPr>
              <a:defRPr sz="1100">
                <a:solidFill>
                  <a:schemeClr val="tx1"/>
                </a:solidFill>
                <a:latin typeface="Arial Narrow" panose="020B0606020202030204" pitchFamily="34" charset="0"/>
              </a:defRPr>
            </a:pPr>
            <a:endParaRPr lang="pl-PL" sz="11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'etaty_l. pracowników'!$A$4</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'etaty_l. pracowników'!$B$3:$F$3</c:f>
              <c:numCache>
                <c:formatCode>General</c:formatCode>
                <c:ptCount val="5"/>
                <c:pt idx="0">
                  <c:v>2021</c:v>
                </c:pt>
                <c:pt idx="1">
                  <c:v>2022</c:v>
                </c:pt>
                <c:pt idx="2">
                  <c:v>2023</c:v>
                </c:pt>
                <c:pt idx="3">
                  <c:v>2024</c:v>
                </c:pt>
                <c:pt idx="4">
                  <c:v>2025</c:v>
                </c:pt>
              </c:numCache>
            </c:numRef>
          </c:cat>
          <c:val>
            <c:numRef>
              <c:f>'etaty_l. pracowników'!$B$4:$F$4</c:f>
              <c:numCache>
                <c:formatCode>0</c:formatCode>
                <c:ptCount val="5"/>
                <c:pt idx="0">
                  <c:v>105</c:v>
                </c:pt>
                <c:pt idx="1">
                  <c:v>101</c:v>
                </c:pt>
                <c:pt idx="2">
                  <c:v>99</c:v>
                </c:pt>
                <c:pt idx="3">
                  <c:v>95</c:v>
                </c:pt>
                <c:pt idx="4">
                  <c:v>93</c:v>
                </c:pt>
              </c:numCache>
            </c:numRef>
          </c:val>
          <c:extLst>
            <c:ext xmlns:c16="http://schemas.microsoft.com/office/drawing/2014/chart" uri="{C3380CC4-5D6E-409C-BE32-E72D297353CC}">
              <c16:uniqueId val="{00000000-B0D1-4A60-97D1-11AF2C4A6490}"/>
            </c:ext>
          </c:extLst>
        </c:ser>
        <c:ser>
          <c:idx val="1"/>
          <c:order val="1"/>
          <c:tx>
            <c:strRef>
              <c:f>'etaty_l. pracowników'!$A$5</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'etaty_l. pracowników'!$B$3:$F$3</c:f>
              <c:numCache>
                <c:formatCode>General</c:formatCode>
                <c:ptCount val="5"/>
                <c:pt idx="0">
                  <c:v>2021</c:v>
                </c:pt>
                <c:pt idx="1">
                  <c:v>2022</c:v>
                </c:pt>
                <c:pt idx="2">
                  <c:v>2023</c:v>
                </c:pt>
                <c:pt idx="3">
                  <c:v>2024</c:v>
                </c:pt>
                <c:pt idx="4">
                  <c:v>2025</c:v>
                </c:pt>
              </c:numCache>
            </c:numRef>
          </c:cat>
          <c:val>
            <c:numRef>
              <c:f>'etaty_l. pracowników'!$B$5:$F$5</c:f>
              <c:numCache>
                <c:formatCode>0</c:formatCode>
                <c:ptCount val="5"/>
                <c:pt idx="0">
                  <c:v>321</c:v>
                </c:pt>
                <c:pt idx="1">
                  <c:v>312</c:v>
                </c:pt>
                <c:pt idx="2">
                  <c:v>319</c:v>
                </c:pt>
                <c:pt idx="3">
                  <c:v>313</c:v>
                </c:pt>
                <c:pt idx="4">
                  <c:v>312</c:v>
                </c:pt>
              </c:numCache>
            </c:numRef>
          </c:val>
          <c:extLst>
            <c:ext xmlns:c16="http://schemas.microsoft.com/office/drawing/2014/chart" uri="{C3380CC4-5D6E-409C-BE32-E72D297353CC}">
              <c16:uniqueId val="{00000001-B0D1-4A60-97D1-11AF2C4A6490}"/>
            </c:ext>
          </c:extLst>
        </c:ser>
        <c:dLbls>
          <c:showLegendKey val="0"/>
          <c:showVal val="0"/>
          <c:showCatName val="0"/>
          <c:showSerName val="0"/>
          <c:showPercent val="0"/>
          <c:showBubbleSize val="0"/>
        </c:dLbls>
        <c:gapWidth val="150"/>
        <c:overlap val="100"/>
        <c:axId val="2122909231"/>
        <c:axId val="2122905391"/>
      </c:barChart>
      <c:catAx>
        <c:axId val="2122909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122905391"/>
        <c:crosses val="autoZero"/>
        <c:auto val="1"/>
        <c:lblAlgn val="ctr"/>
        <c:lblOffset val="100"/>
        <c:noMultiLvlLbl val="0"/>
      </c:catAx>
      <c:valAx>
        <c:axId val="2122905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12290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z</a:t>
            </a:r>
            <a:r>
              <a:rPr lang="pl-PL" sz="1200">
                <a:solidFill>
                  <a:sysClr val="windowText" lastClr="000000"/>
                </a:solidFill>
                <a:latin typeface="Arial Narrow" panose="020B0606020202030204" pitchFamily="34" charset="0"/>
              </a:rPr>
              <a:t>atrudnionych pracowniców według płci z</a:t>
            </a:r>
            <a:r>
              <a:rPr lang="pl-PL" sz="1200" baseline="0">
                <a:solidFill>
                  <a:sysClr val="windowText" lastClr="000000"/>
                </a:solidFill>
                <a:latin typeface="Arial Narrow" panose="020B0606020202030204" pitchFamily="34" charset="0"/>
              </a:rPr>
              <a:t> podziałem na wiek</a:t>
            </a:r>
            <a:endParaRPr lang="pl-PL" sz="1200">
              <a:solidFill>
                <a:sysClr val="windowText" lastClr="000000"/>
              </a:solidFill>
              <a:latin typeface="Arial Narrow" panose="020B0606020202030204" pitchFamily="34" charset="0"/>
            </a:endParaRPr>
          </a:p>
        </c:rich>
      </c:tx>
      <c:layout>
        <c:manualLayout>
          <c:xMode val="edge"/>
          <c:yMode val="edge"/>
          <c:x val="0.16002777777777777"/>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567147856517935E-2"/>
          <c:y val="0.16805555555555557"/>
          <c:w val="0.85721062992125985"/>
          <c:h val="0.61864173228346453"/>
        </c:manualLayout>
      </c:layout>
      <c:bar3DChart>
        <c:barDir val="bar"/>
        <c:grouping val="clustered"/>
        <c:varyColors val="0"/>
        <c:ser>
          <c:idx val="0"/>
          <c:order val="0"/>
          <c:tx>
            <c:strRef>
              <c:f>'struktura wiekowa'!$L$1</c:f>
              <c:strCache>
                <c:ptCount val="1"/>
                <c:pt idx="0">
                  <c:v>kobiety</c:v>
                </c:pt>
              </c:strCache>
            </c:strRef>
          </c:tx>
          <c:spPr>
            <a:solidFill>
              <a:schemeClr val="accent1"/>
            </a:solidFill>
            <a:ln>
              <a:noFill/>
            </a:ln>
            <a:effectLst/>
            <a:sp3d/>
          </c:spPr>
          <c:invertIfNegative val="0"/>
          <c:cat>
            <c:strRef>
              <c:f>'struktura wiekowa'!$K$2:$K$11</c:f>
              <c:strCache>
                <c:ptCount val="10"/>
                <c:pt idx="0">
                  <c:v>&lt; 24</c:v>
                </c:pt>
                <c:pt idx="1">
                  <c:v>25-29</c:v>
                </c:pt>
                <c:pt idx="2">
                  <c:v>30-34</c:v>
                </c:pt>
                <c:pt idx="3">
                  <c:v>35-39</c:v>
                </c:pt>
                <c:pt idx="4">
                  <c:v>40-44</c:v>
                </c:pt>
                <c:pt idx="5">
                  <c:v>45-49</c:v>
                </c:pt>
                <c:pt idx="6">
                  <c:v>50-54</c:v>
                </c:pt>
                <c:pt idx="7">
                  <c:v>55-59</c:v>
                </c:pt>
                <c:pt idx="8">
                  <c:v>60-64</c:v>
                </c:pt>
                <c:pt idx="9">
                  <c:v>&gt; 65</c:v>
                </c:pt>
              </c:strCache>
            </c:strRef>
          </c:cat>
          <c:val>
            <c:numRef>
              <c:f>'struktura wiekowa'!$L$2:$L$11</c:f>
              <c:numCache>
                <c:formatCode>0</c:formatCode>
                <c:ptCount val="10"/>
                <c:pt idx="0">
                  <c:v>0</c:v>
                </c:pt>
                <c:pt idx="1">
                  <c:v>11</c:v>
                </c:pt>
                <c:pt idx="2">
                  <c:v>29</c:v>
                </c:pt>
                <c:pt idx="3">
                  <c:v>29</c:v>
                </c:pt>
                <c:pt idx="4">
                  <c:v>58</c:v>
                </c:pt>
                <c:pt idx="5">
                  <c:v>72</c:v>
                </c:pt>
                <c:pt idx="6">
                  <c:v>54</c:v>
                </c:pt>
                <c:pt idx="7">
                  <c:v>37</c:v>
                </c:pt>
                <c:pt idx="8">
                  <c:v>17</c:v>
                </c:pt>
                <c:pt idx="9">
                  <c:v>5</c:v>
                </c:pt>
              </c:numCache>
            </c:numRef>
          </c:val>
          <c:extLst>
            <c:ext xmlns:c16="http://schemas.microsoft.com/office/drawing/2014/chart" uri="{C3380CC4-5D6E-409C-BE32-E72D297353CC}">
              <c16:uniqueId val="{00000000-F6B8-4AE3-8146-F059ED746226}"/>
            </c:ext>
          </c:extLst>
        </c:ser>
        <c:ser>
          <c:idx val="1"/>
          <c:order val="1"/>
          <c:tx>
            <c:strRef>
              <c:f>'struktura wiekowa'!$M$1</c:f>
              <c:strCache>
                <c:ptCount val="1"/>
                <c:pt idx="0">
                  <c:v>mężczyźni</c:v>
                </c:pt>
              </c:strCache>
            </c:strRef>
          </c:tx>
          <c:spPr>
            <a:solidFill>
              <a:schemeClr val="accent2"/>
            </a:solidFill>
            <a:ln>
              <a:noFill/>
            </a:ln>
            <a:effectLst/>
            <a:sp3d/>
          </c:spPr>
          <c:invertIfNegative val="0"/>
          <c:cat>
            <c:strRef>
              <c:f>'struktura wiekowa'!$K$2:$K$11</c:f>
              <c:strCache>
                <c:ptCount val="10"/>
                <c:pt idx="0">
                  <c:v>&lt; 24</c:v>
                </c:pt>
                <c:pt idx="1">
                  <c:v>25-29</c:v>
                </c:pt>
                <c:pt idx="2">
                  <c:v>30-34</c:v>
                </c:pt>
                <c:pt idx="3">
                  <c:v>35-39</c:v>
                </c:pt>
                <c:pt idx="4">
                  <c:v>40-44</c:v>
                </c:pt>
                <c:pt idx="5">
                  <c:v>45-49</c:v>
                </c:pt>
                <c:pt idx="6">
                  <c:v>50-54</c:v>
                </c:pt>
                <c:pt idx="7">
                  <c:v>55-59</c:v>
                </c:pt>
                <c:pt idx="8">
                  <c:v>60-64</c:v>
                </c:pt>
                <c:pt idx="9">
                  <c:v>&gt; 65</c:v>
                </c:pt>
              </c:strCache>
            </c:strRef>
          </c:cat>
          <c:val>
            <c:numRef>
              <c:f>'struktura wiekowa'!$M$2:$M$11</c:f>
              <c:numCache>
                <c:formatCode>0</c:formatCode>
                <c:ptCount val="10"/>
                <c:pt idx="0">
                  <c:v>-1</c:v>
                </c:pt>
                <c:pt idx="1">
                  <c:v>-4</c:v>
                </c:pt>
                <c:pt idx="2">
                  <c:v>-4</c:v>
                </c:pt>
                <c:pt idx="3">
                  <c:v>-11</c:v>
                </c:pt>
                <c:pt idx="4">
                  <c:v>-16</c:v>
                </c:pt>
                <c:pt idx="5">
                  <c:v>-19</c:v>
                </c:pt>
                <c:pt idx="6">
                  <c:v>-15</c:v>
                </c:pt>
                <c:pt idx="7">
                  <c:v>-9</c:v>
                </c:pt>
                <c:pt idx="8">
                  <c:v>-11</c:v>
                </c:pt>
                <c:pt idx="9">
                  <c:v>-3</c:v>
                </c:pt>
              </c:numCache>
            </c:numRef>
          </c:val>
          <c:extLst>
            <c:ext xmlns:c16="http://schemas.microsoft.com/office/drawing/2014/chart" uri="{C3380CC4-5D6E-409C-BE32-E72D297353CC}">
              <c16:uniqueId val="{00000001-F6B8-4AE3-8146-F059ED746226}"/>
            </c:ext>
          </c:extLst>
        </c:ser>
        <c:dLbls>
          <c:showLegendKey val="0"/>
          <c:showVal val="0"/>
          <c:showCatName val="0"/>
          <c:showSerName val="0"/>
          <c:showPercent val="0"/>
          <c:showBubbleSize val="0"/>
        </c:dLbls>
        <c:gapWidth val="150"/>
        <c:shape val="box"/>
        <c:axId val="363580608"/>
        <c:axId val="363576288"/>
        <c:axId val="0"/>
      </c:bar3DChart>
      <c:catAx>
        <c:axId val="363580608"/>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t" anchorCtr="0"/>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3576288"/>
        <c:crosses val="autoZero"/>
        <c:auto val="1"/>
        <c:lblAlgn val="ctr"/>
        <c:lblOffset val="100"/>
        <c:noMultiLvlLbl val="0"/>
      </c:catAx>
      <c:valAx>
        <c:axId val="363576288"/>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3580608"/>
        <c:crosses val="autoZero"/>
        <c:crossBetween val="between"/>
      </c:valAx>
      <c:spPr>
        <a:noFill/>
        <a:ln>
          <a:noFill/>
        </a:ln>
        <a:effectLst/>
      </c:spPr>
    </c:plotArea>
    <c:legend>
      <c:legendPos val="b"/>
      <c:layout>
        <c:manualLayout>
          <c:xMode val="edge"/>
          <c:yMode val="edge"/>
          <c:x val="0.11836089238845145"/>
          <c:y val="0.88483741615631384"/>
          <c:w val="0.279944881889763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95000"/>
                    <a:lumOff val="5000"/>
                  </a:schemeClr>
                </a:solidFill>
                <a:latin typeface="Arial Narrow" panose="020B0606020202030204" pitchFamily="34" charset="0"/>
                <a:ea typeface="+mn-ea"/>
                <a:cs typeface="+mn-cs"/>
              </a:defRPr>
            </a:pPr>
            <a:r>
              <a:rPr lang="en-US" sz="1200">
                <a:solidFill>
                  <a:schemeClr val="tx1">
                    <a:lumMod val="95000"/>
                    <a:lumOff val="5000"/>
                  </a:schemeClr>
                </a:solidFill>
                <a:latin typeface="Arial Narrow" panose="020B0606020202030204" pitchFamily="34" charset="0"/>
              </a:rPr>
              <a:t>Wybudowana infrastruktura ciepłownicza</a:t>
            </a:r>
            <a:r>
              <a:rPr lang="pl-PL" sz="1200">
                <a:solidFill>
                  <a:schemeClr val="tx1">
                    <a:lumMod val="95000"/>
                    <a:lumOff val="5000"/>
                  </a:schemeClr>
                </a:solidFill>
                <a:latin typeface="Arial Narrow" panose="020B0606020202030204" pitchFamily="34" charset="0"/>
              </a:rPr>
              <a:t> przez Miejskie Przedsiębiorstwo Energetyki Cieplnej Spółka z o.o. w latach 2021–2025</a:t>
            </a:r>
            <a:r>
              <a:rPr lang="en-US" sz="1200">
                <a:solidFill>
                  <a:schemeClr val="tx1">
                    <a:lumMod val="95000"/>
                    <a:lumOff val="5000"/>
                  </a:schemeClr>
                </a:solidFill>
                <a:latin typeface="Arial Narrow" panose="020B0606020202030204" pitchFamily="34" charset="0"/>
              </a:rPr>
              <a:t> [m]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95000"/>
                  <a:lumOff val="5000"/>
                </a:schemeClr>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Arkusz1!$A$13</c:f>
              <c:strCache>
                <c:ptCount val="1"/>
                <c:pt idx="0">
                  <c:v>Wybudowana infrastruktura ciepłownicza [m]</c:v>
                </c:pt>
              </c:strCache>
            </c:strRef>
          </c:tx>
          <c:spPr>
            <a:solidFill>
              <a:schemeClr val="accent1"/>
            </a:solidFill>
            <a:ln>
              <a:noFill/>
            </a:ln>
            <a:effectLst/>
          </c:spPr>
          <c:invertIfNegative val="0"/>
          <c:cat>
            <c:numRef>
              <c:f>Arkusz1!$B$12:$F$12</c:f>
              <c:numCache>
                <c:formatCode>General</c:formatCode>
                <c:ptCount val="5"/>
                <c:pt idx="0">
                  <c:v>2021</c:v>
                </c:pt>
                <c:pt idx="1">
                  <c:v>2022</c:v>
                </c:pt>
                <c:pt idx="2">
                  <c:v>2023</c:v>
                </c:pt>
                <c:pt idx="3">
                  <c:v>2024</c:v>
                </c:pt>
                <c:pt idx="4">
                  <c:v>2025</c:v>
                </c:pt>
              </c:numCache>
            </c:numRef>
          </c:cat>
          <c:val>
            <c:numRef>
              <c:f>Arkusz1!$B$13:$F$13</c:f>
              <c:numCache>
                <c:formatCode>#,##0.00</c:formatCode>
                <c:ptCount val="5"/>
                <c:pt idx="0">
                  <c:v>2502.5</c:v>
                </c:pt>
                <c:pt idx="1">
                  <c:v>1401</c:v>
                </c:pt>
                <c:pt idx="2">
                  <c:v>1600</c:v>
                </c:pt>
                <c:pt idx="3">
                  <c:v>1797</c:v>
                </c:pt>
                <c:pt idx="4">
                  <c:v>1445</c:v>
                </c:pt>
              </c:numCache>
            </c:numRef>
          </c:val>
          <c:extLst>
            <c:ext xmlns:c16="http://schemas.microsoft.com/office/drawing/2014/chart" uri="{C3380CC4-5D6E-409C-BE32-E72D297353CC}">
              <c16:uniqueId val="{00000000-0ABE-4C1E-9B53-84AC91F29C66}"/>
            </c:ext>
          </c:extLst>
        </c:ser>
        <c:dLbls>
          <c:showLegendKey val="0"/>
          <c:showVal val="0"/>
          <c:showCatName val="0"/>
          <c:showSerName val="0"/>
          <c:showPercent val="0"/>
          <c:showBubbleSize val="0"/>
        </c:dLbls>
        <c:gapWidth val="219"/>
        <c:overlap val="-27"/>
        <c:axId val="302889704"/>
        <c:axId val="302890064"/>
      </c:barChart>
      <c:catAx>
        <c:axId val="30288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pl-PL"/>
          </a:p>
        </c:txPr>
        <c:crossAx val="302890064"/>
        <c:crosses val="autoZero"/>
        <c:auto val="1"/>
        <c:lblAlgn val="ctr"/>
        <c:lblOffset val="100"/>
        <c:noMultiLvlLbl val="0"/>
      </c:catAx>
      <c:valAx>
        <c:axId val="302890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pl-PL"/>
          </a:p>
        </c:txPr>
        <c:crossAx val="302889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Odebrane</a:t>
            </a:r>
            <a:r>
              <a:rPr lang="pl-PL" sz="1200" baseline="0">
                <a:solidFill>
                  <a:sysClr val="windowText" lastClr="000000"/>
                </a:solidFill>
                <a:latin typeface="Arial Narrow" panose="020B0606020202030204" pitchFamily="34" charset="0"/>
              </a:rPr>
              <a:t> i zebrane odpady z terenu Włocławka w latach 2022-2025 [Mg]</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7.1737959584320249E-2"/>
          <c:y val="0.10362725010191165"/>
          <c:w val="0.8607281650769264"/>
          <c:h val="0.55700669398614011"/>
        </c:manualLayout>
      </c:layout>
      <c:barChart>
        <c:barDir val="bar"/>
        <c:grouping val="clustered"/>
        <c:varyColors val="0"/>
        <c:ser>
          <c:idx val="0"/>
          <c:order val="0"/>
          <c:tx>
            <c:strRef>
              <c:f>Arkusz1!$G$2</c:f>
              <c:strCache>
                <c:ptCount val="1"/>
                <c:pt idx="0">
                  <c:v>ilość odebranych i zebranych odpadów komunalnych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Arkusz1!$H$1:$K$1</c:f>
              <c:numCache>
                <c:formatCode>General</c:formatCode>
                <c:ptCount val="4"/>
                <c:pt idx="0">
                  <c:v>2022</c:v>
                </c:pt>
                <c:pt idx="1">
                  <c:v>2023</c:v>
                </c:pt>
                <c:pt idx="2">
                  <c:v>2024</c:v>
                </c:pt>
                <c:pt idx="3">
                  <c:v>2025</c:v>
                </c:pt>
              </c:numCache>
            </c:numRef>
          </c:cat>
          <c:val>
            <c:numRef>
              <c:f>Arkusz1!$H$2:$K$2</c:f>
              <c:numCache>
                <c:formatCode>#\ ##0.0000</c:formatCode>
                <c:ptCount val="4"/>
                <c:pt idx="0">
                  <c:v>38301.489000000001</c:v>
                </c:pt>
                <c:pt idx="1">
                  <c:v>35721.489099999999</c:v>
                </c:pt>
                <c:pt idx="2">
                  <c:v>37642.696599999996</c:v>
                </c:pt>
                <c:pt idx="3">
                  <c:v>37769.5893</c:v>
                </c:pt>
              </c:numCache>
            </c:numRef>
          </c:val>
          <c:extLst>
            <c:ext xmlns:c16="http://schemas.microsoft.com/office/drawing/2014/chart" uri="{C3380CC4-5D6E-409C-BE32-E72D297353CC}">
              <c16:uniqueId val="{00000000-2ED7-4CD7-9079-063F3A27F20C}"/>
            </c:ext>
          </c:extLst>
        </c:ser>
        <c:ser>
          <c:idx val="1"/>
          <c:order val="1"/>
          <c:tx>
            <c:strRef>
              <c:f>Arkusz1!$G$3</c:f>
              <c:strCache>
                <c:ptCount val="1"/>
                <c:pt idx="0">
                  <c:v>ilość odebranych i zebranych odpadów budowlanych i rozbiórkowych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Arkusz1!$H$1:$K$1</c:f>
              <c:numCache>
                <c:formatCode>General</c:formatCode>
                <c:ptCount val="4"/>
                <c:pt idx="0">
                  <c:v>2022</c:v>
                </c:pt>
                <c:pt idx="1">
                  <c:v>2023</c:v>
                </c:pt>
                <c:pt idx="2">
                  <c:v>2024</c:v>
                </c:pt>
                <c:pt idx="3">
                  <c:v>2025</c:v>
                </c:pt>
              </c:numCache>
            </c:numRef>
          </c:cat>
          <c:val>
            <c:numRef>
              <c:f>Arkusz1!$H$3:$K$3</c:f>
              <c:numCache>
                <c:formatCode>#\ ##0.0000</c:formatCode>
                <c:ptCount val="4"/>
                <c:pt idx="0">
                  <c:v>3895.1</c:v>
                </c:pt>
                <c:pt idx="1">
                  <c:v>3003.34</c:v>
                </c:pt>
                <c:pt idx="2">
                  <c:v>2782.0129999999999</c:v>
                </c:pt>
                <c:pt idx="3">
                  <c:v>1806.8000000000002</c:v>
                </c:pt>
              </c:numCache>
            </c:numRef>
          </c:val>
          <c:extLst>
            <c:ext xmlns:c16="http://schemas.microsoft.com/office/drawing/2014/chart" uri="{C3380CC4-5D6E-409C-BE32-E72D297353CC}">
              <c16:uniqueId val="{00000001-2ED7-4CD7-9079-063F3A27F20C}"/>
            </c:ext>
          </c:extLst>
        </c:ser>
        <c:ser>
          <c:idx val="2"/>
          <c:order val="2"/>
          <c:tx>
            <c:strRef>
              <c:f>Arkusz1!$G$4</c:f>
              <c:strCache>
                <c:ptCount val="1"/>
                <c:pt idx="0">
                  <c:v>łączna ilość odebranych i zebranych odpadów wielkogabarytowych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Arkusz1!$H$1:$K$1</c:f>
              <c:numCache>
                <c:formatCode>General</c:formatCode>
                <c:ptCount val="4"/>
                <c:pt idx="0">
                  <c:v>2022</c:v>
                </c:pt>
                <c:pt idx="1">
                  <c:v>2023</c:v>
                </c:pt>
                <c:pt idx="2">
                  <c:v>2024</c:v>
                </c:pt>
                <c:pt idx="3">
                  <c:v>2025</c:v>
                </c:pt>
              </c:numCache>
            </c:numRef>
          </c:cat>
          <c:val>
            <c:numRef>
              <c:f>Arkusz1!$H$4:$K$4</c:f>
              <c:numCache>
                <c:formatCode>#\ ##0.0000</c:formatCode>
                <c:ptCount val="4"/>
                <c:pt idx="0">
                  <c:v>1350.5920000000001</c:v>
                </c:pt>
                <c:pt idx="1">
                  <c:v>1255.6669999999999</c:v>
                </c:pt>
                <c:pt idx="2">
                  <c:v>1695.7429999999999</c:v>
                </c:pt>
                <c:pt idx="3">
                  <c:v>1916.5900000000001</c:v>
                </c:pt>
              </c:numCache>
            </c:numRef>
          </c:val>
          <c:extLst>
            <c:ext xmlns:c16="http://schemas.microsoft.com/office/drawing/2014/chart" uri="{C3380CC4-5D6E-409C-BE32-E72D297353CC}">
              <c16:uniqueId val="{00000002-2ED7-4CD7-9079-063F3A27F20C}"/>
            </c:ext>
          </c:extLst>
        </c:ser>
        <c:dLbls>
          <c:dLblPos val="outEnd"/>
          <c:showLegendKey val="0"/>
          <c:showVal val="1"/>
          <c:showCatName val="0"/>
          <c:showSerName val="0"/>
          <c:showPercent val="0"/>
          <c:showBubbleSize val="0"/>
        </c:dLbls>
        <c:gapWidth val="182"/>
        <c:axId val="287186544"/>
        <c:axId val="99191072"/>
      </c:barChart>
      <c:catAx>
        <c:axId val="28718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99191072"/>
        <c:crosses val="autoZero"/>
        <c:auto val="1"/>
        <c:lblAlgn val="ctr"/>
        <c:lblOffset val="100"/>
        <c:noMultiLvlLbl val="0"/>
      </c:catAx>
      <c:valAx>
        <c:axId val="99191072"/>
        <c:scaling>
          <c:orientation val="minMax"/>
        </c:scaling>
        <c:delete val="0"/>
        <c:axPos val="b"/>
        <c:majorGridlines>
          <c:spPr>
            <a:ln w="9525" cap="flat" cmpd="sng" algn="ctr">
              <a:solidFill>
                <a:schemeClr val="tx1">
                  <a:lumMod val="15000"/>
                  <a:lumOff val="85000"/>
                </a:schemeClr>
              </a:solidFill>
              <a:round/>
            </a:ln>
            <a:effectLst/>
          </c:spPr>
        </c:majorGridlines>
        <c:numFmt formatCode="#\ ##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287186544"/>
        <c:crosses val="autoZero"/>
        <c:crossBetween val="between"/>
      </c:valAx>
      <c:spPr>
        <a:noFill/>
        <a:ln>
          <a:noFill/>
        </a:ln>
        <a:effectLst/>
      </c:spPr>
    </c:plotArea>
    <c:legend>
      <c:legendPos val="b"/>
      <c:layout>
        <c:manualLayout>
          <c:xMode val="edge"/>
          <c:yMode val="edge"/>
          <c:x val="0.21269590081727588"/>
          <c:y val="0.76813898262717162"/>
          <c:w val="0.57460802765507968"/>
          <c:h val="0.204650133019086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Liczba ludności w Polsce</a:t>
            </a:r>
            <a:r>
              <a:rPr lang="pl-PL" sz="1200" baseline="0">
                <a:solidFill>
                  <a:schemeClr val="tx1"/>
                </a:solidFill>
                <a:latin typeface="Arial Narrow" panose="020B0606020202030204" pitchFamily="34" charset="0"/>
              </a:rPr>
              <a:t> w latach 2019–2025</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Arkusz2!$R$1</c:f>
              <c:strCache>
                <c:ptCount val="1"/>
                <c:pt idx="0">
                  <c:v>Polska</c:v>
                </c:pt>
              </c:strCache>
            </c:strRef>
          </c:tx>
          <c:spPr>
            <a:solidFill>
              <a:schemeClr val="accent1"/>
            </a:solidFill>
            <a:ln>
              <a:noFill/>
            </a:ln>
            <a:effectLst/>
          </c:spPr>
          <c:invertIfNegative val="0"/>
          <c:cat>
            <c:numRef>
              <c:f>Arkusz2!$Q$2:$Q$8</c:f>
              <c:numCache>
                <c:formatCode>General</c:formatCode>
                <c:ptCount val="7"/>
                <c:pt idx="0">
                  <c:v>2019</c:v>
                </c:pt>
                <c:pt idx="1">
                  <c:v>2020</c:v>
                </c:pt>
                <c:pt idx="2">
                  <c:v>2021</c:v>
                </c:pt>
                <c:pt idx="3">
                  <c:v>2022</c:v>
                </c:pt>
                <c:pt idx="4">
                  <c:v>2023</c:v>
                </c:pt>
                <c:pt idx="5">
                  <c:v>2024</c:v>
                </c:pt>
                <c:pt idx="6">
                  <c:v>2025</c:v>
                </c:pt>
              </c:numCache>
            </c:numRef>
          </c:cat>
          <c:val>
            <c:numRef>
              <c:f>Arkusz2!$R$2:$R$8</c:f>
              <c:numCache>
                <c:formatCode>#,##0.00</c:formatCode>
                <c:ptCount val="7"/>
                <c:pt idx="0">
                  <c:v>38382576</c:v>
                </c:pt>
                <c:pt idx="1">
                  <c:v>38088564</c:v>
                </c:pt>
                <c:pt idx="2">
                  <c:v>37907704</c:v>
                </c:pt>
                <c:pt idx="3">
                  <c:v>37766327</c:v>
                </c:pt>
                <c:pt idx="4">
                  <c:v>37636508</c:v>
                </c:pt>
                <c:pt idx="5">
                  <c:v>37489087</c:v>
                </c:pt>
                <c:pt idx="6">
                  <c:v>37332500</c:v>
                </c:pt>
              </c:numCache>
            </c:numRef>
          </c:val>
          <c:extLst>
            <c:ext xmlns:c16="http://schemas.microsoft.com/office/drawing/2014/chart" uri="{C3380CC4-5D6E-409C-BE32-E72D297353CC}">
              <c16:uniqueId val="{00000000-C9DE-48F2-8063-A52E3DC488BD}"/>
            </c:ext>
          </c:extLst>
        </c:ser>
        <c:dLbls>
          <c:showLegendKey val="0"/>
          <c:showVal val="0"/>
          <c:showCatName val="0"/>
          <c:showSerName val="0"/>
          <c:showPercent val="0"/>
          <c:showBubbleSize val="0"/>
        </c:dLbls>
        <c:gapWidth val="182"/>
        <c:axId val="1054973311"/>
        <c:axId val="1054972351"/>
      </c:barChart>
      <c:catAx>
        <c:axId val="105497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054972351"/>
        <c:crosses val="autoZero"/>
        <c:auto val="1"/>
        <c:lblAlgn val="ctr"/>
        <c:lblOffset val="100"/>
        <c:noMultiLvlLbl val="0"/>
      </c:catAx>
      <c:valAx>
        <c:axId val="1054972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054973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Poziomy recyklingu osiągnięte przez Miasto Włocław</a:t>
            </a:r>
            <a:r>
              <a:rPr lang="pl-PL" sz="1200">
                <a:solidFill>
                  <a:sysClr val="windowText" lastClr="000000"/>
                </a:solidFill>
                <a:latin typeface="Arial Narrow" panose="020B0606020202030204" pitchFamily="34" charset="0"/>
              </a:rPr>
              <a:t>ek</a:t>
            </a:r>
            <a:r>
              <a:rPr lang="pl-PL" sz="1200" baseline="0">
                <a:solidFill>
                  <a:sysClr val="windowText" lastClr="000000"/>
                </a:solidFill>
                <a:latin typeface="Arial Narrow" panose="020B0606020202030204" pitchFamily="34" charset="0"/>
              </a:rPr>
              <a:t>                                         w latach 2022-2025</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7.2947825966198671E-2"/>
          <c:y val="0.15265151515151515"/>
          <c:w val="0.88022122234720657"/>
          <c:h val="0.46828083989501312"/>
        </c:manualLayout>
      </c:layout>
      <c:barChart>
        <c:barDir val="bar"/>
        <c:grouping val="clustered"/>
        <c:varyColors val="0"/>
        <c:ser>
          <c:idx val="0"/>
          <c:order val="0"/>
          <c:tx>
            <c:strRef>
              <c:f>Arkusz1!$A$16</c:f>
              <c:strCache>
                <c:ptCount val="1"/>
                <c:pt idx="0">
                  <c:v>poziom ograniczenia masy odpadów komunalnych ulegających biodegradacji przekazywanych do składowania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Arkusz1!$B$15:$E$15</c:f>
              <c:numCache>
                <c:formatCode>General</c:formatCode>
                <c:ptCount val="4"/>
                <c:pt idx="0">
                  <c:v>2022</c:v>
                </c:pt>
                <c:pt idx="1">
                  <c:v>2023</c:v>
                </c:pt>
                <c:pt idx="2">
                  <c:v>2024</c:v>
                </c:pt>
                <c:pt idx="3" formatCode="0">
                  <c:v>2025</c:v>
                </c:pt>
              </c:numCache>
            </c:numRef>
          </c:cat>
          <c:val>
            <c:numRef>
              <c:f>Arkusz1!$B$16:$E$16</c:f>
              <c:numCache>
                <c:formatCode>0.00</c:formatCode>
                <c:ptCount val="4"/>
                <c:pt idx="0">
                  <c:v>3.65</c:v>
                </c:pt>
                <c:pt idx="1">
                  <c:v>3.62</c:v>
                </c:pt>
                <c:pt idx="2">
                  <c:v>11.69</c:v>
                </c:pt>
                <c:pt idx="3">
                  <c:v>22.66</c:v>
                </c:pt>
              </c:numCache>
            </c:numRef>
          </c:val>
          <c:extLst>
            <c:ext xmlns:c16="http://schemas.microsoft.com/office/drawing/2014/chart" uri="{C3380CC4-5D6E-409C-BE32-E72D297353CC}">
              <c16:uniqueId val="{00000000-B007-41B9-BB9B-63F1149988FC}"/>
            </c:ext>
          </c:extLst>
        </c:ser>
        <c:ser>
          <c:idx val="1"/>
          <c:order val="1"/>
          <c:tx>
            <c:strRef>
              <c:f>Arkusz1!$A$17</c:f>
              <c:strCache>
                <c:ptCount val="1"/>
                <c:pt idx="0">
                  <c:v>osiągnięty poziom przygotowania do ponownego użycia i recyklingu odpadów komunalnych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Arkusz1!$B$15:$E$15</c:f>
              <c:numCache>
                <c:formatCode>General</c:formatCode>
                <c:ptCount val="4"/>
                <c:pt idx="0">
                  <c:v>2022</c:v>
                </c:pt>
                <c:pt idx="1">
                  <c:v>2023</c:v>
                </c:pt>
                <c:pt idx="2">
                  <c:v>2024</c:v>
                </c:pt>
                <c:pt idx="3" formatCode="0">
                  <c:v>2025</c:v>
                </c:pt>
              </c:numCache>
            </c:numRef>
          </c:cat>
          <c:val>
            <c:numRef>
              <c:f>Arkusz1!$B$17:$E$17</c:f>
              <c:numCache>
                <c:formatCode>0.00</c:formatCode>
                <c:ptCount val="4"/>
                <c:pt idx="0">
                  <c:v>34.159999999999997</c:v>
                </c:pt>
                <c:pt idx="1">
                  <c:v>33.58</c:v>
                </c:pt>
                <c:pt idx="2">
                  <c:v>34.85</c:v>
                </c:pt>
                <c:pt idx="3">
                  <c:v>43.08</c:v>
                </c:pt>
              </c:numCache>
            </c:numRef>
          </c:val>
          <c:extLst>
            <c:ext xmlns:c16="http://schemas.microsoft.com/office/drawing/2014/chart" uri="{C3380CC4-5D6E-409C-BE32-E72D297353CC}">
              <c16:uniqueId val="{00000001-B007-41B9-BB9B-63F1149988FC}"/>
            </c:ext>
          </c:extLst>
        </c:ser>
        <c:ser>
          <c:idx val="2"/>
          <c:order val="2"/>
          <c:tx>
            <c:strRef>
              <c:f>Arkusz1!$A$18</c:f>
              <c:strCache>
                <c:ptCount val="1"/>
                <c:pt idx="0">
                  <c:v>osiągnięty poziom składowania odpadów komunalnych i odpadów pochodzących z przetwarzania odpadów komunalnych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Arkusz1!$B$15:$E$15</c:f>
              <c:numCache>
                <c:formatCode>General</c:formatCode>
                <c:ptCount val="4"/>
                <c:pt idx="0">
                  <c:v>2022</c:v>
                </c:pt>
                <c:pt idx="1">
                  <c:v>2023</c:v>
                </c:pt>
                <c:pt idx="2">
                  <c:v>2024</c:v>
                </c:pt>
                <c:pt idx="3" formatCode="0">
                  <c:v>2025</c:v>
                </c:pt>
              </c:numCache>
            </c:numRef>
          </c:cat>
          <c:val>
            <c:numRef>
              <c:f>Arkusz1!$B$18:$E$18</c:f>
              <c:numCache>
                <c:formatCode>0.00</c:formatCode>
                <c:ptCount val="4"/>
                <c:pt idx="0">
                  <c:v>42.06</c:v>
                </c:pt>
                <c:pt idx="1">
                  <c:v>40.479999999999997</c:v>
                </c:pt>
                <c:pt idx="2">
                  <c:v>44.96</c:v>
                </c:pt>
                <c:pt idx="3">
                  <c:v>51.55</c:v>
                </c:pt>
              </c:numCache>
            </c:numRef>
          </c:val>
          <c:extLst>
            <c:ext xmlns:c16="http://schemas.microsoft.com/office/drawing/2014/chart" uri="{C3380CC4-5D6E-409C-BE32-E72D297353CC}">
              <c16:uniqueId val="{00000002-B007-41B9-BB9B-63F1149988FC}"/>
            </c:ext>
          </c:extLst>
        </c:ser>
        <c:dLbls>
          <c:dLblPos val="outEnd"/>
          <c:showLegendKey val="0"/>
          <c:showVal val="1"/>
          <c:showCatName val="0"/>
          <c:showSerName val="0"/>
          <c:showPercent val="0"/>
          <c:showBubbleSize val="0"/>
        </c:dLbls>
        <c:gapWidth val="182"/>
        <c:axId val="632352800"/>
        <c:axId val="632353160"/>
      </c:barChart>
      <c:catAx>
        <c:axId val="63235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32353160"/>
        <c:crosses val="autoZero"/>
        <c:auto val="1"/>
        <c:lblAlgn val="ctr"/>
        <c:lblOffset val="100"/>
        <c:noMultiLvlLbl val="0"/>
      </c:catAx>
      <c:valAx>
        <c:axId val="6323531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32352800"/>
        <c:crosses val="autoZero"/>
        <c:crossBetween val="between"/>
      </c:valAx>
      <c:spPr>
        <a:noFill/>
        <a:ln>
          <a:noFill/>
        </a:ln>
        <a:effectLst/>
      </c:spPr>
    </c:plotArea>
    <c:legend>
      <c:legendPos val="b"/>
      <c:layout>
        <c:manualLayout>
          <c:xMode val="edge"/>
          <c:yMode val="edge"/>
          <c:x val="5.4249096596023769E-2"/>
          <c:y val="0.71156444515767858"/>
          <c:w val="0.91372402549526344"/>
          <c:h val="0.253193144974525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osób, które złożyły wniosek o przydział lokalu z mieszkaniowego zasobu gminy w latach 2019–2025</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Arkusz1!$B$2:$B$8</c:f>
              <c:numCache>
                <c:formatCode>General</c:formatCode>
                <c:ptCount val="7"/>
                <c:pt idx="0">
                  <c:v>490</c:v>
                </c:pt>
                <c:pt idx="1">
                  <c:v>368</c:v>
                </c:pt>
                <c:pt idx="2">
                  <c:v>515</c:v>
                </c:pt>
                <c:pt idx="3">
                  <c:v>425</c:v>
                </c:pt>
                <c:pt idx="4">
                  <c:v>341</c:v>
                </c:pt>
                <c:pt idx="5">
                  <c:v>370</c:v>
                </c:pt>
                <c:pt idx="6">
                  <c:v>338</c:v>
                </c:pt>
              </c:numCache>
            </c:numRef>
          </c:val>
          <c:extLst>
            <c:ext xmlns:c16="http://schemas.microsoft.com/office/drawing/2014/chart" uri="{C3380CC4-5D6E-409C-BE32-E72D297353CC}">
              <c16:uniqueId val="{00000000-787F-4834-8167-53F08FBB3BCD}"/>
            </c:ext>
          </c:extLst>
        </c:ser>
        <c:ser>
          <c:idx val="1"/>
          <c:order val="1"/>
          <c:tx>
            <c:strRef>
              <c:f>Arkusz1!$C$1</c:f>
              <c:strCache>
                <c:ptCount val="1"/>
                <c:pt idx="0">
                  <c:v>Kolumna1</c:v>
                </c:pt>
              </c:strCache>
            </c:strRef>
          </c:tx>
          <c:spPr>
            <a:solidFill>
              <a:schemeClr val="accent2"/>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Arkusz1!$C$2:$C$8</c:f>
              <c:numCache>
                <c:formatCode>General</c:formatCode>
                <c:ptCount val="7"/>
              </c:numCache>
            </c:numRef>
          </c:val>
          <c:extLst>
            <c:ext xmlns:c16="http://schemas.microsoft.com/office/drawing/2014/chart" uri="{C3380CC4-5D6E-409C-BE32-E72D297353CC}">
              <c16:uniqueId val="{00000001-787F-4834-8167-53F08FBB3BCD}"/>
            </c:ext>
          </c:extLst>
        </c:ser>
        <c:ser>
          <c:idx val="2"/>
          <c:order val="2"/>
          <c:tx>
            <c:strRef>
              <c:f>Arkusz1!$D$1</c:f>
              <c:strCache>
                <c:ptCount val="1"/>
                <c:pt idx="0">
                  <c:v>Seria 3</c:v>
                </c:pt>
              </c:strCache>
            </c:strRef>
          </c:tx>
          <c:spPr>
            <a:solidFill>
              <a:schemeClr val="accent3"/>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Arkusz1!$D$2:$D$8</c:f>
              <c:numCache>
                <c:formatCode>General</c:formatCode>
                <c:ptCount val="7"/>
              </c:numCache>
            </c:numRef>
          </c:val>
          <c:extLst>
            <c:ext xmlns:c16="http://schemas.microsoft.com/office/drawing/2014/chart" uri="{C3380CC4-5D6E-409C-BE32-E72D297353CC}">
              <c16:uniqueId val="{00000002-787F-4834-8167-53F08FBB3BCD}"/>
            </c:ext>
          </c:extLst>
        </c:ser>
        <c:dLbls>
          <c:showLegendKey val="0"/>
          <c:showVal val="0"/>
          <c:showCatName val="0"/>
          <c:showSerName val="0"/>
          <c:showPercent val="0"/>
          <c:showBubbleSize val="0"/>
        </c:dLbls>
        <c:gapWidth val="219"/>
        <c:overlap val="-27"/>
        <c:axId val="531112024"/>
        <c:axId val="531121536"/>
      </c:barChart>
      <c:catAx>
        <c:axId val="53111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1121536"/>
        <c:crosses val="autoZero"/>
        <c:auto val="1"/>
        <c:lblAlgn val="ctr"/>
        <c:lblOffset val="100"/>
        <c:noMultiLvlLbl val="0"/>
      </c:catAx>
      <c:valAx>
        <c:axId val="5311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1112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Zadłużenie kart lokali z mieszkaniowego zasobu gminy w latach 2021–2025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Arkusz1!$B$1</c:f>
              <c:strCache>
                <c:ptCount val="1"/>
                <c:pt idx="0">
                  <c:v>podstawowe zadłużenie</c:v>
                </c:pt>
              </c:strCache>
            </c:strRef>
          </c:tx>
          <c:spPr>
            <a:solidFill>
              <a:schemeClr val="accent1"/>
            </a:solidFill>
            <a:ln>
              <a:noFill/>
            </a:ln>
            <a:effectLst/>
          </c:spPr>
          <c:invertIfNegative val="0"/>
          <c:dLbls>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Arkusz1!$B$2:$B$6</c:f>
              <c:numCache>
                <c:formatCode>0.00;[Red]0.00</c:formatCode>
                <c:ptCount val="5"/>
                <c:pt idx="0">
                  <c:v>44247423.359999999</c:v>
                </c:pt>
                <c:pt idx="1">
                  <c:v>46248220.560000002</c:v>
                </c:pt>
                <c:pt idx="2">
                  <c:v>46002869.079999998</c:v>
                </c:pt>
                <c:pt idx="3">
                  <c:v>49576282.219999999</c:v>
                </c:pt>
                <c:pt idx="4">
                  <c:v>50264683.390000001</c:v>
                </c:pt>
              </c:numCache>
            </c:numRef>
          </c:val>
          <c:extLst>
            <c:ext xmlns:c16="http://schemas.microsoft.com/office/drawing/2014/chart" uri="{C3380CC4-5D6E-409C-BE32-E72D297353CC}">
              <c16:uniqueId val="{00000000-B42D-4915-8C03-1B18E529D101}"/>
            </c:ext>
          </c:extLst>
        </c:ser>
        <c:ser>
          <c:idx val="1"/>
          <c:order val="1"/>
          <c:tx>
            <c:strRef>
              <c:f>Arkusz1!$C$1</c:f>
              <c:strCache>
                <c:ptCount val="1"/>
                <c:pt idx="0">
                  <c:v>odsetki ustawowe</c:v>
                </c:pt>
              </c:strCache>
            </c:strRef>
          </c:tx>
          <c:spPr>
            <a:solidFill>
              <a:schemeClr val="accent2"/>
            </a:solidFill>
            <a:ln>
              <a:noFill/>
            </a:ln>
            <a:effectLst/>
          </c:spPr>
          <c:invertIfNegative val="0"/>
          <c:dLbls>
            <c:numFmt formatCode="#,##0.00;[Black]#,##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2021</c:v>
                </c:pt>
                <c:pt idx="1">
                  <c:v>2022</c:v>
                </c:pt>
                <c:pt idx="2">
                  <c:v>2023</c:v>
                </c:pt>
                <c:pt idx="3">
                  <c:v>2024</c:v>
                </c:pt>
                <c:pt idx="4">
                  <c:v>2025</c:v>
                </c:pt>
              </c:numCache>
            </c:numRef>
          </c:cat>
          <c:val>
            <c:numRef>
              <c:f>Arkusz1!$C$2:$C$6</c:f>
              <c:numCache>
                <c:formatCode>0.00;[Red]0.00</c:formatCode>
                <c:ptCount val="5"/>
                <c:pt idx="0">
                  <c:v>29544472.800000001</c:v>
                </c:pt>
                <c:pt idx="1">
                  <c:v>31736661.41</c:v>
                </c:pt>
                <c:pt idx="2">
                  <c:v>33072580.68</c:v>
                </c:pt>
                <c:pt idx="3">
                  <c:v>37060504.390000001</c:v>
                </c:pt>
                <c:pt idx="4">
                  <c:v>39144146.009999998</c:v>
                </c:pt>
              </c:numCache>
            </c:numRef>
          </c:val>
          <c:extLst>
            <c:ext xmlns:c16="http://schemas.microsoft.com/office/drawing/2014/chart" uri="{C3380CC4-5D6E-409C-BE32-E72D297353CC}">
              <c16:uniqueId val="{00000001-B42D-4915-8C03-1B18E529D101}"/>
            </c:ext>
          </c:extLst>
        </c:ser>
        <c:dLbls>
          <c:showLegendKey val="0"/>
          <c:showVal val="0"/>
          <c:showCatName val="0"/>
          <c:showSerName val="0"/>
          <c:showPercent val="0"/>
          <c:showBubbleSize val="0"/>
        </c:dLbls>
        <c:gapWidth val="150"/>
        <c:overlap val="100"/>
        <c:axId val="537140192"/>
        <c:axId val="537138032"/>
      </c:barChart>
      <c:catAx>
        <c:axId val="53714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7138032"/>
        <c:crosses val="autoZero"/>
        <c:auto val="1"/>
        <c:lblAlgn val="ctr"/>
        <c:lblOffset val="100"/>
        <c:noMultiLvlLbl val="0"/>
      </c:catAx>
      <c:valAx>
        <c:axId val="537138032"/>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371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Programy wspierające spłatę zadłużenia z tytułu korzystania z mieszkań komunalnych w latach 2021–2025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Arkusz1!$B$17</c:f>
              <c:strCache>
                <c:ptCount val="1"/>
                <c:pt idx="0">
                  <c:v>Program Oddłużenie 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Arkusz1!$A$18:$A$22</c:f>
              <c:numCache>
                <c:formatCode>General</c:formatCode>
                <c:ptCount val="5"/>
                <c:pt idx="0">
                  <c:v>2021</c:v>
                </c:pt>
                <c:pt idx="1">
                  <c:v>2022</c:v>
                </c:pt>
                <c:pt idx="2">
                  <c:v>2023</c:v>
                </c:pt>
                <c:pt idx="3">
                  <c:v>2024</c:v>
                </c:pt>
                <c:pt idx="4">
                  <c:v>2025</c:v>
                </c:pt>
              </c:numCache>
            </c:numRef>
          </c:cat>
          <c:val>
            <c:numRef>
              <c:f>Arkusz1!$B$18:$B$22</c:f>
              <c:numCache>
                <c:formatCode>#\ ##0.00;[Red]#\ ##0.00</c:formatCode>
                <c:ptCount val="5"/>
                <c:pt idx="0">
                  <c:v>46987.3</c:v>
                </c:pt>
                <c:pt idx="1">
                  <c:v>57968.85</c:v>
                </c:pt>
                <c:pt idx="2">
                  <c:v>72601.11</c:v>
                </c:pt>
                <c:pt idx="3">
                  <c:v>72305.86</c:v>
                </c:pt>
                <c:pt idx="4">
                  <c:v>98523</c:v>
                </c:pt>
              </c:numCache>
            </c:numRef>
          </c:val>
          <c:extLst>
            <c:ext xmlns:c16="http://schemas.microsoft.com/office/drawing/2014/chart" uri="{C3380CC4-5D6E-409C-BE32-E72D297353CC}">
              <c16:uniqueId val="{00000000-434D-49BF-80A8-2CCD18D37E85}"/>
            </c:ext>
          </c:extLst>
        </c:ser>
        <c:ser>
          <c:idx val="1"/>
          <c:order val="1"/>
          <c:tx>
            <c:strRef>
              <c:f>Arkusz1!$C$17</c:f>
              <c:strCache>
                <c:ptCount val="1"/>
                <c:pt idx="0">
                  <c:v>Wolontariat szansą na oddłużenie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Arkusz1!$A$18:$A$22</c:f>
              <c:numCache>
                <c:formatCode>General</c:formatCode>
                <c:ptCount val="5"/>
                <c:pt idx="0">
                  <c:v>2021</c:v>
                </c:pt>
                <c:pt idx="1">
                  <c:v>2022</c:v>
                </c:pt>
                <c:pt idx="2">
                  <c:v>2023</c:v>
                </c:pt>
                <c:pt idx="3">
                  <c:v>2024</c:v>
                </c:pt>
                <c:pt idx="4">
                  <c:v>2025</c:v>
                </c:pt>
              </c:numCache>
            </c:numRef>
          </c:cat>
          <c:val>
            <c:numRef>
              <c:f>Arkusz1!$C$18:$C$22</c:f>
              <c:numCache>
                <c:formatCode>#\ ##0.00;[Red]#\ ##0.00</c:formatCode>
                <c:ptCount val="5"/>
                <c:pt idx="0">
                  <c:v>137884.5</c:v>
                </c:pt>
                <c:pt idx="1">
                  <c:v>126077</c:v>
                </c:pt>
                <c:pt idx="2">
                  <c:v>141780</c:v>
                </c:pt>
                <c:pt idx="3">
                  <c:v>279779</c:v>
                </c:pt>
                <c:pt idx="4">
                  <c:v>233001.5</c:v>
                </c:pt>
              </c:numCache>
            </c:numRef>
          </c:val>
          <c:extLst>
            <c:ext xmlns:c16="http://schemas.microsoft.com/office/drawing/2014/chart" uri="{C3380CC4-5D6E-409C-BE32-E72D297353CC}">
              <c16:uniqueId val="{00000001-434D-49BF-80A8-2CCD18D37E85}"/>
            </c:ext>
          </c:extLst>
        </c:ser>
        <c:dLbls>
          <c:showLegendKey val="0"/>
          <c:showVal val="0"/>
          <c:showCatName val="0"/>
          <c:showSerName val="0"/>
          <c:showPercent val="0"/>
          <c:showBubbleSize val="0"/>
        </c:dLbls>
        <c:gapWidth val="150"/>
        <c:overlap val="100"/>
        <c:axId val="553881824"/>
        <c:axId val="553878224"/>
      </c:barChart>
      <c:catAx>
        <c:axId val="55388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53878224"/>
        <c:crosses val="autoZero"/>
        <c:auto val="1"/>
        <c:lblAlgn val="ctr"/>
        <c:lblOffset val="100"/>
        <c:noMultiLvlLbl val="0"/>
      </c:catAx>
      <c:valAx>
        <c:axId val="553878224"/>
        <c:scaling>
          <c:orientation val="minMax"/>
        </c:scaling>
        <c:delete val="0"/>
        <c:axPos val="b"/>
        <c:majorGridlines>
          <c:spPr>
            <a:ln w="9525" cap="flat" cmpd="sng" algn="ctr">
              <a:solidFill>
                <a:schemeClr val="tx1">
                  <a:lumMod val="15000"/>
                  <a:lumOff val="85000"/>
                </a:schemeClr>
              </a:solidFill>
              <a:round/>
            </a:ln>
            <a:effectLst/>
          </c:spPr>
        </c:majorGridlines>
        <c:numFmt formatCode="#\ ##0.00;[Red]#\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538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Długość</a:t>
            </a:r>
            <a:r>
              <a:rPr lang="pl-PL" sz="1200" baseline="0">
                <a:solidFill>
                  <a:sysClr val="windowText" lastClr="000000"/>
                </a:solidFill>
                <a:latin typeface="Arial Narrow" panose="020B0606020202030204" pitchFamily="34" charset="0"/>
              </a:rPr>
              <a:t> </a:t>
            </a:r>
            <a:r>
              <a:rPr lang="pl-PL" sz="1200">
                <a:solidFill>
                  <a:sysClr val="windowText" lastClr="000000"/>
                </a:solidFill>
                <a:latin typeface="Arial Narrow" panose="020B0606020202030204" pitchFamily="34" charset="0"/>
              </a:rPr>
              <a:t>dróg</a:t>
            </a:r>
            <a:r>
              <a:rPr lang="pl-PL" sz="1200" baseline="0">
                <a:solidFill>
                  <a:sysClr val="windowText" lastClr="000000"/>
                </a:solidFill>
                <a:latin typeface="Arial Narrow" panose="020B0606020202030204" pitchFamily="34" charset="0"/>
              </a:rPr>
              <a:t> ogółem na terenie Miasta Włocławek w latach 2019</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2025</a:t>
            </a:r>
            <a:endParaRPr lang="pl-PL" sz="1200">
              <a:solidFill>
                <a:sysClr val="windowText" lastClr="000000"/>
              </a:solidFill>
              <a:latin typeface="Arial Narrow" panose="020B0606020202030204" pitchFamily="34" charset="0"/>
            </a:endParaRPr>
          </a:p>
        </c:rich>
      </c:tx>
      <c:layout>
        <c:manualLayout>
          <c:xMode val="edge"/>
          <c:yMode val="edge"/>
          <c:x val="0.12320441988950276"/>
          <c:y val="5.45454545454545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Arkusz1!$B$2:$B$8</c:f>
              <c:numCache>
                <c:formatCode>General</c:formatCode>
                <c:ptCount val="7"/>
                <c:pt idx="0">
                  <c:v>276.8</c:v>
                </c:pt>
                <c:pt idx="1">
                  <c:v>287.36</c:v>
                </c:pt>
                <c:pt idx="2">
                  <c:v>289.7</c:v>
                </c:pt>
                <c:pt idx="3">
                  <c:v>292.5</c:v>
                </c:pt>
                <c:pt idx="4">
                  <c:v>296.76900000000001</c:v>
                </c:pt>
                <c:pt idx="5">
                  <c:v>319.96800000000002</c:v>
                </c:pt>
                <c:pt idx="6">
                  <c:v>324.14800000000002</c:v>
                </c:pt>
              </c:numCache>
            </c:numRef>
          </c:val>
          <c:extLst>
            <c:ext xmlns:c16="http://schemas.microsoft.com/office/drawing/2014/chart" uri="{C3380CC4-5D6E-409C-BE32-E72D297353CC}">
              <c16:uniqueId val="{00000000-BF46-49E2-86D7-6BC64DDB71E7}"/>
            </c:ext>
          </c:extLst>
        </c:ser>
        <c:ser>
          <c:idx val="1"/>
          <c:order val="1"/>
          <c:tx>
            <c:strRef>
              <c:f>Arkusz1!$C$1</c:f>
              <c:strCache>
                <c:ptCount val="1"/>
                <c:pt idx="0">
                  <c:v>Kolumna1</c:v>
                </c:pt>
              </c:strCache>
            </c:strRef>
          </c:tx>
          <c:spPr>
            <a:solidFill>
              <a:schemeClr val="accent2"/>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Arkusz1!$C$2:$C$8</c:f>
              <c:numCache>
                <c:formatCode>General</c:formatCode>
                <c:ptCount val="7"/>
              </c:numCache>
            </c:numRef>
          </c:val>
          <c:extLst>
            <c:ext xmlns:c16="http://schemas.microsoft.com/office/drawing/2014/chart" uri="{C3380CC4-5D6E-409C-BE32-E72D297353CC}">
              <c16:uniqueId val="{00000001-BF46-49E2-86D7-6BC64DDB71E7}"/>
            </c:ext>
          </c:extLst>
        </c:ser>
        <c:ser>
          <c:idx val="2"/>
          <c:order val="2"/>
          <c:tx>
            <c:strRef>
              <c:f>Arkusz1!$D$1</c:f>
              <c:strCache>
                <c:ptCount val="1"/>
                <c:pt idx="0">
                  <c:v>Kolumna2</c:v>
                </c:pt>
              </c:strCache>
            </c:strRef>
          </c:tx>
          <c:spPr>
            <a:solidFill>
              <a:schemeClr val="accent3"/>
            </a:solidFill>
            <a:ln>
              <a:noFill/>
            </a:ln>
            <a:effectLst/>
          </c:spPr>
          <c:invertIfNegative val="0"/>
          <c:cat>
            <c:strRef>
              <c:f>Arkusz1!$A$2:$A$8</c:f>
              <c:strCache>
                <c:ptCount val="7"/>
                <c:pt idx="0">
                  <c:v>Rok 2019</c:v>
                </c:pt>
                <c:pt idx="1">
                  <c:v>Rok 2020</c:v>
                </c:pt>
                <c:pt idx="2">
                  <c:v>Rok 2021</c:v>
                </c:pt>
                <c:pt idx="3">
                  <c:v>Rok 2022</c:v>
                </c:pt>
                <c:pt idx="4">
                  <c:v>Rok 2023</c:v>
                </c:pt>
                <c:pt idx="5">
                  <c:v>Rok 2024</c:v>
                </c:pt>
                <c:pt idx="6">
                  <c:v>Rok 2025</c:v>
                </c:pt>
              </c:strCache>
            </c:strRef>
          </c:cat>
          <c:val>
            <c:numRef>
              <c:f>Arkusz1!$D$2:$D$8</c:f>
              <c:numCache>
                <c:formatCode>General</c:formatCode>
                <c:ptCount val="7"/>
              </c:numCache>
            </c:numRef>
          </c:val>
          <c:extLst>
            <c:ext xmlns:c16="http://schemas.microsoft.com/office/drawing/2014/chart" uri="{C3380CC4-5D6E-409C-BE32-E72D297353CC}">
              <c16:uniqueId val="{00000002-BF46-49E2-86D7-6BC64DDB71E7}"/>
            </c:ext>
          </c:extLst>
        </c:ser>
        <c:dLbls>
          <c:showLegendKey val="0"/>
          <c:showVal val="0"/>
          <c:showCatName val="0"/>
          <c:showSerName val="0"/>
          <c:showPercent val="0"/>
          <c:showBubbleSize val="0"/>
        </c:dLbls>
        <c:gapWidth val="219"/>
        <c:overlap val="-27"/>
        <c:axId val="315270895"/>
        <c:axId val="315294191"/>
      </c:barChart>
      <c:catAx>
        <c:axId val="31527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15294191"/>
        <c:crosses val="autoZero"/>
        <c:auto val="1"/>
        <c:lblAlgn val="ctr"/>
        <c:lblOffset val="100"/>
        <c:noMultiLvlLbl val="0"/>
      </c:catAx>
      <c:valAx>
        <c:axId val="315294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152708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Zarejestrowane samochody osobowe we Włocławku w latach 2021–2025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'[Wykres w programie Microsoft Word]Arkusz1'!$A$2</c:f>
              <c:strCache>
                <c:ptCount val="1"/>
                <c:pt idx="0">
                  <c:v>samochody osobowe aktywne ogółem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Word]Arkusz1'!$B$1:$F$1</c:f>
              <c:numCache>
                <c:formatCode>General</c:formatCode>
                <c:ptCount val="5"/>
                <c:pt idx="0">
                  <c:v>2021</c:v>
                </c:pt>
                <c:pt idx="1">
                  <c:v>2022</c:v>
                </c:pt>
                <c:pt idx="2">
                  <c:v>2023</c:v>
                </c:pt>
                <c:pt idx="3">
                  <c:v>2024</c:v>
                </c:pt>
                <c:pt idx="4">
                  <c:v>2025</c:v>
                </c:pt>
              </c:numCache>
            </c:numRef>
          </c:cat>
          <c:val>
            <c:numRef>
              <c:f>'[Wykres w programie Microsoft Word]Arkusz1'!$B$2:$F$2</c:f>
              <c:numCache>
                <c:formatCode>#,##0</c:formatCode>
                <c:ptCount val="5"/>
                <c:pt idx="0">
                  <c:v>61859</c:v>
                </c:pt>
                <c:pt idx="1">
                  <c:v>62569</c:v>
                </c:pt>
                <c:pt idx="2">
                  <c:v>64972</c:v>
                </c:pt>
                <c:pt idx="3">
                  <c:v>53864</c:v>
                </c:pt>
                <c:pt idx="4">
                  <c:v>55257</c:v>
                </c:pt>
              </c:numCache>
            </c:numRef>
          </c:val>
          <c:extLst>
            <c:ext xmlns:c16="http://schemas.microsoft.com/office/drawing/2014/chart" uri="{C3380CC4-5D6E-409C-BE32-E72D297353CC}">
              <c16:uniqueId val="{00000000-1D4D-4812-BA91-C6AD56181AAD}"/>
            </c:ext>
          </c:extLst>
        </c:ser>
        <c:ser>
          <c:idx val="1"/>
          <c:order val="1"/>
          <c:tx>
            <c:strRef>
              <c:f>'[Wykres w programie Microsoft Word]Arkusz1'!$A$3</c:f>
              <c:strCache>
                <c:ptCount val="1"/>
                <c:pt idx="0">
                  <c:v>samochody osobowe zarejestrowane w danym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Word]Arkusz1'!$B$1:$F$1</c:f>
              <c:numCache>
                <c:formatCode>General</c:formatCode>
                <c:ptCount val="5"/>
                <c:pt idx="0">
                  <c:v>2021</c:v>
                </c:pt>
                <c:pt idx="1">
                  <c:v>2022</c:v>
                </c:pt>
                <c:pt idx="2">
                  <c:v>2023</c:v>
                </c:pt>
                <c:pt idx="3">
                  <c:v>2024</c:v>
                </c:pt>
                <c:pt idx="4">
                  <c:v>2025</c:v>
                </c:pt>
              </c:numCache>
            </c:numRef>
          </c:cat>
          <c:val>
            <c:numRef>
              <c:f>'[Wykres w programie Microsoft Word]Arkusz1'!$B$3:$F$3</c:f>
              <c:numCache>
                <c:formatCode>#,##0</c:formatCode>
                <c:ptCount val="5"/>
                <c:pt idx="0">
                  <c:v>3314</c:v>
                </c:pt>
                <c:pt idx="1">
                  <c:v>2454</c:v>
                </c:pt>
                <c:pt idx="2">
                  <c:v>6114</c:v>
                </c:pt>
                <c:pt idx="3">
                  <c:v>7983</c:v>
                </c:pt>
                <c:pt idx="4">
                  <c:v>7900</c:v>
                </c:pt>
              </c:numCache>
            </c:numRef>
          </c:val>
          <c:extLst>
            <c:ext xmlns:c16="http://schemas.microsoft.com/office/drawing/2014/chart" uri="{C3380CC4-5D6E-409C-BE32-E72D297353CC}">
              <c16:uniqueId val="{00000001-1D4D-4812-BA91-C6AD56181AAD}"/>
            </c:ext>
          </c:extLst>
        </c:ser>
        <c:dLbls>
          <c:showLegendKey val="0"/>
          <c:showVal val="1"/>
          <c:showCatName val="0"/>
          <c:showSerName val="0"/>
          <c:showPercent val="0"/>
          <c:showBubbleSize val="0"/>
        </c:dLbls>
        <c:gapWidth val="150"/>
        <c:axId val="520745072"/>
        <c:axId val="520746872"/>
      </c:barChart>
      <c:catAx>
        <c:axId val="52074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20746872"/>
        <c:crosses val="autoZero"/>
        <c:auto val="1"/>
        <c:lblAlgn val="ctr"/>
        <c:lblOffset val="100"/>
        <c:noMultiLvlLbl val="0"/>
      </c:catAx>
      <c:valAx>
        <c:axId val="520746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2074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Transport</a:t>
            </a:r>
            <a:r>
              <a:rPr lang="pl-PL" sz="1200">
                <a:solidFill>
                  <a:sysClr val="windowText" lastClr="000000"/>
                </a:solidFill>
                <a:latin typeface="Arial Narrow" panose="020B0606020202030204" pitchFamily="34" charset="0"/>
              </a:rPr>
              <a:t> zbiorowy we Włocławku w latach 2021-2025</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bar"/>
        <c:grouping val="clustered"/>
        <c:varyColors val="0"/>
        <c:ser>
          <c:idx val="0"/>
          <c:order val="0"/>
          <c:tx>
            <c:strRef>
              <c:f>Arkusz1!$A$10</c:f>
              <c:strCache>
                <c:ptCount val="1"/>
                <c:pt idx="0">
                  <c:v>liczba pasażerów przewiezionych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Arkusz1!$B$9:$F$9</c:f>
              <c:numCache>
                <c:formatCode>General</c:formatCode>
                <c:ptCount val="5"/>
                <c:pt idx="0">
                  <c:v>2021</c:v>
                </c:pt>
                <c:pt idx="1">
                  <c:v>2022</c:v>
                </c:pt>
                <c:pt idx="2">
                  <c:v>2023</c:v>
                </c:pt>
                <c:pt idx="3">
                  <c:v>2024</c:v>
                </c:pt>
                <c:pt idx="4">
                  <c:v>2025</c:v>
                </c:pt>
              </c:numCache>
            </c:numRef>
          </c:cat>
          <c:val>
            <c:numRef>
              <c:f>Arkusz1!$B$10:$F$10</c:f>
              <c:numCache>
                <c:formatCode>#,##0</c:formatCode>
                <c:ptCount val="5"/>
                <c:pt idx="0">
                  <c:v>6254530</c:v>
                </c:pt>
                <c:pt idx="1">
                  <c:v>6805483</c:v>
                </c:pt>
                <c:pt idx="2">
                  <c:v>6860530</c:v>
                </c:pt>
                <c:pt idx="3">
                  <c:v>6167382</c:v>
                </c:pt>
                <c:pt idx="4">
                  <c:v>10092172</c:v>
                </c:pt>
              </c:numCache>
            </c:numRef>
          </c:val>
          <c:extLst>
            <c:ext xmlns:c16="http://schemas.microsoft.com/office/drawing/2014/chart" uri="{C3380CC4-5D6E-409C-BE32-E72D297353CC}">
              <c16:uniqueId val="{00000000-7F0C-4535-B77B-20037B6E11F2}"/>
            </c:ext>
          </c:extLst>
        </c:ser>
        <c:ser>
          <c:idx val="1"/>
          <c:order val="1"/>
          <c:tx>
            <c:strRef>
              <c:f>Arkusz1!$A$11</c:f>
              <c:strCache>
                <c:ptCount val="1"/>
                <c:pt idx="0">
                  <c:v>liczba wozokilometrów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Arkusz1!$B$9:$F$9</c:f>
              <c:numCache>
                <c:formatCode>General</c:formatCode>
                <c:ptCount val="5"/>
                <c:pt idx="0">
                  <c:v>2021</c:v>
                </c:pt>
                <c:pt idx="1">
                  <c:v>2022</c:v>
                </c:pt>
                <c:pt idx="2">
                  <c:v>2023</c:v>
                </c:pt>
                <c:pt idx="3">
                  <c:v>2024</c:v>
                </c:pt>
                <c:pt idx="4">
                  <c:v>2025</c:v>
                </c:pt>
              </c:numCache>
            </c:numRef>
          </c:cat>
          <c:val>
            <c:numRef>
              <c:f>Arkusz1!$B$11:$F$11</c:f>
              <c:numCache>
                <c:formatCode>#,##0</c:formatCode>
                <c:ptCount val="5"/>
                <c:pt idx="0">
                  <c:v>3868953.05</c:v>
                </c:pt>
                <c:pt idx="1">
                  <c:v>3917764</c:v>
                </c:pt>
                <c:pt idx="2">
                  <c:v>3979919</c:v>
                </c:pt>
                <c:pt idx="3">
                  <c:v>3955725</c:v>
                </c:pt>
                <c:pt idx="4">
                  <c:v>3955507.62</c:v>
                </c:pt>
              </c:numCache>
            </c:numRef>
          </c:val>
          <c:extLst>
            <c:ext xmlns:c16="http://schemas.microsoft.com/office/drawing/2014/chart" uri="{C3380CC4-5D6E-409C-BE32-E72D297353CC}">
              <c16:uniqueId val="{00000001-7F0C-4535-B77B-20037B6E11F2}"/>
            </c:ext>
          </c:extLst>
        </c:ser>
        <c:dLbls>
          <c:dLblPos val="outEnd"/>
          <c:showLegendKey val="0"/>
          <c:showVal val="1"/>
          <c:showCatName val="0"/>
          <c:showSerName val="0"/>
          <c:showPercent val="0"/>
          <c:showBubbleSize val="0"/>
        </c:dLbls>
        <c:gapWidth val="182"/>
        <c:axId val="360929360"/>
        <c:axId val="360926120"/>
      </c:barChart>
      <c:catAx>
        <c:axId val="36092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0926120"/>
        <c:crosses val="autoZero"/>
        <c:auto val="1"/>
        <c:lblAlgn val="ctr"/>
        <c:lblOffset val="100"/>
        <c:noMultiLvlLbl val="0"/>
      </c:catAx>
      <c:valAx>
        <c:axId val="360926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092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ysClr val="windowText" lastClr="000000"/>
                </a:solidFill>
                <a:latin typeface="Arial Narrow" panose="020B0606020202030204" pitchFamily="34" charset="0"/>
              </a:rPr>
              <a:t>Interwencje</a:t>
            </a:r>
            <a:r>
              <a:rPr lang="pl-PL" sz="1200" baseline="0">
                <a:solidFill>
                  <a:sysClr val="windowText" lastClr="000000"/>
                </a:solidFill>
                <a:latin typeface="Arial Narrow" panose="020B0606020202030204" pitchFamily="34" charset="0"/>
              </a:rPr>
              <a:t> jednostek porządku publicznego na terenie Włocławka w latach 2021-2025</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Arkusz1!$A$2</c:f>
              <c:strCache>
                <c:ptCount val="1"/>
                <c:pt idx="0">
                  <c:v>Straż pożarna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Arkusz1!$B$1:$F$1</c:f>
              <c:numCache>
                <c:formatCode>General</c:formatCode>
                <c:ptCount val="5"/>
                <c:pt idx="0">
                  <c:v>2021</c:v>
                </c:pt>
                <c:pt idx="1">
                  <c:v>2022</c:v>
                </c:pt>
                <c:pt idx="2">
                  <c:v>2023</c:v>
                </c:pt>
                <c:pt idx="3">
                  <c:v>2024</c:v>
                </c:pt>
                <c:pt idx="4">
                  <c:v>2025</c:v>
                </c:pt>
              </c:numCache>
            </c:numRef>
          </c:cat>
          <c:val>
            <c:numRef>
              <c:f>Arkusz1!$B$2:$F$2</c:f>
              <c:numCache>
                <c:formatCode>#,##0</c:formatCode>
                <c:ptCount val="5"/>
                <c:pt idx="0">
                  <c:v>1326</c:v>
                </c:pt>
                <c:pt idx="1">
                  <c:v>1377</c:v>
                </c:pt>
                <c:pt idx="2">
                  <c:v>1189</c:v>
                </c:pt>
                <c:pt idx="3">
                  <c:v>1074</c:v>
                </c:pt>
                <c:pt idx="4">
                  <c:v>1233</c:v>
                </c:pt>
              </c:numCache>
            </c:numRef>
          </c:val>
          <c:extLst>
            <c:ext xmlns:c16="http://schemas.microsoft.com/office/drawing/2014/chart" uri="{C3380CC4-5D6E-409C-BE32-E72D297353CC}">
              <c16:uniqueId val="{00000000-2B3C-4458-AEBD-F50B7DA7E955}"/>
            </c:ext>
          </c:extLst>
        </c:ser>
        <c:ser>
          <c:idx val="1"/>
          <c:order val="1"/>
          <c:tx>
            <c:strRef>
              <c:f>Arkusz1!$A$3</c:f>
              <c:strCache>
                <c:ptCount val="1"/>
                <c:pt idx="0">
                  <c:v>Policja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Arkusz1!$B$1:$F$1</c:f>
              <c:numCache>
                <c:formatCode>General</c:formatCode>
                <c:ptCount val="5"/>
                <c:pt idx="0">
                  <c:v>2021</c:v>
                </c:pt>
                <c:pt idx="1">
                  <c:v>2022</c:v>
                </c:pt>
                <c:pt idx="2">
                  <c:v>2023</c:v>
                </c:pt>
                <c:pt idx="3">
                  <c:v>2024</c:v>
                </c:pt>
                <c:pt idx="4">
                  <c:v>2025</c:v>
                </c:pt>
              </c:numCache>
            </c:numRef>
          </c:cat>
          <c:val>
            <c:numRef>
              <c:f>Arkusz1!$B$3:$F$3</c:f>
              <c:numCache>
                <c:formatCode>#,##0</c:formatCode>
                <c:ptCount val="5"/>
                <c:pt idx="0">
                  <c:v>14899</c:v>
                </c:pt>
                <c:pt idx="1">
                  <c:v>15373</c:v>
                </c:pt>
                <c:pt idx="2">
                  <c:v>14928</c:v>
                </c:pt>
                <c:pt idx="3">
                  <c:v>12985</c:v>
                </c:pt>
                <c:pt idx="4">
                  <c:v>12346</c:v>
                </c:pt>
              </c:numCache>
            </c:numRef>
          </c:val>
          <c:extLst>
            <c:ext xmlns:c16="http://schemas.microsoft.com/office/drawing/2014/chart" uri="{C3380CC4-5D6E-409C-BE32-E72D297353CC}">
              <c16:uniqueId val="{00000001-2B3C-4458-AEBD-F50B7DA7E955}"/>
            </c:ext>
          </c:extLst>
        </c:ser>
        <c:ser>
          <c:idx val="2"/>
          <c:order val="2"/>
          <c:tx>
            <c:strRef>
              <c:f>Arkusz1!$A$4</c:f>
              <c:strCache>
                <c:ptCount val="1"/>
                <c:pt idx="0">
                  <c:v>Straż miejska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Arkusz1!$B$1:$F$1</c:f>
              <c:numCache>
                <c:formatCode>General</c:formatCode>
                <c:ptCount val="5"/>
                <c:pt idx="0">
                  <c:v>2021</c:v>
                </c:pt>
                <c:pt idx="1">
                  <c:v>2022</c:v>
                </c:pt>
                <c:pt idx="2">
                  <c:v>2023</c:v>
                </c:pt>
                <c:pt idx="3">
                  <c:v>2024</c:v>
                </c:pt>
                <c:pt idx="4">
                  <c:v>2025</c:v>
                </c:pt>
              </c:numCache>
            </c:numRef>
          </c:cat>
          <c:val>
            <c:numRef>
              <c:f>Arkusz1!$B$4:$F$4</c:f>
              <c:numCache>
                <c:formatCode>#,##0</c:formatCode>
                <c:ptCount val="5"/>
                <c:pt idx="0">
                  <c:v>17279</c:v>
                </c:pt>
                <c:pt idx="1">
                  <c:v>10607</c:v>
                </c:pt>
                <c:pt idx="2">
                  <c:v>11239</c:v>
                </c:pt>
                <c:pt idx="3">
                  <c:v>9998</c:v>
                </c:pt>
                <c:pt idx="4">
                  <c:v>12737</c:v>
                </c:pt>
              </c:numCache>
            </c:numRef>
          </c:val>
          <c:extLst>
            <c:ext xmlns:c16="http://schemas.microsoft.com/office/drawing/2014/chart" uri="{C3380CC4-5D6E-409C-BE32-E72D297353CC}">
              <c16:uniqueId val="{00000002-2B3C-4458-AEBD-F50B7DA7E955}"/>
            </c:ext>
          </c:extLst>
        </c:ser>
        <c:dLbls>
          <c:dLblPos val="outEnd"/>
          <c:showLegendKey val="0"/>
          <c:showVal val="1"/>
          <c:showCatName val="0"/>
          <c:showSerName val="0"/>
          <c:showPercent val="0"/>
          <c:showBubbleSize val="0"/>
        </c:dLbls>
        <c:gapWidth val="182"/>
        <c:axId val="294857088"/>
        <c:axId val="294861048"/>
      </c:barChart>
      <c:catAx>
        <c:axId val="29485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861048"/>
        <c:crosses val="autoZero"/>
        <c:auto val="1"/>
        <c:lblAlgn val="ctr"/>
        <c:lblOffset val="100"/>
        <c:noMultiLvlLbl val="0"/>
      </c:catAx>
      <c:valAx>
        <c:axId val="294861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85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Liczba ludności w województwie kujawsko-pomorskim</a:t>
            </a:r>
            <a:r>
              <a:rPr lang="pl-PL" sz="1200" baseline="0">
                <a:solidFill>
                  <a:schemeClr val="tx1"/>
                </a:solidFill>
                <a:latin typeface="Arial Narrow" panose="020B0606020202030204" pitchFamily="34" charset="0"/>
              </a:rPr>
              <a:t> w latach 2019–2025</a:t>
            </a:r>
            <a:endParaRPr lang="pl-PL" sz="1200">
              <a:solidFill>
                <a:schemeClr val="tx1"/>
              </a:solidFill>
              <a:latin typeface="Arial Narrow" panose="020B0606020202030204" pitchFamily="34" charset="0"/>
            </a:endParaRPr>
          </a:p>
        </c:rich>
      </c:tx>
      <c:layout>
        <c:manualLayout>
          <c:xMode val="edge"/>
          <c:yMode val="edge"/>
          <c:x val="0.12630739565514512"/>
          <c:y val="5.20325203252032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Arkusz2!$R$10</c:f>
              <c:strCache>
                <c:ptCount val="1"/>
                <c:pt idx="0">
                  <c:v>województwo kujawsko-pomorskie</c:v>
                </c:pt>
              </c:strCache>
            </c:strRef>
          </c:tx>
          <c:spPr>
            <a:solidFill>
              <a:schemeClr val="accent1"/>
            </a:solidFill>
            <a:ln>
              <a:noFill/>
            </a:ln>
            <a:effectLst/>
          </c:spPr>
          <c:invertIfNegative val="0"/>
          <c:cat>
            <c:numRef>
              <c:f>Arkusz2!$Q$11:$Q$17</c:f>
              <c:numCache>
                <c:formatCode>General</c:formatCode>
                <c:ptCount val="7"/>
                <c:pt idx="0">
                  <c:v>2019</c:v>
                </c:pt>
                <c:pt idx="1">
                  <c:v>2020</c:v>
                </c:pt>
                <c:pt idx="2">
                  <c:v>2021</c:v>
                </c:pt>
                <c:pt idx="3">
                  <c:v>2022</c:v>
                </c:pt>
                <c:pt idx="4">
                  <c:v>2023</c:v>
                </c:pt>
                <c:pt idx="5">
                  <c:v>2024</c:v>
                </c:pt>
                <c:pt idx="6">
                  <c:v>2025</c:v>
                </c:pt>
              </c:numCache>
            </c:numRef>
          </c:cat>
          <c:val>
            <c:numRef>
              <c:f>Arkusz2!$R$11:$R$17</c:f>
              <c:numCache>
                <c:formatCode>#,##0.00</c:formatCode>
                <c:ptCount val="7"/>
                <c:pt idx="0">
                  <c:v>2072373</c:v>
                </c:pt>
                <c:pt idx="1">
                  <c:v>2031550</c:v>
                </c:pt>
                <c:pt idx="2">
                  <c:v>2017720</c:v>
                </c:pt>
                <c:pt idx="3">
                  <c:v>2006876</c:v>
                </c:pt>
                <c:pt idx="4">
                  <c:v>1996003</c:v>
                </c:pt>
                <c:pt idx="5">
                  <c:v>1984479</c:v>
                </c:pt>
                <c:pt idx="6">
                  <c:v>1971900</c:v>
                </c:pt>
              </c:numCache>
            </c:numRef>
          </c:val>
          <c:extLst>
            <c:ext xmlns:c16="http://schemas.microsoft.com/office/drawing/2014/chart" uri="{C3380CC4-5D6E-409C-BE32-E72D297353CC}">
              <c16:uniqueId val="{00000000-70F7-47FD-806D-21FB47629EE9}"/>
            </c:ext>
          </c:extLst>
        </c:ser>
        <c:dLbls>
          <c:showLegendKey val="0"/>
          <c:showVal val="0"/>
          <c:showCatName val="0"/>
          <c:showSerName val="0"/>
          <c:showPercent val="0"/>
          <c:showBubbleSize val="0"/>
        </c:dLbls>
        <c:gapWidth val="182"/>
        <c:axId val="1056564735"/>
        <c:axId val="1056565215"/>
      </c:barChart>
      <c:catAx>
        <c:axId val="105656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056565215"/>
        <c:crosses val="autoZero"/>
        <c:auto val="1"/>
        <c:lblAlgn val="ctr"/>
        <c:lblOffset val="100"/>
        <c:noMultiLvlLbl val="0"/>
      </c:catAx>
      <c:valAx>
        <c:axId val="10565652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0565647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Liczba</a:t>
            </a:r>
            <a:r>
              <a:rPr lang="pl-PL" sz="1200" baseline="0">
                <a:solidFill>
                  <a:schemeClr val="tx1"/>
                </a:solidFill>
                <a:latin typeface="Arial Narrow" panose="020B0606020202030204" pitchFamily="34" charset="0"/>
              </a:rPr>
              <a:t> ludności w mieście Włocławek w latach 2019-2025</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numRef>
              <c:f>Arkusz2!$A$1:$A$7</c:f>
              <c:numCache>
                <c:formatCode>General</c:formatCode>
                <c:ptCount val="7"/>
                <c:pt idx="0">
                  <c:v>2019</c:v>
                </c:pt>
                <c:pt idx="1">
                  <c:v>2020</c:v>
                </c:pt>
                <c:pt idx="2">
                  <c:v>2021</c:v>
                </c:pt>
                <c:pt idx="3">
                  <c:v>2022</c:v>
                </c:pt>
                <c:pt idx="4">
                  <c:v>2023</c:v>
                </c:pt>
                <c:pt idx="5">
                  <c:v>2024</c:v>
                </c:pt>
                <c:pt idx="6">
                  <c:v>2025</c:v>
                </c:pt>
              </c:numCache>
            </c:numRef>
          </c:cat>
          <c:val>
            <c:numRef>
              <c:f>Arkusz2!$B$1:$B$7</c:f>
              <c:numCache>
                <c:formatCode>General</c:formatCode>
                <c:ptCount val="7"/>
                <c:pt idx="0">
                  <c:v>109883</c:v>
                </c:pt>
                <c:pt idx="1">
                  <c:v>105180</c:v>
                </c:pt>
                <c:pt idx="2">
                  <c:v>103535</c:v>
                </c:pt>
                <c:pt idx="3">
                  <c:v>102102</c:v>
                </c:pt>
                <c:pt idx="4">
                  <c:v>100807</c:v>
                </c:pt>
                <c:pt idx="5">
                  <c:v>99474</c:v>
                </c:pt>
                <c:pt idx="6">
                  <c:v>98038</c:v>
                </c:pt>
              </c:numCache>
            </c:numRef>
          </c:val>
          <c:extLst>
            <c:ext xmlns:c16="http://schemas.microsoft.com/office/drawing/2014/chart" uri="{C3380CC4-5D6E-409C-BE32-E72D297353CC}">
              <c16:uniqueId val="{00000000-476A-4511-A2CB-C32EAFE4EEB7}"/>
            </c:ext>
          </c:extLst>
        </c:ser>
        <c:dLbls>
          <c:showLegendKey val="0"/>
          <c:showVal val="0"/>
          <c:showCatName val="0"/>
          <c:showSerName val="0"/>
          <c:showPercent val="0"/>
          <c:showBubbleSize val="0"/>
        </c:dLbls>
        <c:gapWidth val="219"/>
        <c:overlap val="-27"/>
        <c:axId val="1932101840"/>
        <c:axId val="1932085520"/>
      </c:barChart>
      <c:catAx>
        <c:axId val="19321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932085520"/>
        <c:crosses val="autoZero"/>
        <c:auto val="1"/>
        <c:lblAlgn val="ctr"/>
        <c:lblOffset val="100"/>
        <c:noMultiLvlLbl val="0"/>
      </c:catAx>
      <c:valAx>
        <c:axId val="193208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93210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7857490035967721E-2"/>
          <c:y val="9.1999999999999998E-2"/>
          <c:w val="0.85718844872458277"/>
          <c:h val="0.72897733237890716"/>
        </c:manualLayout>
      </c:layout>
      <c:barChart>
        <c:barDir val="bar"/>
        <c:grouping val="clustered"/>
        <c:varyColors val="0"/>
        <c:ser>
          <c:idx val="0"/>
          <c:order val="0"/>
          <c:tx>
            <c:strRef>
              <c:f>Arkusz1!$B$1</c:f>
              <c:strCache>
                <c:ptCount val="1"/>
                <c:pt idx="0">
                  <c:v>Dochody ogółem</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2019</c:v>
                </c:pt>
                <c:pt idx="1">
                  <c:v>2020</c:v>
                </c:pt>
                <c:pt idx="2">
                  <c:v>2021</c:v>
                </c:pt>
                <c:pt idx="3">
                  <c:v>2022</c:v>
                </c:pt>
                <c:pt idx="4">
                  <c:v>2023</c:v>
                </c:pt>
                <c:pt idx="5">
                  <c:v>2024</c:v>
                </c:pt>
                <c:pt idx="6">
                  <c:v>2025</c:v>
                </c:pt>
              </c:numCache>
            </c:numRef>
          </c:cat>
          <c:val>
            <c:numRef>
              <c:f>Arkusz1!$B$2:$B$8</c:f>
              <c:numCache>
                <c:formatCode>#,##0.00</c:formatCode>
                <c:ptCount val="7"/>
                <c:pt idx="0">
                  <c:v>717307637</c:v>
                </c:pt>
                <c:pt idx="1">
                  <c:v>778183688.34000003</c:v>
                </c:pt>
                <c:pt idx="2">
                  <c:v>832258815.12</c:v>
                </c:pt>
                <c:pt idx="3">
                  <c:v>820514215.25999999</c:v>
                </c:pt>
                <c:pt idx="4">
                  <c:v>828456036.63</c:v>
                </c:pt>
                <c:pt idx="5">
                  <c:v>1038250183.34</c:v>
                </c:pt>
                <c:pt idx="6">
                  <c:v>1195743281.0899999</c:v>
                </c:pt>
              </c:numCache>
            </c:numRef>
          </c:val>
          <c:extLst>
            <c:ext xmlns:c16="http://schemas.microsoft.com/office/drawing/2014/chart" uri="{C3380CC4-5D6E-409C-BE32-E72D297353CC}">
              <c16:uniqueId val="{00000000-3FD5-4268-BF28-03B7D2123C19}"/>
            </c:ext>
          </c:extLst>
        </c:ser>
        <c:ser>
          <c:idx val="1"/>
          <c:order val="1"/>
          <c:tx>
            <c:strRef>
              <c:f>Arkusz1!$C$1</c:f>
              <c:strCache>
                <c:ptCount val="1"/>
                <c:pt idx="0">
                  <c:v>Wydatki ogółem</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2019</c:v>
                </c:pt>
                <c:pt idx="1">
                  <c:v>2020</c:v>
                </c:pt>
                <c:pt idx="2">
                  <c:v>2021</c:v>
                </c:pt>
                <c:pt idx="3">
                  <c:v>2022</c:v>
                </c:pt>
                <c:pt idx="4">
                  <c:v>2023</c:v>
                </c:pt>
                <c:pt idx="5">
                  <c:v>2024</c:v>
                </c:pt>
                <c:pt idx="6">
                  <c:v>2025</c:v>
                </c:pt>
              </c:numCache>
            </c:numRef>
          </c:cat>
          <c:val>
            <c:numRef>
              <c:f>Arkusz1!$C$2:$C$8</c:f>
              <c:numCache>
                <c:formatCode>#,##0.00</c:formatCode>
                <c:ptCount val="7"/>
                <c:pt idx="0">
                  <c:v>735853346</c:v>
                </c:pt>
                <c:pt idx="1">
                  <c:v>782484037.87</c:v>
                </c:pt>
                <c:pt idx="2">
                  <c:v>843027541.79999995</c:v>
                </c:pt>
                <c:pt idx="3">
                  <c:v>886163764.86000001</c:v>
                </c:pt>
                <c:pt idx="4">
                  <c:v>952827865.75999999</c:v>
                </c:pt>
                <c:pt idx="5">
                  <c:v>1110039587.04</c:v>
                </c:pt>
                <c:pt idx="6">
                  <c:v>1228786091.22</c:v>
                </c:pt>
              </c:numCache>
            </c:numRef>
          </c:val>
          <c:extLst>
            <c:ext xmlns:c16="http://schemas.microsoft.com/office/drawing/2014/chart" uri="{C3380CC4-5D6E-409C-BE32-E72D297353CC}">
              <c16:uniqueId val="{00000001-3FD5-4268-BF28-03B7D2123C19}"/>
            </c:ext>
          </c:extLst>
        </c:ser>
        <c:dLbls>
          <c:dLblPos val="inEnd"/>
          <c:showLegendKey val="0"/>
          <c:showVal val="1"/>
          <c:showCatName val="0"/>
          <c:showSerName val="0"/>
          <c:showPercent val="0"/>
          <c:showBubbleSize val="0"/>
        </c:dLbls>
        <c:gapWidth val="115"/>
        <c:overlap val="-20"/>
        <c:axId val="573758248"/>
        <c:axId val="574067096"/>
      </c:barChart>
      <c:catAx>
        <c:axId val="573758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74067096"/>
        <c:crosses val="autoZero"/>
        <c:auto val="1"/>
        <c:lblAlgn val="ctr"/>
        <c:lblOffset val="100"/>
        <c:noMultiLvlLbl val="0"/>
      </c:catAx>
      <c:valAx>
        <c:axId val="574067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57375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Dochody miasta w podziale na źródła dochodów w 2025 r.</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0.41819901059946807"/>
          <c:y val="0.15634259259259259"/>
          <c:w val="0.51134462950061121"/>
          <c:h val="0.74078703703703708"/>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Arkusz1!$B$2:$B$6</c:f>
              <c:numCache>
                <c:formatCode>#,##0.00</c:formatCode>
                <c:ptCount val="5"/>
                <c:pt idx="0">
                  <c:v>197498082.84</c:v>
                </c:pt>
                <c:pt idx="1">
                  <c:v>254945497.31999999</c:v>
                </c:pt>
                <c:pt idx="2">
                  <c:v>137942899.08000001</c:v>
                </c:pt>
                <c:pt idx="3">
                  <c:v>466712194.20999998</c:v>
                </c:pt>
                <c:pt idx="4">
                  <c:v>138644607.63999999</c:v>
                </c:pt>
              </c:numCache>
            </c:numRef>
          </c:val>
          <c:extLst>
            <c:ext xmlns:c16="http://schemas.microsoft.com/office/drawing/2014/chart" uri="{C3380CC4-5D6E-409C-BE32-E72D297353CC}">
              <c16:uniqueId val="{00000000-929C-410F-B7C4-6A6513044A43}"/>
            </c:ext>
          </c:extLst>
        </c:ser>
        <c:dLbls>
          <c:showLegendKey val="0"/>
          <c:showVal val="0"/>
          <c:showCatName val="0"/>
          <c:showSerName val="0"/>
          <c:showPercent val="0"/>
          <c:showBubbleSize val="0"/>
        </c:dLbls>
        <c:gapWidth val="100"/>
        <c:axId val="557397136"/>
        <c:axId val="557398216"/>
      </c:barChart>
      <c:catAx>
        <c:axId val="55739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57398216"/>
        <c:crosses val="autoZero"/>
        <c:auto val="1"/>
        <c:lblAlgn val="ctr"/>
        <c:lblOffset val="100"/>
        <c:noMultiLvlLbl val="0"/>
      </c:catAx>
      <c:valAx>
        <c:axId val="557398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57397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r>
              <a:rPr lang="pl-PL" sz="1200">
                <a:solidFill>
                  <a:schemeClr val="tx1"/>
                </a:solidFill>
                <a:latin typeface="Arial Narrow" panose="020B0606020202030204" pitchFamily="34" charset="0"/>
              </a:rPr>
              <a:t>Dochody miasta w podziale na źródła dochodów w latach</a:t>
            </a:r>
            <a:r>
              <a:rPr lang="pl-PL" sz="1200" baseline="0">
                <a:solidFill>
                  <a:schemeClr val="tx1"/>
                </a:solidFill>
                <a:latin typeface="Arial Narrow" panose="020B0606020202030204" pitchFamily="34" charset="0"/>
              </a:rPr>
              <a:t> 2021–2025</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Arkusz1!$N$1</c:f>
              <c:strCache>
                <c:ptCount val="1"/>
                <c:pt idx="0">
                  <c:v>2021</c:v>
                </c:pt>
              </c:strCache>
            </c:strRef>
          </c:tx>
          <c:spPr>
            <a:solidFill>
              <a:schemeClr val="accent1"/>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Arkusz1!$N$2:$N$6</c:f>
              <c:numCache>
                <c:formatCode>#,##0.00</c:formatCode>
                <c:ptCount val="5"/>
                <c:pt idx="0">
                  <c:v>91351673.319999993</c:v>
                </c:pt>
                <c:pt idx="1">
                  <c:v>185361209.5</c:v>
                </c:pt>
                <c:pt idx="2">
                  <c:v>180832295.58000001</c:v>
                </c:pt>
                <c:pt idx="3">
                  <c:v>163773494.72</c:v>
                </c:pt>
                <c:pt idx="4">
                  <c:v>210940142</c:v>
                </c:pt>
              </c:numCache>
            </c:numRef>
          </c:val>
          <c:extLst>
            <c:ext xmlns:c16="http://schemas.microsoft.com/office/drawing/2014/chart" uri="{C3380CC4-5D6E-409C-BE32-E72D297353CC}">
              <c16:uniqueId val="{00000000-FB0F-4033-A2D7-3CF4C8244239}"/>
            </c:ext>
          </c:extLst>
        </c:ser>
        <c:ser>
          <c:idx val="1"/>
          <c:order val="1"/>
          <c:tx>
            <c:strRef>
              <c:f>Arkusz1!$O$1</c:f>
              <c:strCache>
                <c:ptCount val="1"/>
                <c:pt idx="0">
                  <c:v>2022</c:v>
                </c:pt>
              </c:strCache>
            </c:strRef>
          </c:tx>
          <c:spPr>
            <a:solidFill>
              <a:schemeClr val="accent2"/>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Arkusz1!$O$2:$O$6</c:f>
              <c:numCache>
                <c:formatCode>#,##0.00</c:formatCode>
                <c:ptCount val="5"/>
                <c:pt idx="0">
                  <c:v>143809627.59999999</c:v>
                </c:pt>
                <c:pt idx="1">
                  <c:v>182479969.09999999</c:v>
                </c:pt>
                <c:pt idx="2">
                  <c:v>135310090</c:v>
                </c:pt>
                <c:pt idx="3">
                  <c:v>160002284.56</c:v>
                </c:pt>
                <c:pt idx="4">
                  <c:v>198912244</c:v>
                </c:pt>
              </c:numCache>
            </c:numRef>
          </c:val>
          <c:extLst>
            <c:ext xmlns:c16="http://schemas.microsoft.com/office/drawing/2014/chart" uri="{C3380CC4-5D6E-409C-BE32-E72D297353CC}">
              <c16:uniqueId val="{00000001-FB0F-4033-A2D7-3CF4C8244239}"/>
            </c:ext>
          </c:extLst>
        </c:ser>
        <c:ser>
          <c:idx val="2"/>
          <c:order val="2"/>
          <c:tx>
            <c:strRef>
              <c:f>Arkusz1!$P$1</c:f>
              <c:strCache>
                <c:ptCount val="1"/>
                <c:pt idx="0">
                  <c:v>2023</c:v>
                </c:pt>
              </c:strCache>
            </c:strRef>
          </c:tx>
          <c:spPr>
            <a:solidFill>
              <a:schemeClr val="accent3"/>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Arkusz1!$P$2:$P$6</c:f>
              <c:numCache>
                <c:formatCode>#,##0.00</c:formatCode>
                <c:ptCount val="5"/>
                <c:pt idx="0">
                  <c:v>125191279.04000001</c:v>
                </c:pt>
                <c:pt idx="1">
                  <c:v>196610467.36000001</c:v>
                </c:pt>
                <c:pt idx="2">
                  <c:v>99208958.680000007</c:v>
                </c:pt>
                <c:pt idx="3">
                  <c:v>145561620</c:v>
                </c:pt>
                <c:pt idx="4">
                  <c:v>261883711.55000001</c:v>
                </c:pt>
              </c:numCache>
            </c:numRef>
          </c:val>
          <c:extLst>
            <c:ext xmlns:c16="http://schemas.microsoft.com/office/drawing/2014/chart" uri="{C3380CC4-5D6E-409C-BE32-E72D297353CC}">
              <c16:uniqueId val="{00000002-FB0F-4033-A2D7-3CF4C8244239}"/>
            </c:ext>
          </c:extLst>
        </c:ser>
        <c:ser>
          <c:idx val="3"/>
          <c:order val="3"/>
          <c:tx>
            <c:strRef>
              <c:f>Arkusz1!$Q$1</c:f>
              <c:strCache>
                <c:ptCount val="1"/>
                <c:pt idx="0">
                  <c:v>2024</c:v>
                </c:pt>
              </c:strCache>
            </c:strRef>
          </c:tx>
          <c:spPr>
            <a:solidFill>
              <a:schemeClr val="accent4"/>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Arkusz1!$Q$2:$Q$6</c:f>
              <c:numCache>
                <c:formatCode>#,##0.00</c:formatCode>
                <c:ptCount val="5"/>
                <c:pt idx="0">
                  <c:v>189668787.94999999</c:v>
                </c:pt>
                <c:pt idx="1">
                  <c:v>211453674.74000001</c:v>
                </c:pt>
                <c:pt idx="2">
                  <c:v>130470102.65000001</c:v>
                </c:pt>
                <c:pt idx="3">
                  <c:v>208328912</c:v>
                </c:pt>
                <c:pt idx="4">
                  <c:v>298328706</c:v>
                </c:pt>
              </c:numCache>
            </c:numRef>
          </c:val>
          <c:extLst>
            <c:ext xmlns:c16="http://schemas.microsoft.com/office/drawing/2014/chart" uri="{C3380CC4-5D6E-409C-BE32-E72D297353CC}">
              <c16:uniqueId val="{00000003-FB0F-4033-A2D7-3CF4C8244239}"/>
            </c:ext>
          </c:extLst>
        </c:ser>
        <c:ser>
          <c:idx val="4"/>
          <c:order val="4"/>
          <c:tx>
            <c:strRef>
              <c:f>Arkusz1!$R$1</c:f>
              <c:strCache>
                <c:ptCount val="1"/>
                <c:pt idx="0">
                  <c:v>2025</c:v>
                </c:pt>
              </c:strCache>
            </c:strRef>
          </c:tx>
          <c:spPr>
            <a:solidFill>
              <a:schemeClr val="accent5"/>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Arkusz1!$R$2:$R$6</c:f>
              <c:numCache>
                <c:formatCode>#,##0.00</c:formatCode>
                <c:ptCount val="5"/>
                <c:pt idx="0">
                  <c:v>197498082.84</c:v>
                </c:pt>
                <c:pt idx="1">
                  <c:v>254945497.31999999</c:v>
                </c:pt>
                <c:pt idx="2">
                  <c:v>137942899.08000001</c:v>
                </c:pt>
                <c:pt idx="3">
                  <c:v>466712194.20999998</c:v>
                </c:pt>
                <c:pt idx="4">
                  <c:v>138644607.63999999</c:v>
                </c:pt>
              </c:numCache>
            </c:numRef>
          </c:val>
          <c:extLst>
            <c:ext xmlns:c16="http://schemas.microsoft.com/office/drawing/2014/chart" uri="{C3380CC4-5D6E-409C-BE32-E72D297353CC}">
              <c16:uniqueId val="{00000004-FB0F-4033-A2D7-3CF4C8244239}"/>
            </c:ext>
          </c:extLst>
        </c:ser>
        <c:dLbls>
          <c:showLegendKey val="0"/>
          <c:showVal val="0"/>
          <c:showCatName val="0"/>
          <c:showSerName val="0"/>
          <c:showPercent val="0"/>
          <c:showBubbleSize val="0"/>
        </c:dLbls>
        <c:gapWidth val="150"/>
        <c:shape val="box"/>
        <c:axId val="590770880"/>
        <c:axId val="590776640"/>
        <c:axId val="0"/>
      </c:bar3DChart>
      <c:catAx>
        <c:axId val="59077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90776640"/>
        <c:crosses val="autoZero"/>
        <c:auto val="1"/>
        <c:lblAlgn val="ctr"/>
        <c:lblOffset val="100"/>
        <c:noMultiLvlLbl val="0"/>
      </c:catAx>
      <c:valAx>
        <c:axId val="590776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907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chemeClr val="tx1"/>
                </a:solidFill>
                <a:latin typeface="Arial Narrow" panose="020B0606020202030204" pitchFamily="34" charset="0"/>
              </a:rPr>
              <a:t>Udział poszczególnych grup dochodów w dochodach ogółem w latach 2021-2025 </a:t>
            </a:r>
            <a:r>
              <a:rPr lang="pl-PL" sz="1200" baseline="0">
                <a:solidFill>
                  <a:schemeClr val="tx1"/>
                </a:solidFill>
                <a:latin typeface="Arial Narrow" panose="020B0606020202030204" pitchFamily="34" charset="0"/>
              </a:rPr>
              <a:t> </a:t>
            </a:r>
            <a:endParaRPr lang="pl-PL" sz="1200">
              <a:solidFill>
                <a:schemeClr val="tx1"/>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Arkusz1!$M$18</c:f>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9173553719008267E-2"/>
                  <c:y val="1.338688085676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6E-4BE8-B8AB-06579410D7FD}"/>
                </c:ext>
              </c:extLst>
            </c:dLbl>
            <c:dLbl>
              <c:idx val="1"/>
              <c:layout>
                <c:manualLayout>
                  <c:x val="-5.2892561983471031E-2"/>
                  <c:y val="-0.104417670682730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6E-4BE8-B8AB-06579410D7FD}"/>
                </c:ext>
              </c:extLst>
            </c:dLbl>
            <c:dLbl>
              <c:idx val="2"/>
              <c:layout>
                <c:manualLayout>
                  <c:x val="-5.0688705234159782E-2"/>
                  <c:y val="-4.0160642570281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6E-4BE8-B8AB-06579410D7FD}"/>
                </c:ext>
              </c:extLst>
            </c:dLbl>
            <c:dLbl>
              <c:idx val="3"/>
              <c:layout>
                <c:manualLayout>
                  <c:x val="-5.7300275482093745E-2"/>
                  <c:y val="-9.103078982597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6E-4BE8-B8AB-06579410D7FD}"/>
                </c:ext>
              </c:extLst>
            </c:dLbl>
            <c:dLbl>
              <c:idx val="4"/>
              <c:layout>
                <c:manualLayout>
                  <c:x val="-2.2038567493112946E-3"/>
                  <c:y val="-8.0321285140562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6E-4BE8-B8AB-06579410D7FD}"/>
                </c:ext>
              </c:extLst>
            </c:dLbl>
            <c:spPr>
              <a:solidFill>
                <a:schemeClr val="accent1">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Arkusz1!$N$18:$R$18</c:f>
              <c:numCache>
                <c:formatCode>0.00%</c:formatCode>
                <c:ptCount val="5"/>
                <c:pt idx="0">
                  <c:v>0.10979999999999999</c:v>
                </c:pt>
                <c:pt idx="1">
                  <c:v>0.22270000000000001</c:v>
                </c:pt>
                <c:pt idx="2">
                  <c:v>0.21729999999999999</c:v>
                </c:pt>
                <c:pt idx="3">
                  <c:v>0.1968</c:v>
                </c:pt>
                <c:pt idx="4">
                  <c:v>0.2535</c:v>
                </c:pt>
              </c:numCache>
            </c:numRef>
          </c:val>
          <c:smooth val="0"/>
          <c:extLst>
            <c:ext xmlns:c16="http://schemas.microsoft.com/office/drawing/2014/chart" uri="{C3380CC4-5D6E-409C-BE32-E72D297353CC}">
              <c16:uniqueId val="{00000005-456E-4BE8-B8AB-06579410D7FD}"/>
            </c:ext>
          </c:extLst>
        </c:ser>
        <c:ser>
          <c:idx val="1"/>
          <c:order val="1"/>
          <c:tx>
            <c:strRef>
              <c:f>Arkusz1!$M$19</c:f>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0137741046831956"/>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6E-4BE8-B8AB-06579410D7FD}"/>
                </c:ext>
              </c:extLst>
            </c:dLbl>
            <c:dLbl>
              <c:idx val="1"/>
              <c:layout>
                <c:manualLayout>
                  <c:x val="-5.2892561983471031E-2"/>
                  <c:y val="-5.622489959839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6E-4BE8-B8AB-06579410D7FD}"/>
                </c:ext>
              </c:extLst>
            </c:dLbl>
            <c:dLbl>
              <c:idx val="2"/>
              <c:layout>
                <c:manualLayout>
                  <c:x val="-5.0688705234159782E-2"/>
                  <c:y val="-4.819277108433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6E-4BE8-B8AB-06579410D7FD}"/>
                </c:ext>
              </c:extLst>
            </c:dLbl>
            <c:dLbl>
              <c:idx val="3"/>
              <c:layout>
                <c:manualLayout>
                  <c:x val="-5.5096418732782371E-2"/>
                  <c:y val="-4.2838018741633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6E-4BE8-B8AB-06579410D7FD}"/>
                </c:ext>
              </c:extLst>
            </c:dLbl>
            <c:dLbl>
              <c:idx val="4"/>
              <c:layout>
                <c:manualLayout>
                  <c:x val="0"/>
                  <c:y val="2.4096385542168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6E-4BE8-B8AB-06579410D7FD}"/>
                </c:ext>
              </c:extLst>
            </c:dLbl>
            <c:spPr>
              <a:solidFill>
                <a:schemeClr val="accent2">
                  <a:lumMod val="40000"/>
                  <a:lumOff val="6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Arkusz1!$N$19:$R$19</c:f>
              <c:numCache>
                <c:formatCode>0.00%</c:formatCode>
                <c:ptCount val="5"/>
                <c:pt idx="0">
                  <c:v>0.17530000000000001</c:v>
                </c:pt>
                <c:pt idx="1">
                  <c:v>0.22239999999999999</c:v>
                </c:pt>
                <c:pt idx="2">
                  <c:v>0.16489999999999999</c:v>
                </c:pt>
                <c:pt idx="3">
                  <c:v>0.19500000000000001</c:v>
                </c:pt>
                <c:pt idx="4">
                  <c:v>0.2424</c:v>
                </c:pt>
              </c:numCache>
            </c:numRef>
          </c:val>
          <c:smooth val="0"/>
          <c:extLst>
            <c:ext xmlns:c16="http://schemas.microsoft.com/office/drawing/2014/chart" uri="{C3380CC4-5D6E-409C-BE32-E72D297353CC}">
              <c16:uniqueId val="{0000000B-456E-4BE8-B8AB-06579410D7FD}"/>
            </c:ext>
          </c:extLst>
        </c:ser>
        <c:ser>
          <c:idx val="2"/>
          <c:order val="2"/>
          <c:tx>
            <c:strRef>
              <c:f>Arkusz1!$M$20</c:f>
              <c:strCache>
                <c:ptCount val="1"/>
                <c:pt idx="0">
                  <c:v>2023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9173553719008267E-2"/>
                  <c:y val="2.4096385542168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6E-4BE8-B8AB-06579410D7FD}"/>
                </c:ext>
              </c:extLst>
            </c:dLbl>
            <c:dLbl>
              <c:idx val="1"/>
              <c:layout>
                <c:manualLayout>
                  <c:x val="-5.2892561983471031E-2"/>
                  <c:y val="-0.13119143239625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6E-4BE8-B8AB-06579410D7FD}"/>
                </c:ext>
              </c:extLst>
            </c:dLbl>
            <c:dLbl>
              <c:idx val="2"/>
              <c:layout>
                <c:manualLayout>
                  <c:x val="-4.628099173553727E-2"/>
                  <c:y val="3.7483266398929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6E-4BE8-B8AB-06579410D7FD}"/>
                </c:ext>
              </c:extLst>
            </c:dLbl>
            <c:dLbl>
              <c:idx val="3"/>
              <c:layout>
                <c:manualLayout>
                  <c:x val="-5.0688705234159782E-2"/>
                  <c:y val="4.819277108433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6E-4BE8-B8AB-06579410D7FD}"/>
                </c:ext>
              </c:extLst>
            </c:dLbl>
            <c:spPr>
              <a:solidFill>
                <a:schemeClr val="bg2"/>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Arkusz1!$N$20:$R$20</c:f>
              <c:numCache>
                <c:formatCode>0.00%</c:formatCode>
                <c:ptCount val="5"/>
                <c:pt idx="0">
                  <c:v>0.15110000000000001</c:v>
                </c:pt>
                <c:pt idx="1">
                  <c:v>0.23730000000000001</c:v>
                </c:pt>
                <c:pt idx="2">
                  <c:v>0.1198</c:v>
                </c:pt>
                <c:pt idx="3">
                  <c:v>0.1757</c:v>
                </c:pt>
                <c:pt idx="4">
                  <c:v>0.31609999999999999</c:v>
                </c:pt>
              </c:numCache>
            </c:numRef>
          </c:val>
          <c:smooth val="0"/>
          <c:extLst>
            <c:ext xmlns:c16="http://schemas.microsoft.com/office/drawing/2014/chart" uri="{C3380CC4-5D6E-409C-BE32-E72D297353CC}">
              <c16:uniqueId val="{00000010-456E-4BE8-B8AB-06579410D7FD}"/>
            </c:ext>
          </c:extLst>
        </c:ser>
        <c:ser>
          <c:idx val="3"/>
          <c:order val="3"/>
          <c:tx>
            <c:strRef>
              <c:f>Arkusz1!$M$21</c:f>
              <c:strCache>
                <c:ptCount val="1"/>
                <c:pt idx="0">
                  <c:v>2024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0.10137741046831956"/>
                  <c:y val="-7.2289156626506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56E-4BE8-B8AB-06579410D7FD}"/>
                </c:ext>
              </c:extLst>
            </c:dLbl>
            <c:dLbl>
              <c:idx val="1"/>
              <c:layout>
                <c:manualLayout>
                  <c:x val="-5.2892561983471031E-2"/>
                  <c:y val="0.101740294511378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6E-4BE8-B8AB-06579410D7FD}"/>
                </c:ext>
              </c:extLst>
            </c:dLbl>
            <c:dLbl>
              <c:idx val="2"/>
              <c:layout>
                <c:manualLayout>
                  <c:x val="-4.628099173553727E-2"/>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56E-4BE8-B8AB-06579410D7FD}"/>
                </c:ext>
              </c:extLst>
            </c:dLbl>
            <c:dLbl>
              <c:idx val="3"/>
              <c:layout>
                <c:manualLayout>
                  <c:x val="-5.7300275482093745E-2"/>
                  <c:y val="-0.1338688085676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56E-4BE8-B8AB-06579410D7FD}"/>
                </c:ext>
              </c:extLst>
            </c:dLbl>
            <c:spPr>
              <a:solidFill>
                <a:schemeClr val="accent4">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Arkusz1!$N$21:$R$21</c:f>
              <c:numCache>
                <c:formatCode>0.00%</c:formatCode>
                <c:ptCount val="5"/>
                <c:pt idx="0">
                  <c:v>0.1827</c:v>
                </c:pt>
                <c:pt idx="1">
                  <c:v>0.20369999999999999</c:v>
                </c:pt>
                <c:pt idx="2">
                  <c:v>0.12570000000000001</c:v>
                </c:pt>
                <c:pt idx="3">
                  <c:v>0.20069999999999999</c:v>
                </c:pt>
                <c:pt idx="4">
                  <c:v>0.2873</c:v>
                </c:pt>
              </c:numCache>
            </c:numRef>
          </c:val>
          <c:smooth val="0"/>
          <c:extLst>
            <c:ext xmlns:c16="http://schemas.microsoft.com/office/drawing/2014/chart" uri="{C3380CC4-5D6E-409C-BE32-E72D297353CC}">
              <c16:uniqueId val="{00000015-456E-4BE8-B8AB-06579410D7FD}"/>
            </c:ext>
          </c:extLst>
        </c:ser>
        <c:ser>
          <c:idx val="4"/>
          <c:order val="4"/>
          <c:tx>
            <c:strRef>
              <c:f>Arkusz1!$M$22</c:f>
              <c:strCache>
                <c:ptCount val="1"/>
                <c:pt idx="0">
                  <c:v>2025</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0.10137741046831956"/>
                  <c:y val="-2.6773761713520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6E-4BE8-B8AB-06579410D7FD}"/>
                </c:ext>
              </c:extLst>
            </c:dLbl>
            <c:dLbl>
              <c:idx val="1"/>
              <c:layout>
                <c:manualLayout>
                  <c:x val="-5.2892561983471031E-2"/>
                  <c:y val="6.6934404283801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6E-4BE8-B8AB-06579410D7FD}"/>
                </c:ext>
              </c:extLst>
            </c:dLbl>
            <c:dLbl>
              <c:idx val="2"/>
              <c:layout>
                <c:manualLayout>
                  <c:x val="-4.628099173553727E-2"/>
                  <c:y val="7.7643908969210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56E-4BE8-B8AB-06579410D7FD}"/>
                </c:ext>
              </c:extLst>
            </c:dLbl>
            <c:dLbl>
              <c:idx val="3"/>
              <c:layout>
                <c:manualLayout>
                  <c:x val="-4.8484848484848568E-2"/>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56E-4BE8-B8AB-06579410D7FD}"/>
                </c:ext>
              </c:extLst>
            </c:dLbl>
            <c:spPr>
              <a:solidFill>
                <a:schemeClr val="accent6">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Arkusz1!$N$22:$R$22</c:f>
              <c:numCache>
                <c:formatCode>0.00%</c:formatCode>
                <c:ptCount val="5"/>
                <c:pt idx="0">
                  <c:v>0.16520000000000001</c:v>
                </c:pt>
                <c:pt idx="1">
                  <c:v>0.2132</c:v>
                </c:pt>
                <c:pt idx="2">
                  <c:v>0.1154</c:v>
                </c:pt>
                <c:pt idx="3">
                  <c:v>0.39029999999999998</c:v>
                </c:pt>
                <c:pt idx="4">
                  <c:v>0.1159</c:v>
                </c:pt>
              </c:numCache>
            </c:numRef>
          </c:val>
          <c:smooth val="0"/>
          <c:extLst>
            <c:ext xmlns:c16="http://schemas.microsoft.com/office/drawing/2014/chart" uri="{C3380CC4-5D6E-409C-BE32-E72D297353CC}">
              <c16:uniqueId val="{0000001A-456E-4BE8-B8AB-06579410D7FD}"/>
            </c:ext>
          </c:extLst>
        </c:ser>
        <c:dLbls>
          <c:showLegendKey val="0"/>
          <c:showVal val="0"/>
          <c:showCatName val="0"/>
          <c:showSerName val="0"/>
          <c:showPercent val="0"/>
          <c:showBubbleSize val="0"/>
        </c:dLbls>
        <c:marker val="1"/>
        <c:smooth val="0"/>
        <c:axId val="596558256"/>
        <c:axId val="596562216"/>
      </c:lineChart>
      <c:catAx>
        <c:axId val="5965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96562216"/>
        <c:crosses val="autoZero"/>
        <c:auto val="1"/>
        <c:lblAlgn val="ctr"/>
        <c:lblOffset val="100"/>
        <c:noMultiLvlLbl val="0"/>
      </c:catAx>
      <c:valAx>
        <c:axId val="596562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59655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03D3-DCD1-478B-8B0A-32072BDF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314</Pages>
  <Words>74847</Words>
  <Characters>449084</Characters>
  <Application>Microsoft Office Word</Application>
  <DocSecurity>0</DocSecurity>
  <Lines>3742</Lines>
  <Paragraphs>1045</Paragraphs>
  <ScaleCrop>false</ScaleCrop>
  <HeadingPairs>
    <vt:vector size="2" baseType="variant">
      <vt:variant>
        <vt:lpstr>Tytuł</vt:lpstr>
      </vt:variant>
      <vt:variant>
        <vt:i4>1</vt:i4>
      </vt:variant>
    </vt:vector>
  </HeadingPairs>
  <TitlesOfParts>
    <vt:vector size="1" baseType="lpstr">
      <vt:lpstr>Raport o stanie Miasta Włocławek za rok 2025</vt:lpstr>
    </vt:vector>
  </TitlesOfParts>
  <Company/>
  <LinksUpToDate>false</LinksUpToDate>
  <CharactersWithSpaces>522886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Miasta Włocławek za rok 2025</dc:title>
  <dc:subject/>
  <dc:creator>Urząd Miasta Włocławek</dc:creator>
  <cp:keywords/>
  <dc:description/>
  <cp:lastModifiedBy>Magdalena Rykowska</cp:lastModifiedBy>
  <cp:revision>9</cp:revision>
  <cp:lastPrinted>2026-05-28T07:18:00Z</cp:lastPrinted>
  <dcterms:created xsi:type="dcterms:W3CDTF">2026-05-28T17:25:00Z</dcterms:created>
  <dcterms:modified xsi:type="dcterms:W3CDTF">2026-05-29T09:43:00Z</dcterms:modified>
</cp:coreProperties>
</file>