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89B90" w14:textId="37D57D12" w:rsidR="002F12B8" w:rsidRPr="004524EA" w:rsidRDefault="00860243" w:rsidP="004524EA">
      <w:pPr>
        <w:pStyle w:val="Nagwek1"/>
      </w:pPr>
      <w:r w:rsidRPr="004524EA">
        <w:t>Zarządzenie Nr</w:t>
      </w:r>
      <w:r w:rsidR="00DD6264" w:rsidRPr="004524EA">
        <w:t xml:space="preserve"> 335/2026</w:t>
      </w:r>
      <w:r w:rsidR="004524EA" w:rsidRPr="004524EA">
        <w:t xml:space="preserve"> </w:t>
      </w:r>
      <w:r w:rsidRPr="004524EA">
        <w:t>Prezydenta Miasta Włocławek</w:t>
      </w:r>
      <w:r w:rsidR="002F12B8" w:rsidRPr="004524EA">
        <w:t xml:space="preserve"> z dnia </w:t>
      </w:r>
      <w:r w:rsidR="00DD6264" w:rsidRPr="004524EA">
        <w:t>7 lipca 2026 r.</w:t>
      </w:r>
    </w:p>
    <w:p w14:paraId="10639F02" w14:textId="77777777" w:rsidR="00C065A9" w:rsidRPr="00860243" w:rsidRDefault="00C065A9" w:rsidP="004608F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EABC0BD" w14:textId="2E903BBD" w:rsidR="002F12B8" w:rsidRPr="00860243" w:rsidRDefault="002F12B8" w:rsidP="004608F6">
      <w:pPr>
        <w:pStyle w:val="Bezodstpw"/>
        <w:rPr>
          <w:rFonts w:ascii="Arial" w:hAnsi="Arial" w:cs="Arial"/>
          <w:b/>
          <w:sz w:val="24"/>
          <w:szCs w:val="24"/>
        </w:rPr>
      </w:pPr>
      <w:r w:rsidRPr="00860243">
        <w:rPr>
          <w:rFonts w:ascii="Arial" w:hAnsi="Arial" w:cs="Arial"/>
          <w:b/>
          <w:sz w:val="24"/>
          <w:szCs w:val="24"/>
        </w:rPr>
        <w:t>w sprawie określenia wysokości</w:t>
      </w:r>
      <w:r w:rsidR="00DB657F" w:rsidRPr="00860243">
        <w:rPr>
          <w:rFonts w:ascii="Arial" w:hAnsi="Arial" w:cs="Arial"/>
          <w:b/>
          <w:sz w:val="24"/>
          <w:szCs w:val="24"/>
        </w:rPr>
        <w:t xml:space="preserve"> </w:t>
      </w:r>
      <w:r w:rsidRPr="00860243">
        <w:rPr>
          <w:rFonts w:ascii="Arial" w:hAnsi="Arial" w:cs="Arial"/>
          <w:b/>
          <w:sz w:val="24"/>
          <w:szCs w:val="24"/>
        </w:rPr>
        <w:t xml:space="preserve">kaucji mieszkaniowej zabezpieczającej pokrycie należności z tytułu najmu lokali wchodzących w skład mieszkaniowego zasobu Gminy Miasto Włocławek </w:t>
      </w:r>
      <w:r w:rsidR="00875986" w:rsidRPr="00860243">
        <w:rPr>
          <w:rFonts w:ascii="Arial" w:hAnsi="Arial" w:cs="Arial"/>
          <w:b/>
          <w:sz w:val="24"/>
          <w:szCs w:val="24"/>
        </w:rPr>
        <w:t>(Miasto Włocławek)</w:t>
      </w:r>
    </w:p>
    <w:p w14:paraId="4904C581" w14:textId="77777777" w:rsidR="00C065A9" w:rsidRPr="00860243" w:rsidRDefault="00C065A9" w:rsidP="004608F6">
      <w:pPr>
        <w:pStyle w:val="Bezodstpw"/>
        <w:rPr>
          <w:rFonts w:ascii="Arial" w:hAnsi="Arial" w:cs="Arial"/>
          <w:b/>
          <w:sz w:val="24"/>
          <w:szCs w:val="24"/>
        </w:rPr>
      </w:pPr>
    </w:p>
    <w:p w14:paraId="312C41C0" w14:textId="5D3257C8" w:rsidR="002F12B8" w:rsidRPr="00860243" w:rsidRDefault="002F12B8" w:rsidP="004608F6">
      <w:pPr>
        <w:spacing w:line="240" w:lineRule="auto"/>
        <w:rPr>
          <w:rFonts w:ascii="Arial" w:hAnsi="Arial" w:cs="Arial"/>
          <w:sz w:val="24"/>
          <w:szCs w:val="24"/>
        </w:rPr>
      </w:pPr>
      <w:r w:rsidRPr="00860243">
        <w:rPr>
          <w:rFonts w:ascii="Arial" w:hAnsi="Arial" w:cs="Arial"/>
          <w:sz w:val="24"/>
          <w:szCs w:val="24"/>
        </w:rPr>
        <w:t>Na podstawie art. 30 ust. 1 i 2 pkt 3 ustawy z dnia 8 marca 1990 r. o samorządzie gminnym (Dz. U. z 202</w:t>
      </w:r>
      <w:r w:rsidR="00EB35D0" w:rsidRPr="00860243">
        <w:rPr>
          <w:rFonts w:ascii="Arial" w:hAnsi="Arial" w:cs="Arial"/>
          <w:sz w:val="24"/>
          <w:szCs w:val="24"/>
        </w:rPr>
        <w:t>6</w:t>
      </w:r>
      <w:r w:rsidRPr="00860243">
        <w:rPr>
          <w:rFonts w:ascii="Arial" w:hAnsi="Arial" w:cs="Arial"/>
          <w:sz w:val="24"/>
          <w:szCs w:val="24"/>
        </w:rPr>
        <w:t xml:space="preserve"> r. poz. </w:t>
      </w:r>
      <w:r w:rsidR="00EB35D0" w:rsidRPr="00860243">
        <w:rPr>
          <w:rFonts w:ascii="Arial" w:hAnsi="Arial" w:cs="Arial"/>
          <w:sz w:val="24"/>
          <w:szCs w:val="24"/>
        </w:rPr>
        <w:t>662</w:t>
      </w:r>
      <w:r w:rsidRPr="00860243">
        <w:rPr>
          <w:rFonts w:ascii="Arial" w:hAnsi="Arial" w:cs="Arial"/>
          <w:sz w:val="24"/>
          <w:szCs w:val="24"/>
        </w:rPr>
        <w:t xml:space="preserve">) oraz art. </w:t>
      </w:r>
      <w:r w:rsidR="00AD6E5B" w:rsidRPr="00860243">
        <w:rPr>
          <w:rFonts w:ascii="Arial" w:hAnsi="Arial" w:cs="Arial"/>
          <w:sz w:val="24"/>
          <w:szCs w:val="24"/>
        </w:rPr>
        <w:t>6 ustawy z dnia 21 czerwca 2001 </w:t>
      </w:r>
      <w:r w:rsidRPr="00860243">
        <w:rPr>
          <w:rFonts w:ascii="Arial" w:hAnsi="Arial" w:cs="Arial"/>
          <w:sz w:val="24"/>
          <w:szCs w:val="24"/>
        </w:rPr>
        <w:t>r. o ochronie praw lokatorów, mieszkaniowym zasobie gminy i o zmianie Kodeksu cywilnego (Dz.U. z 2023 r. poz. 725)</w:t>
      </w:r>
      <w:r w:rsidR="00AC63BD" w:rsidRPr="00860243">
        <w:rPr>
          <w:rFonts w:ascii="Arial" w:hAnsi="Arial" w:cs="Arial"/>
          <w:sz w:val="24"/>
          <w:szCs w:val="24"/>
        </w:rPr>
        <w:t>,</w:t>
      </w:r>
    </w:p>
    <w:p w14:paraId="6C564D02" w14:textId="5364CDA7" w:rsidR="002F12B8" w:rsidRPr="00860243" w:rsidRDefault="002F12B8" w:rsidP="004608F6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860243">
        <w:rPr>
          <w:rFonts w:ascii="Arial" w:hAnsi="Arial" w:cs="Arial"/>
          <w:b/>
          <w:sz w:val="24"/>
          <w:szCs w:val="24"/>
        </w:rPr>
        <w:t>zarządza się co następuje:</w:t>
      </w:r>
    </w:p>
    <w:p w14:paraId="0722D124" w14:textId="1F5E8808" w:rsidR="00FD02B4" w:rsidRPr="00860243" w:rsidRDefault="002F12B8" w:rsidP="004608F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60243">
        <w:rPr>
          <w:rFonts w:ascii="Arial" w:hAnsi="Arial" w:cs="Arial"/>
          <w:b/>
          <w:sz w:val="24"/>
          <w:szCs w:val="24"/>
        </w:rPr>
        <w:t>§ 1.</w:t>
      </w:r>
      <w:r w:rsidR="00AD6E5B" w:rsidRPr="00860243">
        <w:rPr>
          <w:rFonts w:ascii="Arial" w:hAnsi="Arial" w:cs="Arial"/>
          <w:bCs/>
          <w:sz w:val="24"/>
          <w:szCs w:val="24"/>
        </w:rPr>
        <w:t xml:space="preserve"> </w:t>
      </w:r>
      <w:r w:rsidR="00644CD7" w:rsidRPr="00860243">
        <w:rPr>
          <w:rFonts w:ascii="Arial" w:hAnsi="Arial" w:cs="Arial"/>
          <w:sz w:val="24"/>
          <w:szCs w:val="24"/>
        </w:rPr>
        <w:t xml:space="preserve">1. </w:t>
      </w:r>
      <w:r w:rsidR="00FD02B4" w:rsidRPr="00860243">
        <w:rPr>
          <w:rFonts w:ascii="Arial" w:hAnsi="Arial" w:cs="Arial"/>
          <w:sz w:val="24"/>
          <w:szCs w:val="24"/>
        </w:rPr>
        <w:t>Zawarcie po dniu wejścia w życie niniejszego zarządzenia umowy najmu lokalu mieszkalnego wchodzącego w skład mieszkaniowego zasobu Gminy Miasto Włocławek</w:t>
      </w:r>
      <w:r w:rsidR="00875986" w:rsidRPr="00860243">
        <w:rPr>
          <w:rFonts w:ascii="Arial" w:hAnsi="Arial" w:cs="Arial"/>
          <w:sz w:val="24"/>
          <w:szCs w:val="24"/>
        </w:rPr>
        <w:t xml:space="preserve"> (Miasta Włocławek)</w:t>
      </w:r>
      <w:r w:rsidR="00FD02B4" w:rsidRPr="00860243">
        <w:rPr>
          <w:rFonts w:ascii="Arial" w:hAnsi="Arial" w:cs="Arial"/>
          <w:sz w:val="24"/>
          <w:szCs w:val="24"/>
        </w:rPr>
        <w:t xml:space="preserve"> jest uzależnione od wpłacenia kaucji mieszkaniowej zabezpieczającej należności z tytułu najmu lokalu, przysługujące wynajmującemu w dniu opróżnienia lokalu</w:t>
      </w:r>
      <w:r w:rsidR="00013981" w:rsidRPr="00860243">
        <w:rPr>
          <w:rFonts w:ascii="Arial" w:hAnsi="Arial" w:cs="Arial"/>
          <w:sz w:val="24"/>
          <w:szCs w:val="24"/>
        </w:rPr>
        <w:t>.</w:t>
      </w:r>
      <w:r w:rsidR="00FD02B4" w:rsidRPr="00860243">
        <w:rPr>
          <w:rFonts w:ascii="Arial" w:hAnsi="Arial" w:cs="Arial"/>
          <w:sz w:val="24"/>
          <w:szCs w:val="24"/>
        </w:rPr>
        <w:t xml:space="preserve"> </w:t>
      </w:r>
    </w:p>
    <w:p w14:paraId="36340B92" w14:textId="1BC7CA33" w:rsidR="006F0F11" w:rsidRPr="00860243" w:rsidRDefault="00644CD7" w:rsidP="004608F6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860243">
        <w:rPr>
          <w:rFonts w:ascii="Arial" w:hAnsi="Arial" w:cs="Arial"/>
          <w:sz w:val="24"/>
          <w:szCs w:val="24"/>
        </w:rPr>
        <w:t xml:space="preserve">2. </w:t>
      </w:r>
      <w:r w:rsidR="007E517F" w:rsidRPr="00860243">
        <w:rPr>
          <w:rFonts w:ascii="Arial" w:hAnsi="Arial" w:cs="Arial"/>
          <w:sz w:val="24"/>
          <w:szCs w:val="24"/>
        </w:rPr>
        <w:t>Przepisów niniejszego zarządzenia nie stosuje się do umów najmu zawieranych z osobami, które bezpośrednio po zakończeniu umowy najmu socjalnego lokalu zawierają umowę najmu tego samego lokalu na czas nieoznaczony oraz do umów najmu zawieranych w trybie § 14 uchwały nr XXXII/41/2021</w:t>
      </w:r>
      <w:r w:rsidR="00013981" w:rsidRPr="00860243">
        <w:rPr>
          <w:rFonts w:ascii="Arial" w:hAnsi="Arial" w:cs="Arial"/>
          <w:sz w:val="24"/>
          <w:szCs w:val="24"/>
        </w:rPr>
        <w:t xml:space="preserve"> </w:t>
      </w:r>
      <w:r w:rsidR="007E517F" w:rsidRPr="00860243">
        <w:rPr>
          <w:rFonts w:ascii="Arial" w:hAnsi="Arial" w:cs="Arial"/>
          <w:sz w:val="24"/>
          <w:szCs w:val="24"/>
        </w:rPr>
        <w:t xml:space="preserve"> Rady Miasta Włocławek z dnia 20 kw</w:t>
      </w:r>
      <w:r w:rsidR="00DB78D8" w:rsidRPr="00860243">
        <w:rPr>
          <w:rFonts w:ascii="Arial" w:hAnsi="Arial" w:cs="Arial"/>
          <w:sz w:val="24"/>
          <w:szCs w:val="24"/>
        </w:rPr>
        <w:t>i</w:t>
      </w:r>
      <w:r w:rsidR="007E517F" w:rsidRPr="00860243">
        <w:rPr>
          <w:rFonts w:ascii="Arial" w:hAnsi="Arial" w:cs="Arial"/>
          <w:sz w:val="24"/>
          <w:szCs w:val="24"/>
        </w:rPr>
        <w:t>etnia 2021 r. Rady Gminy w sprawie zasad wynajmowania lokali mieszk</w:t>
      </w:r>
      <w:r w:rsidR="00DB78D8" w:rsidRPr="00860243">
        <w:rPr>
          <w:rFonts w:ascii="Arial" w:hAnsi="Arial" w:cs="Arial"/>
          <w:sz w:val="24"/>
          <w:szCs w:val="24"/>
        </w:rPr>
        <w:t>al</w:t>
      </w:r>
      <w:r w:rsidR="007E517F" w:rsidRPr="00860243">
        <w:rPr>
          <w:rFonts w:ascii="Arial" w:hAnsi="Arial" w:cs="Arial"/>
          <w:sz w:val="24"/>
          <w:szCs w:val="24"/>
        </w:rPr>
        <w:t>nych wchodzących w skład mieszkaniowego zasobu Gminy</w:t>
      </w:r>
      <w:r w:rsidR="00DB78D8" w:rsidRPr="00860243">
        <w:rPr>
          <w:rFonts w:ascii="Arial" w:hAnsi="Arial" w:cs="Arial"/>
          <w:sz w:val="24"/>
          <w:szCs w:val="24"/>
        </w:rPr>
        <w:t xml:space="preserve"> Miasta Włocławek</w:t>
      </w:r>
      <w:r w:rsidR="006F0F11" w:rsidRPr="00860243">
        <w:rPr>
          <w:rFonts w:ascii="Arial" w:hAnsi="Arial" w:cs="Arial"/>
          <w:sz w:val="24"/>
          <w:szCs w:val="24"/>
        </w:rPr>
        <w:t xml:space="preserve"> </w:t>
      </w:r>
      <w:r w:rsidR="00442889" w:rsidRPr="00860243">
        <w:rPr>
          <w:rFonts w:ascii="Arial" w:hAnsi="Arial" w:cs="Arial"/>
          <w:sz w:val="24"/>
          <w:szCs w:val="24"/>
        </w:rPr>
        <w:t>(Dz. Urz. Woj.</w:t>
      </w:r>
      <w:r w:rsidR="00860243">
        <w:rPr>
          <w:rFonts w:ascii="Arial" w:hAnsi="Arial" w:cs="Arial"/>
          <w:sz w:val="24"/>
          <w:szCs w:val="24"/>
        </w:rPr>
        <w:t xml:space="preserve"> </w:t>
      </w:r>
      <w:r w:rsidR="00442889" w:rsidRPr="00860243">
        <w:rPr>
          <w:rFonts w:ascii="Arial" w:hAnsi="Arial" w:cs="Arial"/>
          <w:sz w:val="24"/>
          <w:szCs w:val="24"/>
        </w:rPr>
        <w:t>Kuj. – Pom. z 2024 r. poz. 5030, z 2025 r. poz. 803, poz. 4569, poz. 6433).</w:t>
      </w:r>
    </w:p>
    <w:p w14:paraId="330B20FA" w14:textId="0BC5243F" w:rsidR="00042A91" w:rsidRPr="00860243" w:rsidRDefault="002F12B8" w:rsidP="004608F6">
      <w:pPr>
        <w:spacing w:line="240" w:lineRule="auto"/>
        <w:rPr>
          <w:rFonts w:ascii="Arial" w:hAnsi="Arial" w:cs="Arial"/>
          <w:sz w:val="24"/>
          <w:szCs w:val="24"/>
        </w:rPr>
      </w:pPr>
      <w:r w:rsidRPr="00860243">
        <w:rPr>
          <w:rFonts w:ascii="Arial" w:hAnsi="Arial" w:cs="Arial"/>
          <w:b/>
          <w:sz w:val="24"/>
          <w:szCs w:val="24"/>
        </w:rPr>
        <w:t xml:space="preserve">§ 2. </w:t>
      </w:r>
      <w:r w:rsidRPr="00860243">
        <w:rPr>
          <w:rFonts w:ascii="Arial" w:hAnsi="Arial" w:cs="Arial"/>
          <w:bCs/>
          <w:sz w:val="24"/>
          <w:szCs w:val="24"/>
        </w:rPr>
        <w:t>Wysokość kaucji</w:t>
      </w:r>
      <w:r w:rsidR="00442889" w:rsidRPr="00860243">
        <w:rPr>
          <w:rFonts w:ascii="Arial" w:hAnsi="Arial" w:cs="Arial"/>
          <w:bCs/>
          <w:sz w:val="24"/>
          <w:szCs w:val="24"/>
        </w:rPr>
        <w:t xml:space="preserve"> z zastrzeżeniem § 3</w:t>
      </w:r>
      <w:r w:rsidR="00CB768B" w:rsidRPr="00860243">
        <w:rPr>
          <w:rFonts w:ascii="Arial" w:hAnsi="Arial" w:cs="Arial"/>
          <w:bCs/>
          <w:sz w:val="24"/>
          <w:szCs w:val="24"/>
        </w:rPr>
        <w:t xml:space="preserve"> i </w:t>
      </w:r>
      <w:r w:rsidR="00442889" w:rsidRPr="00860243">
        <w:rPr>
          <w:rFonts w:ascii="Arial" w:hAnsi="Arial" w:cs="Arial"/>
          <w:bCs/>
          <w:sz w:val="24"/>
          <w:szCs w:val="24"/>
        </w:rPr>
        <w:t>§ 4</w:t>
      </w:r>
      <w:r w:rsidRPr="00860243">
        <w:rPr>
          <w:rFonts w:ascii="Arial" w:hAnsi="Arial" w:cs="Arial"/>
          <w:b/>
          <w:sz w:val="24"/>
          <w:szCs w:val="24"/>
        </w:rPr>
        <w:t xml:space="preserve"> </w:t>
      </w:r>
      <w:r w:rsidRPr="00860243">
        <w:rPr>
          <w:rFonts w:ascii="Arial" w:hAnsi="Arial" w:cs="Arial"/>
          <w:sz w:val="24"/>
          <w:szCs w:val="24"/>
        </w:rPr>
        <w:t>wynosi 6 – krotność miesięcznego czynszu za wynajmowany lokal, obliczonego według stawek</w:t>
      </w:r>
      <w:r w:rsidR="00442889" w:rsidRPr="00860243">
        <w:rPr>
          <w:rFonts w:ascii="Arial" w:hAnsi="Arial" w:cs="Arial"/>
          <w:sz w:val="24"/>
          <w:szCs w:val="24"/>
        </w:rPr>
        <w:t xml:space="preserve"> czynszu</w:t>
      </w:r>
      <w:r w:rsidRPr="00860243">
        <w:rPr>
          <w:rFonts w:ascii="Arial" w:hAnsi="Arial" w:cs="Arial"/>
          <w:sz w:val="24"/>
          <w:szCs w:val="24"/>
        </w:rPr>
        <w:t xml:space="preserve"> obowiązujących w dniu zawarcia umowy najmu</w:t>
      </w:r>
      <w:r w:rsidR="00DB657F" w:rsidRPr="00860243">
        <w:rPr>
          <w:rFonts w:ascii="Arial" w:hAnsi="Arial" w:cs="Arial"/>
          <w:sz w:val="24"/>
          <w:szCs w:val="24"/>
        </w:rPr>
        <w:t>.</w:t>
      </w:r>
    </w:p>
    <w:p w14:paraId="7BD1B2FB" w14:textId="6E451E8B" w:rsidR="00041DE7" w:rsidRPr="00860243" w:rsidRDefault="00041DE7" w:rsidP="004608F6">
      <w:pPr>
        <w:spacing w:line="240" w:lineRule="auto"/>
        <w:rPr>
          <w:rFonts w:ascii="Arial" w:hAnsi="Arial" w:cs="Arial"/>
          <w:sz w:val="24"/>
          <w:szCs w:val="24"/>
        </w:rPr>
      </w:pPr>
      <w:r w:rsidRPr="00860243">
        <w:rPr>
          <w:rFonts w:ascii="Arial" w:hAnsi="Arial" w:cs="Arial"/>
          <w:b/>
          <w:sz w:val="24"/>
          <w:szCs w:val="24"/>
        </w:rPr>
        <w:t xml:space="preserve">§ 3. </w:t>
      </w:r>
      <w:r w:rsidRPr="00860243">
        <w:rPr>
          <w:rFonts w:ascii="Arial" w:hAnsi="Arial" w:cs="Arial"/>
          <w:bCs/>
          <w:sz w:val="24"/>
          <w:szCs w:val="24"/>
        </w:rPr>
        <w:t xml:space="preserve">Dla lokali mieszkalnych zlokalizowanych w nowo wybudowanym budynku położonym we Włocławku przy ul. Celulozowej 19 wysokość kaucji </w:t>
      </w:r>
      <w:r w:rsidRPr="00860243">
        <w:rPr>
          <w:rFonts w:ascii="Arial" w:hAnsi="Arial" w:cs="Arial"/>
          <w:sz w:val="24"/>
          <w:szCs w:val="24"/>
        </w:rPr>
        <w:t>wynosi 9 – krotność miesięcznego czynszu za wynajmowany lokal, obliczonego według stawek</w:t>
      </w:r>
      <w:r w:rsidR="00442889" w:rsidRPr="00860243">
        <w:rPr>
          <w:rFonts w:ascii="Arial" w:hAnsi="Arial" w:cs="Arial"/>
          <w:sz w:val="24"/>
          <w:szCs w:val="24"/>
        </w:rPr>
        <w:t xml:space="preserve"> czynszu</w:t>
      </w:r>
      <w:r w:rsidRPr="00860243">
        <w:rPr>
          <w:rFonts w:ascii="Arial" w:hAnsi="Arial" w:cs="Arial"/>
          <w:sz w:val="24"/>
          <w:szCs w:val="24"/>
        </w:rPr>
        <w:t xml:space="preserve"> obowiązujących w dniu zawarcia umowy najmu.</w:t>
      </w:r>
    </w:p>
    <w:p w14:paraId="6C265F16" w14:textId="721B7097" w:rsidR="00041DE7" w:rsidRPr="00860243" w:rsidRDefault="00041DE7" w:rsidP="004608F6">
      <w:pPr>
        <w:spacing w:line="240" w:lineRule="auto"/>
        <w:rPr>
          <w:rFonts w:ascii="Arial" w:hAnsi="Arial" w:cs="Arial"/>
          <w:sz w:val="24"/>
          <w:szCs w:val="24"/>
        </w:rPr>
      </w:pPr>
      <w:r w:rsidRPr="00860243">
        <w:rPr>
          <w:rFonts w:ascii="Arial" w:hAnsi="Arial" w:cs="Arial"/>
          <w:b/>
          <w:sz w:val="24"/>
          <w:szCs w:val="24"/>
        </w:rPr>
        <w:t xml:space="preserve">§ 4. </w:t>
      </w:r>
      <w:r w:rsidRPr="00860243">
        <w:rPr>
          <w:rFonts w:ascii="Arial" w:hAnsi="Arial" w:cs="Arial"/>
          <w:bCs/>
          <w:sz w:val="24"/>
          <w:szCs w:val="24"/>
        </w:rPr>
        <w:t xml:space="preserve">Dla lokali mieszkalnych zlokalizowanych w zrewitalizowanym budynku położonym we Włocławku przy ul. Maślanej 4/6 wysokość kaucji </w:t>
      </w:r>
      <w:r w:rsidRPr="00860243">
        <w:rPr>
          <w:rFonts w:ascii="Arial" w:hAnsi="Arial" w:cs="Arial"/>
          <w:sz w:val="24"/>
          <w:szCs w:val="24"/>
        </w:rPr>
        <w:t>wynosi 9 – krotność miesięcznego czynszu za wynajmowany lokal, obliczonego według stawek</w:t>
      </w:r>
      <w:r w:rsidR="00442889" w:rsidRPr="00860243">
        <w:rPr>
          <w:rFonts w:ascii="Arial" w:hAnsi="Arial" w:cs="Arial"/>
          <w:sz w:val="24"/>
          <w:szCs w:val="24"/>
        </w:rPr>
        <w:t xml:space="preserve"> czynszu</w:t>
      </w:r>
      <w:r w:rsidRPr="00860243">
        <w:rPr>
          <w:rFonts w:ascii="Arial" w:hAnsi="Arial" w:cs="Arial"/>
          <w:sz w:val="24"/>
          <w:szCs w:val="24"/>
        </w:rPr>
        <w:t xml:space="preserve"> obowiązujących w dniu zawarcia umowy najmu.</w:t>
      </w:r>
    </w:p>
    <w:p w14:paraId="480DA322" w14:textId="38929776" w:rsidR="005A6EB9" w:rsidRPr="00860243" w:rsidRDefault="005A6EB9" w:rsidP="004608F6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860243">
        <w:rPr>
          <w:rFonts w:ascii="Arial" w:hAnsi="Arial" w:cs="Arial"/>
          <w:b/>
          <w:sz w:val="24"/>
          <w:szCs w:val="24"/>
        </w:rPr>
        <w:t xml:space="preserve">§ 5. </w:t>
      </w:r>
      <w:r w:rsidRPr="00860243">
        <w:rPr>
          <w:rFonts w:ascii="Arial" w:hAnsi="Arial" w:cs="Arial"/>
          <w:bCs/>
          <w:sz w:val="24"/>
          <w:szCs w:val="24"/>
        </w:rPr>
        <w:t>Traci moc</w:t>
      </w:r>
      <w:r w:rsidRPr="00860243">
        <w:rPr>
          <w:rFonts w:ascii="Arial" w:hAnsi="Arial" w:cs="Arial"/>
          <w:b/>
          <w:sz w:val="24"/>
          <w:szCs w:val="24"/>
        </w:rPr>
        <w:t xml:space="preserve"> </w:t>
      </w:r>
      <w:r w:rsidR="001B6FEE" w:rsidRPr="00860243">
        <w:rPr>
          <w:rFonts w:ascii="Arial" w:hAnsi="Arial" w:cs="Arial"/>
          <w:sz w:val="24"/>
          <w:szCs w:val="24"/>
        </w:rPr>
        <w:t xml:space="preserve">zarządzenie </w:t>
      </w:r>
      <w:r w:rsidR="001B6FEE" w:rsidRPr="00860243">
        <w:rPr>
          <w:rFonts w:ascii="Arial" w:eastAsia="Times New Roman" w:hAnsi="Arial" w:cs="Arial"/>
          <w:color w:val="333333"/>
          <w:kern w:val="36"/>
          <w:sz w:val="24"/>
          <w:szCs w:val="24"/>
          <w:lang w:eastAsia="pl-PL"/>
        </w:rPr>
        <w:t>nr 26/2025 Prezydenta Miasta Włocławek z dnia 17 stycznia 2025 r. w sprawie określenia wysokości kaucji mieszkaniowej zabezpieczającej pokrycie należności z tytułu najmu lokali wchodzących w skład mieszkaniowego zasobu Gminy Miasto Włocławek</w:t>
      </w:r>
      <w:r w:rsidR="00EC4264" w:rsidRPr="00860243">
        <w:rPr>
          <w:rFonts w:ascii="Arial" w:eastAsia="Times New Roman" w:hAnsi="Arial" w:cs="Arial"/>
          <w:color w:val="333333"/>
          <w:kern w:val="36"/>
          <w:sz w:val="24"/>
          <w:szCs w:val="24"/>
          <w:lang w:eastAsia="pl-PL"/>
        </w:rPr>
        <w:t>.</w:t>
      </w:r>
    </w:p>
    <w:p w14:paraId="5973AC70" w14:textId="6E8F631F" w:rsidR="002F12B8" w:rsidRPr="00860243" w:rsidRDefault="005174C3" w:rsidP="004608F6">
      <w:pPr>
        <w:pStyle w:val="Akapitzlist"/>
        <w:spacing w:line="240" w:lineRule="auto"/>
        <w:ind w:left="0"/>
        <w:rPr>
          <w:rFonts w:ascii="Arial" w:hAnsi="Arial" w:cs="Arial"/>
          <w:sz w:val="24"/>
          <w:szCs w:val="24"/>
        </w:rPr>
      </w:pPr>
      <w:r w:rsidRPr="00860243">
        <w:rPr>
          <w:rFonts w:ascii="Arial" w:hAnsi="Arial" w:cs="Arial"/>
          <w:b/>
          <w:bCs/>
          <w:sz w:val="24"/>
          <w:szCs w:val="24"/>
        </w:rPr>
        <w:t xml:space="preserve">§ </w:t>
      </w:r>
      <w:r w:rsidR="00A916AE" w:rsidRPr="00860243">
        <w:rPr>
          <w:rFonts w:ascii="Arial" w:hAnsi="Arial" w:cs="Arial"/>
          <w:b/>
          <w:bCs/>
          <w:sz w:val="24"/>
          <w:szCs w:val="24"/>
        </w:rPr>
        <w:t>6</w:t>
      </w:r>
      <w:r w:rsidRPr="00860243">
        <w:rPr>
          <w:rFonts w:ascii="Arial" w:hAnsi="Arial" w:cs="Arial"/>
          <w:b/>
          <w:bCs/>
          <w:sz w:val="24"/>
          <w:szCs w:val="24"/>
        </w:rPr>
        <w:t xml:space="preserve">. </w:t>
      </w:r>
      <w:r w:rsidR="002F12B8" w:rsidRPr="00860243">
        <w:rPr>
          <w:rFonts w:ascii="Arial" w:hAnsi="Arial" w:cs="Arial"/>
          <w:sz w:val="24"/>
          <w:szCs w:val="24"/>
        </w:rPr>
        <w:t xml:space="preserve">Wykonanie zarządzenia powierza się </w:t>
      </w:r>
      <w:r w:rsidR="00452065" w:rsidRPr="00860243">
        <w:rPr>
          <w:rFonts w:ascii="Arial" w:hAnsi="Arial" w:cs="Arial"/>
          <w:sz w:val="24"/>
          <w:szCs w:val="24"/>
        </w:rPr>
        <w:t xml:space="preserve">Dyrektorowi Wydziału Gospodarowania Mieniem Komunalnym oraz kierownikom jednostek zarządzających </w:t>
      </w:r>
      <w:r w:rsidR="00A64789" w:rsidRPr="00860243">
        <w:rPr>
          <w:rFonts w:ascii="Arial" w:hAnsi="Arial" w:cs="Arial"/>
          <w:sz w:val="24"/>
          <w:szCs w:val="24"/>
        </w:rPr>
        <w:t>lokalami wchodzącymi w skład mieszkaniowego zasobu Gminy Miasto Włocławek</w:t>
      </w:r>
      <w:r w:rsidR="00C065A9" w:rsidRPr="00860243">
        <w:rPr>
          <w:rFonts w:ascii="Arial" w:hAnsi="Arial" w:cs="Arial"/>
          <w:sz w:val="24"/>
          <w:szCs w:val="24"/>
        </w:rPr>
        <w:t xml:space="preserve"> (Miasta Włocławek)</w:t>
      </w:r>
      <w:r w:rsidR="00A64789" w:rsidRPr="00860243">
        <w:rPr>
          <w:rFonts w:ascii="Arial" w:hAnsi="Arial" w:cs="Arial"/>
          <w:sz w:val="24"/>
          <w:szCs w:val="24"/>
        </w:rPr>
        <w:t>.</w:t>
      </w:r>
    </w:p>
    <w:p w14:paraId="5276BEED" w14:textId="45E25FC9" w:rsidR="002F12B8" w:rsidRPr="00860243" w:rsidRDefault="002F12B8" w:rsidP="004608F6">
      <w:pPr>
        <w:spacing w:line="240" w:lineRule="auto"/>
        <w:rPr>
          <w:rFonts w:ascii="Arial" w:hAnsi="Arial" w:cs="Arial"/>
          <w:sz w:val="24"/>
          <w:szCs w:val="24"/>
        </w:rPr>
      </w:pPr>
      <w:r w:rsidRPr="00860243">
        <w:rPr>
          <w:rFonts w:ascii="Arial" w:hAnsi="Arial" w:cs="Arial"/>
          <w:b/>
          <w:sz w:val="24"/>
          <w:szCs w:val="24"/>
        </w:rPr>
        <w:t xml:space="preserve">§ </w:t>
      </w:r>
      <w:r w:rsidR="00A916AE" w:rsidRPr="00860243">
        <w:rPr>
          <w:rFonts w:ascii="Arial" w:hAnsi="Arial" w:cs="Arial"/>
          <w:b/>
          <w:sz w:val="24"/>
          <w:szCs w:val="24"/>
        </w:rPr>
        <w:t>7</w:t>
      </w:r>
      <w:r w:rsidRPr="00860243">
        <w:rPr>
          <w:rFonts w:ascii="Arial" w:hAnsi="Arial" w:cs="Arial"/>
          <w:b/>
          <w:sz w:val="24"/>
          <w:szCs w:val="24"/>
        </w:rPr>
        <w:t>.</w:t>
      </w:r>
      <w:r w:rsidRPr="00860243">
        <w:rPr>
          <w:rFonts w:ascii="Arial" w:hAnsi="Arial" w:cs="Arial"/>
          <w:sz w:val="24"/>
          <w:szCs w:val="24"/>
        </w:rPr>
        <w:t xml:space="preserve"> Nadzór nad wykonaniem zarządzenia powierza się właściwemu w zakresie nadzoru Zastępcy Prezydenta Miasta Włocławek</w:t>
      </w:r>
      <w:r w:rsidR="00452065" w:rsidRPr="00860243">
        <w:rPr>
          <w:rFonts w:ascii="Arial" w:hAnsi="Arial" w:cs="Arial"/>
          <w:sz w:val="24"/>
          <w:szCs w:val="24"/>
        </w:rPr>
        <w:t>.</w:t>
      </w:r>
    </w:p>
    <w:p w14:paraId="531258AB" w14:textId="638DD658" w:rsidR="002F12B8" w:rsidRPr="00860243" w:rsidRDefault="002F12B8" w:rsidP="004608F6">
      <w:pPr>
        <w:spacing w:line="240" w:lineRule="auto"/>
        <w:rPr>
          <w:rFonts w:ascii="Arial" w:hAnsi="Arial" w:cs="Arial"/>
          <w:sz w:val="24"/>
          <w:szCs w:val="24"/>
        </w:rPr>
      </w:pPr>
      <w:r w:rsidRPr="00860243">
        <w:rPr>
          <w:rFonts w:ascii="Arial" w:hAnsi="Arial" w:cs="Arial"/>
          <w:b/>
          <w:sz w:val="24"/>
          <w:szCs w:val="24"/>
        </w:rPr>
        <w:lastRenderedPageBreak/>
        <w:t xml:space="preserve">§ </w:t>
      </w:r>
      <w:r w:rsidR="00A916AE" w:rsidRPr="00860243">
        <w:rPr>
          <w:rFonts w:ascii="Arial" w:hAnsi="Arial" w:cs="Arial"/>
          <w:b/>
          <w:sz w:val="24"/>
          <w:szCs w:val="24"/>
        </w:rPr>
        <w:t>8</w:t>
      </w:r>
      <w:r w:rsidRPr="00860243">
        <w:rPr>
          <w:rFonts w:ascii="Arial" w:hAnsi="Arial" w:cs="Arial"/>
          <w:b/>
          <w:sz w:val="24"/>
          <w:szCs w:val="24"/>
        </w:rPr>
        <w:t xml:space="preserve">. </w:t>
      </w:r>
      <w:r w:rsidRPr="00860243">
        <w:rPr>
          <w:rFonts w:ascii="Arial" w:hAnsi="Arial" w:cs="Arial"/>
          <w:sz w:val="24"/>
          <w:szCs w:val="24"/>
        </w:rPr>
        <w:t>Zarządzenie wchodzi w życie z dniem podpisania.</w:t>
      </w:r>
    </w:p>
    <w:p w14:paraId="01E08B11" w14:textId="64F60FA9" w:rsidR="002F12B8" w:rsidRPr="004524EA" w:rsidRDefault="001B6FEE" w:rsidP="004524EA">
      <w:pPr>
        <w:pStyle w:val="Nagwek2"/>
      </w:pPr>
      <w:r w:rsidRPr="00860243">
        <w:rPr>
          <w:rFonts w:eastAsia="Times New Roman"/>
          <w:color w:val="333333"/>
          <w:lang w:eastAsia="pl-PL"/>
        </w:rPr>
        <w:br w:type="column"/>
      </w:r>
      <w:r w:rsidR="002F12B8" w:rsidRPr="004524EA">
        <w:lastRenderedPageBreak/>
        <w:t>UZASADNIENIE</w:t>
      </w:r>
    </w:p>
    <w:p w14:paraId="423C737B" w14:textId="77777777" w:rsidR="00860243" w:rsidRDefault="002F12B8" w:rsidP="004608F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60243">
        <w:rPr>
          <w:rFonts w:ascii="Arial" w:hAnsi="Arial" w:cs="Arial"/>
          <w:bCs/>
          <w:sz w:val="24"/>
          <w:szCs w:val="24"/>
        </w:rPr>
        <w:t>Zgodnie z art. 6</w:t>
      </w:r>
      <w:r w:rsidRPr="00860243">
        <w:rPr>
          <w:rFonts w:ascii="Arial" w:hAnsi="Arial" w:cs="Arial"/>
          <w:b/>
          <w:sz w:val="24"/>
          <w:szCs w:val="24"/>
        </w:rPr>
        <w:t xml:space="preserve"> </w:t>
      </w:r>
      <w:r w:rsidRPr="00860243">
        <w:rPr>
          <w:rFonts w:ascii="Arial" w:hAnsi="Arial" w:cs="Arial"/>
          <w:sz w:val="24"/>
          <w:szCs w:val="24"/>
        </w:rPr>
        <w:t>ustawy z dnia 21 czerwca 2001 r. o ochronie  praw lokatorów, mieszkaniowym zasobie  gminy i  o zmianie Kodeksu  cywilnego (Dz.U. z 2023 r. poz. 725) zawarcie umowy najmu może być uzależnione od wpłacenia przez najemcę kaucji zabezpieczającej pokrycie należności z tytułu najmu lokalu, przysługujących wynajmującemu w dniu opróżnienia lokalu.</w:t>
      </w:r>
    </w:p>
    <w:p w14:paraId="25DF3666" w14:textId="10C3CA81" w:rsidR="002F12B8" w:rsidRPr="00860243" w:rsidRDefault="002F12B8" w:rsidP="004608F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60243">
        <w:rPr>
          <w:rFonts w:ascii="Arial" w:hAnsi="Arial" w:cs="Arial"/>
          <w:sz w:val="24"/>
          <w:szCs w:val="24"/>
        </w:rPr>
        <w:t>Kaucja nie może przekraczać dwunastokrotności miesięcznego czynszu za dany lokal, obliczonego według stawki czynszu obowiązującej w dniu zawarcia umowy najmu. Kaucja podlega zwrotowi w ciągu miesiąca od dnia opróżnienia lokalu lub nabycia jego własności przez najemcę, po potrąceniu należności wynajmującego z tytułu najmu lokalu.</w:t>
      </w:r>
    </w:p>
    <w:p w14:paraId="7F36B055" w14:textId="24270D80" w:rsidR="002F12B8" w:rsidRPr="00860243" w:rsidRDefault="002F12B8" w:rsidP="004608F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60243">
        <w:rPr>
          <w:rFonts w:ascii="Arial" w:hAnsi="Arial" w:cs="Arial"/>
          <w:sz w:val="24"/>
          <w:szCs w:val="24"/>
        </w:rPr>
        <w:t>W myśl z art. 6 ust. 2 powyższej ustawy kaucji nie pobiera się, jeżeli umowa:</w:t>
      </w:r>
    </w:p>
    <w:p w14:paraId="70179F71" w14:textId="77777777" w:rsidR="002F12B8" w:rsidRPr="00860243" w:rsidRDefault="002F12B8" w:rsidP="004608F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60243">
        <w:rPr>
          <w:rFonts w:ascii="Arial" w:hAnsi="Arial" w:cs="Arial"/>
          <w:sz w:val="24"/>
          <w:szCs w:val="24"/>
        </w:rPr>
        <w:t xml:space="preserve"> - dotyczy najmu lokalu zamiennego lub najmu socjalnego lokalu,</w:t>
      </w:r>
    </w:p>
    <w:p w14:paraId="554CA7E9" w14:textId="77777777" w:rsidR="002F12B8" w:rsidRPr="00860243" w:rsidRDefault="002F12B8" w:rsidP="004608F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60243">
        <w:rPr>
          <w:rFonts w:ascii="Arial" w:hAnsi="Arial" w:cs="Arial"/>
          <w:sz w:val="24"/>
          <w:szCs w:val="24"/>
        </w:rPr>
        <w:t xml:space="preserve"> - jest zawierana w związku z zamianą lokalu, a najemca uzyskał zwrot kaucji bez dokonania jej waloryzacji.</w:t>
      </w:r>
    </w:p>
    <w:p w14:paraId="78D28B34" w14:textId="093DBCD9" w:rsidR="002F12B8" w:rsidRPr="00860243" w:rsidRDefault="00C411B7" w:rsidP="004608F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60243">
        <w:rPr>
          <w:rFonts w:ascii="Arial" w:hAnsi="Arial" w:cs="Arial"/>
          <w:sz w:val="24"/>
          <w:szCs w:val="24"/>
        </w:rPr>
        <w:t>Miasto</w:t>
      </w:r>
      <w:r w:rsidR="002F12B8" w:rsidRPr="00860243">
        <w:rPr>
          <w:rFonts w:ascii="Arial" w:hAnsi="Arial" w:cs="Arial"/>
          <w:sz w:val="24"/>
          <w:szCs w:val="24"/>
        </w:rPr>
        <w:t xml:space="preserve"> ma możliwość wprowadzenia zasad pobierania kaucji mieszkaniowej, opierając się o art. 30 ust. 2 pkt. 3 ustawy z dnia 8 marca 1990 r. o samorządzie gminnym (Dz.U. z 202</w:t>
      </w:r>
      <w:r w:rsidRPr="00860243">
        <w:rPr>
          <w:rFonts w:ascii="Arial" w:hAnsi="Arial" w:cs="Arial"/>
          <w:sz w:val="24"/>
          <w:szCs w:val="24"/>
        </w:rPr>
        <w:t>6</w:t>
      </w:r>
      <w:r w:rsidR="002F12B8" w:rsidRPr="00860243">
        <w:rPr>
          <w:rFonts w:ascii="Arial" w:hAnsi="Arial" w:cs="Arial"/>
          <w:sz w:val="24"/>
          <w:szCs w:val="24"/>
        </w:rPr>
        <w:t xml:space="preserve"> r. poz. </w:t>
      </w:r>
      <w:r w:rsidRPr="00860243">
        <w:rPr>
          <w:rFonts w:ascii="Arial" w:hAnsi="Arial" w:cs="Arial"/>
          <w:sz w:val="24"/>
          <w:szCs w:val="24"/>
        </w:rPr>
        <w:t>662</w:t>
      </w:r>
      <w:r w:rsidR="00CA6C2C" w:rsidRPr="00860243">
        <w:rPr>
          <w:rFonts w:ascii="Arial" w:hAnsi="Arial" w:cs="Arial"/>
          <w:sz w:val="24"/>
          <w:szCs w:val="24"/>
        </w:rPr>
        <w:t>.</w:t>
      </w:r>
      <w:r w:rsidR="002F12B8" w:rsidRPr="00860243">
        <w:rPr>
          <w:rFonts w:ascii="Arial" w:hAnsi="Arial" w:cs="Arial"/>
          <w:sz w:val="24"/>
          <w:szCs w:val="24"/>
        </w:rPr>
        <w:t>)</w:t>
      </w:r>
      <w:r w:rsidR="00A11B49" w:rsidRPr="00860243">
        <w:rPr>
          <w:rFonts w:ascii="Arial" w:hAnsi="Arial" w:cs="Arial"/>
          <w:sz w:val="24"/>
          <w:szCs w:val="24"/>
        </w:rPr>
        <w:t>,</w:t>
      </w:r>
      <w:r w:rsidR="00CA6C2C" w:rsidRPr="00860243">
        <w:rPr>
          <w:rFonts w:ascii="Arial" w:hAnsi="Arial" w:cs="Arial"/>
          <w:sz w:val="24"/>
          <w:szCs w:val="24"/>
        </w:rPr>
        <w:t xml:space="preserve"> </w:t>
      </w:r>
      <w:r w:rsidR="002F12B8" w:rsidRPr="00860243">
        <w:rPr>
          <w:rFonts w:ascii="Arial" w:hAnsi="Arial" w:cs="Arial"/>
          <w:sz w:val="24"/>
          <w:szCs w:val="24"/>
        </w:rPr>
        <w:t xml:space="preserve">z którego wynika, że do zadań </w:t>
      </w:r>
      <w:r w:rsidR="00090586" w:rsidRPr="00860243">
        <w:rPr>
          <w:rFonts w:ascii="Arial" w:hAnsi="Arial" w:cs="Arial"/>
          <w:sz w:val="24"/>
          <w:szCs w:val="24"/>
        </w:rPr>
        <w:t xml:space="preserve">Prezydenta </w:t>
      </w:r>
      <w:r w:rsidR="002F12B8" w:rsidRPr="00860243">
        <w:rPr>
          <w:rFonts w:ascii="Arial" w:hAnsi="Arial" w:cs="Arial"/>
          <w:sz w:val="24"/>
          <w:szCs w:val="24"/>
        </w:rPr>
        <w:t>należy w szczególności gospodarowanie mieniem komunalnym.</w:t>
      </w:r>
    </w:p>
    <w:p w14:paraId="403349DE" w14:textId="2082800A" w:rsidR="002F12B8" w:rsidRPr="00860243" w:rsidRDefault="002F12B8" w:rsidP="004608F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60243">
        <w:rPr>
          <w:rFonts w:ascii="Arial" w:hAnsi="Arial" w:cs="Arial"/>
          <w:sz w:val="24"/>
          <w:szCs w:val="24"/>
        </w:rPr>
        <w:t xml:space="preserve">W obecnie obowiązujących regulacjach prawnych, uprawnione jest wprowadzenie zasad pobierania kaucji mieszkaniowej przez organ wykonawczy, zarówno w drodze zarządzenia, jak i ramach umowy najmu. </w:t>
      </w:r>
    </w:p>
    <w:p w14:paraId="2D4A706C" w14:textId="77777777" w:rsidR="00860243" w:rsidRDefault="002F12B8" w:rsidP="00860243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860243">
        <w:rPr>
          <w:rFonts w:ascii="Arial" w:hAnsi="Arial" w:cs="Arial"/>
          <w:bCs/>
          <w:sz w:val="24"/>
          <w:szCs w:val="24"/>
        </w:rPr>
        <w:t>Kaucja mieszkaniowa stanowi zabezpieczenie wynajmującego lokal, umożliwiając możliwość potrącenia z kwoty wpłaconej kaucji, nieuiszczonych przez najemcę opłat za czynsz i opłat z nim związanych oraz na pokrycie szkód spowodowanych przez najemcę po opuszczeniu zajmowanego lokalu.</w:t>
      </w:r>
    </w:p>
    <w:p w14:paraId="583B0CA7" w14:textId="4DAE283C" w:rsidR="00907C2A" w:rsidRPr="00860243" w:rsidRDefault="00A23FAF" w:rsidP="00860243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860243">
        <w:rPr>
          <w:rFonts w:ascii="Arial" w:hAnsi="Arial" w:cs="Arial"/>
          <w:sz w:val="24"/>
          <w:szCs w:val="24"/>
        </w:rPr>
        <w:t xml:space="preserve">Projekt </w:t>
      </w:r>
      <w:r w:rsidR="00184344" w:rsidRPr="00860243">
        <w:rPr>
          <w:rFonts w:ascii="Arial" w:hAnsi="Arial" w:cs="Arial"/>
          <w:sz w:val="24"/>
          <w:szCs w:val="24"/>
        </w:rPr>
        <w:t>z</w:t>
      </w:r>
      <w:r w:rsidR="00907C2A" w:rsidRPr="00860243">
        <w:rPr>
          <w:rFonts w:ascii="Arial" w:hAnsi="Arial" w:cs="Arial"/>
          <w:sz w:val="24"/>
          <w:szCs w:val="24"/>
        </w:rPr>
        <w:t>arządzeni</w:t>
      </w:r>
      <w:r w:rsidRPr="00860243">
        <w:rPr>
          <w:rFonts w:ascii="Arial" w:hAnsi="Arial" w:cs="Arial"/>
          <w:sz w:val="24"/>
          <w:szCs w:val="24"/>
        </w:rPr>
        <w:t>a</w:t>
      </w:r>
      <w:r w:rsidR="00907C2A" w:rsidRPr="00860243">
        <w:rPr>
          <w:rFonts w:ascii="Arial" w:hAnsi="Arial" w:cs="Arial"/>
          <w:sz w:val="24"/>
          <w:szCs w:val="24"/>
        </w:rPr>
        <w:t xml:space="preserve"> w sprawie </w:t>
      </w:r>
      <w:r w:rsidR="00184344" w:rsidRPr="00860243">
        <w:rPr>
          <w:rFonts w:ascii="Arial" w:hAnsi="Arial" w:cs="Arial"/>
          <w:sz w:val="24"/>
          <w:szCs w:val="24"/>
        </w:rPr>
        <w:t xml:space="preserve">określenia </w:t>
      </w:r>
      <w:r w:rsidR="00907C2A" w:rsidRPr="00860243">
        <w:rPr>
          <w:rFonts w:ascii="Arial" w:hAnsi="Arial" w:cs="Arial"/>
          <w:sz w:val="24"/>
          <w:szCs w:val="24"/>
        </w:rPr>
        <w:t xml:space="preserve">wysokości kaucji mieszkaniowej wynika z konieczności dostosowania jej do standardu oraz wartości technicznej lokali wchodzących w skład mieszkaniowego zasobu miasta. Dla lokali znajdujących się w istniejącym zasobie utrzymuje się kaucję w wysokości </w:t>
      </w:r>
      <w:r w:rsidR="00907C2A" w:rsidRPr="00860243">
        <w:rPr>
          <w:rStyle w:val="Pogrubienie"/>
          <w:rFonts w:ascii="Arial" w:hAnsi="Arial" w:cs="Arial"/>
          <w:b w:val="0"/>
          <w:bCs w:val="0"/>
          <w:sz w:val="24"/>
          <w:szCs w:val="24"/>
        </w:rPr>
        <w:t>6-krotności miesięcznego czynszu</w:t>
      </w:r>
      <w:r w:rsidR="00907C2A" w:rsidRPr="00860243">
        <w:rPr>
          <w:rFonts w:ascii="Arial" w:hAnsi="Arial" w:cs="Arial"/>
          <w:sz w:val="24"/>
          <w:szCs w:val="24"/>
        </w:rPr>
        <w:t xml:space="preserve">, natomiast dla lokali położonych w </w:t>
      </w:r>
      <w:r w:rsidR="00907C2A" w:rsidRPr="00860243">
        <w:rPr>
          <w:rStyle w:val="Pogrubienie"/>
          <w:rFonts w:ascii="Arial" w:hAnsi="Arial" w:cs="Arial"/>
          <w:b w:val="0"/>
          <w:bCs w:val="0"/>
          <w:sz w:val="24"/>
          <w:szCs w:val="24"/>
        </w:rPr>
        <w:t>nowo wybudowanych oraz zrewitalizowanych budynkach</w:t>
      </w:r>
      <w:r w:rsidR="00907C2A" w:rsidRPr="00860243">
        <w:rPr>
          <w:rFonts w:ascii="Arial" w:hAnsi="Arial" w:cs="Arial"/>
          <w:b/>
          <w:bCs/>
          <w:sz w:val="24"/>
          <w:szCs w:val="24"/>
        </w:rPr>
        <w:t xml:space="preserve"> </w:t>
      </w:r>
      <w:r w:rsidR="00907C2A" w:rsidRPr="00860243">
        <w:rPr>
          <w:rFonts w:ascii="Arial" w:hAnsi="Arial" w:cs="Arial"/>
          <w:sz w:val="24"/>
          <w:szCs w:val="24"/>
        </w:rPr>
        <w:t xml:space="preserve">ustala się kaucję w wysokości </w:t>
      </w:r>
      <w:r w:rsidR="00907C2A" w:rsidRPr="00860243">
        <w:rPr>
          <w:rStyle w:val="Pogrubienie"/>
          <w:rFonts w:ascii="Arial" w:hAnsi="Arial" w:cs="Arial"/>
          <w:b w:val="0"/>
          <w:bCs w:val="0"/>
          <w:sz w:val="24"/>
          <w:szCs w:val="24"/>
        </w:rPr>
        <w:t>9-krotności miesięcznego czynszu</w:t>
      </w:r>
      <w:r w:rsidR="00907C2A" w:rsidRPr="00860243">
        <w:rPr>
          <w:rFonts w:ascii="Arial" w:hAnsi="Arial" w:cs="Arial"/>
          <w:sz w:val="24"/>
          <w:szCs w:val="24"/>
        </w:rPr>
        <w:t xml:space="preserve">. Wyższa kaucja dla lokali o podwyższonym standardzie ma na celu lepsze zabezpieczenie należności wynajmującego oraz ochronę majątku </w:t>
      </w:r>
      <w:r w:rsidR="00875986" w:rsidRPr="00860243">
        <w:rPr>
          <w:rFonts w:ascii="Arial" w:hAnsi="Arial" w:cs="Arial"/>
          <w:sz w:val="24"/>
          <w:szCs w:val="24"/>
        </w:rPr>
        <w:t>Miasta</w:t>
      </w:r>
      <w:r w:rsidR="00907C2A" w:rsidRPr="00860243">
        <w:rPr>
          <w:rFonts w:ascii="Arial" w:hAnsi="Arial" w:cs="Arial"/>
          <w:sz w:val="24"/>
          <w:szCs w:val="24"/>
        </w:rPr>
        <w:t xml:space="preserve"> przed ewentualnymi kosztami związanymi z uszkodzeniem lokalu lub niewywiązaniem się najemcy z warunków umowy najmu.</w:t>
      </w:r>
    </w:p>
    <w:p w14:paraId="0C835C65" w14:textId="77777777" w:rsidR="00907C2A" w:rsidRPr="00860243" w:rsidRDefault="00907C2A" w:rsidP="004608F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0F37D76" w14:textId="111AE4BF" w:rsidR="002F12B8" w:rsidRPr="00860243" w:rsidRDefault="002F12B8" w:rsidP="004608F6">
      <w:pPr>
        <w:tabs>
          <w:tab w:val="left" w:pos="426"/>
          <w:tab w:val="left" w:pos="851"/>
        </w:tabs>
        <w:spacing w:line="240" w:lineRule="auto"/>
        <w:rPr>
          <w:rFonts w:ascii="Arial" w:hAnsi="Arial" w:cs="Arial"/>
          <w:sz w:val="24"/>
          <w:szCs w:val="24"/>
        </w:rPr>
      </w:pPr>
      <w:r w:rsidRPr="00860243">
        <w:rPr>
          <w:rFonts w:ascii="Arial" w:hAnsi="Arial" w:cs="Arial"/>
          <w:sz w:val="24"/>
          <w:szCs w:val="24"/>
        </w:rPr>
        <w:t xml:space="preserve"> W nawiązaniu do powyższego zarządzenie jest słuszne i zasadne.</w:t>
      </w:r>
    </w:p>
    <w:p w14:paraId="4B494951" w14:textId="77777777" w:rsidR="002F12B8" w:rsidRPr="00860243" w:rsidRDefault="002F12B8" w:rsidP="004608F6">
      <w:pPr>
        <w:spacing w:after="0"/>
        <w:rPr>
          <w:rFonts w:ascii="Arial" w:hAnsi="Arial" w:cs="Arial"/>
          <w:sz w:val="24"/>
          <w:szCs w:val="24"/>
        </w:rPr>
      </w:pPr>
    </w:p>
    <w:p w14:paraId="558E8D0E" w14:textId="77777777" w:rsidR="002F12B8" w:rsidRPr="00860243" w:rsidRDefault="002F12B8" w:rsidP="004608F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53C9885" w14:textId="77777777" w:rsidR="002F12B8" w:rsidRPr="004608F6" w:rsidRDefault="002F12B8" w:rsidP="004608F6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40B40420" w14:textId="77777777" w:rsidR="002F12B8" w:rsidRPr="004608F6" w:rsidRDefault="002F12B8" w:rsidP="004608F6">
      <w:pPr>
        <w:spacing w:after="0" w:line="240" w:lineRule="auto"/>
        <w:ind w:firstLine="708"/>
        <w:rPr>
          <w:rFonts w:ascii="Arial Narrow" w:hAnsi="Arial Narrow"/>
          <w:sz w:val="24"/>
          <w:szCs w:val="24"/>
        </w:rPr>
      </w:pPr>
    </w:p>
    <w:p w14:paraId="550F2959" w14:textId="77777777" w:rsidR="002F12B8" w:rsidRPr="004608F6" w:rsidRDefault="002F12B8" w:rsidP="004608F6">
      <w:pPr>
        <w:spacing w:after="0" w:line="240" w:lineRule="auto"/>
        <w:ind w:firstLine="708"/>
        <w:rPr>
          <w:rFonts w:ascii="Arial Narrow" w:hAnsi="Arial Narrow"/>
          <w:sz w:val="24"/>
          <w:szCs w:val="24"/>
        </w:rPr>
      </w:pPr>
    </w:p>
    <w:p w14:paraId="41B2207C" w14:textId="77777777" w:rsidR="002F12B8" w:rsidRPr="003A6DA5" w:rsidRDefault="002F12B8" w:rsidP="002F12B8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14:paraId="69951720" w14:textId="77777777" w:rsidR="002F12B8" w:rsidRDefault="002F12B8" w:rsidP="002F12B8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</w:t>
      </w:r>
    </w:p>
    <w:p w14:paraId="17A51DEA" w14:textId="77777777" w:rsidR="002F12B8" w:rsidRDefault="002F12B8" w:rsidP="002F12B8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34795414" w14:textId="77777777" w:rsidR="002F12B8" w:rsidRDefault="002F12B8" w:rsidP="002F12B8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2D9B5457" w14:textId="77777777" w:rsidR="002F12B8" w:rsidRDefault="002F12B8" w:rsidP="002F12B8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74E5CBBE" w14:textId="71EAFED4" w:rsidR="002F12B8" w:rsidRPr="009D583D" w:rsidRDefault="009D583D">
      <w:pPr>
        <w:rPr>
          <w:rFonts w:ascii="Arial Narrow" w:hAnsi="Arial Narrow"/>
          <w:sz w:val="16"/>
          <w:szCs w:val="16"/>
        </w:rPr>
      </w:pPr>
      <w:r w:rsidRPr="009D583D">
        <w:rPr>
          <w:rFonts w:ascii="Arial Narrow" w:hAnsi="Arial Narrow"/>
          <w:sz w:val="16"/>
          <w:szCs w:val="16"/>
        </w:rPr>
        <w:t>UID:</w:t>
      </w:r>
      <w:r w:rsidR="00B93476">
        <w:rPr>
          <w:rFonts w:ascii="Arial Narrow" w:hAnsi="Arial Narrow"/>
          <w:sz w:val="16"/>
          <w:szCs w:val="16"/>
        </w:rPr>
        <w:t>1453111</w:t>
      </w:r>
    </w:p>
    <w:sectPr w:rsidR="002F12B8" w:rsidRPr="009D58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D2620"/>
    <w:multiLevelType w:val="hybridMultilevel"/>
    <w:tmpl w:val="B4B89A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662FA"/>
    <w:multiLevelType w:val="hybridMultilevel"/>
    <w:tmpl w:val="C4E880E4"/>
    <w:lvl w:ilvl="0" w:tplc="C9242138">
      <w:start w:val="1"/>
      <w:numFmt w:val="decimal"/>
      <w:lvlText w:val="%1."/>
      <w:lvlJc w:val="left"/>
      <w:pPr>
        <w:ind w:left="75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 w15:restartNumberingAfterBreak="0">
    <w:nsid w:val="477C2D28"/>
    <w:multiLevelType w:val="multilevel"/>
    <w:tmpl w:val="12A83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450509"/>
    <w:multiLevelType w:val="multilevel"/>
    <w:tmpl w:val="D018B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5553554">
    <w:abstractNumId w:val="1"/>
  </w:num>
  <w:num w:numId="2" w16cid:durableId="329410701">
    <w:abstractNumId w:val="0"/>
  </w:num>
  <w:num w:numId="3" w16cid:durableId="868908990">
    <w:abstractNumId w:val="3"/>
  </w:num>
  <w:num w:numId="4" w16cid:durableId="9993892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2B8"/>
    <w:rsid w:val="00013981"/>
    <w:rsid w:val="00041DE7"/>
    <w:rsid w:val="00042A91"/>
    <w:rsid w:val="00086AE9"/>
    <w:rsid w:val="00090586"/>
    <w:rsid w:val="000C7221"/>
    <w:rsid w:val="00102D1A"/>
    <w:rsid w:val="001357DC"/>
    <w:rsid w:val="00184344"/>
    <w:rsid w:val="001B6FEE"/>
    <w:rsid w:val="002413A5"/>
    <w:rsid w:val="002A5153"/>
    <w:rsid w:val="002F12B8"/>
    <w:rsid w:val="00434D77"/>
    <w:rsid w:val="00442889"/>
    <w:rsid w:val="00452065"/>
    <w:rsid w:val="004524EA"/>
    <w:rsid w:val="004608F6"/>
    <w:rsid w:val="00467A25"/>
    <w:rsid w:val="005174C3"/>
    <w:rsid w:val="0059751F"/>
    <w:rsid w:val="005A6EB9"/>
    <w:rsid w:val="005C5F0B"/>
    <w:rsid w:val="00633D3B"/>
    <w:rsid w:val="00644CD7"/>
    <w:rsid w:val="00650129"/>
    <w:rsid w:val="00665473"/>
    <w:rsid w:val="006F0F11"/>
    <w:rsid w:val="007A0CD0"/>
    <w:rsid w:val="007E517F"/>
    <w:rsid w:val="00860243"/>
    <w:rsid w:val="00860351"/>
    <w:rsid w:val="00875986"/>
    <w:rsid w:val="008E4155"/>
    <w:rsid w:val="00907C2A"/>
    <w:rsid w:val="00965CE8"/>
    <w:rsid w:val="009D583D"/>
    <w:rsid w:val="00A11B49"/>
    <w:rsid w:val="00A23FAF"/>
    <w:rsid w:val="00A64789"/>
    <w:rsid w:val="00A916AE"/>
    <w:rsid w:val="00AC63BD"/>
    <w:rsid w:val="00AD6E5B"/>
    <w:rsid w:val="00B93476"/>
    <w:rsid w:val="00BD01C5"/>
    <w:rsid w:val="00C065A9"/>
    <w:rsid w:val="00C411B7"/>
    <w:rsid w:val="00C43BD9"/>
    <w:rsid w:val="00CA6C2C"/>
    <w:rsid w:val="00CB768B"/>
    <w:rsid w:val="00D40EB2"/>
    <w:rsid w:val="00DB657F"/>
    <w:rsid w:val="00DB78D8"/>
    <w:rsid w:val="00DD6264"/>
    <w:rsid w:val="00E036A7"/>
    <w:rsid w:val="00EB35D0"/>
    <w:rsid w:val="00EC4264"/>
    <w:rsid w:val="00EC6566"/>
    <w:rsid w:val="00F92F2D"/>
    <w:rsid w:val="00FD02B4"/>
    <w:rsid w:val="00FF1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D2A47"/>
  <w15:chartTrackingRefBased/>
  <w15:docId w15:val="{533391E0-ADE7-4168-8259-E953FC25F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12B8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524EA"/>
    <w:pPr>
      <w:spacing w:after="0" w:line="240" w:lineRule="auto"/>
      <w:outlineLvl w:val="0"/>
    </w:pPr>
    <w:rPr>
      <w:rFonts w:ascii="Arial" w:hAnsi="Arial" w:cs="Arial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524EA"/>
    <w:pPr>
      <w:spacing w:line="240" w:lineRule="auto"/>
      <w:outlineLvl w:val="1"/>
    </w:pPr>
    <w:rPr>
      <w:rFonts w:ascii="Arial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F12B8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2F12B8"/>
    <w:pPr>
      <w:spacing w:after="160" w:line="252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Pogrubienie">
    <w:name w:val="Strong"/>
    <w:basedOn w:val="Domylnaczcionkaakapitu"/>
    <w:uiPriority w:val="22"/>
    <w:qFormat/>
    <w:rsid w:val="00907C2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4524EA"/>
    <w:rPr>
      <w:rFonts w:ascii="Arial" w:eastAsia="Calibri" w:hAnsi="Arial" w:cs="Arial"/>
      <w:b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4524EA"/>
    <w:rPr>
      <w:rFonts w:ascii="Arial" w:eastAsia="Calibri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773</Words>
  <Characters>4639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Mierzwicki</dc:creator>
  <cp:keywords/>
  <dc:description/>
  <cp:lastModifiedBy>Łukasz Stolarski</cp:lastModifiedBy>
  <cp:revision>3</cp:revision>
  <cp:lastPrinted>2026-07-02T08:16:00Z</cp:lastPrinted>
  <dcterms:created xsi:type="dcterms:W3CDTF">2026-07-07T10:45:00Z</dcterms:created>
  <dcterms:modified xsi:type="dcterms:W3CDTF">2026-07-07T11:29:00Z</dcterms:modified>
</cp:coreProperties>
</file>